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34907" w:rsidRDefault="00D34907" w:rsidP="00D34907">
      <w:pPr>
        <w:bidi/>
      </w:pPr>
      <w:r>
        <w:rPr>
          <w:rFonts w:hint="cs"/>
          <w:rtl/>
        </w:rPr>
        <w:t>שלום,</w:t>
      </w:r>
    </w:p>
    <w:p w:rsidR="00D34907" w:rsidRDefault="00D34907" w:rsidP="00D34907">
      <w:pPr>
        <w:bidi/>
        <w:rPr>
          <w:rFonts w:hint="cs"/>
          <w:rtl/>
        </w:rPr>
      </w:pPr>
    </w:p>
    <w:p w:rsidR="00D34907" w:rsidRDefault="00D34907" w:rsidP="00D34907">
      <w:pPr>
        <w:bidi/>
      </w:pPr>
      <w:r>
        <w:rPr>
          <w:rFonts w:hint="cs"/>
          <w:rtl/>
        </w:rPr>
        <w:t>בהמשך לתשובתכם המצורפת בעניין הוועדות הציבוריות ו/או המקצועיות שמונו על ידי נשיא/ת בית המשפט העליון ומנהל בתי המשפט החל משנת 2005, ומבלי לגרוע מהשגות שיש להצלחה לגביה או טענות וזכויות השמורות לה, נבקשכם בשלב זה ובשים לב לעניין הקצאת המשאבים שהועלה על ידכם בסעיף 3 למכתב התשובה, להעביר לידינו את הדוח הסופי/ מסמך הסיכום על נספחיהם – של הועדות והצוותים הבאים:</w:t>
      </w:r>
    </w:p>
    <w:p w:rsidR="00D34907" w:rsidRDefault="00D34907" w:rsidP="00D34907">
      <w:pPr>
        <w:bidi/>
      </w:pPr>
    </w:p>
    <w:p w:rsidR="00D34907" w:rsidRDefault="00D34907" w:rsidP="00D34907">
      <w:pPr>
        <w:bidi/>
      </w:pPr>
      <w:r>
        <w:rPr>
          <w:rFonts w:hint="cs"/>
          <w:rtl/>
        </w:rPr>
        <w:t>ועדה מייעצת לוועדת האתיקה לשופטים לעניין השימוש של שופטים ברשתות חברתיות מקוונות (פריט 6 בטבלה)</w:t>
      </w:r>
    </w:p>
    <w:p w:rsidR="00D34907" w:rsidRDefault="00D34907" w:rsidP="00D34907">
      <w:pPr>
        <w:bidi/>
      </w:pPr>
    </w:p>
    <w:p w:rsidR="00D34907" w:rsidRDefault="00D34907" w:rsidP="00D34907">
      <w:pPr>
        <w:bidi/>
      </w:pPr>
      <w:r>
        <w:rPr>
          <w:rFonts w:hint="cs"/>
          <w:rtl/>
        </w:rPr>
        <w:t>צוות עבודה לגיבוש המלצות בנושא מינוי מומחים על ידי בתי המשפט (פריט 15 בטבלה)</w:t>
      </w:r>
      <w:r>
        <w:rPr>
          <w:rFonts w:hint="cs"/>
          <w:color w:val="1F497D"/>
          <w:rtl/>
        </w:rPr>
        <w:t xml:space="preserve"> </w:t>
      </w:r>
      <w:r>
        <w:rPr>
          <w:rFonts w:ascii="Arial" w:hAnsi="Arial" w:cs="Arial"/>
          <w:sz w:val="22"/>
          <w:szCs w:val="22"/>
          <w:highlight w:val="yellow"/>
          <w:rtl/>
        </w:rPr>
        <w:t>מדובר במדיניות בשלבי עיצוב</w:t>
      </w:r>
    </w:p>
    <w:p w:rsidR="00D34907" w:rsidRDefault="00D34907" w:rsidP="00D34907">
      <w:pPr>
        <w:bidi/>
        <w:rPr>
          <w:rFonts w:hint="cs"/>
          <w:rtl/>
        </w:rPr>
      </w:pPr>
    </w:p>
    <w:p w:rsidR="00D34907" w:rsidRDefault="00D34907" w:rsidP="00D34907">
      <w:pPr>
        <w:bidi/>
        <w:rPr>
          <w:rFonts w:ascii="Arial" w:hAnsi="Arial" w:cs="Arial"/>
          <w:color w:val="1F497D"/>
          <w:sz w:val="22"/>
          <w:szCs w:val="22"/>
        </w:rPr>
      </w:pPr>
      <w:r>
        <w:rPr>
          <w:rFonts w:hint="cs"/>
          <w:rtl/>
        </w:rPr>
        <w:t>פומביות הדיון בעידן הטכנולוגי (פריט 17 בטבלה)</w:t>
      </w:r>
      <w:r>
        <w:rPr>
          <w:rFonts w:hint="cs"/>
          <w:color w:val="1F497D"/>
          <w:rtl/>
        </w:rPr>
        <w:t xml:space="preserve"> </w:t>
      </w:r>
      <w:r>
        <w:rPr>
          <w:rFonts w:ascii="Arial" w:hAnsi="Arial" w:cs="Arial"/>
          <w:sz w:val="22"/>
          <w:szCs w:val="22"/>
          <w:highlight w:val="yellow"/>
          <w:rtl/>
        </w:rPr>
        <w:t>מדובר במדיניות בשלבי עיצוב..</w:t>
      </w:r>
      <w:r>
        <w:rPr>
          <w:rFonts w:ascii="Arial" w:hAnsi="Arial" w:cs="Arial"/>
          <w:sz w:val="22"/>
          <w:szCs w:val="22"/>
          <w:rtl/>
        </w:rPr>
        <w:t xml:space="preserve"> </w:t>
      </w:r>
    </w:p>
    <w:p w:rsidR="00D34907" w:rsidRDefault="00D34907" w:rsidP="00D34907">
      <w:pPr>
        <w:bidi/>
      </w:pPr>
    </w:p>
    <w:p w:rsidR="00D34907" w:rsidRDefault="00D34907" w:rsidP="00D34907">
      <w:pPr>
        <w:bidi/>
      </w:pPr>
    </w:p>
    <w:p w:rsidR="00D34907" w:rsidRDefault="00D34907" w:rsidP="00D34907">
      <w:pPr>
        <w:bidi/>
      </w:pPr>
      <w:r>
        <w:rPr>
          <w:rFonts w:hint="cs"/>
          <w:rtl/>
        </w:rPr>
        <w:t>צוות לבחינת היוועדות חזותית בהליכים פליליים ברשות השופטת ובוועדות השחרורים (פריט 25 בטבלה)</w:t>
      </w:r>
      <w:r>
        <w:rPr>
          <w:rFonts w:hint="cs"/>
          <w:color w:val="1F497D"/>
          <w:rtl/>
        </w:rPr>
        <w:t xml:space="preserve"> </w:t>
      </w:r>
      <w:r>
        <w:rPr>
          <w:rFonts w:ascii="Arial" w:hAnsi="Arial" w:cs="Arial"/>
          <w:sz w:val="22"/>
          <w:szCs w:val="22"/>
          <w:highlight w:val="yellow"/>
          <w:rtl/>
        </w:rPr>
        <w:t>מדובר במדיניות בשלבי עיצוב..</w:t>
      </w:r>
    </w:p>
    <w:p w:rsidR="00D34907" w:rsidRDefault="00D34907" w:rsidP="00D34907">
      <w:pPr>
        <w:bidi/>
      </w:pPr>
    </w:p>
    <w:p w:rsidR="00D34907" w:rsidRDefault="00D34907" w:rsidP="00D34907">
      <w:pPr>
        <w:bidi/>
      </w:pPr>
      <w:r>
        <w:rPr>
          <w:rFonts w:hint="cs"/>
          <w:rtl/>
        </w:rPr>
        <w:t>צוות לגיבוש מתווה לקיום דיונים אזרחיים בהיוועדות חזותית (פריט 28 בטבלה)</w:t>
      </w:r>
      <w:r>
        <w:rPr>
          <w:rFonts w:hint="cs"/>
          <w:color w:val="1F497D"/>
          <w:rtl/>
        </w:rPr>
        <w:t xml:space="preserve"> </w:t>
      </w:r>
      <w:r>
        <w:rPr>
          <w:rFonts w:ascii="Arial" w:hAnsi="Arial" w:cs="Arial"/>
          <w:sz w:val="22"/>
          <w:szCs w:val="22"/>
          <w:highlight w:val="yellow"/>
          <w:rtl/>
        </w:rPr>
        <w:t>מדובר במדיניות בשלבי עיצוב..</w:t>
      </w:r>
    </w:p>
    <w:p w:rsidR="00D34907" w:rsidRDefault="00D34907" w:rsidP="00D34907">
      <w:pPr>
        <w:bidi/>
        <w:rPr>
          <w:rFonts w:hint="cs"/>
          <w:rtl/>
        </w:rPr>
      </w:pPr>
    </w:p>
    <w:p w:rsidR="00D34907" w:rsidRDefault="00D34907" w:rsidP="00D34907">
      <w:pPr>
        <w:pStyle w:val="a3"/>
        <w:numPr>
          <w:ilvl w:val="0"/>
          <w:numId w:val="1"/>
        </w:numPr>
        <w:bidi/>
        <w:rPr>
          <w:rFonts w:ascii="Arial" w:hAnsi="Arial" w:cs="Arial" w:hint="cs"/>
          <w:color w:val="1F497D"/>
          <w:sz w:val="22"/>
          <w:szCs w:val="22"/>
          <w:highlight w:val="yellow"/>
          <w:rtl/>
        </w:rPr>
      </w:pPr>
      <w:r>
        <w:rPr>
          <w:rFonts w:hint="cs"/>
          <w:rtl/>
        </w:rPr>
        <w:t>צוות לכתיבת נוהל טיפול בשופט מאוים (פריט 69 בטבלה)</w:t>
      </w:r>
      <w:r>
        <w:rPr>
          <w:rFonts w:hint="cs"/>
          <w:color w:val="1F497D"/>
          <w:rtl/>
        </w:rPr>
        <w:t xml:space="preserve"> </w:t>
      </w:r>
      <w:r>
        <w:rPr>
          <w:rFonts w:hint="cs"/>
          <w:color w:val="1F497D"/>
          <w:highlight w:val="yellow"/>
          <w:rtl/>
        </w:rPr>
        <w:t xml:space="preserve">לא אותר+ 7 שנים </w:t>
      </w:r>
      <w:r>
        <w:rPr>
          <w:rFonts w:ascii="Arial" w:hAnsi="Arial" w:cs="Arial"/>
          <w:sz w:val="22"/>
          <w:szCs w:val="22"/>
          <w:highlight w:val="yellow"/>
          <w:rtl/>
        </w:rPr>
        <w:t>לא מצאנו דוח בנושא אצלנו בסער וכשפנינו לשרון בר-דור היא ציינה כי למיטב זיכרונה לא יצא דוח וגם לא נחתם נוהל. מזכירה כי מדובר בצוות משנת 2014.</w:t>
      </w:r>
    </w:p>
    <w:p w:rsidR="00D34907" w:rsidRDefault="00D34907" w:rsidP="00D34907">
      <w:pPr>
        <w:bidi/>
        <w:rPr>
          <w:rtl/>
        </w:rPr>
      </w:pPr>
    </w:p>
    <w:p w:rsidR="00D34907" w:rsidRDefault="00D34907" w:rsidP="00D34907">
      <w:pPr>
        <w:bidi/>
        <w:rPr>
          <w:rFonts w:hint="cs"/>
          <w:rtl/>
        </w:rPr>
      </w:pPr>
    </w:p>
    <w:p w:rsidR="00D34907" w:rsidRDefault="00D34907" w:rsidP="00D34907">
      <w:pPr>
        <w:bidi/>
        <w:rPr>
          <w:rFonts w:hint="cs"/>
          <w:rtl/>
        </w:rPr>
      </w:pPr>
      <w:r>
        <w:rPr>
          <w:rFonts w:hint="cs"/>
          <w:rtl/>
        </w:rPr>
        <w:t>תודה,</w:t>
      </w:r>
    </w:p>
    <w:p w:rsidR="00D34907" w:rsidRDefault="00D34907" w:rsidP="00D34907">
      <w:pPr>
        <w:bidi/>
        <w:rPr>
          <w:rFonts w:hint="cs"/>
          <w:rtl/>
        </w:rPr>
      </w:pPr>
    </w:p>
    <w:p w:rsidR="00D34907" w:rsidRDefault="00D34907" w:rsidP="00D34907">
      <w:pPr>
        <w:bidi/>
        <w:rPr>
          <w:rFonts w:hint="cs"/>
          <w:rtl/>
        </w:rPr>
      </w:pPr>
      <w:bookmarkStart w:id="0" w:name="_GoBack"/>
      <w:bookmarkEnd w:id="0"/>
    </w:p>
    <w:sectPr w:rsidR="00D3490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6260F2"/>
    <w:multiLevelType w:val="hybridMultilevel"/>
    <w:tmpl w:val="6E72A98A"/>
    <w:lvl w:ilvl="0" w:tplc="A38CCDE0">
      <w:start w:val="1"/>
      <w:numFmt w:val="bullet"/>
      <w:lvlText w:val=""/>
      <w:lvlJc w:val="left"/>
      <w:pPr>
        <w:ind w:left="720" w:hanging="360"/>
      </w:pPr>
      <w:rPr>
        <w:rFonts w:ascii="Symbol" w:hAnsi="Symbol" w:hint="default"/>
        <w:lang w:bidi="he-IL"/>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0"/>
    <w:lvlOverride w:ilvl="0"/>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34907"/>
    <w:rsid w:val="006C5EE7"/>
    <w:rsid w:val="008E26B2"/>
    <w:rsid w:val="00D34907"/>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6E72C"/>
  <w15:chartTrackingRefBased/>
  <w15:docId w15:val="{95A47E54-4143-4354-B794-82B3B52A7D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34907"/>
    <w:pPr>
      <w:spacing w:after="0" w:line="240" w:lineRule="auto"/>
    </w:pPr>
    <w:rPr>
      <w:rFonts w:ascii="Times New Roman" w:hAnsi="Times New Roman" w:cs="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34907"/>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170674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181</Words>
  <Characters>906</Characters>
  <Application>Microsoft Office Word</Application>
  <DocSecurity>0</DocSecurity>
  <Lines>7</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1085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2022-03-08T13:42:00Z</dcterms:created>
  <dcterms:modified xsi:type="dcterms:W3CDTF">2022-03-08T13:43:00Z</dcterms:modified>
</cp:coreProperties>
</file>