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919" w:rsidRPr="00813003" w:rsidRDefault="00E81919" w:rsidP="00E81919">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E81919" w:rsidRPr="00813003" w:rsidRDefault="00E81919" w:rsidP="00E81919">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22.11.2021</w:t>
      </w:r>
    </w:p>
    <w:p w:rsidR="00E81919" w:rsidRDefault="00E81919" w:rsidP="00E81919">
      <w:pPr>
        <w:tabs>
          <w:tab w:val="center" w:pos="6321"/>
        </w:tabs>
        <w:spacing w:after="0" w:line="240" w:lineRule="auto"/>
        <w:ind w:firstLine="454"/>
        <w:jc w:val="center"/>
        <w:rPr>
          <w:rFonts w:cs="FrankRuehl"/>
          <w:sz w:val="24"/>
          <w:szCs w:val="24"/>
          <w:rtl/>
        </w:rPr>
      </w:pPr>
    </w:p>
    <w:p w:rsidR="00E81919" w:rsidRPr="005875A9" w:rsidRDefault="00E81919" w:rsidP="00E81919">
      <w:pPr>
        <w:tabs>
          <w:tab w:val="center" w:pos="6321"/>
        </w:tabs>
        <w:spacing w:after="0" w:line="240" w:lineRule="auto"/>
        <w:ind w:firstLine="454"/>
        <w:jc w:val="center"/>
        <w:rPr>
          <w:rFonts w:cs="FrankRuehl"/>
          <w:sz w:val="24"/>
          <w:szCs w:val="24"/>
        </w:rPr>
      </w:pPr>
    </w:p>
    <w:p w:rsidR="00E81919" w:rsidRDefault="00E81919" w:rsidP="00E81919">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על אודות</w:t>
      </w:r>
      <w:r>
        <w:rPr>
          <w:rFonts w:cs="FrankRuehl" w:hint="cs"/>
          <w:sz w:val="28"/>
          <w:szCs w:val="28"/>
          <w:rtl/>
        </w:rPr>
        <w:t xml:space="preserve"> כמות תביעות בפילוחים שונים,</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E81919" w:rsidRDefault="00E81919" w:rsidP="00E81919">
      <w:pPr>
        <w:pStyle w:val="a3"/>
        <w:autoSpaceDN w:val="0"/>
        <w:spacing w:after="200" w:line="360" w:lineRule="auto"/>
        <w:jc w:val="both"/>
        <w:rPr>
          <w:rFonts w:ascii="FrankRuehl" w:hAnsi="FrankRuehl" w:cs="FrankRuehl"/>
          <w:sz w:val="28"/>
          <w:szCs w:val="28"/>
        </w:rPr>
      </w:pPr>
    </w:p>
    <w:p w:rsidR="00E81919" w:rsidRPr="00AB2C4C" w:rsidRDefault="00E81919" w:rsidP="00E81919">
      <w:pPr>
        <w:pStyle w:val="a3"/>
        <w:autoSpaceDN w:val="0"/>
        <w:spacing w:after="200" w:line="360" w:lineRule="auto"/>
        <w:jc w:val="both"/>
        <w:rPr>
          <w:rFonts w:ascii="FrankRuehl" w:hAnsi="FrankRuehl" w:cs="FrankRuehl"/>
          <w:sz w:val="28"/>
          <w:szCs w:val="28"/>
        </w:rPr>
      </w:pPr>
      <w:r w:rsidRPr="004C2894">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w:t>
      </w:r>
      <w:r w:rsidRPr="00AB2C4C">
        <w:rPr>
          <w:rFonts w:ascii="FrankRuehl" w:hAnsi="FrankRuehl" w:cs="FrankRuehl"/>
          <w:sz w:val="28"/>
          <w:szCs w:val="28"/>
          <w:rtl/>
        </w:rPr>
        <w:t xml:space="preserve">המידע לצרכיו של המבקש אלא רק מידע כפי שהוא מצוי בידי הרשות הציבורית. </w:t>
      </w:r>
    </w:p>
    <w:p w:rsidR="00E81919" w:rsidRDefault="00E81919" w:rsidP="00E81919">
      <w:pPr>
        <w:pStyle w:val="a3"/>
        <w:autoSpaceDN w:val="0"/>
        <w:spacing w:after="200" w:line="360" w:lineRule="auto"/>
        <w:jc w:val="both"/>
        <w:rPr>
          <w:rFonts w:ascii="FrankRuehl" w:hAnsi="FrankRuehl" w:cs="FrankRuehl"/>
          <w:sz w:val="28"/>
          <w:szCs w:val="28"/>
          <w:rtl/>
        </w:rPr>
      </w:pPr>
    </w:p>
    <w:p w:rsidR="00E81919" w:rsidRDefault="00E81919" w:rsidP="00E81919">
      <w:pPr>
        <w:pStyle w:val="a3"/>
        <w:autoSpaceDN w:val="0"/>
        <w:spacing w:after="200" w:line="360" w:lineRule="auto"/>
        <w:jc w:val="both"/>
        <w:rPr>
          <w:rFonts w:ascii="FrankRuehl" w:hAnsi="FrankRuehl" w:cs="FrankRuehl"/>
          <w:sz w:val="28"/>
          <w:szCs w:val="28"/>
          <w:rtl/>
        </w:rPr>
      </w:pPr>
      <w:r w:rsidRPr="00AB2C4C">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w:t>
      </w:r>
      <w:r>
        <w:rPr>
          <w:rFonts w:ascii="FrankRuehl" w:hAnsi="FrankRuehl" w:cs="FrankRuehl"/>
          <w:sz w:val="28"/>
          <w:szCs w:val="28"/>
          <w:rtl/>
        </w:rPr>
        <w:t xml:space="preserve">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E81919" w:rsidRDefault="00E81919" w:rsidP="00E81919">
      <w:pPr>
        <w:pStyle w:val="a3"/>
        <w:autoSpaceDN w:val="0"/>
        <w:spacing w:after="200" w:line="360" w:lineRule="auto"/>
        <w:jc w:val="both"/>
        <w:rPr>
          <w:rFonts w:ascii="FrankRuehl" w:hAnsi="FrankRuehl" w:cs="FrankRuehl"/>
          <w:sz w:val="28"/>
          <w:szCs w:val="28"/>
        </w:rPr>
      </w:pPr>
    </w:p>
    <w:p w:rsidR="00E81919" w:rsidRPr="00AB2C4C" w:rsidRDefault="00E81919" w:rsidP="00E81919">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AB2C4C">
        <w:rPr>
          <w:rFonts w:ascii="FrankRuehl" w:hAnsi="FrankRuehl" w:cs="FrankRuehl"/>
          <w:color w:val="000000" w:themeColor="text1"/>
          <w:sz w:val="28"/>
          <w:szCs w:val="28"/>
          <w:rtl/>
        </w:rPr>
        <w:t xml:space="preserve">כנגד החלטה זו </w:t>
      </w:r>
      <w:r w:rsidRPr="00AB2C4C">
        <w:rPr>
          <w:rFonts w:ascii="FrankRuehl" w:hAnsi="FrankRuehl" w:cs="FrankRuehl" w:hint="cs"/>
          <w:color w:val="000000" w:themeColor="text1"/>
          <w:sz w:val="28"/>
          <w:szCs w:val="28"/>
          <w:rtl/>
        </w:rPr>
        <w:t>את</w:t>
      </w:r>
      <w:r w:rsidRPr="00AB2C4C">
        <w:rPr>
          <w:rFonts w:ascii="FrankRuehl" w:hAnsi="FrankRuehl" w:cs="FrankRuehl"/>
          <w:color w:val="000000" w:themeColor="text1"/>
          <w:sz w:val="28"/>
          <w:szCs w:val="28"/>
          <w:rtl/>
        </w:rPr>
        <w:t xml:space="preserve"> רשאי</w:t>
      </w:r>
      <w:r w:rsidRPr="00AB2C4C">
        <w:rPr>
          <w:rFonts w:ascii="FrankRuehl" w:hAnsi="FrankRuehl" w:cs="FrankRuehl" w:hint="cs"/>
          <w:color w:val="000000" w:themeColor="text1"/>
          <w:sz w:val="28"/>
          <w:szCs w:val="28"/>
          <w:rtl/>
        </w:rPr>
        <w:t>ת</w:t>
      </w:r>
      <w:r w:rsidRPr="00AB2C4C">
        <w:rPr>
          <w:rFonts w:ascii="FrankRuehl" w:hAnsi="FrankRuehl" w:cs="FrankRuehl"/>
          <w:color w:val="000000" w:themeColor="text1"/>
          <w:sz w:val="28"/>
          <w:szCs w:val="28"/>
          <w:rtl/>
        </w:rPr>
        <w:t xml:space="preserve"> להגיש עתירה מנהלית לבית המשפט לעניינים</w:t>
      </w:r>
      <w:r w:rsidRPr="00AB2C4C">
        <w:rPr>
          <w:rFonts w:ascii="FrankRuehl" w:hAnsi="FrankRuehl" w:cs="FrankRuehl" w:hint="cs"/>
          <w:color w:val="000000" w:themeColor="text1"/>
          <w:sz w:val="28"/>
          <w:szCs w:val="28"/>
          <w:rtl/>
        </w:rPr>
        <w:t xml:space="preserve"> </w:t>
      </w:r>
      <w:r w:rsidRPr="00AB2C4C">
        <w:rPr>
          <w:rFonts w:ascii="FrankRuehl" w:hAnsi="FrankRuehl" w:cs="FrankRuehl"/>
          <w:color w:val="000000" w:themeColor="text1"/>
          <w:sz w:val="28"/>
          <w:szCs w:val="28"/>
          <w:rtl/>
        </w:rPr>
        <w:t xml:space="preserve">מנהליים בירושלים. </w:t>
      </w:r>
    </w:p>
    <w:p w:rsidR="00E81919" w:rsidRDefault="00E81919" w:rsidP="00E81919">
      <w:pPr>
        <w:pStyle w:val="a3"/>
        <w:numPr>
          <w:ilvl w:val="0"/>
          <w:numId w:val="1"/>
        </w:numPr>
        <w:autoSpaceDN w:val="0"/>
        <w:spacing w:after="200" w:line="276" w:lineRule="auto"/>
        <w:jc w:val="both"/>
        <w:rPr>
          <w:rFonts w:ascii="FrankRuehl" w:hAnsi="FrankRuehl" w:cs="FrankRuehl"/>
          <w:color w:val="000000" w:themeColor="text1"/>
          <w:sz w:val="28"/>
          <w:szCs w:val="28"/>
        </w:rPr>
      </w:pPr>
      <w:r w:rsidRPr="00AB2C4C">
        <w:rPr>
          <w:rFonts w:ascii="FrankRuehl" w:hAnsi="FrankRuehl" w:cs="FrankRuehl"/>
          <w:color w:val="000000" w:themeColor="text1"/>
          <w:sz w:val="28"/>
          <w:szCs w:val="28"/>
          <w:rtl/>
        </w:rPr>
        <w:t xml:space="preserve">אנו לרשותך ככל שיידרש. </w:t>
      </w:r>
    </w:p>
    <w:p w:rsidR="00E81919" w:rsidRDefault="00E81919" w:rsidP="00E81919">
      <w:pPr>
        <w:pStyle w:val="a3"/>
        <w:autoSpaceDN w:val="0"/>
        <w:spacing w:after="200" w:line="276" w:lineRule="auto"/>
        <w:jc w:val="both"/>
        <w:rPr>
          <w:rFonts w:ascii="FrankRuehl" w:hAnsi="FrankRuehl" w:cs="FrankRuehl"/>
          <w:color w:val="000000" w:themeColor="text1"/>
          <w:sz w:val="28"/>
          <w:szCs w:val="28"/>
          <w:rtl/>
        </w:rPr>
      </w:pPr>
    </w:p>
    <w:p w:rsidR="00E81919" w:rsidRDefault="00E81919" w:rsidP="00E81919">
      <w:pPr>
        <w:pStyle w:val="a3"/>
        <w:autoSpaceDN w:val="0"/>
        <w:spacing w:after="200" w:line="276" w:lineRule="auto"/>
        <w:jc w:val="both"/>
        <w:rPr>
          <w:rFonts w:ascii="FrankRuehl" w:hAnsi="FrankRuehl" w:cs="FrankRuehl"/>
          <w:color w:val="000000" w:themeColor="text1"/>
          <w:sz w:val="28"/>
          <w:szCs w:val="28"/>
          <w:rtl/>
        </w:rPr>
      </w:pPr>
    </w:p>
    <w:p w:rsidR="00E81919" w:rsidRDefault="00E81919" w:rsidP="00E81919">
      <w:pPr>
        <w:pStyle w:val="a3"/>
        <w:autoSpaceDN w:val="0"/>
        <w:spacing w:after="200" w:line="276" w:lineRule="auto"/>
        <w:jc w:val="both"/>
        <w:rPr>
          <w:rFonts w:ascii="FrankRuehl" w:hAnsi="FrankRuehl" w:cs="FrankRuehl"/>
          <w:color w:val="000000" w:themeColor="text1"/>
          <w:sz w:val="28"/>
          <w:szCs w:val="28"/>
          <w:rtl/>
        </w:rPr>
      </w:pP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919"/>
    <w:rsid w:val="002539E0"/>
    <w:rsid w:val="0077755D"/>
    <w:rsid w:val="00E819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A7391-D5BF-4723-8D40-75013DCF4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191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19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835</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2022-01-23T17:31:00Z</dcterms:created>
  <dcterms:modified xsi:type="dcterms:W3CDTF">2022-01-23T17:31:00Z</dcterms:modified>
</cp:coreProperties>
</file>