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C15" w:rsidRPr="00813003" w:rsidRDefault="00ED1C15" w:rsidP="00ED1C15">
      <w:pPr>
        <w:spacing w:after="0"/>
        <w:jc w:val="both"/>
        <w:rPr>
          <w:rFonts w:cs="FrankRuehl"/>
          <w:sz w:val="28"/>
          <w:szCs w:val="28"/>
          <w:rtl/>
        </w:rPr>
      </w:pPr>
    </w:p>
    <w:p w:rsidR="00ED1C15" w:rsidRPr="00813003" w:rsidRDefault="00ED1C15" w:rsidP="00ED1C15">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ED1C15" w:rsidRPr="00813003" w:rsidRDefault="00ED1C15" w:rsidP="00ED1C15">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23.11.2021</w:t>
      </w:r>
    </w:p>
    <w:p w:rsidR="00ED1C15" w:rsidRPr="00AB039C" w:rsidRDefault="00ED1C15" w:rsidP="00ED1C15">
      <w:pPr>
        <w:pStyle w:val="a3"/>
        <w:autoSpaceDN w:val="0"/>
        <w:spacing w:after="200" w:line="360" w:lineRule="auto"/>
        <w:jc w:val="both"/>
        <w:rPr>
          <w:rFonts w:ascii="FrankRuehl" w:hAnsi="FrankRuehl" w:cs="FrankRuehl"/>
          <w:sz w:val="28"/>
          <w:szCs w:val="28"/>
        </w:rPr>
      </w:pPr>
    </w:p>
    <w:p w:rsidR="00ED1C15" w:rsidRPr="00AB039C" w:rsidRDefault="00ED1C15" w:rsidP="00ED1C15">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sidRPr="00081455">
        <w:rPr>
          <w:rFonts w:cs="FrankRuehl" w:hint="cs"/>
          <w:sz w:val="28"/>
          <w:szCs w:val="28"/>
          <w:rtl/>
        </w:rPr>
        <w:t xml:space="preserve">על אודות </w:t>
      </w:r>
      <w:r>
        <w:rPr>
          <w:rFonts w:cs="FrankRuehl" w:hint="cs"/>
          <w:sz w:val="28"/>
          <w:szCs w:val="28"/>
          <w:rtl/>
        </w:rPr>
        <w:t>מקרי גרושים בשיוך בתים בקיבוצים,</w:t>
      </w:r>
      <w:r w:rsidRPr="00081455">
        <w:rPr>
          <w:rFonts w:cs="FrankRuehl" w:hint="cs"/>
          <w:sz w:val="28"/>
          <w:szCs w:val="28"/>
          <w:rtl/>
        </w:rPr>
        <w:t xml:space="preserve"> נבחנה ו</w:t>
      </w:r>
      <w:r>
        <w:rPr>
          <w:rFonts w:cs="FrankRuehl" w:hint="cs"/>
          <w:sz w:val="28"/>
          <w:szCs w:val="28"/>
          <w:rtl/>
        </w:rPr>
        <w:t>אתכבד להשיב לך כדלקמן:</w:t>
      </w:r>
    </w:p>
    <w:p w:rsidR="00ED1C15" w:rsidRPr="00AB039C" w:rsidRDefault="00ED1C15" w:rsidP="00ED1C15">
      <w:pPr>
        <w:pStyle w:val="a3"/>
        <w:autoSpaceDN w:val="0"/>
        <w:spacing w:after="200" w:line="360" w:lineRule="auto"/>
        <w:jc w:val="both"/>
        <w:rPr>
          <w:rFonts w:ascii="FrankRuehl" w:hAnsi="FrankRuehl" w:cs="FrankRuehl"/>
          <w:sz w:val="28"/>
          <w:szCs w:val="28"/>
        </w:rPr>
      </w:pPr>
    </w:p>
    <w:p w:rsidR="00ED1C15" w:rsidRPr="00AB039C" w:rsidRDefault="00ED1C15" w:rsidP="00ED1C15">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במענה לבקשתך לקבלת מידע הנוגע לכל המקרים בתנועה הקיבוצית שבהם גרושים נתקלו בבעיות של מדור בקיבוצם, מידע לגבי הבדלי תקנונים המקוימים בתוך התנועה הקיבוצית, וכן סוגי הפתרונות שקיבוצים נמצאים בשלבי תהליכי השיוך לבתים, הריני  משיבה לך שלא ברור מהו המידע שאותו אתה מבקש לקבל מהנהלת בתי המשפט. </w:t>
      </w:r>
    </w:p>
    <w:p w:rsidR="00ED1C15" w:rsidRPr="00AB039C" w:rsidRDefault="00ED1C15" w:rsidP="00ED1C15">
      <w:pPr>
        <w:pStyle w:val="a3"/>
        <w:autoSpaceDN w:val="0"/>
        <w:spacing w:after="200" w:line="360" w:lineRule="auto"/>
        <w:jc w:val="both"/>
        <w:rPr>
          <w:rFonts w:ascii="FrankRuehl" w:hAnsi="FrankRuehl" w:cs="FrankRuehl"/>
          <w:sz w:val="28"/>
          <w:szCs w:val="28"/>
        </w:rPr>
      </w:pPr>
    </w:p>
    <w:p w:rsidR="00ED1C15" w:rsidRDefault="00ED1C15" w:rsidP="00ED1C15">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לעניין בקשתך לקבלת מידע אודות תיקים שנפתחו בבתי משפט בתביעות למדור ומגרשים, בקשתך נבחנה ו</w:t>
      </w:r>
      <w:r w:rsidRPr="00081455">
        <w:rPr>
          <w:rFonts w:cs="FrankRuehl" w:hint="cs"/>
          <w:sz w:val="28"/>
          <w:szCs w:val="28"/>
          <w:rtl/>
        </w:rPr>
        <w:t>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ED1C15" w:rsidRDefault="00ED1C15" w:rsidP="00ED1C15">
      <w:pPr>
        <w:pStyle w:val="a3"/>
        <w:autoSpaceDN w:val="0"/>
        <w:spacing w:after="200" w:line="360" w:lineRule="auto"/>
        <w:jc w:val="both"/>
        <w:rPr>
          <w:rFonts w:ascii="FrankRuehl" w:hAnsi="FrankRuehl" w:cs="FrankRuehl"/>
          <w:sz w:val="28"/>
          <w:szCs w:val="28"/>
          <w:rtl/>
        </w:rPr>
      </w:pPr>
    </w:p>
    <w:p w:rsidR="00ED1C15" w:rsidRPr="006A7F75" w:rsidRDefault="00ED1C15" w:rsidP="00ED1C15">
      <w:pPr>
        <w:pStyle w:val="a3"/>
        <w:autoSpaceDN w:val="0"/>
        <w:spacing w:after="200" w:line="360" w:lineRule="auto"/>
        <w:jc w:val="both"/>
        <w:rPr>
          <w:sz w:val="28"/>
          <w:szCs w:val="28"/>
        </w:rPr>
      </w:pPr>
      <w:r w:rsidRPr="006A7F75">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ED1C15" w:rsidRDefault="00ED1C15" w:rsidP="00ED1C15">
      <w:pPr>
        <w:pStyle w:val="a3"/>
        <w:autoSpaceDN w:val="0"/>
        <w:spacing w:after="200" w:line="360" w:lineRule="auto"/>
        <w:jc w:val="both"/>
        <w:rPr>
          <w:rFonts w:ascii="FrankRuehl" w:hAnsi="FrankRuehl" w:cs="FrankRuehl"/>
          <w:sz w:val="28"/>
          <w:szCs w:val="28"/>
          <w:rtl/>
        </w:rPr>
      </w:pPr>
    </w:p>
    <w:p w:rsidR="00ED1C15" w:rsidRDefault="00ED1C15" w:rsidP="00ED1C15">
      <w:pPr>
        <w:pStyle w:val="a3"/>
        <w:autoSpaceDN w:val="0"/>
        <w:spacing w:after="200" w:line="360" w:lineRule="auto"/>
        <w:jc w:val="both"/>
        <w:rPr>
          <w:rFonts w:ascii="FrankRuehl" w:hAnsi="FrankRuehl" w:cs="FrankRuehl"/>
          <w:sz w:val="28"/>
          <w:szCs w:val="28"/>
        </w:rPr>
      </w:pPr>
      <w:r w:rsidRPr="006A7F75">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r>
        <w:rPr>
          <w:rFonts w:ascii="FrankRuehl" w:hAnsi="FrankRuehl" w:cs="FrankRuehl"/>
          <w:sz w:val="28"/>
          <w:szCs w:val="28"/>
          <w:rtl/>
        </w:rPr>
        <w:t xml:space="preserve"> </w:t>
      </w:r>
    </w:p>
    <w:p w:rsidR="00ED1C15" w:rsidRPr="00BA7AEA" w:rsidRDefault="00ED1C15" w:rsidP="00ED1C15">
      <w:pPr>
        <w:pStyle w:val="a3"/>
        <w:autoSpaceDN w:val="0"/>
        <w:spacing w:after="200" w:line="360" w:lineRule="auto"/>
        <w:ind w:left="1076"/>
        <w:jc w:val="both"/>
        <w:rPr>
          <w:rFonts w:ascii="FrankRuehl" w:hAnsi="FrankRuehl" w:cs="FrankRuehl"/>
          <w:color w:val="000000" w:themeColor="text1"/>
          <w:sz w:val="28"/>
          <w:szCs w:val="28"/>
          <w:rtl/>
        </w:rPr>
      </w:pPr>
    </w:p>
    <w:p w:rsidR="00ED1C15" w:rsidRPr="00BA7AEA" w:rsidRDefault="00ED1C15" w:rsidP="00ED1C15">
      <w:pPr>
        <w:pStyle w:val="a3"/>
        <w:numPr>
          <w:ilvl w:val="0"/>
          <w:numId w:val="1"/>
        </w:numPr>
        <w:autoSpaceDN w:val="0"/>
        <w:spacing w:after="200" w:line="360" w:lineRule="auto"/>
        <w:jc w:val="both"/>
        <w:rPr>
          <w:rFonts w:ascii="FrankRuehl" w:hAnsi="FrankRuehl" w:cs="FrankRuehl"/>
          <w:color w:val="000000" w:themeColor="text1"/>
          <w:sz w:val="28"/>
          <w:szCs w:val="28"/>
          <w:rtl/>
        </w:rPr>
      </w:pPr>
      <w:r w:rsidRPr="00BA7AEA">
        <w:rPr>
          <w:rFonts w:ascii="FrankRuehl" w:hAnsi="FrankRuehl" w:cs="FrankRuehl"/>
          <w:color w:val="000000" w:themeColor="text1"/>
          <w:sz w:val="28"/>
          <w:szCs w:val="28"/>
          <w:rtl/>
        </w:rPr>
        <w:t xml:space="preserve">כנגד החלטה זו </w:t>
      </w:r>
      <w:r w:rsidRPr="00BA7AEA">
        <w:rPr>
          <w:rFonts w:ascii="FrankRuehl" w:hAnsi="FrankRuehl" w:cs="FrankRuehl" w:hint="cs"/>
          <w:color w:val="000000" w:themeColor="text1"/>
          <w:sz w:val="28"/>
          <w:szCs w:val="28"/>
          <w:rtl/>
        </w:rPr>
        <w:t>אתה</w:t>
      </w:r>
      <w:r w:rsidRPr="00BA7AEA">
        <w:rPr>
          <w:rFonts w:ascii="FrankRuehl" w:hAnsi="FrankRuehl" w:cs="FrankRuehl"/>
          <w:color w:val="000000" w:themeColor="text1"/>
          <w:sz w:val="28"/>
          <w:szCs w:val="28"/>
          <w:rtl/>
        </w:rPr>
        <w:t xml:space="preserve"> רשאי להגיש עתירה מנהלית לבית המשפט לעניינים</w:t>
      </w:r>
      <w:r w:rsidRPr="00BA7AEA">
        <w:rPr>
          <w:rFonts w:ascii="FrankRuehl" w:hAnsi="FrankRuehl" w:cs="FrankRuehl" w:hint="cs"/>
          <w:color w:val="000000" w:themeColor="text1"/>
          <w:sz w:val="28"/>
          <w:szCs w:val="28"/>
          <w:rtl/>
        </w:rPr>
        <w:t xml:space="preserve"> </w:t>
      </w:r>
      <w:r w:rsidRPr="00BA7AEA">
        <w:rPr>
          <w:rFonts w:ascii="FrankRuehl" w:hAnsi="FrankRuehl" w:cs="FrankRuehl"/>
          <w:color w:val="000000" w:themeColor="text1"/>
          <w:sz w:val="28"/>
          <w:szCs w:val="28"/>
          <w:rtl/>
        </w:rPr>
        <w:t xml:space="preserve">מנהליים בירושלים. </w:t>
      </w:r>
    </w:p>
    <w:p w:rsidR="00ED1C15" w:rsidRPr="00BA7AEA" w:rsidRDefault="00ED1C15" w:rsidP="00ED1C15">
      <w:pPr>
        <w:pStyle w:val="a3"/>
        <w:spacing w:line="276" w:lineRule="auto"/>
        <w:ind w:left="226"/>
        <w:rPr>
          <w:rFonts w:ascii="FrankRuehl" w:hAnsi="FrankRuehl" w:cs="FrankRuehl"/>
          <w:color w:val="000000" w:themeColor="text1"/>
          <w:sz w:val="28"/>
          <w:szCs w:val="28"/>
        </w:rPr>
      </w:pPr>
    </w:p>
    <w:p w:rsidR="00ED1C15" w:rsidRDefault="00ED1C15" w:rsidP="00ED1C15">
      <w:pPr>
        <w:pStyle w:val="a3"/>
        <w:numPr>
          <w:ilvl w:val="0"/>
          <w:numId w:val="1"/>
        </w:numPr>
        <w:autoSpaceDN w:val="0"/>
        <w:spacing w:after="200" w:line="276" w:lineRule="auto"/>
        <w:jc w:val="both"/>
        <w:rPr>
          <w:rFonts w:ascii="FrankRuehl" w:hAnsi="FrankRuehl" w:cs="FrankRuehl"/>
          <w:color w:val="000000" w:themeColor="text1"/>
          <w:sz w:val="28"/>
          <w:szCs w:val="28"/>
        </w:rPr>
      </w:pPr>
      <w:r w:rsidRPr="00BA7AEA">
        <w:rPr>
          <w:rFonts w:ascii="FrankRuehl" w:hAnsi="FrankRuehl" w:cs="FrankRuehl"/>
          <w:color w:val="000000" w:themeColor="text1"/>
          <w:sz w:val="28"/>
          <w:szCs w:val="28"/>
          <w:rtl/>
        </w:rPr>
        <w:t xml:space="preserve">אנו לרשותך ככל שיידרש. </w:t>
      </w: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C15"/>
    <w:rsid w:val="002539E0"/>
    <w:rsid w:val="0077755D"/>
    <w:rsid w:val="00ED1C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B43A1A-E3FF-4AB3-8EF2-6A5670738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1C1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C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1172</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2022-01-23T17:20:00Z</dcterms:created>
  <dcterms:modified xsi:type="dcterms:W3CDTF">2022-01-23T17:21:00Z</dcterms:modified>
</cp:coreProperties>
</file>