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722" w:rsidRPr="005875A9" w:rsidRDefault="00D15722" w:rsidP="00D15722">
      <w:pPr>
        <w:tabs>
          <w:tab w:val="center" w:pos="6321"/>
        </w:tabs>
        <w:spacing w:after="0" w:line="240" w:lineRule="auto"/>
        <w:ind w:firstLine="454"/>
        <w:jc w:val="both"/>
        <w:rPr>
          <w:rFonts w:cs="FrankRuehl"/>
          <w:sz w:val="24"/>
          <w:szCs w:val="24"/>
        </w:rPr>
      </w:pPr>
    </w:p>
    <w:p w:rsidR="00D15722" w:rsidRPr="00221FF7" w:rsidRDefault="00D15722" w:rsidP="00D15722">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Pr>
          <w:rFonts w:cs="FrankRuehl" w:hint="cs"/>
          <w:sz w:val="28"/>
          <w:szCs w:val="28"/>
          <w:rtl/>
        </w:rPr>
        <w:t>על אודות תובענות ייצוגיות,</w:t>
      </w:r>
      <w:r w:rsidRPr="00081455">
        <w:rPr>
          <w:rFonts w:cs="FrankRuehl" w:hint="cs"/>
          <w:sz w:val="28"/>
          <w:szCs w:val="28"/>
          <w:rtl/>
        </w:rPr>
        <w:t xml:space="preserve"> נבחנה והוחלט</w:t>
      </w:r>
      <w:r>
        <w:rPr>
          <w:rFonts w:cs="FrankRuehl" w:hint="cs"/>
          <w:sz w:val="28"/>
          <w:szCs w:val="28"/>
          <w:rtl/>
        </w:rPr>
        <w:t xml:space="preserve"> שניתן להיעתר לה באופן חלקי. </w:t>
      </w:r>
    </w:p>
    <w:p w:rsidR="00D15722" w:rsidRDefault="00D15722" w:rsidP="00D15722">
      <w:pPr>
        <w:pStyle w:val="a3"/>
        <w:autoSpaceDN w:val="0"/>
        <w:spacing w:after="200" w:line="360" w:lineRule="auto"/>
        <w:jc w:val="both"/>
        <w:rPr>
          <w:rFonts w:ascii="FrankRuehl" w:hAnsi="FrankRuehl" w:cs="FrankRuehl"/>
          <w:sz w:val="28"/>
          <w:szCs w:val="28"/>
        </w:rPr>
      </w:pPr>
    </w:p>
    <w:p w:rsidR="00D15722" w:rsidRDefault="00D15722" w:rsidP="00D15722">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לעניין בקשתך לקבלת מספר התובענות הייצוגיות שהוגשו לבתי משפט השלום והמחוזי בשנים 2016-2018, מצ"ב המידע המבוקש: </w:t>
      </w:r>
    </w:p>
    <w:tbl>
      <w:tblPr>
        <w:tblpPr w:leftFromText="180" w:rightFromText="180" w:vertAnchor="text" w:horzAnchor="page" w:tblpX="4066" w:tblpY="344"/>
        <w:bidiVisual/>
        <w:tblW w:w="4909" w:type="dxa"/>
        <w:tblLook w:val="04A0" w:firstRow="1" w:lastRow="0" w:firstColumn="1" w:lastColumn="0" w:noHBand="0" w:noVBand="1"/>
      </w:tblPr>
      <w:tblGrid>
        <w:gridCol w:w="3354"/>
        <w:gridCol w:w="822"/>
        <w:gridCol w:w="1060"/>
      </w:tblGrid>
      <w:tr w:rsidR="00D15722" w:rsidRPr="00C40CA5" w:rsidTr="0011601D">
        <w:trPr>
          <w:trHeight w:val="276"/>
        </w:trPr>
        <w:tc>
          <w:tcPr>
            <w:tcW w:w="3354"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15722" w:rsidRPr="00C40CA5" w:rsidRDefault="00D15722" w:rsidP="0011601D">
            <w:pPr>
              <w:spacing w:after="0" w:line="240" w:lineRule="auto"/>
              <w:jc w:val="center"/>
              <w:rPr>
                <w:rFonts w:ascii="Arial" w:eastAsia="Times New Roman" w:hAnsi="Arial" w:cs="Arial"/>
                <w:b/>
                <w:bCs/>
                <w:color w:val="000000"/>
              </w:rPr>
            </w:pPr>
            <w:r w:rsidRPr="00C40CA5">
              <w:rPr>
                <w:rFonts w:ascii="Arial" w:eastAsia="Times New Roman" w:hAnsi="Arial" w:cs="Arial"/>
                <w:b/>
                <w:bCs/>
                <w:color w:val="000000"/>
                <w:rtl/>
              </w:rPr>
              <w:t>שנה</w:t>
            </w:r>
          </w:p>
        </w:tc>
        <w:tc>
          <w:tcPr>
            <w:tcW w:w="49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15722" w:rsidRPr="00C40CA5" w:rsidRDefault="00D15722" w:rsidP="0011601D">
            <w:pPr>
              <w:spacing w:after="0" w:line="240" w:lineRule="auto"/>
              <w:jc w:val="center"/>
              <w:rPr>
                <w:rFonts w:ascii="Arial" w:eastAsia="Times New Roman" w:hAnsi="Arial" w:cs="Arial"/>
                <w:b/>
                <w:bCs/>
                <w:color w:val="000000"/>
                <w:rtl/>
              </w:rPr>
            </w:pPr>
            <w:r w:rsidRPr="00C40CA5">
              <w:rPr>
                <w:rFonts w:ascii="Arial" w:eastAsia="Times New Roman" w:hAnsi="Arial" w:cs="Arial"/>
                <w:b/>
                <w:bCs/>
                <w:color w:val="000000"/>
                <w:rtl/>
              </w:rPr>
              <w:t>ערכאה</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15722" w:rsidRPr="00C40CA5" w:rsidRDefault="00D15722" w:rsidP="0011601D">
            <w:pPr>
              <w:spacing w:after="0" w:line="240" w:lineRule="auto"/>
              <w:jc w:val="center"/>
              <w:rPr>
                <w:rFonts w:ascii="Arial" w:eastAsia="Times New Roman" w:hAnsi="Arial" w:cs="Arial"/>
                <w:b/>
                <w:bCs/>
                <w:color w:val="000000"/>
                <w:rtl/>
              </w:rPr>
            </w:pPr>
            <w:r w:rsidRPr="00C40CA5">
              <w:rPr>
                <w:rFonts w:ascii="Arial" w:eastAsia="Times New Roman" w:hAnsi="Arial" w:cs="Arial"/>
                <w:b/>
                <w:bCs/>
                <w:color w:val="000000"/>
                <w:rtl/>
              </w:rPr>
              <w:t>כמות</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2016</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מחוזי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1,178</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2016</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שלום</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281</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2017</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מחוזי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1,126</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2017</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שלום</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248</w:t>
            </w:r>
          </w:p>
        </w:tc>
      </w:tr>
      <w:tr w:rsidR="00D15722" w:rsidRPr="00C40CA5" w:rsidTr="0011601D">
        <w:trPr>
          <w:trHeight w:val="405"/>
        </w:trPr>
        <w:tc>
          <w:tcPr>
            <w:tcW w:w="3354" w:type="dxa"/>
            <w:tcBorders>
              <w:top w:val="nil"/>
              <w:left w:val="single" w:sz="4" w:space="0" w:color="auto"/>
              <w:bottom w:val="single" w:sz="4" w:space="0" w:color="auto"/>
              <w:right w:val="single" w:sz="4" w:space="0" w:color="auto"/>
            </w:tcBorders>
            <w:shd w:val="clear" w:color="000000" w:fill="DDEBF7"/>
            <w:noWrap/>
            <w:vAlign w:val="center"/>
            <w:hideMark/>
          </w:tcPr>
          <w:p w:rsidR="00D15722" w:rsidRPr="00C40CA5" w:rsidRDefault="00D15722" w:rsidP="0011601D">
            <w:pPr>
              <w:spacing w:after="0" w:line="240" w:lineRule="auto"/>
              <w:rPr>
                <w:rFonts w:ascii="Arial" w:eastAsia="Times New Roman" w:hAnsi="Arial" w:cs="Arial"/>
                <w:color w:val="000000"/>
              </w:rPr>
            </w:pPr>
            <w:r w:rsidRPr="00C40CA5">
              <w:rPr>
                <w:rFonts w:ascii="Arial" w:eastAsia="Times New Roman" w:hAnsi="Arial" w:cs="Arial"/>
                <w:color w:val="000000"/>
                <w:rtl/>
              </w:rPr>
              <w:t>מ-01.01.2018 עד 08.05.2018</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tl/>
              </w:rPr>
            </w:pPr>
            <w:r w:rsidRPr="00C40CA5">
              <w:rPr>
                <w:rFonts w:ascii="Arial" w:eastAsia="Times New Roman" w:hAnsi="Arial" w:cs="Arial"/>
                <w:color w:val="000000"/>
                <w:rtl/>
              </w:rPr>
              <w:t>מחוזי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572</w:t>
            </w:r>
          </w:p>
        </w:tc>
      </w:tr>
      <w:tr w:rsidR="00D15722" w:rsidRPr="00C40CA5" w:rsidTr="0011601D">
        <w:trPr>
          <w:trHeight w:val="411"/>
        </w:trPr>
        <w:tc>
          <w:tcPr>
            <w:tcW w:w="3354" w:type="dxa"/>
            <w:tcBorders>
              <w:top w:val="nil"/>
              <w:left w:val="single" w:sz="4" w:space="0" w:color="auto"/>
              <w:bottom w:val="single" w:sz="4" w:space="0" w:color="auto"/>
              <w:right w:val="single" w:sz="4" w:space="0" w:color="auto"/>
            </w:tcBorders>
            <w:shd w:val="clear" w:color="000000" w:fill="DDEBF7"/>
            <w:noWrap/>
            <w:vAlign w:val="center"/>
            <w:hideMark/>
          </w:tcPr>
          <w:p w:rsidR="00D15722" w:rsidRPr="00C40CA5" w:rsidRDefault="00D15722" w:rsidP="0011601D">
            <w:pPr>
              <w:spacing w:after="0" w:line="240" w:lineRule="auto"/>
              <w:rPr>
                <w:rFonts w:ascii="Arial" w:eastAsia="Times New Roman" w:hAnsi="Arial" w:cs="Arial"/>
                <w:color w:val="000000"/>
              </w:rPr>
            </w:pPr>
            <w:r w:rsidRPr="00C40CA5">
              <w:rPr>
                <w:rFonts w:ascii="Arial" w:eastAsia="Times New Roman" w:hAnsi="Arial" w:cs="Arial"/>
                <w:color w:val="000000"/>
                <w:rtl/>
              </w:rPr>
              <w:t>מ-01.01.2018 עד 08.05.2018</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tl/>
              </w:rPr>
            </w:pPr>
            <w:r w:rsidRPr="00C40CA5">
              <w:rPr>
                <w:rFonts w:ascii="Arial" w:eastAsia="Times New Roman" w:hAnsi="Arial" w:cs="Arial"/>
                <w:color w:val="000000"/>
                <w:rtl/>
              </w:rPr>
              <w:t>שלום</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109</w:t>
            </w:r>
          </w:p>
        </w:tc>
      </w:tr>
      <w:tr w:rsidR="00D15722" w:rsidRPr="00C40CA5" w:rsidTr="0011601D">
        <w:trPr>
          <w:trHeight w:val="417"/>
        </w:trPr>
        <w:tc>
          <w:tcPr>
            <w:tcW w:w="3354" w:type="dxa"/>
            <w:tcBorders>
              <w:top w:val="nil"/>
              <w:left w:val="single" w:sz="4" w:space="0" w:color="auto"/>
              <w:bottom w:val="single" w:sz="4" w:space="0" w:color="auto"/>
              <w:right w:val="single" w:sz="4" w:space="0" w:color="auto"/>
            </w:tcBorders>
            <w:shd w:val="clear" w:color="000000" w:fill="DDEBF7"/>
            <w:noWrap/>
            <w:vAlign w:val="center"/>
            <w:hideMark/>
          </w:tcPr>
          <w:p w:rsidR="00D15722" w:rsidRPr="00C40CA5" w:rsidRDefault="00D15722" w:rsidP="0011601D">
            <w:pPr>
              <w:spacing w:after="0" w:line="240" w:lineRule="auto"/>
              <w:rPr>
                <w:rFonts w:ascii="Arial" w:eastAsia="Times New Roman" w:hAnsi="Arial" w:cs="Arial"/>
                <w:color w:val="000000"/>
              </w:rPr>
            </w:pPr>
            <w:r w:rsidRPr="00C40CA5">
              <w:rPr>
                <w:rFonts w:ascii="Arial" w:eastAsia="Times New Roman" w:hAnsi="Arial" w:cs="Arial"/>
                <w:color w:val="000000"/>
                <w:rtl/>
              </w:rPr>
              <w:t>מ-08.05.2018 עד 31.12.2018</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tl/>
              </w:rPr>
            </w:pPr>
            <w:r w:rsidRPr="00C40CA5">
              <w:rPr>
                <w:rFonts w:ascii="Arial" w:eastAsia="Times New Roman" w:hAnsi="Arial" w:cs="Arial"/>
                <w:color w:val="000000"/>
                <w:rtl/>
              </w:rPr>
              <w:t>מחוזי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435</w:t>
            </w:r>
          </w:p>
        </w:tc>
      </w:tr>
      <w:tr w:rsidR="00D15722" w:rsidRPr="00C40CA5" w:rsidTr="0011601D">
        <w:trPr>
          <w:trHeight w:val="423"/>
        </w:trPr>
        <w:tc>
          <w:tcPr>
            <w:tcW w:w="3354" w:type="dxa"/>
            <w:tcBorders>
              <w:top w:val="nil"/>
              <w:left w:val="single" w:sz="4" w:space="0" w:color="auto"/>
              <w:bottom w:val="single" w:sz="4" w:space="0" w:color="auto"/>
              <w:right w:val="single" w:sz="4" w:space="0" w:color="auto"/>
            </w:tcBorders>
            <w:shd w:val="clear" w:color="000000" w:fill="DDEBF7"/>
            <w:noWrap/>
            <w:vAlign w:val="center"/>
            <w:hideMark/>
          </w:tcPr>
          <w:p w:rsidR="00D15722" w:rsidRPr="00C40CA5" w:rsidRDefault="00D15722" w:rsidP="0011601D">
            <w:pPr>
              <w:spacing w:after="0" w:line="240" w:lineRule="auto"/>
              <w:rPr>
                <w:rFonts w:ascii="Arial" w:eastAsia="Times New Roman" w:hAnsi="Arial" w:cs="Arial"/>
                <w:color w:val="000000"/>
              </w:rPr>
            </w:pPr>
            <w:r w:rsidRPr="00C40CA5">
              <w:rPr>
                <w:rFonts w:ascii="Arial" w:eastAsia="Times New Roman" w:hAnsi="Arial" w:cs="Arial"/>
                <w:color w:val="000000"/>
                <w:rtl/>
              </w:rPr>
              <w:t>מ-08.05.2018 עד 31.12.2018</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tl/>
              </w:rPr>
            </w:pPr>
            <w:r w:rsidRPr="00C40CA5">
              <w:rPr>
                <w:rFonts w:ascii="Arial" w:eastAsia="Times New Roman" w:hAnsi="Arial" w:cs="Arial"/>
                <w:color w:val="000000"/>
                <w:rtl/>
              </w:rPr>
              <w:t>שלום</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78</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2019</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מחוזי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644</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2019</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שלום</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169</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2020</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מחוזי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1,439</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2020</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שלום</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747</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2021</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מחוזי</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267</w:t>
            </w:r>
          </w:p>
        </w:tc>
      </w:tr>
      <w:tr w:rsidR="00D15722" w:rsidRPr="00C40CA5" w:rsidTr="0011601D">
        <w:trPr>
          <w:trHeight w:val="276"/>
        </w:trPr>
        <w:tc>
          <w:tcPr>
            <w:tcW w:w="3354"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Pr>
            </w:pPr>
            <w:r w:rsidRPr="00C40CA5">
              <w:rPr>
                <w:rFonts w:ascii="Arial" w:eastAsia="Times New Roman" w:hAnsi="Arial" w:cs="Arial"/>
                <w:color w:val="000000"/>
              </w:rPr>
              <w:t>2021</w:t>
            </w:r>
          </w:p>
        </w:tc>
        <w:tc>
          <w:tcPr>
            <w:tcW w:w="49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spacing w:after="0" w:line="240" w:lineRule="auto"/>
              <w:jc w:val="center"/>
              <w:rPr>
                <w:rFonts w:ascii="Arial" w:eastAsia="Times New Roman" w:hAnsi="Arial" w:cs="Arial"/>
                <w:color w:val="000000"/>
              </w:rPr>
            </w:pPr>
            <w:r w:rsidRPr="00C40CA5">
              <w:rPr>
                <w:rFonts w:ascii="Arial" w:eastAsia="Times New Roman" w:hAnsi="Arial" w:cs="Arial"/>
                <w:color w:val="000000"/>
                <w:rtl/>
              </w:rPr>
              <w:t>שלום</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C40CA5" w:rsidRDefault="00D15722" w:rsidP="0011601D">
            <w:pPr>
              <w:bidi w:val="0"/>
              <w:spacing w:after="0" w:line="240" w:lineRule="auto"/>
              <w:jc w:val="center"/>
              <w:rPr>
                <w:rFonts w:ascii="Arial" w:eastAsia="Times New Roman" w:hAnsi="Arial" w:cs="Arial"/>
                <w:color w:val="000000"/>
                <w:rtl/>
              </w:rPr>
            </w:pPr>
            <w:r w:rsidRPr="00C40CA5">
              <w:rPr>
                <w:rFonts w:ascii="Arial" w:eastAsia="Times New Roman" w:hAnsi="Arial" w:cs="Arial"/>
                <w:color w:val="000000"/>
              </w:rPr>
              <w:t>143</w:t>
            </w:r>
          </w:p>
        </w:tc>
      </w:tr>
    </w:tbl>
    <w:p w:rsidR="00D15722" w:rsidRPr="00221FF7" w:rsidRDefault="00D15722" w:rsidP="00D15722">
      <w:pPr>
        <w:pStyle w:val="a3"/>
        <w:autoSpaceDN w:val="0"/>
        <w:spacing w:after="200" w:line="240" w:lineRule="auto"/>
        <w:jc w:val="both"/>
        <w:rPr>
          <w:rFonts w:ascii="FrankRuehl" w:hAnsi="FrankRuehl" w:cs="FrankRuehl"/>
        </w:rPr>
      </w:pPr>
    </w:p>
    <w:p w:rsidR="00D15722" w:rsidRPr="00221FF7" w:rsidRDefault="00D15722" w:rsidP="00D15722">
      <w:pPr>
        <w:pStyle w:val="a3"/>
        <w:autoSpaceDN w:val="0"/>
        <w:spacing w:after="200" w:line="240" w:lineRule="auto"/>
        <w:jc w:val="both"/>
        <w:rPr>
          <w:rFonts w:ascii="FrankRuehl" w:hAnsi="FrankRuehl" w:cs="FrankRuehl"/>
          <w:rtl/>
        </w:rPr>
      </w:pPr>
    </w:p>
    <w:p w:rsidR="00D15722" w:rsidRPr="00221FF7" w:rsidRDefault="00D15722" w:rsidP="00D15722">
      <w:pPr>
        <w:pStyle w:val="a3"/>
        <w:autoSpaceDN w:val="0"/>
        <w:spacing w:after="200" w:line="240" w:lineRule="auto"/>
        <w:jc w:val="both"/>
        <w:rPr>
          <w:rFonts w:ascii="FrankRuehl" w:hAnsi="FrankRuehl" w:cs="FrankRuehl"/>
          <w:rtl/>
        </w:rPr>
      </w:pPr>
    </w:p>
    <w:p w:rsidR="00D15722" w:rsidRPr="00221FF7" w:rsidRDefault="00D15722" w:rsidP="00D15722">
      <w:pPr>
        <w:pStyle w:val="a3"/>
        <w:autoSpaceDN w:val="0"/>
        <w:spacing w:after="200" w:line="240" w:lineRule="auto"/>
        <w:jc w:val="both"/>
        <w:rPr>
          <w:rFonts w:ascii="FrankRuehl" w:hAnsi="FrankRuehl" w:cs="FrankRuehl"/>
          <w:rtl/>
        </w:rPr>
      </w:pPr>
    </w:p>
    <w:p w:rsidR="00D15722" w:rsidRPr="00221FF7" w:rsidRDefault="00D15722" w:rsidP="00D15722">
      <w:pPr>
        <w:pStyle w:val="a3"/>
        <w:autoSpaceDN w:val="0"/>
        <w:spacing w:after="200" w:line="240" w:lineRule="auto"/>
        <w:jc w:val="both"/>
        <w:rPr>
          <w:rFonts w:ascii="FrankRuehl" w:hAnsi="FrankRuehl" w:cs="FrankRuehl"/>
          <w:rtl/>
        </w:rPr>
      </w:pPr>
    </w:p>
    <w:p w:rsidR="00D15722" w:rsidRPr="00221FF7" w:rsidRDefault="00D15722" w:rsidP="00D15722">
      <w:pPr>
        <w:pStyle w:val="a3"/>
        <w:autoSpaceDN w:val="0"/>
        <w:spacing w:after="200" w:line="240" w:lineRule="auto"/>
        <w:jc w:val="both"/>
        <w:rPr>
          <w:rFonts w:ascii="FrankRuehl" w:hAnsi="FrankRuehl" w:cs="FrankRuehl"/>
          <w:rtl/>
        </w:rPr>
      </w:pPr>
    </w:p>
    <w:p w:rsidR="00D15722" w:rsidRPr="00221FF7" w:rsidRDefault="00D15722" w:rsidP="00D15722">
      <w:pPr>
        <w:pStyle w:val="a3"/>
        <w:autoSpaceDN w:val="0"/>
        <w:spacing w:after="200" w:line="240" w:lineRule="auto"/>
        <w:jc w:val="both"/>
        <w:rPr>
          <w:rFonts w:ascii="FrankRuehl" w:hAnsi="FrankRuehl" w:cs="FrankRuehl"/>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Default="00D15722" w:rsidP="00D15722">
      <w:pPr>
        <w:pStyle w:val="a3"/>
        <w:autoSpaceDN w:val="0"/>
        <w:spacing w:after="200" w:line="360" w:lineRule="auto"/>
        <w:jc w:val="both"/>
        <w:rPr>
          <w:rFonts w:ascii="FrankRuehl" w:hAnsi="FrankRuehl" w:cs="FrankRuehl"/>
          <w:sz w:val="28"/>
          <w:szCs w:val="28"/>
          <w:rtl/>
        </w:rPr>
      </w:pPr>
    </w:p>
    <w:p w:rsidR="00D15722" w:rsidRPr="00E9463C" w:rsidRDefault="00D15722" w:rsidP="00D15722">
      <w:pPr>
        <w:pStyle w:val="a3"/>
        <w:autoSpaceDN w:val="0"/>
        <w:spacing w:after="200" w:line="360" w:lineRule="auto"/>
        <w:jc w:val="both"/>
        <w:rPr>
          <w:rFonts w:ascii="FrankRuehl" w:hAnsi="FrankRuehl" w:cs="FrankRuehl"/>
          <w:sz w:val="28"/>
          <w:szCs w:val="28"/>
        </w:rPr>
      </w:pPr>
    </w:p>
    <w:p w:rsidR="00D15722" w:rsidRDefault="00D15722" w:rsidP="00D15722">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לעניין בקשתך לקבלת מידע אודות כמה בקשות לתובענות ייצוגיות אושרו וכמה נדחו באותם שנים וכמה מאותן תביעות שאושרו הסתיימו בפשרה, אשיב</w:t>
      </w:r>
      <w:r w:rsidRPr="00081455">
        <w:rPr>
          <w:rFonts w:cs="FrankRuehl" w:hint="cs"/>
          <w:sz w:val="28"/>
          <w:szCs w:val="28"/>
          <w:rtl/>
        </w:rPr>
        <w:t xml:space="preserve">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D15722" w:rsidRPr="00081455" w:rsidRDefault="00D15722" w:rsidP="00D15722">
      <w:pPr>
        <w:pStyle w:val="a3"/>
        <w:autoSpaceDN w:val="0"/>
        <w:spacing w:after="200" w:line="360" w:lineRule="auto"/>
        <w:jc w:val="both"/>
        <w:rPr>
          <w:rFonts w:ascii="FrankRuehl" w:hAnsi="FrankRuehl" w:cs="FrankRuehl"/>
          <w:sz w:val="28"/>
          <w:szCs w:val="28"/>
        </w:rPr>
      </w:pPr>
    </w:p>
    <w:p w:rsidR="00D15722" w:rsidRDefault="00D15722" w:rsidP="00D15722">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D15722" w:rsidRDefault="00D15722" w:rsidP="00D15722">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למעלה מן הצורך</w:t>
      </w:r>
      <w:r w:rsidRPr="00221FF7">
        <w:rPr>
          <w:rFonts w:ascii="FrankRuehl" w:hAnsi="FrankRuehl" w:cs="FrankRuehl"/>
          <w:sz w:val="28"/>
          <w:szCs w:val="28"/>
          <w:rtl/>
        </w:rPr>
        <w:t>, ובלי להידרש לקיומם של סייגים אחרים שבחוק הואיל והמידע המבוקש אינו ברשותנו, כאמור</w:t>
      </w:r>
      <w:r>
        <w:rPr>
          <w:rFonts w:ascii="FrankRuehl" w:hAnsi="FrankRuehl" w:cs="FrankRuehl"/>
          <w:sz w:val="28"/>
          <w:szCs w:val="28"/>
          <w:rtl/>
        </w:rPr>
        <w:t xml:space="preserve">,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D15722" w:rsidRPr="00221FF7" w:rsidRDefault="00D15722" w:rsidP="00D15722">
      <w:pPr>
        <w:pStyle w:val="a3"/>
        <w:autoSpaceDN w:val="0"/>
        <w:spacing w:after="200" w:line="360" w:lineRule="auto"/>
        <w:jc w:val="both"/>
        <w:rPr>
          <w:rFonts w:cs="FrankRuehl"/>
          <w:sz w:val="28"/>
          <w:szCs w:val="28"/>
          <w:rtl/>
        </w:rPr>
      </w:pPr>
    </w:p>
    <w:p w:rsidR="00D15722" w:rsidRPr="00221FF7" w:rsidRDefault="00D15722" w:rsidP="00D15722">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221FF7">
        <w:rPr>
          <w:rFonts w:ascii="FrankRuehl" w:hAnsi="FrankRuehl" w:cs="FrankRuehl" w:hint="cs"/>
          <w:color w:val="000000" w:themeColor="text1"/>
          <w:sz w:val="28"/>
          <w:szCs w:val="28"/>
          <w:rtl/>
        </w:rPr>
        <w:lastRenderedPageBreak/>
        <w:t xml:space="preserve">לעניין בקשתך לקבלת מידע אודות בקשות שהתקבלו והנן עם פטור מאגרה, מצ"ב המידע המבוקש: </w:t>
      </w:r>
    </w:p>
    <w:tbl>
      <w:tblPr>
        <w:bidiVisual/>
        <w:tblW w:w="6120" w:type="dxa"/>
        <w:tblInd w:w="596" w:type="dxa"/>
        <w:tblLook w:val="04A0" w:firstRow="1" w:lastRow="0" w:firstColumn="1" w:lastColumn="0" w:noHBand="0" w:noVBand="1"/>
      </w:tblPr>
      <w:tblGrid>
        <w:gridCol w:w="5275"/>
        <w:gridCol w:w="845"/>
      </w:tblGrid>
      <w:tr w:rsidR="00D15722" w:rsidRPr="00B0668D" w:rsidTr="0011601D">
        <w:trPr>
          <w:trHeight w:val="276"/>
        </w:trPr>
        <w:tc>
          <w:tcPr>
            <w:tcW w:w="527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15722" w:rsidRPr="00B0668D" w:rsidRDefault="00D15722" w:rsidP="0011601D">
            <w:pPr>
              <w:spacing w:after="0" w:line="240" w:lineRule="auto"/>
              <w:jc w:val="center"/>
              <w:rPr>
                <w:rFonts w:ascii="Arial" w:eastAsia="Times New Roman" w:hAnsi="Arial" w:cs="Arial"/>
                <w:b/>
                <w:bCs/>
                <w:color w:val="000000"/>
              </w:rPr>
            </w:pPr>
            <w:r w:rsidRPr="00B0668D">
              <w:rPr>
                <w:rFonts w:ascii="Arial" w:eastAsia="Times New Roman" w:hAnsi="Arial" w:cs="Arial"/>
                <w:b/>
                <w:bCs/>
                <w:color w:val="000000"/>
                <w:rtl/>
              </w:rPr>
              <w:t>סוג עניין</w:t>
            </w:r>
          </w:p>
        </w:tc>
        <w:tc>
          <w:tcPr>
            <w:tcW w:w="84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D15722" w:rsidRPr="00B0668D" w:rsidRDefault="00D15722" w:rsidP="0011601D">
            <w:pPr>
              <w:spacing w:after="0" w:line="240" w:lineRule="auto"/>
              <w:jc w:val="center"/>
              <w:rPr>
                <w:rFonts w:ascii="Arial" w:eastAsia="Times New Roman" w:hAnsi="Arial" w:cs="Arial"/>
                <w:b/>
                <w:bCs/>
                <w:color w:val="000000"/>
                <w:rtl/>
              </w:rPr>
            </w:pPr>
            <w:r w:rsidRPr="00B0668D">
              <w:rPr>
                <w:rFonts w:ascii="Arial" w:eastAsia="Times New Roman" w:hAnsi="Arial" w:cs="Arial"/>
                <w:b/>
                <w:bCs/>
                <w:color w:val="000000"/>
                <w:rtl/>
              </w:rPr>
              <w:t>כמות</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tl/>
              </w:rPr>
            </w:pPr>
            <w:r w:rsidRPr="00B0668D">
              <w:rPr>
                <w:rFonts w:ascii="Arial" w:eastAsia="Times New Roman" w:hAnsi="Arial" w:cs="Arial"/>
                <w:color w:val="000000"/>
                <w:rtl/>
              </w:rPr>
              <w:t>הפלייה במוצרים, שירותים וכניסה למקומות בידור וציבוריים</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74</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מפגע סביבתי</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102</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שוויון זכויות לאנשים עם מוגבלות</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1481</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תביעת ספאם</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105</w:t>
            </w:r>
          </w:p>
        </w:tc>
      </w:tr>
      <w:tr w:rsidR="00D15722" w:rsidRPr="00B0668D" w:rsidTr="0011601D">
        <w:trPr>
          <w:trHeight w:val="229"/>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בעניין ביטוח ו/או קופות גמל</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107</w:t>
            </w:r>
          </w:p>
        </w:tc>
      </w:tr>
      <w:tr w:rsidR="00D15722" w:rsidRPr="00B0668D" w:rsidTr="0011601D">
        <w:trPr>
          <w:trHeight w:val="263"/>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בעניין מערכת סליקה פנסיונית</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2</w:t>
            </w:r>
          </w:p>
        </w:tc>
      </w:tr>
      <w:tr w:rsidR="00D15722" w:rsidRPr="00B0668D" w:rsidTr="0011601D">
        <w:trPr>
          <w:trHeight w:val="268"/>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ייצוגית</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112</w:t>
            </w:r>
          </w:p>
        </w:tc>
      </w:tr>
      <w:tr w:rsidR="00D15722" w:rsidRPr="00B0668D" w:rsidTr="0011601D">
        <w:trPr>
          <w:trHeight w:val="275"/>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ייצוגית לפי חוק הבנקאות</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150</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ייצוגית לפי חוק ההגבלים העסקיים</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42</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ייצוגית לפי חוק להגנת הצרכן</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1422</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ייצוגית מנהלית</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353</w:t>
            </w:r>
          </w:p>
        </w:tc>
      </w:tr>
      <w:tr w:rsidR="00D15722" w:rsidRPr="00B0668D" w:rsidTr="0011601D">
        <w:trPr>
          <w:trHeight w:val="276"/>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לפי חוק הפיקוח על שירותים פיננסיים</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12</w:t>
            </w:r>
          </w:p>
        </w:tc>
      </w:tr>
      <w:tr w:rsidR="00D15722" w:rsidRPr="00B0668D" w:rsidTr="0011601D">
        <w:trPr>
          <w:trHeight w:val="58"/>
        </w:trPr>
        <w:tc>
          <w:tcPr>
            <w:tcW w:w="527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spacing w:after="0" w:line="240" w:lineRule="auto"/>
              <w:jc w:val="center"/>
              <w:rPr>
                <w:rFonts w:ascii="Arial" w:eastAsia="Times New Roman" w:hAnsi="Arial" w:cs="Arial"/>
                <w:color w:val="000000"/>
              </w:rPr>
            </w:pPr>
            <w:r w:rsidRPr="00B0668D">
              <w:rPr>
                <w:rFonts w:ascii="Arial" w:eastAsia="Times New Roman" w:hAnsi="Arial" w:cs="Arial"/>
                <w:color w:val="000000"/>
                <w:rtl/>
              </w:rPr>
              <w:t>תובענה לפי חוק ניירות ערך</w:t>
            </w:r>
          </w:p>
        </w:tc>
        <w:tc>
          <w:tcPr>
            <w:tcW w:w="845" w:type="dxa"/>
            <w:tcBorders>
              <w:top w:val="nil"/>
              <w:left w:val="single" w:sz="4" w:space="0" w:color="auto"/>
              <w:bottom w:val="single" w:sz="4" w:space="0" w:color="auto"/>
              <w:right w:val="single" w:sz="4" w:space="0" w:color="auto"/>
            </w:tcBorders>
            <w:shd w:val="clear" w:color="000000" w:fill="DDEBF7"/>
            <w:noWrap/>
            <w:vAlign w:val="bottom"/>
            <w:hideMark/>
          </w:tcPr>
          <w:p w:rsidR="00D15722" w:rsidRPr="00B0668D" w:rsidRDefault="00D15722" w:rsidP="0011601D">
            <w:pPr>
              <w:bidi w:val="0"/>
              <w:spacing w:after="0" w:line="240" w:lineRule="auto"/>
              <w:jc w:val="center"/>
              <w:rPr>
                <w:rFonts w:ascii="Arial" w:eastAsia="Times New Roman" w:hAnsi="Arial" w:cs="Arial"/>
                <w:color w:val="000000"/>
                <w:rtl/>
              </w:rPr>
            </w:pPr>
            <w:r w:rsidRPr="00B0668D">
              <w:rPr>
                <w:rFonts w:ascii="Arial" w:eastAsia="Times New Roman" w:hAnsi="Arial" w:cs="Arial"/>
                <w:color w:val="000000"/>
              </w:rPr>
              <w:t>63</w:t>
            </w:r>
          </w:p>
        </w:tc>
      </w:tr>
    </w:tbl>
    <w:p w:rsidR="00D15722" w:rsidRDefault="00D15722" w:rsidP="00D15722">
      <w:pPr>
        <w:pStyle w:val="a3"/>
        <w:autoSpaceDN w:val="0"/>
        <w:spacing w:after="200" w:line="360" w:lineRule="auto"/>
        <w:jc w:val="both"/>
        <w:rPr>
          <w:rFonts w:ascii="FrankRuehl" w:hAnsi="FrankRuehl" w:cs="FrankRuehl"/>
          <w:color w:val="000000" w:themeColor="text1"/>
          <w:sz w:val="28"/>
          <w:szCs w:val="28"/>
          <w:rtl/>
        </w:rPr>
      </w:pPr>
    </w:p>
    <w:p w:rsidR="00D15722" w:rsidRDefault="00D15722" w:rsidP="00D15722">
      <w:pPr>
        <w:pStyle w:val="a3"/>
        <w:autoSpaceDN w:val="0"/>
        <w:spacing w:after="200" w:line="360" w:lineRule="auto"/>
        <w:jc w:val="both"/>
        <w:rPr>
          <w:rFonts w:ascii="FrankRuehl" w:hAnsi="FrankRuehl" w:cs="FrankRuehl"/>
          <w:color w:val="000000" w:themeColor="text1"/>
          <w:sz w:val="28"/>
          <w:szCs w:val="28"/>
          <w:rtl/>
        </w:rPr>
      </w:pPr>
      <w:r>
        <w:rPr>
          <w:rFonts w:ascii="FrankRuehl" w:hAnsi="FrankRuehl" w:cs="FrankRuehl" w:hint="cs"/>
          <w:color w:val="000000" w:themeColor="text1"/>
          <w:sz w:val="28"/>
          <w:szCs w:val="28"/>
          <w:rtl/>
        </w:rPr>
        <w:t xml:space="preserve">יובהר כי רמת הדיוק של נתונים אלה במערכות המחשוב אינה מספקת כדי ביצוע ניתוחים סטטיסטיים או הסקת מסקנות תקפה. </w:t>
      </w:r>
      <w:r>
        <w:rPr>
          <w:rFonts w:ascii="FrankRuehl" w:hAnsi="FrankRuehl" w:cs="FrankRuehl"/>
          <w:color w:val="000000" w:themeColor="text1"/>
          <w:sz w:val="28"/>
          <w:szCs w:val="28"/>
          <w:rtl/>
        </w:rPr>
        <w:t xml:space="preserve"> </w:t>
      </w:r>
    </w:p>
    <w:p w:rsidR="00D15722" w:rsidRDefault="00D15722" w:rsidP="00D15722">
      <w:pPr>
        <w:pStyle w:val="a3"/>
        <w:autoSpaceDN w:val="0"/>
        <w:spacing w:after="200" w:line="360" w:lineRule="auto"/>
        <w:jc w:val="both"/>
        <w:rPr>
          <w:rFonts w:ascii="FrankRuehl" w:hAnsi="FrankRuehl" w:cs="FrankRuehl"/>
          <w:color w:val="000000" w:themeColor="text1"/>
          <w:sz w:val="28"/>
          <w:szCs w:val="28"/>
          <w:rtl/>
        </w:rPr>
      </w:pPr>
    </w:p>
    <w:p w:rsidR="00D15722" w:rsidRDefault="00D15722" w:rsidP="00D15722">
      <w:pPr>
        <w:pStyle w:val="a3"/>
        <w:numPr>
          <w:ilvl w:val="0"/>
          <w:numId w:val="1"/>
        </w:numPr>
        <w:autoSpaceDN w:val="0"/>
        <w:spacing w:after="200" w:line="360"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כנגד החלטה זו </w:t>
      </w:r>
      <w:r w:rsidRPr="00221FF7">
        <w:rPr>
          <w:rFonts w:ascii="FrankRuehl" w:hAnsi="FrankRuehl" w:cs="FrankRuehl" w:hint="cs"/>
          <w:color w:val="000000" w:themeColor="text1"/>
          <w:sz w:val="28"/>
          <w:szCs w:val="28"/>
          <w:rtl/>
        </w:rPr>
        <w:t>אתה</w:t>
      </w:r>
      <w:r w:rsidRPr="00221FF7">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D15722" w:rsidRDefault="00D15722" w:rsidP="00D15722">
      <w:pPr>
        <w:pStyle w:val="a3"/>
        <w:spacing w:line="276" w:lineRule="auto"/>
        <w:ind w:left="226"/>
        <w:rPr>
          <w:rFonts w:ascii="FrankRuehl" w:hAnsi="FrankRuehl" w:cs="FrankRuehl"/>
          <w:color w:val="000000" w:themeColor="text1"/>
          <w:sz w:val="28"/>
          <w:szCs w:val="28"/>
        </w:rPr>
      </w:pPr>
    </w:p>
    <w:p w:rsidR="00D15722" w:rsidRPr="00040363" w:rsidRDefault="00D15722" w:rsidP="00D15722">
      <w:pPr>
        <w:pStyle w:val="a3"/>
        <w:numPr>
          <w:ilvl w:val="0"/>
          <w:numId w:val="1"/>
        </w:numPr>
        <w:autoSpaceDN w:val="0"/>
        <w:spacing w:after="200" w:line="276"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אנו </w:t>
      </w:r>
      <w:r w:rsidRPr="00221FF7">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D15722" w:rsidRDefault="00D15722" w:rsidP="00D15722">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D15722" w:rsidRDefault="00D15722" w:rsidP="00D15722">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722"/>
    <w:rsid w:val="006C5EE7"/>
    <w:rsid w:val="008E26B2"/>
    <w:rsid w:val="00D157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7DBBC6-F5C2-424E-A495-A2E90E8F3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57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363</Words>
  <Characters>1817</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2021-05-31T10:35:00Z</dcterms:created>
  <dcterms:modified xsi:type="dcterms:W3CDTF">2021-05-31T10:36:00Z</dcterms:modified>
</cp:coreProperties>
</file>