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7B8" w:rsidRPr="005875A9" w:rsidRDefault="008D77B8" w:rsidP="008D77B8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8D77B8" w:rsidRPr="005875A9" w:rsidRDefault="008D77B8" w:rsidP="008D77B8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17.10.2021</w:t>
      </w:r>
    </w:p>
    <w:p w:rsidR="008D77B8" w:rsidRDefault="008D77B8" w:rsidP="008D77B8">
      <w:pPr>
        <w:spacing w:after="0"/>
        <w:jc w:val="both"/>
        <w:rPr>
          <w:rFonts w:cs="FrankRuehl"/>
          <w:sz w:val="28"/>
          <w:szCs w:val="28"/>
          <w:rtl/>
        </w:rPr>
      </w:pPr>
    </w:p>
    <w:p w:rsidR="008D77B8" w:rsidRDefault="008D77B8" w:rsidP="008D77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לפי חוק חופש המידע התשנ"ח-1998 (להלן" החוק) 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>מתוך תיק בית משפט</w:t>
      </w:r>
      <w:r>
        <w:rPr>
          <w:rFonts w:cs="FrankRuehl" w:hint="cs"/>
          <w:color w:val="000000"/>
          <w:sz w:val="28"/>
          <w:szCs w:val="28"/>
          <w:rtl/>
        </w:rPr>
        <w:t>,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נבחנה והוחלט שלא ניתן להיעתר לה. זאת, בהסתמך על סעיף 2(5) לחוק שכן המידע המבוקש מהווה את תוכן ההליך המשפטי. </w:t>
      </w:r>
    </w:p>
    <w:p w:rsidR="008D77B8" w:rsidRDefault="008D77B8" w:rsidP="008D77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8D77B8" w:rsidRDefault="008D77B8" w:rsidP="008D77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B93C87">
        <w:rPr>
          <w:rFonts w:cs="FrankRuehl" w:hint="cs"/>
          <w:color w:val="000000"/>
          <w:sz w:val="28"/>
          <w:szCs w:val="28"/>
          <w:rtl/>
        </w:rPr>
        <w:t xml:space="preserve">עוד אוסיף כי </w:t>
      </w:r>
      <w:r w:rsidRPr="00B93C87">
        <w:rPr>
          <w:rFonts w:cs="FrankRuehl"/>
          <w:color w:val="000000"/>
          <w:sz w:val="28"/>
          <w:szCs w:val="28"/>
          <w:rtl/>
        </w:rPr>
        <w:t>ככלל, פס"ד והחלטות מתפרסמים באתר הרשות השופטת</w:t>
      </w:r>
      <w:r>
        <w:rPr>
          <w:rFonts w:cs="FrankRuehl" w:hint="cs"/>
          <w:color w:val="000000"/>
          <w:sz w:val="28"/>
          <w:szCs w:val="28"/>
          <w:rtl/>
        </w:rPr>
        <w:t xml:space="preserve"> בכתובת:</w:t>
      </w:r>
    </w:p>
    <w:p w:rsidR="008D77B8" w:rsidRDefault="008D77B8" w:rsidP="008D77B8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  <w:rtl/>
        </w:rPr>
      </w:pPr>
      <w:hyperlink r:id="rId5" w:history="1">
        <w:r w:rsidRPr="008F5592">
          <w:rPr>
            <w:rStyle w:val="Hyperlink"/>
            <w:rFonts w:cs="FrankRuehl"/>
            <w:sz w:val="28"/>
            <w:szCs w:val="28"/>
          </w:rPr>
          <w:t>https://www.gov.il/he/departments/legalinfo?skip=0&amp;limit=10</w:t>
        </w:r>
      </w:hyperlink>
    </w:p>
    <w:p w:rsidR="008D77B8" w:rsidRPr="00411B0C" w:rsidRDefault="008D77B8" w:rsidP="008D77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8D77B8" w:rsidRPr="009D2212" w:rsidRDefault="008D77B8" w:rsidP="008D77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9D2212">
        <w:rPr>
          <w:rFonts w:cs="FrankRuehl" w:hint="cs"/>
          <w:color w:val="000000"/>
          <w:sz w:val="28"/>
          <w:szCs w:val="28"/>
          <w:rtl/>
        </w:rPr>
        <w:t>אנו לרשותך ככל שיידר</w:t>
      </w:r>
      <w:r w:rsidRPr="009D2212">
        <w:rPr>
          <w:rFonts w:cs="FrankRuehl" w:hint="eastAsia"/>
          <w:color w:val="000000"/>
          <w:sz w:val="28"/>
          <w:szCs w:val="28"/>
          <w:rtl/>
        </w:rPr>
        <w:t>ש</w:t>
      </w:r>
      <w:r w:rsidRPr="009D2212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8D77B8" w:rsidRDefault="008D77B8" w:rsidP="008D77B8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7B8"/>
    <w:rsid w:val="002539E0"/>
    <w:rsid w:val="0077755D"/>
    <w:rsid w:val="008D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C191F-5680-42AC-94F9-B38D227B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7B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8D77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il/he/departments/legalinfo?skip=0&amp;limit=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2022-01-18T13:34:00Z</dcterms:created>
  <dcterms:modified xsi:type="dcterms:W3CDTF">2022-01-18T13:34:00Z</dcterms:modified>
</cp:coreProperties>
</file>