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930" w:rsidRPr="005875A9" w:rsidRDefault="00F32930" w:rsidP="00F32930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</w:t>
      </w:r>
      <w:r>
        <w:rPr>
          <w:rFonts w:cs="FrankRuehl" w:hint="cs"/>
          <w:b/>
          <w:bCs/>
          <w:sz w:val="28"/>
          <w:szCs w:val="28"/>
          <w:u w:val="single"/>
          <w:rtl/>
        </w:rPr>
        <w:t>ך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F32930" w:rsidRPr="005875A9" w:rsidRDefault="00F32930" w:rsidP="00F32930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1.8.2021</w:t>
      </w:r>
    </w:p>
    <w:p w:rsidR="00F32930" w:rsidRPr="005875A9" w:rsidRDefault="00F32930" w:rsidP="00F32930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F32930" w:rsidRDefault="00F32930" w:rsidP="00F32930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C7B7C">
        <w:rPr>
          <w:rFonts w:cs="FrankRuehl" w:hint="cs"/>
          <w:sz w:val="28"/>
          <w:szCs w:val="28"/>
          <w:rtl/>
        </w:rPr>
        <w:t xml:space="preserve">לאחר </w:t>
      </w:r>
      <w:r>
        <w:rPr>
          <w:rFonts w:cs="FrankRuehl" w:hint="cs"/>
          <w:sz w:val="28"/>
          <w:szCs w:val="28"/>
          <w:rtl/>
        </w:rPr>
        <w:t xml:space="preserve">שבחנו את הבקשה שבסימוכין לפי חוק חופש המידע התשנ"ח-1998, לקבלת  מידע על אודות מספר תביעות לשון הרע שנפתחו בשנת 2020, הריני משיבה </w:t>
      </w:r>
      <w:r w:rsidRPr="00D502D2">
        <w:rPr>
          <w:rFonts w:cs="FrankRuehl" w:hint="cs"/>
          <w:sz w:val="28"/>
          <w:szCs w:val="28"/>
          <w:rtl/>
        </w:rPr>
        <w:t>לך</w:t>
      </w:r>
      <w:r>
        <w:rPr>
          <w:rFonts w:cs="FrankRuehl" w:hint="cs"/>
          <w:sz w:val="28"/>
          <w:szCs w:val="28"/>
          <w:rtl/>
        </w:rPr>
        <w:t xml:space="preserve"> ש</w:t>
      </w:r>
      <w:r w:rsidRPr="008C7B7C">
        <w:rPr>
          <w:rFonts w:cs="FrankRuehl" w:hint="cs"/>
          <w:sz w:val="28"/>
          <w:szCs w:val="28"/>
          <w:rtl/>
        </w:rPr>
        <w:t xml:space="preserve">החלטנו לקבלה ולמסור לך את המידע המבוקש. </w:t>
      </w:r>
    </w:p>
    <w:p w:rsidR="00F32930" w:rsidRDefault="00F32930" w:rsidP="00F32930">
      <w:pPr>
        <w:pStyle w:val="a3"/>
        <w:spacing w:line="360" w:lineRule="auto"/>
        <w:jc w:val="both"/>
        <w:rPr>
          <w:rFonts w:cs="FrankRuehl"/>
          <w:sz w:val="28"/>
          <w:szCs w:val="28"/>
        </w:rPr>
      </w:pPr>
    </w:p>
    <w:p w:rsidR="00F32930" w:rsidRDefault="00F32930" w:rsidP="00F32930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מספר תביעות לשון הרע שנפתחו בשנת 2020 הנו 1,456.</w:t>
      </w:r>
    </w:p>
    <w:p w:rsidR="00F32930" w:rsidRDefault="00F32930" w:rsidP="00F32930">
      <w:pPr>
        <w:pStyle w:val="a3"/>
        <w:spacing w:line="360" w:lineRule="auto"/>
        <w:jc w:val="both"/>
        <w:rPr>
          <w:rFonts w:cs="FrankRuehl"/>
          <w:sz w:val="28"/>
          <w:szCs w:val="28"/>
        </w:rPr>
      </w:pPr>
    </w:p>
    <w:p w:rsidR="00F32930" w:rsidRDefault="00F32930" w:rsidP="00F32930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אנו </w:t>
      </w:r>
      <w:r w:rsidRPr="00D502D2">
        <w:rPr>
          <w:rFonts w:cs="FrankRuehl" w:hint="cs"/>
          <w:sz w:val="28"/>
          <w:szCs w:val="28"/>
          <w:rtl/>
        </w:rPr>
        <w:t>לרשותך</w:t>
      </w:r>
      <w:r>
        <w:rPr>
          <w:rFonts w:cs="FrankRuehl" w:hint="cs"/>
          <w:sz w:val="28"/>
          <w:szCs w:val="28"/>
          <w:rtl/>
        </w:rPr>
        <w:t xml:space="preserve"> ככל שיידרש.</w:t>
      </w:r>
    </w:p>
    <w:p w:rsidR="005254F9" w:rsidRDefault="005254F9">
      <w:bookmarkStart w:id="0" w:name="_GoBack"/>
      <w:bookmarkEnd w:id="0"/>
    </w:p>
    <w:sectPr w:rsidR="005254F9" w:rsidSect="00F55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930"/>
    <w:rsid w:val="005254F9"/>
    <w:rsid w:val="00F32930"/>
    <w:rsid w:val="00F5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ACD169-4590-436E-BAFC-3317A8BF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93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9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2021-08-17T07:17:00Z</dcterms:created>
  <dcterms:modified xsi:type="dcterms:W3CDTF">2021-08-17T07:17:00Z</dcterms:modified>
</cp:coreProperties>
</file>