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8A" w:rsidRPr="005875A9" w:rsidRDefault="005D708A" w:rsidP="005D708A">
      <w:pPr>
        <w:shd w:val="clear" w:color="auto" w:fill="FFFFFD"/>
        <w:jc w:val="both"/>
        <w:rPr>
          <w:rFonts w:cs="FrankRuehl"/>
          <w:sz w:val="28"/>
          <w:szCs w:val="28"/>
          <w:rtl/>
        </w:rPr>
      </w:pPr>
    </w:p>
    <w:p w:rsidR="005D708A" w:rsidRPr="005875A9" w:rsidRDefault="005D708A" w:rsidP="005D708A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5D708A" w:rsidRPr="005875A9" w:rsidRDefault="005D708A" w:rsidP="005D708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18.7.2021</w:t>
      </w:r>
    </w:p>
    <w:p w:rsidR="005D708A" w:rsidRPr="005875A9" w:rsidRDefault="005D708A" w:rsidP="005D708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5D708A" w:rsidRDefault="005D708A" w:rsidP="005D708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תביעות קניין רוחני, הריני משיבה </w:t>
      </w:r>
      <w:r w:rsidRPr="004B4B07">
        <w:rPr>
          <w:rFonts w:cs="FrankRuehl" w:hint="cs"/>
          <w:sz w:val="28"/>
          <w:szCs w:val="28"/>
          <w:rtl/>
        </w:rPr>
        <w:t>לך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>החלטנו ל</w:t>
      </w:r>
      <w:r>
        <w:rPr>
          <w:rFonts w:cs="FrankRuehl" w:hint="cs"/>
          <w:sz w:val="28"/>
          <w:szCs w:val="28"/>
          <w:rtl/>
        </w:rPr>
        <w:t>קבלה ולמסור לך את המידע המבוקש.</w:t>
      </w: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5D708A" w:rsidRDefault="005D708A" w:rsidP="005D708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לעניין בקשתך לקבלת מידע אודות כמה תביעות קניין רוחני הוגשו בפילוח שנתי, מצורף בזה המידע המבוקש:</w:t>
      </w: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tbl>
      <w:tblPr>
        <w:bidiVisual/>
        <w:tblW w:w="2407" w:type="dxa"/>
        <w:tblInd w:w="7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1276"/>
      </w:tblGrid>
      <w:tr w:rsidR="005D708A" w:rsidRPr="004B4B07" w:rsidTr="00134643">
        <w:trPr>
          <w:trHeight w:val="284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B4B07">
              <w:rPr>
                <w:rFonts w:ascii="Arial" w:eastAsia="Calibri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B4B07">
              <w:rPr>
                <w:rFonts w:ascii="Arial" w:eastAsia="Calibri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5D708A" w:rsidRPr="004B4B07" w:rsidTr="00134643">
        <w:trPr>
          <w:trHeight w:val="284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523</w:t>
            </w:r>
          </w:p>
        </w:tc>
      </w:tr>
      <w:tr w:rsidR="005D708A" w:rsidRPr="004B4B07" w:rsidTr="00134643">
        <w:trPr>
          <w:trHeight w:val="284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563</w:t>
            </w:r>
          </w:p>
        </w:tc>
      </w:tr>
      <w:tr w:rsidR="005D708A" w:rsidRPr="004B4B07" w:rsidTr="00134643">
        <w:trPr>
          <w:trHeight w:val="284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626</w:t>
            </w:r>
          </w:p>
        </w:tc>
      </w:tr>
      <w:tr w:rsidR="005D708A" w:rsidRPr="004B4B07" w:rsidTr="00134643">
        <w:trPr>
          <w:trHeight w:val="284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489</w:t>
            </w:r>
          </w:p>
        </w:tc>
      </w:tr>
      <w:tr w:rsidR="005D708A" w:rsidRPr="004B4B07" w:rsidTr="00134643">
        <w:trPr>
          <w:trHeight w:val="284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08A" w:rsidRPr="004B4B07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B4B07">
              <w:rPr>
                <w:rFonts w:ascii="Arial" w:eastAsia="Calibri" w:hAnsi="Arial" w:cs="Arial"/>
                <w:color w:val="000000"/>
              </w:rPr>
              <w:t>167</w:t>
            </w:r>
          </w:p>
        </w:tc>
      </w:tr>
    </w:tbl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5D708A" w:rsidRDefault="005D708A" w:rsidP="005D708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לעניין בקשתך לקבלת מידע אודות נתונים על סגירת התיקים, מצורף בזה המידע המבוקש: </w:t>
      </w:r>
    </w:p>
    <w:tbl>
      <w:tblPr>
        <w:bidiVisual/>
        <w:tblW w:w="4240" w:type="dxa"/>
        <w:tblInd w:w="644" w:type="dxa"/>
        <w:tblLook w:val="04A0" w:firstRow="1" w:lastRow="0" w:firstColumn="1" w:lastColumn="0" w:noHBand="0" w:noVBand="1"/>
      </w:tblPr>
      <w:tblGrid>
        <w:gridCol w:w="1060"/>
        <w:gridCol w:w="2120"/>
        <w:gridCol w:w="1060"/>
      </w:tblGrid>
      <w:tr w:rsidR="005D708A" w:rsidRPr="0017731B" w:rsidTr="00134643">
        <w:trPr>
          <w:trHeight w:val="276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7731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תוצאת סגירה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354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נדחה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74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נמחק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49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עיכוב בוררות/ אחר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סעיף 79א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24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351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נדחה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74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נמחק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43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עיכוב בוררות/ אחר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סעיף 79א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32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445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lastRenderedPageBreak/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נדחה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87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נמחק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57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נסגר טכנית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עיכוב בוררות/ אחר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סעיף 79א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31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329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נדחה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105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נמחק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49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עיכוב בוררות/ אחר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סעיף 79א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32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140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נדחה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63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נמחק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נסגר טכנית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עיכוב בוררות/ אחר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5D708A" w:rsidRPr="0017731B" w:rsidTr="00134643">
        <w:trPr>
          <w:trHeight w:val="2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2021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731B">
              <w:rPr>
                <w:rFonts w:ascii="Arial" w:eastAsia="Times New Roman" w:hAnsi="Arial" w:cs="Arial"/>
                <w:color w:val="000000"/>
                <w:rtl/>
              </w:rPr>
              <w:t>סעיף 79א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5D708A" w:rsidRPr="0017731B" w:rsidRDefault="005D708A" w:rsidP="0013464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17731B">
              <w:rPr>
                <w:rFonts w:ascii="Arial" w:eastAsia="Times New Roman" w:hAnsi="Arial" w:cs="Arial"/>
                <w:color w:val="000000"/>
              </w:rPr>
              <w:t>27</w:t>
            </w:r>
          </w:p>
        </w:tc>
      </w:tr>
    </w:tbl>
    <w:p w:rsidR="005D708A" w:rsidRPr="0017731B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5D708A" w:rsidRDefault="005D708A" w:rsidP="005D708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5E29E4">
        <w:rPr>
          <w:rFonts w:cs="FrankRuehl"/>
          <w:sz w:val="28"/>
          <w:szCs w:val="28"/>
          <w:rtl/>
        </w:rPr>
        <w:t xml:space="preserve">יובהר כי </w:t>
      </w:r>
      <w:r>
        <w:rPr>
          <w:rFonts w:cs="FrankRuehl" w:hint="cs"/>
          <w:sz w:val="28"/>
          <w:szCs w:val="28"/>
          <w:rtl/>
        </w:rPr>
        <w:t xml:space="preserve">אשר לתוצאת הסגירה, </w:t>
      </w:r>
      <w:r w:rsidRPr="005E29E4">
        <w:rPr>
          <w:rFonts w:cs="FrankRuehl"/>
          <w:sz w:val="28"/>
          <w:szCs w:val="28"/>
          <w:rtl/>
        </w:rPr>
        <w:t>רמת הדיוק של נתונים</w:t>
      </w:r>
      <w:r>
        <w:rPr>
          <w:rFonts w:cs="FrankRuehl" w:hint="cs"/>
          <w:sz w:val="28"/>
          <w:szCs w:val="28"/>
          <w:rtl/>
        </w:rPr>
        <w:t xml:space="preserve"> </w:t>
      </w:r>
      <w:r w:rsidRPr="005E29E4">
        <w:rPr>
          <w:rFonts w:cs="FrankRuehl"/>
          <w:sz w:val="28"/>
          <w:szCs w:val="28"/>
          <w:rtl/>
        </w:rPr>
        <w:t>אלה במערכות המחשוב אינה מספקת כדי ביצוע ניתוחים סטטיסטיים או הסקת מסקנות</w:t>
      </w:r>
      <w:r>
        <w:rPr>
          <w:rFonts w:cs="FrankRuehl" w:hint="cs"/>
          <w:sz w:val="28"/>
          <w:szCs w:val="28"/>
          <w:rtl/>
        </w:rPr>
        <w:t xml:space="preserve"> </w:t>
      </w:r>
      <w:r w:rsidRPr="005E29E4">
        <w:rPr>
          <w:rFonts w:cs="FrankRuehl"/>
          <w:sz w:val="28"/>
          <w:szCs w:val="28"/>
          <w:rtl/>
        </w:rPr>
        <w:t>תקפה.</w:t>
      </w:r>
    </w:p>
    <w:p w:rsidR="005D708A" w:rsidRDefault="005D708A" w:rsidP="005D708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CE679C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5254F9" w:rsidRDefault="005254F9"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08A"/>
    <w:rsid w:val="005254F9"/>
    <w:rsid w:val="005D708A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4537E-5F96-4631-AE3A-DF6600B7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08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2021-08-15T12:01:00Z</dcterms:created>
  <dcterms:modified xsi:type="dcterms:W3CDTF">2021-08-15T12:02:00Z</dcterms:modified>
</cp:coreProperties>
</file>