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391" w:rsidRPr="005875A9" w:rsidRDefault="00876391" w:rsidP="00876391">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876391" w:rsidRPr="005875A9" w:rsidRDefault="00876391" w:rsidP="00876391">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27.6.2021</w:t>
      </w:r>
    </w:p>
    <w:p w:rsidR="00876391" w:rsidRPr="005875A9" w:rsidRDefault="00876391" w:rsidP="00876391">
      <w:pPr>
        <w:tabs>
          <w:tab w:val="center" w:pos="6321"/>
        </w:tabs>
        <w:spacing w:after="0" w:line="240" w:lineRule="auto"/>
        <w:ind w:firstLine="454"/>
        <w:jc w:val="center"/>
        <w:rPr>
          <w:rFonts w:cs="FrankRuehl"/>
          <w:sz w:val="24"/>
          <w:szCs w:val="24"/>
        </w:rPr>
      </w:pPr>
    </w:p>
    <w:p w:rsidR="00876391" w:rsidRDefault="00876391" w:rsidP="00876391">
      <w:pPr>
        <w:pStyle w:val="a3"/>
        <w:numPr>
          <w:ilvl w:val="0"/>
          <w:numId w:val="1"/>
        </w:numPr>
        <w:spacing w:line="360" w:lineRule="auto"/>
        <w:jc w:val="both"/>
        <w:rPr>
          <w:rFonts w:cs="FrankRuehl"/>
          <w:sz w:val="28"/>
          <w:szCs w:val="28"/>
        </w:rPr>
      </w:pPr>
      <w:r w:rsidRPr="008C7B7C">
        <w:rPr>
          <w:rFonts w:cs="FrankRuehl" w:hint="cs"/>
          <w:sz w:val="28"/>
          <w:szCs w:val="28"/>
          <w:rtl/>
        </w:rPr>
        <w:t xml:space="preserve">לאחר </w:t>
      </w:r>
      <w:r>
        <w:rPr>
          <w:rFonts w:cs="FrankRuehl" w:hint="cs"/>
          <w:sz w:val="28"/>
          <w:szCs w:val="28"/>
          <w:rtl/>
        </w:rPr>
        <w:t xml:space="preserve">שבחנו את הבקשה שבסימוכין לפי חוק חופש המידע התשנ"ח-1998, לקבלת  מידע על אודות תביעות אזרחיות נגררות לפלילים, הריני משיבה </w:t>
      </w:r>
      <w:r w:rsidRPr="00D22DED">
        <w:rPr>
          <w:rFonts w:cs="FrankRuehl" w:hint="cs"/>
          <w:sz w:val="28"/>
          <w:szCs w:val="28"/>
          <w:rtl/>
        </w:rPr>
        <w:t>לך</w:t>
      </w:r>
      <w:r>
        <w:rPr>
          <w:rFonts w:cs="FrankRuehl" w:hint="cs"/>
          <w:sz w:val="28"/>
          <w:szCs w:val="28"/>
          <w:rtl/>
        </w:rPr>
        <w:t xml:space="preserve"> שניתן להיעתר לה באופן חלקי.</w:t>
      </w:r>
      <w:r w:rsidRPr="008C7B7C">
        <w:rPr>
          <w:rFonts w:cs="FrankRuehl" w:hint="cs"/>
          <w:sz w:val="28"/>
          <w:szCs w:val="28"/>
          <w:rtl/>
        </w:rPr>
        <w:t xml:space="preserve"> </w:t>
      </w:r>
    </w:p>
    <w:p w:rsidR="00876391" w:rsidRPr="006A7DD5" w:rsidRDefault="00876391" w:rsidP="00876391">
      <w:pPr>
        <w:pStyle w:val="a3"/>
        <w:spacing w:line="360" w:lineRule="auto"/>
        <w:jc w:val="both"/>
        <w:rPr>
          <w:rFonts w:cs="FrankRuehl"/>
          <w:sz w:val="28"/>
          <w:szCs w:val="28"/>
        </w:rPr>
      </w:pPr>
    </w:p>
    <w:p w:rsidR="00876391" w:rsidRDefault="00876391" w:rsidP="00876391">
      <w:pPr>
        <w:pStyle w:val="a3"/>
        <w:numPr>
          <w:ilvl w:val="0"/>
          <w:numId w:val="1"/>
        </w:numPr>
        <w:spacing w:line="360" w:lineRule="auto"/>
        <w:jc w:val="both"/>
        <w:rPr>
          <w:rFonts w:cs="FrankRuehl"/>
          <w:sz w:val="28"/>
          <w:szCs w:val="28"/>
        </w:rPr>
      </w:pPr>
      <w:r>
        <w:rPr>
          <w:rFonts w:cs="FrankRuehl" w:hint="cs"/>
          <w:sz w:val="28"/>
          <w:szCs w:val="28"/>
          <w:rtl/>
        </w:rPr>
        <w:t>לעניין בקשתך לקבלת מידע כמה תביעות אזרחיות נגררות לפלילים הוגשו בכל אחת מהשנים 2018-2021, מצורף בזה המידע המבוקש:</w:t>
      </w:r>
    </w:p>
    <w:tbl>
      <w:tblPr>
        <w:bidiVisual/>
        <w:tblW w:w="2160" w:type="dxa"/>
        <w:tblInd w:w="807" w:type="dxa"/>
        <w:tblCellMar>
          <w:left w:w="0" w:type="dxa"/>
          <w:right w:w="0" w:type="dxa"/>
        </w:tblCellMar>
        <w:tblLook w:val="04A0" w:firstRow="1" w:lastRow="0" w:firstColumn="1" w:lastColumn="0" w:noHBand="0" w:noVBand="1"/>
      </w:tblPr>
      <w:tblGrid>
        <w:gridCol w:w="1080"/>
        <w:gridCol w:w="1080"/>
      </w:tblGrid>
      <w:tr w:rsidR="00876391" w:rsidTr="000B6A58">
        <w:trPr>
          <w:trHeight w:val="300"/>
        </w:trPr>
        <w:tc>
          <w:tcPr>
            <w:tcW w:w="1080"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876391" w:rsidRDefault="00876391" w:rsidP="000B6A58">
            <w:pPr>
              <w:jc w:val="center"/>
            </w:pPr>
            <w:r>
              <w:rPr>
                <w:rFonts w:ascii="Arial" w:hAnsi="Arial" w:cs="Arial"/>
                <w:b/>
                <w:bCs/>
                <w:color w:val="000000"/>
                <w:rtl/>
              </w:rPr>
              <w:t>שנה</w:t>
            </w:r>
          </w:p>
        </w:tc>
        <w:tc>
          <w:tcPr>
            <w:tcW w:w="1080"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876391" w:rsidRDefault="00876391" w:rsidP="000B6A58">
            <w:pPr>
              <w:jc w:val="center"/>
              <w:rPr>
                <w:rtl/>
              </w:rPr>
            </w:pPr>
            <w:r>
              <w:rPr>
                <w:rFonts w:ascii="Arial" w:hAnsi="Arial" w:cs="Arial"/>
                <w:b/>
                <w:bCs/>
                <w:color w:val="000000"/>
                <w:rtl/>
              </w:rPr>
              <w:t>כמות</w:t>
            </w:r>
          </w:p>
        </w:tc>
      </w:tr>
      <w:tr w:rsidR="00876391" w:rsidTr="000B6A58">
        <w:trPr>
          <w:trHeight w:val="285"/>
        </w:trPr>
        <w:tc>
          <w:tcPr>
            <w:tcW w:w="1080"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876391" w:rsidRDefault="00876391" w:rsidP="000B6A58">
            <w:pPr>
              <w:bidi w:val="0"/>
              <w:jc w:val="center"/>
            </w:pPr>
            <w:r>
              <w:rPr>
                <w:rFonts w:ascii="Arial" w:hAnsi="Arial" w:cs="Arial"/>
                <w:color w:val="000000"/>
              </w:rPr>
              <w:t>2018</w:t>
            </w:r>
          </w:p>
        </w:tc>
        <w:tc>
          <w:tcPr>
            <w:tcW w:w="108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876391" w:rsidRDefault="00876391" w:rsidP="000B6A58">
            <w:pPr>
              <w:bidi w:val="0"/>
              <w:jc w:val="center"/>
              <w:rPr>
                <w:rtl/>
              </w:rPr>
            </w:pPr>
            <w:r>
              <w:rPr>
                <w:rFonts w:ascii="Arial" w:hAnsi="Arial" w:cs="Arial"/>
                <w:color w:val="000000"/>
              </w:rPr>
              <w:t>67</w:t>
            </w:r>
          </w:p>
        </w:tc>
      </w:tr>
      <w:tr w:rsidR="00876391" w:rsidTr="000B6A58">
        <w:trPr>
          <w:trHeight w:val="285"/>
        </w:trPr>
        <w:tc>
          <w:tcPr>
            <w:tcW w:w="1080"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876391" w:rsidRDefault="00876391" w:rsidP="000B6A58">
            <w:pPr>
              <w:bidi w:val="0"/>
              <w:jc w:val="center"/>
              <w:rPr>
                <w:rtl/>
              </w:rPr>
            </w:pPr>
            <w:r>
              <w:rPr>
                <w:rFonts w:ascii="Arial" w:hAnsi="Arial" w:cs="Arial"/>
                <w:color w:val="000000"/>
              </w:rPr>
              <w:t>2019</w:t>
            </w:r>
          </w:p>
        </w:tc>
        <w:tc>
          <w:tcPr>
            <w:tcW w:w="108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876391" w:rsidRDefault="00876391" w:rsidP="000B6A58">
            <w:pPr>
              <w:bidi w:val="0"/>
              <w:jc w:val="center"/>
              <w:rPr>
                <w:rtl/>
              </w:rPr>
            </w:pPr>
            <w:r>
              <w:rPr>
                <w:rFonts w:ascii="Arial" w:hAnsi="Arial" w:cs="Arial"/>
                <w:color w:val="000000"/>
              </w:rPr>
              <w:t>69</w:t>
            </w:r>
          </w:p>
        </w:tc>
      </w:tr>
      <w:tr w:rsidR="00876391" w:rsidTr="000B6A58">
        <w:trPr>
          <w:trHeight w:val="285"/>
        </w:trPr>
        <w:tc>
          <w:tcPr>
            <w:tcW w:w="1080"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876391" w:rsidRDefault="00876391" w:rsidP="000B6A58">
            <w:pPr>
              <w:bidi w:val="0"/>
              <w:jc w:val="center"/>
            </w:pPr>
            <w:r>
              <w:rPr>
                <w:rFonts w:ascii="Arial" w:hAnsi="Arial" w:cs="Arial"/>
                <w:color w:val="000000"/>
              </w:rPr>
              <w:t>2020</w:t>
            </w:r>
          </w:p>
        </w:tc>
        <w:tc>
          <w:tcPr>
            <w:tcW w:w="108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876391" w:rsidRDefault="00876391" w:rsidP="000B6A58">
            <w:pPr>
              <w:bidi w:val="0"/>
              <w:jc w:val="center"/>
            </w:pPr>
            <w:r>
              <w:rPr>
                <w:rFonts w:ascii="Arial" w:hAnsi="Arial" w:cs="Arial"/>
                <w:color w:val="000000"/>
              </w:rPr>
              <w:t>45</w:t>
            </w:r>
          </w:p>
        </w:tc>
      </w:tr>
      <w:tr w:rsidR="00876391" w:rsidTr="000B6A58">
        <w:trPr>
          <w:trHeight w:val="285"/>
        </w:trPr>
        <w:tc>
          <w:tcPr>
            <w:tcW w:w="1080"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876391" w:rsidRDefault="00876391" w:rsidP="000B6A58">
            <w:pPr>
              <w:bidi w:val="0"/>
              <w:jc w:val="center"/>
            </w:pPr>
            <w:r>
              <w:rPr>
                <w:rFonts w:ascii="Arial" w:hAnsi="Arial" w:cs="Arial"/>
                <w:color w:val="000000"/>
              </w:rPr>
              <w:t>2021</w:t>
            </w:r>
          </w:p>
        </w:tc>
        <w:tc>
          <w:tcPr>
            <w:tcW w:w="108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876391" w:rsidRDefault="00876391" w:rsidP="000B6A58">
            <w:pPr>
              <w:bidi w:val="0"/>
              <w:jc w:val="center"/>
            </w:pPr>
            <w:r>
              <w:rPr>
                <w:rFonts w:ascii="Arial" w:hAnsi="Arial" w:cs="Arial"/>
                <w:color w:val="000000"/>
              </w:rPr>
              <w:t>31</w:t>
            </w:r>
          </w:p>
        </w:tc>
      </w:tr>
    </w:tbl>
    <w:p w:rsidR="00876391" w:rsidRDefault="00876391" w:rsidP="00876391">
      <w:pPr>
        <w:pStyle w:val="a3"/>
        <w:spacing w:line="360" w:lineRule="auto"/>
        <w:jc w:val="both"/>
        <w:rPr>
          <w:rFonts w:cs="FrankRuehl"/>
          <w:sz w:val="28"/>
          <w:szCs w:val="28"/>
          <w:rtl/>
        </w:rPr>
      </w:pPr>
    </w:p>
    <w:p w:rsidR="00876391" w:rsidRDefault="00876391" w:rsidP="00876391">
      <w:pPr>
        <w:pStyle w:val="a3"/>
        <w:spacing w:line="360" w:lineRule="auto"/>
        <w:jc w:val="both"/>
        <w:rPr>
          <w:rFonts w:cs="FrankRuehl"/>
          <w:sz w:val="28"/>
          <w:szCs w:val="28"/>
          <w:rtl/>
        </w:rPr>
      </w:pPr>
      <w:r w:rsidRPr="005E29E4">
        <w:rPr>
          <w:rFonts w:cs="FrankRuehl"/>
          <w:sz w:val="28"/>
          <w:szCs w:val="28"/>
          <w:rtl/>
        </w:rPr>
        <w:t xml:space="preserve">יובהר כי </w:t>
      </w:r>
      <w:r>
        <w:rPr>
          <w:rFonts w:cs="FrankRuehl" w:hint="cs"/>
          <w:sz w:val="28"/>
          <w:szCs w:val="28"/>
          <w:rtl/>
        </w:rPr>
        <w:t xml:space="preserve">אשר לסוג העניין, </w:t>
      </w:r>
      <w:r w:rsidRPr="005E29E4">
        <w:rPr>
          <w:rFonts w:cs="FrankRuehl"/>
          <w:sz w:val="28"/>
          <w:szCs w:val="28"/>
          <w:rtl/>
        </w:rPr>
        <w:t>רמת הדיוק של נתונים</w:t>
      </w:r>
      <w:r>
        <w:rPr>
          <w:rFonts w:cs="FrankRuehl" w:hint="cs"/>
          <w:sz w:val="28"/>
          <w:szCs w:val="28"/>
          <w:rtl/>
        </w:rPr>
        <w:t xml:space="preserve"> </w:t>
      </w:r>
      <w:r w:rsidRPr="005E29E4">
        <w:rPr>
          <w:rFonts w:cs="FrankRuehl"/>
          <w:sz w:val="28"/>
          <w:szCs w:val="28"/>
          <w:rtl/>
        </w:rPr>
        <w:t>אלה במערכות המחשוב אינה מספקת כדי ביצוע ניתוחים סטטיסטיים או הסקת מסקנות</w:t>
      </w:r>
      <w:r>
        <w:rPr>
          <w:rFonts w:cs="FrankRuehl" w:hint="cs"/>
          <w:sz w:val="28"/>
          <w:szCs w:val="28"/>
          <w:rtl/>
        </w:rPr>
        <w:t xml:space="preserve"> </w:t>
      </w:r>
      <w:r w:rsidRPr="005E29E4">
        <w:rPr>
          <w:rFonts w:cs="FrankRuehl"/>
          <w:sz w:val="28"/>
          <w:szCs w:val="28"/>
          <w:rtl/>
        </w:rPr>
        <w:t>תקפה.</w:t>
      </w:r>
    </w:p>
    <w:p w:rsidR="00876391" w:rsidRDefault="00876391" w:rsidP="00876391">
      <w:pPr>
        <w:pStyle w:val="a3"/>
        <w:spacing w:line="360" w:lineRule="auto"/>
        <w:jc w:val="both"/>
        <w:rPr>
          <w:rFonts w:cs="FrankRuehl"/>
          <w:sz w:val="28"/>
          <w:szCs w:val="28"/>
          <w:rtl/>
        </w:rPr>
      </w:pPr>
      <w:r>
        <w:rPr>
          <w:rFonts w:cs="FrankRuehl" w:hint="cs"/>
          <w:sz w:val="28"/>
          <w:szCs w:val="28"/>
          <w:rtl/>
        </w:rPr>
        <w:t>אציין כי הנתונים לשנת 2021 הנם עד ליום 1.6.2021</w:t>
      </w:r>
    </w:p>
    <w:p w:rsidR="00876391" w:rsidRDefault="00876391" w:rsidP="00876391">
      <w:pPr>
        <w:pStyle w:val="a3"/>
        <w:spacing w:line="360" w:lineRule="auto"/>
        <w:jc w:val="both"/>
        <w:rPr>
          <w:rFonts w:cs="FrankRuehl"/>
          <w:sz w:val="28"/>
          <w:szCs w:val="28"/>
        </w:rPr>
      </w:pPr>
    </w:p>
    <w:p w:rsidR="00876391" w:rsidRPr="00C04F8F" w:rsidRDefault="00876391" w:rsidP="00876391">
      <w:pPr>
        <w:pStyle w:val="a3"/>
        <w:numPr>
          <w:ilvl w:val="0"/>
          <w:numId w:val="1"/>
        </w:numPr>
        <w:spacing w:line="360" w:lineRule="auto"/>
        <w:jc w:val="both"/>
        <w:rPr>
          <w:rFonts w:cs="FrankRuehl"/>
          <w:sz w:val="28"/>
          <w:szCs w:val="28"/>
          <w:rtl/>
        </w:rPr>
      </w:pPr>
      <w:r w:rsidRPr="00C04F8F">
        <w:rPr>
          <w:rFonts w:cs="FrankRuehl" w:hint="cs"/>
          <w:sz w:val="28"/>
          <w:szCs w:val="28"/>
          <w:rtl/>
        </w:rPr>
        <w:t>לעניין בקשתך לקבלת פילוח של העבירות בגינן הוגשו התביעות</w:t>
      </w:r>
      <w:r>
        <w:rPr>
          <w:rFonts w:cs="FrankRuehl" w:hint="cs"/>
          <w:sz w:val="28"/>
          <w:szCs w:val="28"/>
          <w:rtl/>
        </w:rPr>
        <w:t>,</w:t>
      </w:r>
      <w:r w:rsidRPr="00C04F8F">
        <w:rPr>
          <w:rFonts w:cs="FrankRuehl" w:hint="cs"/>
          <w:sz w:val="28"/>
          <w:szCs w:val="28"/>
          <w:rtl/>
        </w:rPr>
        <w:t xml:space="preserve"> אשיב כי </w:t>
      </w:r>
      <w:r w:rsidRPr="00C04F8F">
        <w:rPr>
          <w:rFonts w:cs="FrankRuehl"/>
          <w:sz w:val="28"/>
          <w:szCs w:val="28"/>
          <w:rtl/>
        </w:rPr>
        <w:t xml:space="preserve">לא ניתן להיעתר לה שכן אין ברשותנו ריכוז של נתונים אלה. </w:t>
      </w:r>
    </w:p>
    <w:p w:rsidR="00876391" w:rsidRPr="00C04F8F" w:rsidRDefault="00876391" w:rsidP="00876391">
      <w:pPr>
        <w:pStyle w:val="a3"/>
        <w:spacing w:line="360" w:lineRule="auto"/>
        <w:rPr>
          <w:rFonts w:cs="FrankRuehl"/>
          <w:sz w:val="28"/>
          <w:szCs w:val="28"/>
          <w:rtl/>
        </w:rPr>
      </w:pPr>
    </w:p>
    <w:p w:rsidR="00876391" w:rsidRPr="00C04F8F" w:rsidRDefault="00876391" w:rsidP="00876391">
      <w:pPr>
        <w:pStyle w:val="a3"/>
        <w:spacing w:line="360" w:lineRule="auto"/>
        <w:jc w:val="both"/>
        <w:rPr>
          <w:rFonts w:cs="FrankRuehl"/>
          <w:sz w:val="28"/>
          <w:szCs w:val="28"/>
          <w:rtl/>
        </w:rPr>
      </w:pPr>
      <w:r w:rsidRPr="00C04F8F">
        <w:rPr>
          <w:rFonts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876391" w:rsidRPr="00C04F8F" w:rsidRDefault="00876391" w:rsidP="00876391">
      <w:pPr>
        <w:pStyle w:val="a3"/>
        <w:spacing w:line="360" w:lineRule="auto"/>
        <w:rPr>
          <w:rFonts w:cs="FrankRuehl"/>
          <w:sz w:val="28"/>
          <w:szCs w:val="28"/>
          <w:rtl/>
        </w:rPr>
      </w:pPr>
    </w:p>
    <w:p w:rsidR="00876391" w:rsidRDefault="00876391" w:rsidP="00876391">
      <w:pPr>
        <w:pStyle w:val="a3"/>
        <w:spacing w:line="360" w:lineRule="auto"/>
        <w:jc w:val="both"/>
        <w:rPr>
          <w:rFonts w:cs="FrankRuehl"/>
          <w:sz w:val="28"/>
          <w:szCs w:val="28"/>
          <w:rtl/>
        </w:rPr>
      </w:pPr>
      <w:r w:rsidRPr="00C04F8F">
        <w:rPr>
          <w:rFonts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p>
    <w:p w:rsidR="00876391" w:rsidRDefault="00876391" w:rsidP="00876391">
      <w:pPr>
        <w:pStyle w:val="a3"/>
        <w:spacing w:line="360" w:lineRule="auto"/>
        <w:jc w:val="both"/>
        <w:rPr>
          <w:rFonts w:cs="FrankRuehl"/>
          <w:sz w:val="28"/>
          <w:szCs w:val="28"/>
        </w:rPr>
      </w:pPr>
    </w:p>
    <w:p w:rsidR="00876391" w:rsidRDefault="00876391" w:rsidP="00876391">
      <w:pPr>
        <w:pStyle w:val="a3"/>
        <w:numPr>
          <w:ilvl w:val="0"/>
          <w:numId w:val="1"/>
        </w:numPr>
        <w:spacing w:line="360" w:lineRule="auto"/>
        <w:jc w:val="both"/>
        <w:rPr>
          <w:rFonts w:cs="FrankRuehl"/>
          <w:sz w:val="28"/>
          <w:szCs w:val="28"/>
        </w:rPr>
      </w:pPr>
      <w:r>
        <w:rPr>
          <w:rFonts w:cs="FrankRuehl" w:hint="cs"/>
          <w:sz w:val="28"/>
          <w:szCs w:val="28"/>
          <w:rtl/>
        </w:rPr>
        <w:t xml:space="preserve">כנגד החלטה זו אתה רשאי להגיש עתירה מנהלית לבית המשפט לעניינים מנהליים בירושלים. </w:t>
      </w:r>
    </w:p>
    <w:p w:rsidR="00876391" w:rsidRDefault="00876391" w:rsidP="00876391">
      <w:pPr>
        <w:pStyle w:val="a3"/>
        <w:spacing w:line="360" w:lineRule="auto"/>
        <w:jc w:val="both"/>
        <w:rPr>
          <w:rFonts w:cs="FrankRuehl"/>
          <w:sz w:val="28"/>
          <w:szCs w:val="28"/>
        </w:rPr>
      </w:pPr>
    </w:p>
    <w:p w:rsidR="00876391" w:rsidRDefault="00876391" w:rsidP="00876391">
      <w:pPr>
        <w:pStyle w:val="a3"/>
        <w:numPr>
          <w:ilvl w:val="0"/>
          <w:numId w:val="1"/>
        </w:numPr>
        <w:spacing w:line="360" w:lineRule="auto"/>
        <w:jc w:val="both"/>
        <w:rPr>
          <w:rFonts w:cs="FrankRuehl"/>
          <w:sz w:val="28"/>
          <w:szCs w:val="28"/>
        </w:rPr>
      </w:pPr>
      <w:r>
        <w:rPr>
          <w:rFonts w:cs="FrankRuehl" w:hint="cs"/>
          <w:sz w:val="28"/>
          <w:szCs w:val="28"/>
          <w:rtl/>
        </w:rPr>
        <w:t xml:space="preserve">אנו לרשותך ככל שיידרש. </w:t>
      </w:r>
    </w:p>
    <w:p w:rsidR="00876391" w:rsidRPr="009E3870" w:rsidRDefault="00876391" w:rsidP="00876391">
      <w:pPr>
        <w:spacing w:line="360" w:lineRule="auto"/>
        <w:rPr>
          <w:rFonts w:cs="David"/>
          <w:sz w:val="24"/>
          <w:szCs w:val="24"/>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391"/>
    <w:rsid w:val="006C5EE7"/>
    <w:rsid w:val="00876391"/>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43A60C-376F-4519-AAD4-17A8F457F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39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6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1195</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2021-08-10T11:36:00Z</dcterms:created>
  <dcterms:modified xsi:type="dcterms:W3CDTF">2021-08-10T11:37:00Z</dcterms:modified>
</cp:coreProperties>
</file>