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B6A" w:rsidRPr="00813003" w:rsidRDefault="00173B6A" w:rsidP="00173B6A">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173B6A" w:rsidRPr="00813003" w:rsidRDefault="00173B6A" w:rsidP="00173B6A">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29.6.2021</w:t>
      </w:r>
    </w:p>
    <w:p w:rsidR="00173B6A" w:rsidRPr="005875A9" w:rsidRDefault="00173B6A" w:rsidP="00173B6A">
      <w:pPr>
        <w:tabs>
          <w:tab w:val="center" w:pos="6321"/>
        </w:tabs>
        <w:spacing w:after="0" w:line="240" w:lineRule="auto"/>
        <w:ind w:firstLine="454"/>
        <w:jc w:val="center"/>
        <w:rPr>
          <w:rFonts w:cs="FrankRuehl"/>
          <w:sz w:val="24"/>
          <w:szCs w:val="24"/>
        </w:rPr>
      </w:pPr>
    </w:p>
    <w:p w:rsidR="00173B6A" w:rsidRDefault="00173B6A" w:rsidP="00173B6A">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Pr>
          <w:rFonts w:cs="FrankRuehl" w:hint="cs"/>
          <w:sz w:val="28"/>
          <w:szCs w:val="28"/>
          <w:rtl/>
        </w:rPr>
        <w:t>על אודות העברת בורר מתפקידו, בקשה לביטול פסק בורר והעברת תיקים בביהמ"ש לבוררות,</w:t>
      </w:r>
      <w:r w:rsidRPr="00081455">
        <w:rPr>
          <w:rFonts w:cs="FrankRuehl" w:hint="cs"/>
          <w:sz w:val="28"/>
          <w:szCs w:val="28"/>
          <w:rtl/>
        </w:rPr>
        <w:t xml:space="preserve"> נבחנה והוחלט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173B6A" w:rsidRPr="00081455" w:rsidRDefault="00173B6A" w:rsidP="00173B6A">
      <w:pPr>
        <w:pStyle w:val="a3"/>
        <w:autoSpaceDN w:val="0"/>
        <w:spacing w:after="200" w:line="360" w:lineRule="auto"/>
        <w:jc w:val="both"/>
        <w:rPr>
          <w:rFonts w:ascii="FrankRuehl" w:hAnsi="FrankRuehl" w:cs="FrankRuehl"/>
          <w:sz w:val="28"/>
          <w:szCs w:val="28"/>
        </w:rPr>
      </w:pPr>
    </w:p>
    <w:p w:rsidR="00173B6A" w:rsidRPr="006F43AF" w:rsidRDefault="00173B6A" w:rsidP="00173B6A">
      <w:pPr>
        <w:pStyle w:val="a3"/>
        <w:autoSpaceDN w:val="0"/>
        <w:spacing w:after="200" w:line="360" w:lineRule="auto"/>
        <w:jc w:val="both"/>
        <w:rPr>
          <w:sz w:val="28"/>
          <w:szCs w:val="28"/>
        </w:rPr>
      </w:pPr>
      <w:r w:rsidRPr="006F43AF">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173B6A" w:rsidRDefault="00173B6A" w:rsidP="00173B6A">
      <w:pPr>
        <w:pStyle w:val="a3"/>
        <w:autoSpaceDN w:val="0"/>
        <w:spacing w:after="200" w:line="360" w:lineRule="auto"/>
        <w:jc w:val="both"/>
        <w:rPr>
          <w:rFonts w:ascii="FrankRuehl" w:hAnsi="FrankRuehl" w:cs="FrankRuehl"/>
          <w:sz w:val="28"/>
          <w:szCs w:val="28"/>
          <w:rtl/>
        </w:rPr>
      </w:pPr>
    </w:p>
    <w:p w:rsidR="00173B6A" w:rsidRDefault="00173B6A" w:rsidP="00173B6A">
      <w:pPr>
        <w:pStyle w:val="a3"/>
        <w:autoSpaceDN w:val="0"/>
        <w:spacing w:after="200" w:line="360" w:lineRule="auto"/>
        <w:jc w:val="both"/>
        <w:rPr>
          <w:rFonts w:ascii="FrankRuehl" w:hAnsi="FrankRuehl" w:cs="FrankRuehl"/>
          <w:sz w:val="28"/>
          <w:szCs w:val="28"/>
        </w:rPr>
      </w:pPr>
      <w:r w:rsidRPr="006F43AF">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r>
        <w:rPr>
          <w:rFonts w:ascii="FrankRuehl" w:hAnsi="FrankRuehl" w:cs="FrankRuehl"/>
          <w:sz w:val="28"/>
          <w:szCs w:val="28"/>
          <w:rtl/>
        </w:rPr>
        <w:t xml:space="preserve"> </w:t>
      </w:r>
    </w:p>
    <w:p w:rsidR="00173B6A" w:rsidRPr="006F43AF" w:rsidRDefault="00173B6A" w:rsidP="00173B6A">
      <w:pPr>
        <w:pStyle w:val="a3"/>
        <w:autoSpaceDN w:val="0"/>
        <w:spacing w:after="200" w:line="360" w:lineRule="auto"/>
        <w:ind w:left="1076"/>
        <w:jc w:val="both"/>
        <w:rPr>
          <w:rFonts w:ascii="FrankRuehl" w:hAnsi="FrankRuehl" w:cs="FrankRuehl"/>
          <w:color w:val="000000" w:themeColor="text1"/>
          <w:sz w:val="28"/>
          <w:szCs w:val="28"/>
          <w:rtl/>
        </w:rPr>
      </w:pPr>
    </w:p>
    <w:p w:rsidR="00173B6A" w:rsidRPr="00040363" w:rsidRDefault="00173B6A" w:rsidP="00173B6A">
      <w:pPr>
        <w:pStyle w:val="a3"/>
        <w:numPr>
          <w:ilvl w:val="0"/>
          <w:numId w:val="1"/>
        </w:numPr>
        <w:autoSpaceDN w:val="0"/>
        <w:spacing w:after="200" w:line="360"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כנגד החלטה זו </w:t>
      </w:r>
      <w:r w:rsidRPr="006F43AF">
        <w:rPr>
          <w:rFonts w:ascii="FrankRuehl" w:hAnsi="FrankRuehl" w:cs="FrankRuehl" w:hint="cs"/>
          <w:color w:val="000000" w:themeColor="text1"/>
          <w:sz w:val="28"/>
          <w:szCs w:val="28"/>
          <w:rtl/>
        </w:rPr>
        <w:t>אתה</w:t>
      </w:r>
      <w:r w:rsidRPr="006F43AF">
        <w:rPr>
          <w:rFonts w:ascii="FrankRuehl" w:hAnsi="FrankRuehl" w:cs="FrankRuehl"/>
          <w:color w:val="000000" w:themeColor="text1"/>
          <w:sz w:val="28"/>
          <w:szCs w:val="28"/>
          <w:rtl/>
        </w:rPr>
        <w:t xml:space="preserve"> רשאי</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173B6A" w:rsidRDefault="00173B6A" w:rsidP="00173B6A">
      <w:pPr>
        <w:pStyle w:val="a3"/>
        <w:spacing w:line="276" w:lineRule="auto"/>
        <w:ind w:left="226"/>
        <w:rPr>
          <w:rFonts w:ascii="FrankRuehl" w:hAnsi="FrankRuehl" w:cs="FrankRuehl"/>
          <w:color w:val="000000" w:themeColor="text1"/>
          <w:sz w:val="28"/>
          <w:szCs w:val="28"/>
          <w:rtl/>
        </w:rPr>
      </w:pPr>
    </w:p>
    <w:p w:rsidR="00173B6A" w:rsidRDefault="00173B6A" w:rsidP="00173B6A">
      <w:pPr>
        <w:pStyle w:val="a3"/>
        <w:spacing w:line="276" w:lineRule="auto"/>
        <w:ind w:left="226"/>
        <w:rPr>
          <w:rFonts w:ascii="FrankRuehl" w:hAnsi="FrankRuehl" w:cs="FrankRuehl"/>
          <w:color w:val="000000" w:themeColor="text1"/>
          <w:sz w:val="28"/>
          <w:szCs w:val="28"/>
        </w:rPr>
      </w:pPr>
    </w:p>
    <w:p w:rsidR="00173B6A" w:rsidRPr="00040363" w:rsidRDefault="00173B6A" w:rsidP="00173B6A">
      <w:pPr>
        <w:pStyle w:val="a3"/>
        <w:numPr>
          <w:ilvl w:val="0"/>
          <w:numId w:val="1"/>
        </w:numPr>
        <w:autoSpaceDN w:val="0"/>
        <w:spacing w:after="200" w:line="276"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אנו </w:t>
      </w:r>
      <w:r w:rsidRPr="006F43AF">
        <w:rPr>
          <w:rFonts w:ascii="FrankRuehl" w:hAnsi="FrankRuehl" w:cs="FrankRuehl"/>
          <w:color w:val="000000" w:themeColor="text1"/>
          <w:sz w:val="28"/>
          <w:szCs w:val="28"/>
          <w:rtl/>
        </w:rPr>
        <w:t>לרשותך</w:t>
      </w:r>
      <w:r>
        <w:rPr>
          <w:rFonts w:ascii="FrankRuehl" w:hAnsi="FrankRuehl" w:cs="FrankRuehl"/>
          <w:color w:val="000000" w:themeColor="text1"/>
          <w:sz w:val="28"/>
          <w:szCs w:val="28"/>
          <w:rtl/>
        </w:rPr>
        <w:t xml:space="preserve"> ככל שיידרש. </w:t>
      </w: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B6A"/>
    <w:rsid w:val="00173B6A"/>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795A7E-9639-4663-8BAE-E1A7BF29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3B6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3B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868</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2021-08-10T09:36:00Z</dcterms:created>
  <dcterms:modified xsi:type="dcterms:W3CDTF">2021-08-10T09:36:00Z</dcterms:modified>
</cp:coreProperties>
</file>