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5038" w:rsidRDefault="00752B27" w:rsidP="00752B27">
      <w:pPr>
        <w:bidi w:val="0"/>
        <w:spacing w:after="0" w:line="24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>
        <w:rPr>
          <w:rFonts w:ascii="Calibri" w:eastAsiaTheme="minorHAnsi" w:hAnsi="Calibri" w:cs="David" w:hint="eastAsia"/>
          <w:sz w:val="26"/>
          <w:szCs w:val="26"/>
          <w:rtl/>
        </w:rPr>
        <w:t>‏כ</w:t>
      </w:r>
      <w:r>
        <w:rPr>
          <w:rFonts w:ascii="Calibri" w:eastAsiaTheme="minorHAnsi" w:hAnsi="Calibri" w:cs="David"/>
          <w:sz w:val="26"/>
          <w:szCs w:val="26"/>
          <w:rtl/>
        </w:rPr>
        <w:t>"ג תמוז תש"פ</w:t>
      </w:r>
    </w:p>
    <w:p w:rsidR="00752B27" w:rsidRDefault="00752B27" w:rsidP="00752B27">
      <w:pPr>
        <w:bidi w:val="0"/>
        <w:spacing w:after="0" w:line="240" w:lineRule="auto"/>
        <w:jc w:val="both"/>
        <w:rPr>
          <w:rFonts w:ascii="Calibri" w:eastAsiaTheme="minorHAnsi" w:hAnsi="Calibri" w:cs="David"/>
          <w:sz w:val="26"/>
          <w:szCs w:val="26"/>
          <w:rtl/>
        </w:rPr>
      </w:pPr>
      <w:r>
        <w:rPr>
          <w:rFonts w:ascii="Calibri" w:eastAsiaTheme="minorHAnsi" w:hAnsi="Calibri" w:cs="David" w:hint="eastAsia"/>
          <w:sz w:val="26"/>
          <w:szCs w:val="26"/>
          <w:rtl/>
        </w:rPr>
        <w:t>‏</w:t>
      </w:r>
      <w:r>
        <w:rPr>
          <w:rFonts w:ascii="Calibri" w:eastAsiaTheme="minorHAnsi" w:hAnsi="Calibri" w:cs="David"/>
          <w:sz w:val="26"/>
          <w:szCs w:val="26"/>
          <w:rtl/>
        </w:rPr>
        <w:t>15 יולי 2020</w:t>
      </w:r>
    </w:p>
    <w:p w:rsidR="008E4A42" w:rsidRDefault="008E4A42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</w:p>
    <w:p w:rsidR="007964F7" w:rsidRPr="0076098F" w:rsidRDefault="007964F7" w:rsidP="0076098F">
      <w:pPr>
        <w:spacing w:after="0" w:line="240" w:lineRule="auto"/>
        <w:jc w:val="both"/>
        <w:rPr>
          <w:rFonts w:cs="David"/>
          <w:color w:val="000000"/>
          <w:sz w:val="26"/>
          <w:szCs w:val="26"/>
        </w:rPr>
      </w:pPr>
      <w:bookmarkStart w:id="0" w:name="_GoBack"/>
      <w:bookmarkEnd w:id="0"/>
      <w:r w:rsidRPr="0076098F">
        <w:rPr>
          <w:rFonts w:cs="David" w:hint="cs"/>
          <w:color w:val="000000"/>
          <w:sz w:val="26"/>
          <w:szCs w:val="26"/>
          <w:rtl/>
        </w:rPr>
        <w:t xml:space="preserve">לכבוד                                              </w:t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  <w:r w:rsidRPr="0076098F">
        <w:rPr>
          <w:rFonts w:cs="David" w:hint="cs"/>
          <w:color w:val="000000"/>
          <w:sz w:val="26"/>
          <w:szCs w:val="26"/>
          <w:rtl/>
        </w:rPr>
        <w:tab/>
      </w: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</w:rPr>
      </w:pPr>
    </w:p>
    <w:p w:rsidR="008E4A42" w:rsidRPr="008E4A42" w:rsidRDefault="008E4A4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EB2632" w:rsidRDefault="00EB2632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834F64" w:rsidRDefault="00940488" w:rsidP="00834F64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8508FB" w:rsidRDefault="00834F64" w:rsidP="00A37B65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</w:rPr>
      </w:pPr>
      <w:r w:rsidRPr="00834F64">
        <w:rPr>
          <w:rFonts w:ascii="Calibri" w:eastAsia="Times New Roman" w:hAnsi="Calibri" w:cs="David" w:hint="cs"/>
          <w:sz w:val="26"/>
          <w:szCs w:val="26"/>
          <w:rtl/>
        </w:rPr>
        <w:t xml:space="preserve">                   </w:t>
      </w:r>
      <w:r w:rsidR="00913549">
        <w:rPr>
          <w:rFonts w:ascii="Calibri" w:eastAsia="Times New Roman" w:hAnsi="Calibri" w:cs="David" w:hint="cs"/>
          <w:sz w:val="26"/>
          <w:szCs w:val="26"/>
          <w:rtl/>
        </w:rPr>
        <w:t xml:space="preserve">                 </w:t>
      </w:r>
    </w:p>
    <w:p w:rsidR="00940488" w:rsidRPr="003704D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 w:rsidRPr="003704D8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 w:rsidRPr="003704D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7A7CA3" w:rsidRPr="003704D8" w:rsidRDefault="00E13DF4" w:rsidP="00E13DF4">
      <w:pPr>
        <w:spacing w:after="0" w:line="360" w:lineRule="auto"/>
        <w:jc w:val="center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  <w:r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>תוצאו</w:t>
      </w:r>
      <w:r w:rsidR="00F14ED5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ת מכרזים </w:t>
      </w:r>
      <w:r w:rsidR="00A41D1D"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  <w:t>–</w:t>
      </w:r>
      <w:r w:rsidR="00A41D1D">
        <w:rPr>
          <w:rFonts w:ascii="Calibri" w:eastAsia="Times New Roman" w:hAnsi="Calibri" w:cs="David" w:hint="cs"/>
          <w:b/>
          <w:bCs/>
          <w:sz w:val="26"/>
          <w:szCs w:val="26"/>
          <w:u w:val="single"/>
          <w:rtl/>
        </w:rPr>
        <w:t xml:space="preserve"> רשימת זוכים + סכום זכיה</w:t>
      </w:r>
    </w:p>
    <w:p w:rsidR="00630358" w:rsidRDefault="002048D1" w:rsidP="00630358">
      <w:pPr>
        <w:pStyle w:val="ab"/>
        <w:jc w:val="center"/>
        <w:rPr>
          <w:rFonts w:cs="David"/>
          <w:sz w:val="26"/>
          <w:szCs w:val="26"/>
          <w:rtl/>
        </w:rPr>
      </w:pPr>
      <w:r w:rsidRPr="002048D1">
        <w:rPr>
          <w:rFonts w:cs="David" w:hint="cs"/>
          <w:sz w:val="26"/>
          <w:szCs w:val="26"/>
          <w:rtl/>
        </w:rPr>
        <w:t>סימוכין: פניית</w:t>
      </w:r>
      <w:r w:rsidR="0021274B">
        <w:rPr>
          <w:rFonts w:cs="David" w:hint="cs"/>
          <w:sz w:val="26"/>
          <w:szCs w:val="26"/>
          <w:rtl/>
        </w:rPr>
        <w:t xml:space="preserve">ך </w:t>
      </w:r>
      <w:r w:rsidR="00E13DF4">
        <w:rPr>
          <w:rFonts w:cs="David" w:hint="cs"/>
          <w:sz w:val="26"/>
          <w:szCs w:val="26"/>
          <w:rtl/>
        </w:rPr>
        <w:t xml:space="preserve">מיום </w:t>
      </w:r>
      <w:r w:rsidR="00752B27">
        <w:rPr>
          <w:rFonts w:cs="David" w:hint="cs"/>
          <w:sz w:val="26"/>
          <w:szCs w:val="26"/>
          <w:rtl/>
        </w:rPr>
        <w:t>8.7.20</w:t>
      </w:r>
    </w:p>
    <w:p w:rsidR="0076098F" w:rsidRPr="00630358" w:rsidRDefault="0076098F" w:rsidP="00630358">
      <w:pPr>
        <w:pStyle w:val="ab"/>
        <w:spacing w:before="120"/>
        <w:rPr>
          <w:rFonts w:cs="David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ראשית , תודה על פנייתך בנושא שבנדון.</w:t>
      </w:r>
    </w:p>
    <w:p w:rsidR="007C7622" w:rsidRDefault="00172DAC" w:rsidP="00752B27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ל</w:t>
      </w:r>
      <w:r w:rsidR="003B3D94">
        <w:rPr>
          <w:rFonts w:cs="David" w:hint="cs"/>
          <w:color w:val="000000"/>
          <w:sz w:val="26"/>
          <w:szCs w:val="26"/>
          <w:rtl/>
        </w:rPr>
        <w:t>פנייה שהעברת למשרדנו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</w:t>
      </w:r>
      <w:r w:rsidR="008B3D87">
        <w:rPr>
          <w:rFonts w:cs="David"/>
          <w:color w:val="000000"/>
          <w:sz w:val="26"/>
          <w:szCs w:val="26"/>
          <w:rtl/>
        </w:rPr>
        <w:t>–</w:t>
      </w:r>
      <w:r w:rsidR="008B3D87">
        <w:rPr>
          <w:rFonts w:cs="David" w:hint="cs"/>
          <w:color w:val="000000"/>
          <w:sz w:val="26"/>
          <w:szCs w:val="26"/>
          <w:rtl/>
        </w:rPr>
        <w:t xml:space="preserve"> הכלכלה והתעשייה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, </w:t>
      </w:r>
      <w:r>
        <w:rPr>
          <w:rFonts w:cs="David" w:hint="cs"/>
          <w:color w:val="000000"/>
          <w:sz w:val="26"/>
          <w:szCs w:val="26"/>
          <w:rtl/>
        </w:rPr>
        <w:t xml:space="preserve">מצורפת טבלה וביחס אליה, </w:t>
      </w:r>
      <w:r w:rsidR="003B3D94">
        <w:rPr>
          <w:rFonts w:cs="David" w:hint="cs"/>
          <w:color w:val="000000"/>
          <w:sz w:val="26"/>
          <w:szCs w:val="26"/>
          <w:rtl/>
        </w:rPr>
        <w:t>ביקשת לקבל מידע אודות</w:t>
      </w:r>
      <w:r w:rsidR="008E168D">
        <w:rPr>
          <w:rFonts w:cs="David" w:hint="cs"/>
          <w:color w:val="000000"/>
          <w:sz w:val="26"/>
          <w:szCs w:val="26"/>
          <w:rtl/>
        </w:rPr>
        <w:t xml:space="preserve"> </w:t>
      </w:r>
      <w:r w:rsidR="00752B27">
        <w:rPr>
          <w:rFonts w:cs="David" w:hint="cs"/>
          <w:color w:val="000000"/>
          <w:sz w:val="26"/>
          <w:szCs w:val="26"/>
          <w:rtl/>
        </w:rPr>
        <w:t>10</w:t>
      </w:r>
      <w:r w:rsidR="00B07ACD">
        <w:rPr>
          <w:rFonts w:ascii="David" w:hAnsi="David" w:cs="David" w:hint="cs"/>
          <w:color w:val="000000"/>
          <w:sz w:val="26"/>
          <w:szCs w:val="26"/>
          <w:rtl/>
        </w:rPr>
        <w:t xml:space="preserve"> </w:t>
      </w:r>
      <w:r w:rsidR="003B3D94">
        <w:rPr>
          <w:rFonts w:cs="David" w:hint="cs"/>
          <w:color w:val="000000"/>
          <w:sz w:val="26"/>
          <w:szCs w:val="26"/>
          <w:rtl/>
        </w:rPr>
        <w:t>מכרזים</w:t>
      </w:r>
      <w:r w:rsidR="00205EF5">
        <w:rPr>
          <w:rFonts w:cs="David" w:hint="cs"/>
          <w:color w:val="000000"/>
          <w:sz w:val="26"/>
          <w:szCs w:val="26"/>
          <w:rtl/>
        </w:rPr>
        <w:t>.</w:t>
      </w:r>
    </w:p>
    <w:p w:rsidR="003B3D94" w:rsidRDefault="007C7622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ביחס למכרזים לגביהם ביקשת מידע, ציינת כי המידע המבוקש הוא שם ה</w:t>
      </w:r>
      <w:r w:rsidR="003B3D94">
        <w:rPr>
          <w:rFonts w:cs="David" w:hint="cs"/>
          <w:color w:val="000000"/>
          <w:sz w:val="26"/>
          <w:szCs w:val="26"/>
          <w:rtl/>
        </w:rPr>
        <w:t xml:space="preserve">חברה הזוכה </w:t>
      </w:r>
      <w:r>
        <w:rPr>
          <w:rFonts w:cs="David" w:hint="cs"/>
          <w:color w:val="000000"/>
          <w:sz w:val="26"/>
          <w:szCs w:val="26"/>
          <w:rtl/>
        </w:rPr>
        <w:t>ו</w:t>
      </w:r>
      <w:r w:rsidR="003B3D94">
        <w:rPr>
          <w:rFonts w:cs="David" w:hint="cs"/>
          <w:color w:val="000000"/>
          <w:sz w:val="26"/>
          <w:szCs w:val="26"/>
          <w:rtl/>
        </w:rPr>
        <w:t>סכום הזכייה.</w:t>
      </w:r>
    </w:p>
    <w:p w:rsidR="00205EF5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כמתבקש, בוצעה פנייה אל יחידת ההתקשרויות והמכרזים המשרדית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. </w:t>
      </w:r>
    </w:p>
    <w:p w:rsidR="00172DAC" w:rsidRDefault="00172DAC" w:rsidP="0037509A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>היכן שנדרש, מקום בו מנוהל ההליך המכרזי על ידי יחידה מקצוע</w:t>
      </w:r>
      <w:r w:rsidR="001342F9">
        <w:rPr>
          <w:rFonts w:cs="David" w:hint="cs"/>
          <w:color w:val="000000"/>
          <w:sz w:val="26"/>
          <w:szCs w:val="26"/>
          <w:rtl/>
        </w:rPr>
        <w:t>י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ת במשרד </w:t>
      </w:r>
      <w:r w:rsidRPr="00172DAC">
        <w:rPr>
          <w:rFonts w:cs="David"/>
          <w:color w:val="000000"/>
          <w:sz w:val="26"/>
          <w:szCs w:val="26"/>
          <w:rtl/>
        </w:rPr>
        <w:t>–</w:t>
      </w:r>
      <w:r w:rsidRPr="00172DAC">
        <w:rPr>
          <w:rFonts w:cs="David" w:hint="cs"/>
          <w:color w:val="000000"/>
          <w:sz w:val="26"/>
          <w:szCs w:val="26"/>
          <w:rtl/>
        </w:rPr>
        <w:t xml:space="preserve"> נעשתה גם פניה ישירות אליה. </w:t>
      </w:r>
    </w:p>
    <w:p w:rsidR="00C31B90" w:rsidRPr="00172DAC" w:rsidRDefault="00172DAC" w:rsidP="00205EF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 w:rsidRPr="00172DAC">
        <w:rPr>
          <w:rFonts w:cs="David" w:hint="cs"/>
          <w:color w:val="000000"/>
          <w:sz w:val="26"/>
          <w:szCs w:val="26"/>
          <w:rtl/>
        </w:rPr>
        <w:t xml:space="preserve">בהתאם לאמור לעיל, מצ"ב התייחסות המשרד לבקשת המידע. </w:t>
      </w:r>
    </w:p>
    <w:p w:rsidR="00752B27" w:rsidRDefault="00E1611D" w:rsidP="00A37B6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לנוחיותך, </w:t>
      </w:r>
      <w:r w:rsidR="00205EF5">
        <w:rPr>
          <w:rFonts w:cs="David" w:hint="cs"/>
          <w:color w:val="000000"/>
          <w:sz w:val="26"/>
          <w:szCs w:val="26"/>
          <w:rtl/>
        </w:rPr>
        <w:t>המענה המשרדי רוכז ב</w:t>
      </w:r>
      <w:r w:rsidR="007C7622">
        <w:rPr>
          <w:rFonts w:cs="David" w:hint="cs"/>
          <w:color w:val="000000"/>
          <w:sz w:val="26"/>
          <w:szCs w:val="26"/>
          <w:rtl/>
        </w:rPr>
        <w:t xml:space="preserve">טבלה 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אותה שלחת אלינו </w:t>
      </w:r>
      <w:r w:rsidR="00205EF5">
        <w:rPr>
          <w:rFonts w:cs="David"/>
          <w:color w:val="000000"/>
          <w:sz w:val="26"/>
          <w:szCs w:val="26"/>
          <w:rtl/>
        </w:rPr>
        <w:t>–</w:t>
      </w:r>
      <w:r w:rsidR="00205EF5">
        <w:rPr>
          <w:rFonts w:cs="David" w:hint="cs"/>
          <w:color w:val="000000"/>
          <w:sz w:val="26"/>
          <w:szCs w:val="26"/>
          <w:rtl/>
        </w:rPr>
        <w:t xml:space="preserve"> בהלימה מלאה לפרמטרים אותם ביקשת.</w:t>
      </w:r>
      <w:r w:rsidR="00A37B65">
        <w:rPr>
          <w:rFonts w:cs="David" w:hint="cs"/>
          <w:color w:val="000000"/>
          <w:sz w:val="26"/>
          <w:szCs w:val="26"/>
          <w:rtl/>
        </w:rPr>
        <w:t xml:space="preserve"> </w:t>
      </w:r>
      <w:r w:rsidR="00172DAC">
        <w:rPr>
          <w:rFonts w:cs="David" w:hint="cs"/>
          <w:color w:val="000000"/>
          <w:sz w:val="26"/>
          <w:szCs w:val="26"/>
          <w:rtl/>
        </w:rPr>
        <w:t>המספרים הסידוריים, תואמים את אלו המופיעים בבקשת המידע המקורית, אותה העברת למשרדנו.</w:t>
      </w:r>
      <w:r w:rsidR="00DD577C">
        <w:rPr>
          <w:rFonts w:cs="David"/>
          <w:color w:val="000000"/>
          <w:sz w:val="26"/>
          <w:szCs w:val="26"/>
          <w:rtl/>
        </w:rPr>
        <w:t xml:space="preserve"> </w:t>
      </w:r>
    </w:p>
    <w:p w:rsidR="00A37B65" w:rsidRDefault="00A37B65" w:rsidP="00A37B6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>יצוין כי בהתאם להנחיות אגף הביטחון ועל סמך חוות הדעת של הלשכה המשפטית, לא ניתן למסור מידע אודות מכרז שמספרו הסידורי 5 היות והוא מסווג כ"סודי ביותר".</w:t>
      </w:r>
    </w:p>
    <w:p w:rsidR="00A37B65" w:rsidRDefault="00A37B65" w:rsidP="00A37B65">
      <w:pPr>
        <w:spacing w:before="240" w:after="0" w:line="360" w:lineRule="auto"/>
        <w:jc w:val="both"/>
        <w:rPr>
          <w:rFonts w:cs="David"/>
          <w:color w:val="000000"/>
          <w:sz w:val="26"/>
          <w:szCs w:val="26"/>
          <w:rtl/>
        </w:rPr>
      </w:pPr>
      <w:r>
        <w:rPr>
          <w:rFonts w:cs="David" w:hint="cs"/>
          <w:color w:val="000000"/>
          <w:sz w:val="26"/>
          <w:szCs w:val="26"/>
          <w:rtl/>
        </w:rPr>
        <w:t xml:space="preserve">דחיית הבקשה בנוגע לסע' זה חוסה תחת הסייג שבסע' </w:t>
      </w:r>
      <w:r w:rsidR="00630358">
        <w:rPr>
          <w:rFonts w:cs="David" w:hint="cs"/>
          <w:color w:val="000000"/>
          <w:sz w:val="26"/>
          <w:szCs w:val="26"/>
          <w:rtl/>
        </w:rPr>
        <w:t>9 (א) (1) לחוק חופש המידע:</w:t>
      </w:r>
    </w:p>
    <w:p w:rsidR="00630358" w:rsidRPr="00630358" w:rsidRDefault="00630358" w:rsidP="00630358">
      <w:pPr>
        <w:spacing w:before="72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630358">
        <w:rPr>
          <w:rFonts w:ascii="Miriam" w:eastAsia="Times New Roman" w:hAnsi="Miriam" w:cs="Miriam"/>
          <w:b/>
          <w:bCs/>
          <w:color w:val="000000"/>
          <w:sz w:val="32"/>
          <w:szCs w:val="32"/>
          <w:rtl/>
        </w:rPr>
        <w:t>9.    </w:t>
      </w:r>
      <w:r w:rsidRPr="00630358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(א)  רשות ציבורית לא תמסור מידע שהוא אחד מאלה:</w:t>
      </w:r>
    </w:p>
    <w:p w:rsidR="00630358" w:rsidRPr="00630358" w:rsidRDefault="00630358" w:rsidP="00630358">
      <w:pPr>
        <w:spacing w:before="72"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rtl/>
        </w:rPr>
      </w:pPr>
      <w:r w:rsidRPr="00630358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(1)   מידע אשר בגילויו יש חשש לפגיעה בבטחון</w:t>
      </w:r>
      <w:r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 xml:space="preserve"> המדינה, ביחסי החוץ שלה, בבטחון</w:t>
      </w:r>
      <w:r>
        <w:rPr>
          <w:rFonts w:ascii="FrankRuehl" w:eastAsia="Times New Roman" w:hAnsi="FrankRuehl" w:cs="FrankRuehl" w:hint="cs"/>
          <w:b/>
          <w:bCs/>
          <w:color w:val="000000"/>
          <w:sz w:val="26"/>
          <w:szCs w:val="26"/>
          <w:rtl/>
        </w:rPr>
        <w:t xml:space="preserve"> </w:t>
      </w:r>
      <w:r w:rsidRPr="00630358">
        <w:rPr>
          <w:rFonts w:ascii="FrankRuehl" w:eastAsia="Times New Roman" w:hAnsi="FrankRuehl" w:cs="FrankRuehl"/>
          <w:b/>
          <w:bCs/>
          <w:color w:val="000000"/>
          <w:sz w:val="26"/>
          <w:szCs w:val="26"/>
          <w:rtl/>
        </w:rPr>
        <w:t>הציבור או בבטחונו או בשלומו של אדם;</w:t>
      </w:r>
    </w:p>
    <w:p w:rsidR="00B45038" w:rsidRPr="00DD577C" w:rsidRDefault="00752B27" w:rsidP="00A37B65">
      <w:pPr>
        <w:spacing w:before="240" w:after="0" w:line="360" w:lineRule="auto"/>
        <w:jc w:val="both"/>
        <w:rPr>
          <w:rFonts w:ascii="Arial" w:hAnsi="Arial" w:cs="Arial"/>
          <w:rtl/>
        </w:rPr>
      </w:pPr>
      <w:r>
        <w:rPr>
          <w:rFonts w:cs="David" w:hint="cs"/>
          <w:color w:val="000000"/>
          <w:sz w:val="26"/>
          <w:szCs w:val="26"/>
          <w:rtl/>
        </w:rPr>
        <w:t>עוד יובהר כי לגבי שורות 8 ו</w:t>
      </w:r>
      <w:r w:rsidR="00197ED8">
        <w:rPr>
          <w:rFonts w:cs="David" w:hint="cs"/>
          <w:color w:val="000000"/>
          <w:sz w:val="26"/>
          <w:szCs w:val="26"/>
          <w:rtl/>
        </w:rPr>
        <w:t xml:space="preserve"> -</w:t>
      </w:r>
      <w:r>
        <w:rPr>
          <w:rFonts w:cs="David" w:hint="cs"/>
          <w:color w:val="000000"/>
          <w:sz w:val="26"/>
          <w:szCs w:val="26"/>
          <w:rtl/>
        </w:rPr>
        <w:t xml:space="preserve"> 9</w:t>
      </w:r>
      <w:r w:rsidR="00197ED8">
        <w:rPr>
          <w:rFonts w:cs="David" w:hint="cs"/>
          <w:color w:val="000000"/>
          <w:sz w:val="26"/>
          <w:szCs w:val="26"/>
          <w:rtl/>
        </w:rPr>
        <w:t xml:space="preserve">, </w:t>
      </w:r>
      <w:r>
        <w:rPr>
          <w:rFonts w:cs="David" w:hint="cs"/>
          <w:color w:val="000000"/>
          <w:sz w:val="26"/>
          <w:szCs w:val="26"/>
          <w:rtl/>
        </w:rPr>
        <w:t>בירור שנעשה במשרד העלה כי</w:t>
      </w:r>
      <w:r w:rsidR="00197ED8" w:rsidRPr="00197ED8">
        <w:rPr>
          <w:rFonts w:cs="David" w:hint="cs"/>
          <w:color w:val="000000"/>
          <w:sz w:val="26"/>
          <w:szCs w:val="26"/>
          <w:rtl/>
        </w:rPr>
        <w:t xml:space="preserve"> </w:t>
      </w:r>
      <w:r w:rsidR="00A37B65">
        <w:rPr>
          <w:rFonts w:cs="David" w:hint="cs"/>
          <w:color w:val="000000"/>
          <w:sz w:val="26"/>
          <w:szCs w:val="26"/>
          <w:rtl/>
        </w:rPr>
        <w:t>על סמך המידע החלקי שסיפקתם, כמו גם על רקע העובדה שלא צוינו מספרי המכרזים - לא מוכרים מכרזים בנושאים אלו. הדבר אף צוין בטבלה.</w:t>
      </w:r>
      <w:r w:rsidR="00B45038">
        <w:rPr>
          <w:rFonts w:cs="David"/>
          <w:color w:val="000000"/>
          <w:sz w:val="26"/>
          <w:szCs w:val="26"/>
          <w:rtl/>
        </w:rPr>
        <w:br w:type="page"/>
      </w:r>
    </w:p>
    <w:tbl>
      <w:tblPr>
        <w:tblpPr w:leftFromText="180" w:rightFromText="180" w:vertAnchor="page" w:horzAnchor="margin" w:tblpY="2257"/>
        <w:bidiVisual/>
        <w:tblW w:w="8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2"/>
        <w:gridCol w:w="846"/>
        <w:gridCol w:w="2410"/>
        <w:gridCol w:w="2552"/>
        <w:gridCol w:w="2407"/>
      </w:tblGrid>
      <w:tr w:rsidR="00B45038" w:rsidRPr="00B45038" w:rsidTr="009B6EA7">
        <w:trPr>
          <w:trHeight w:val="107"/>
        </w:trPr>
        <w:tc>
          <w:tcPr>
            <w:tcW w:w="572" w:type="dxa"/>
          </w:tcPr>
          <w:p w:rsidR="00B45038" w:rsidRPr="009B6EA7" w:rsidRDefault="00B45038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</w:pPr>
          </w:p>
        </w:tc>
        <w:tc>
          <w:tcPr>
            <w:tcW w:w="846" w:type="dxa"/>
            <w:shd w:val="clear" w:color="auto" w:fill="auto"/>
          </w:tcPr>
          <w:p w:rsidR="00B45038" w:rsidRPr="009B6EA7" w:rsidRDefault="00B45038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מס</w:t>
            </w:r>
            <w:r w:rsidR="004139D7" w:rsidRPr="009B6EA7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'</w:t>
            </w:r>
            <w:r w:rsidRPr="009B6EA7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 xml:space="preserve"> מכרז</w:t>
            </w:r>
          </w:p>
        </w:tc>
        <w:tc>
          <w:tcPr>
            <w:tcW w:w="2410" w:type="dxa"/>
            <w:shd w:val="clear" w:color="auto" w:fill="auto"/>
          </w:tcPr>
          <w:p w:rsidR="00B45038" w:rsidRPr="009B6EA7" w:rsidRDefault="00B45038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נושא המכרז</w:t>
            </w:r>
          </w:p>
        </w:tc>
        <w:tc>
          <w:tcPr>
            <w:tcW w:w="2552" w:type="dxa"/>
            <w:shd w:val="clear" w:color="auto" w:fill="auto"/>
          </w:tcPr>
          <w:p w:rsidR="00B45038" w:rsidRPr="009B6EA7" w:rsidRDefault="00B45038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החברה הזוכה (או החברות הזוכות)</w:t>
            </w:r>
          </w:p>
        </w:tc>
        <w:tc>
          <w:tcPr>
            <w:tcW w:w="2407" w:type="dxa"/>
          </w:tcPr>
          <w:p w:rsidR="00B45038" w:rsidRPr="009B6EA7" w:rsidRDefault="00B45038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סכום הזכ</w:t>
            </w:r>
            <w:r w:rsidR="00DD577C" w:rsidRPr="009B6EA7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י</w:t>
            </w:r>
            <w:r w:rsidRPr="009B6EA7">
              <w:rPr>
                <w:rFonts w:ascii="David" w:hAnsi="David" w:cs="David"/>
                <w:b/>
                <w:bCs/>
                <w:sz w:val="26"/>
                <w:szCs w:val="26"/>
                <w:u w:val="single"/>
                <w:rtl/>
              </w:rPr>
              <w:t>יה</w:t>
            </w:r>
          </w:p>
        </w:tc>
      </w:tr>
      <w:tr w:rsidR="00915E25" w:rsidRPr="00B45038" w:rsidTr="009B6EA7">
        <w:trPr>
          <w:trHeight w:val="52"/>
        </w:trPr>
        <w:tc>
          <w:tcPr>
            <w:tcW w:w="572" w:type="dxa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1</w:t>
            </w:r>
          </w:p>
        </w:tc>
        <w:tc>
          <w:tcPr>
            <w:tcW w:w="846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30/18</w:t>
            </w:r>
          </w:p>
        </w:tc>
        <w:tc>
          <w:tcPr>
            <w:tcW w:w="2410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שירותי ביצוע בדיקות כלכליות של תכניות עסקיות ומתן יעוץ כלכלי לרשות ההשקעות לפיתוח תעשייה.</w:t>
            </w:r>
          </w:p>
        </w:tc>
        <w:tc>
          <w:tcPr>
            <w:tcW w:w="2552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אדקיט (ישראל) בע"מ דוד לביא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אביב ש.ש  ויעוץ עסקי בע"מ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חברת זיו האפט ייעוץ וניהול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אעלימי את קאסם –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חברה לייעוץ חשבונאי כלכלי ועסקי בע"מ לואי אעלימי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אר.אס.אמ שיף הזנפרנץ ושות'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 xml:space="preserve">יאיר אזולאי – </w:t>
            </w:r>
            <w:r w:rsidRPr="009B6EA7">
              <w:rPr>
                <w:rFonts w:ascii="David" w:hAnsi="David" w:cs="David"/>
                <w:sz w:val="26"/>
                <w:szCs w:val="26"/>
              </w:rPr>
              <w:t>trust</w:t>
            </w:r>
            <w:r w:rsidRPr="009B6EA7">
              <w:rPr>
                <w:rFonts w:ascii="David" w:hAnsi="David" w:cs="David"/>
                <w:sz w:val="26"/>
                <w:szCs w:val="26"/>
                <w:rtl/>
              </w:rPr>
              <w:t xml:space="preserve"> – משרד ליעוץ כלכלי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א. חפץ ושות' – יעוץ כלכלי, השקעות וגיוס הון בע"מ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עמוס סעדון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  <w:tc>
          <w:tcPr>
            <w:tcW w:w="2407" w:type="dxa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הנחה בשיעור 36% על התעריפים הקבועים בהוראת תעריפי התקשרות עם נותני שירותים חיצוניים, המתפרסם על-ידי החשב הכללי במשרד האוצר, כפי תוקפם מעת לעת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הנחה בשיעור 26% על התעריפים הקבועים בהוראת תעריפי התקשרות עם נותני שירותים חיצוניים, המתפרסם על-ידי החשב הכללי במשרד האוצר, כפי תוקפם מעת לעת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הנחה בשיעור 20.5% על התעריפים הקבועים בהוראת תעריפי התקשרות עם נותני שירותים חיצוניים, המתפרסם על-ידי החשב הכללי במשרד האוצר, כפי תוקפם מעת לעת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הנחה בשיעור 31% על התעריפים הקבועים בהוראת תעריפי התקשרות עם נותני שירותים חיצוניים, המתפרסם על-ידי החשב הכללי במשרד האוצר, כפי תוקפם מעת לעת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הנחה בשיעור 33.5% על התעריפים הקבועים בהוראת תעריפי התקשרות עם נותני שירותים חיצוניים, המתפרסם על-ידי החשב הכללי במשרד האוצר, כפי תוקפם מעת לעת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הנחה בשיעור 60% על התעריפים הקבועים בהוראת תעריפי התקשרות עם נותני שירותים חיצוניים, המתפרסם על-ידי החשב הכללי במשרד האוצר, כפי תוקפם מעת לעת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הנחה בשיעור של 25% על התעריפים הקבועים בהוראת תעריפי התקשרות עם נותני שירותים חיצוניים.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הנחה בשיעור של 33% על התעריפים הקבועים בהוראת תעריפי התקשרות עם נותני שירותים חיצוניים.</w:t>
            </w:r>
          </w:p>
        </w:tc>
      </w:tr>
      <w:tr w:rsidR="00915E25" w:rsidRPr="00B45038" w:rsidTr="009B6EA7">
        <w:trPr>
          <w:trHeight w:val="52"/>
        </w:trPr>
        <w:tc>
          <w:tcPr>
            <w:tcW w:w="572" w:type="dxa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2</w:t>
            </w:r>
          </w:p>
        </w:tc>
        <w:tc>
          <w:tcPr>
            <w:tcW w:w="846" w:type="dxa"/>
            <w:shd w:val="clear" w:color="auto" w:fill="auto"/>
          </w:tcPr>
          <w:p w:rsidR="00915E25" w:rsidRPr="009B6EA7" w:rsidRDefault="00915E25" w:rsidP="009B6EA7">
            <w:pPr>
              <w:jc w:val="center"/>
              <w:rPr>
                <w:rFonts w:ascii="David" w:hAnsi="David" w:cs="David"/>
                <w:rtl/>
              </w:rPr>
            </w:pPr>
            <w:r w:rsidRPr="009B6EA7">
              <w:rPr>
                <w:rFonts w:ascii="David" w:hAnsi="David" w:cs="David"/>
                <w:rtl/>
              </w:rPr>
              <w:t>33/18</w:t>
            </w:r>
          </w:p>
        </w:tc>
        <w:tc>
          <w:tcPr>
            <w:tcW w:w="2410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מתן שירותי ייעוץ בתחום הגנת סייבר לצורך שמירה על רציפות התפקוד על מפעלים חיוניים.</w:t>
            </w:r>
          </w:p>
        </w:tc>
        <w:tc>
          <w:tcPr>
            <w:tcW w:w="2552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טרם הסתיים ההליך המכרזי</w:t>
            </w:r>
          </w:p>
        </w:tc>
        <w:tc>
          <w:tcPr>
            <w:tcW w:w="2407" w:type="dxa"/>
          </w:tcPr>
          <w:p w:rsidR="00915E25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4D3F4C" w:rsidRPr="009B6EA7" w:rsidRDefault="004D3F4C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rtl/>
              </w:rPr>
              <w:t>---------------------</w:t>
            </w:r>
          </w:p>
        </w:tc>
      </w:tr>
      <w:tr w:rsidR="00915E25" w:rsidRPr="00B45038" w:rsidTr="009B6EA7">
        <w:trPr>
          <w:trHeight w:val="266"/>
        </w:trPr>
        <w:tc>
          <w:tcPr>
            <w:tcW w:w="572" w:type="dxa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3</w:t>
            </w:r>
          </w:p>
        </w:tc>
        <w:tc>
          <w:tcPr>
            <w:tcW w:w="846" w:type="dxa"/>
            <w:shd w:val="clear" w:color="auto" w:fill="auto"/>
          </w:tcPr>
          <w:p w:rsidR="00915E25" w:rsidRPr="009B6EA7" w:rsidRDefault="00915E25" w:rsidP="009B6EA7">
            <w:pPr>
              <w:jc w:val="center"/>
              <w:rPr>
                <w:rFonts w:ascii="David" w:hAnsi="David" w:cs="David"/>
                <w:rtl/>
              </w:rPr>
            </w:pPr>
            <w:r w:rsidRPr="009B6EA7">
              <w:rPr>
                <w:rFonts w:ascii="David" w:hAnsi="David" w:cs="David"/>
                <w:rtl/>
              </w:rPr>
              <w:t>35/18</w:t>
            </w:r>
          </w:p>
        </w:tc>
        <w:tc>
          <w:tcPr>
            <w:tcW w:w="2410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שירותי בדיקה ומתן המלצה לפטור מאישור תקן רשמי למוצרים מיובאים.</w:t>
            </w:r>
          </w:p>
        </w:tc>
        <w:tc>
          <w:tcPr>
            <w:tcW w:w="2552" w:type="dxa"/>
            <w:shd w:val="clear" w:color="auto" w:fill="auto"/>
          </w:tcPr>
          <w:p w:rsidR="00915E25" w:rsidRPr="009B6EA7" w:rsidRDefault="00915E25" w:rsidP="004D3F4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תחום: מכניקה - מר גולדברג יורם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תחום: כימיה - מר צבי קרן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חשמל ואלקטרוניקה – טרם הסתיים ההליך המכרזי</w:t>
            </w:r>
          </w:p>
        </w:tc>
        <w:tc>
          <w:tcPr>
            <w:tcW w:w="2407" w:type="dxa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גובה הצעת המחיר לשעה הינה 69.90 ₪ כולל מע"מ לבדיקה רגילה ו- 70₪ כולל מע"מ לבדיקה מורכבת.</w:t>
            </w: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 xml:space="preserve">גובה הצעת המחיר לשעה הינה 75  ₪ כולל מע"מ לבדיקה רגילה </w:t>
            </w:r>
            <w:r w:rsidR="004D3F4C">
              <w:rPr>
                <w:rFonts w:ascii="David" w:hAnsi="David" w:cs="David" w:hint="cs"/>
                <w:sz w:val="26"/>
                <w:szCs w:val="26"/>
                <w:rtl/>
              </w:rPr>
              <w:t xml:space="preserve"> </w:t>
            </w:r>
            <w:r w:rsidRPr="009B6EA7">
              <w:rPr>
                <w:rFonts w:ascii="David" w:hAnsi="David" w:cs="David"/>
                <w:sz w:val="26"/>
                <w:szCs w:val="26"/>
                <w:rtl/>
              </w:rPr>
              <w:t>ו- 95 ₪ כולל מע"מ לבדיקה מורכבת.</w:t>
            </w:r>
          </w:p>
        </w:tc>
      </w:tr>
      <w:tr w:rsidR="00915E25" w:rsidRPr="00B45038" w:rsidTr="009B6EA7">
        <w:trPr>
          <w:trHeight w:val="52"/>
        </w:trPr>
        <w:tc>
          <w:tcPr>
            <w:tcW w:w="572" w:type="dxa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4</w:t>
            </w:r>
          </w:p>
        </w:tc>
        <w:tc>
          <w:tcPr>
            <w:tcW w:w="846" w:type="dxa"/>
            <w:shd w:val="clear" w:color="auto" w:fill="auto"/>
          </w:tcPr>
          <w:p w:rsidR="00915E25" w:rsidRPr="009B6EA7" w:rsidRDefault="00915E25" w:rsidP="009B6EA7">
            <w:pPr>
              <w:jc w:val="center"/>
              <w:rPr>
                <w:rFonts w:ascii="David" w:hAnsi="David" w:cs="David"/>
                <w:rtl/>
              </w:rPr>
            </w:pPr>
            <w:r w:rsidRPr="009B6EA7">
              <w:rPr>
                <w:rFonts w:ascii="David" w:hAnsi="David" w:cs="David"/>
                <w:rtl/>
              </w:rPr>
              <w:t>13/19</w:t>
            </w:r>
          </w:p>
        </w:tc>
        <w:tc>
          <w:tcPr>
            <w:tcW w:w="2410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העברת חדרי מחשב.</w:t>
            </w:r>
          </w:p>
        </w:tc>
        <w:tc>
          <w:tcPr>
            <w:tcW w:w="2552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טרם הסתיים ההליך המכרזי</w:t>
            </w:r>
          </w:p>
        </w:tc>
        <w:tc>
          <w:tcPr>
            <w:tcW w:w="2407" w:type="dxa"/>
          </w:tcPr>
          <w:p w:rsidR="004D3F4C" w:rsidRDefault="004D3F4C" w:rsidP="009B6EA7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  <w:p w:rsidR="004D3F4C" w:rsidRPr="009B6EA7" w:rsidRDefault="004D3F4C" w:rsidP="004D3F4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rtl/>
              </w:rPr>
              <w:t>---------------------</w:t>
            </w:r>
          </w:p>
        </w:tc>
      </w:tr>
      <w:tr w:rsidR="00915E25" w:rsidRPr="00B45038" w:rsidTr="009B6EA7">
        <w:trPr>
          <w:trHeight w:val="52"/>
        </w:trPr>
        <w:tc>
          <w:tcPr>
            <w:tcW w:w="572" w:type="dxa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5</w:t>
            </w:r>
          </w:p>
        </w:tc>
        <w:tc>
          <w:tcPr>
            <w:tcW w:w="846" w:type="dxa"/>
            <w:shd w:val="clear" w:color="auto" w:fill="auto"/>
          </w:tcPr>
          <w:p w:rsidR="00915E25" w:rsidRPr="009B6EA7" w:rsidRDefault="00915E25" w:rsidP="009B6EA7">
            <w:pPr>
              <w:jc w:val="center"/>
              <w:rPr>
                <w:rFonts w:ascii="David" w:hAnsi="David" w:cs="David"/>
                <w:rtl/>
              </w:rPr>
            </w:pPr>
            <w:r w:rsidRPr="009B6EA7">
              <w:rPr>
                <w:rFonts w:ascii="David" w:hAnsi="David" w:cs="David"/>
                <w:rtl/>
              </w:rPr>
              <w:t>19/19</w:t>
            </w:r>
          </w:p>
        </w:tc>
        <w:tc>
          <w:tcPr>
            <w:tcW w:w="2410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קבלת שירותי אחסון ורענון עד 500 טון תרכובת מזון לתינוקות (תמ"ל) ממשלתי.</w:t>
            </w:r>
          </w:p>
        </w:tc>
        <w:tc>
          <w:tcPr>
            <w:tcW w:w="2552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עפ"י הנחיית אגף הביטחון -  "סודי ביותר"</w:t>
            </w:r>
          </w:p>
        </w:tc>
        <w:tc>
          <w:tcPr>
            <w:tcW w:w="2407" w:type="dxa"/>
          </w:tcPr>
          <w:p w:rsidR="00915E25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4D3F4C" w:rsidRPr="009B6EA7" w:rsidRDefault="004D3F4C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rtl/>
              </w:rPr>
              <w:t>---------------------</w:t>
            </w:r>
          </w:p>
        </w:tc>
      </w:tr>
      <w:tr w:rsidR="00915E25" w:rsidRPr="00B45038" w:rsidTr="009B6EA7">
        <w:trPr>
          <w:trHeight w:val="52"/>
        </w:trPr>
        <w:tc>
          <w:tcPr>
            <w:tcW w:w="572" w:type="dxa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6</w:t>
            </w:r>
          </w:p>
        </w:tc>
        <w:tc>
          <w:tcPr>
            <w:tcW w:w="846" w:type="dxa"/>
            <w:shd w:val="clear" w:color="auto" w:fill="auto"/>
          </w:tcPr>
          <w:p w:rsidR="00915E25" w:rsidRPr="009B6EA7" w:rsidRDefault="00915E25" w:rsidP="009B6EA7">
            <w:pPr>
              <w:jc w:val="center"/>
              <w:rPr>
                <w:rFonts w:ascii="David" w:hAnsi="David" w:cs="David"/>
                <w:rtl/>
              </w:rPr>
            </w:pPr>
            <w:r w:rsidRPr="009B6EA7">
              <w:rPr>
                <w:rFonts w:ascii="David" w:hAnsi="David" w:cs="David"/>
                <w:rtl/>
              </w:rPr>
              <w:t>16/19</w:t>
            </w:r>
          </w:p>
        </w:tc>
        <w:tc>
          <w:tcPr>
            <w:tcW w:w="2410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הקמת והפעלת מערך המעוף.</w:t>
            </w:r>
          </w:p>
        </w:tc>
        <w:tc>
          <w:tcPr>
            <w:tcW w:w="2552" w:type="dxa"/>
            <w:shd w:val="clear" w:color="auto" w:fill="auto"/>
          </w:tcPr>
          <w:p w:rsidR="00915E25" w:rsidRPr="009B6EA7" w:rsidRDefault="004D3F4C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 xml:space="preserve">טרם הסתיים ההליך </w:t>
            </w:r>
            <w:proofErr w:type="spellStart"/>
            <w:r w:rsidRPr="009B6EA7">
              <w:rPr>
                <w:rFonts w:ascii="David" w:hAnsi="David" w:cs="David"/>
                <w:sz w:val="26"/>
                <w:szCs w:val="26"/>
                <w:rtl/>
              </w:rPr>
              <w:t>המכרזי</w:t>
            </w:r>
            <w:proofErr w:type="spellEnd"/>
          </w:p>
        </w:tc>
        <w:tc>
          <w:tcPr>
            <w:tcW w:w="2407" w:type="dxa"/>
          </w:tcPr>
          <w:p w:rsidR="004D3F4C" w:rsidRDefault="004D3F4C" w:rsidP="009B6EA7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  <w:p w:rsidR="004D3F4C" w:rsidRPr="009B6EA7" w:rsidRDefault="004D3F4C" w:rsidP="004D3F4C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rtl/>
              </w:rPr>
              <w:t>---------------------</w:t>
            </w:r>
          </w:p>
        </w:tc>
      </w:tr>
      <w:tr w:rsidR="00915E25" w:rsidRPr="00B45038" w:rsidTr="009B6EA7">
        <w:trPr>
          <w:trHeight w:val="52"/>
        </w:trPr>
        <w:tc>
          <w:tcPr>
            <w:tcW w:w="572" w:type="dxa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7</w:t>
            </w:r>
          </w:p>
        </w:tc>
        <w:tc>
          <w:tcPr>
            <w:tcW w:w="846" w:type="dxa"/>
            <w:shd w:val="clear" w:color="auto" w:fill="auto"/>
          </w:tcPr>
          <w:p w:rsidR="00915E25" w:rsidRPr="009B6EA7" w:rsidRDefault="00915E25" w:rsidP="009B6EA7">
            <w:pPr>
              <w:jc w:val="center"/>
              <w:rPr>
                <w:rFonts w:ascii="David" w:hAnsi="David" w:cs="David"/>
                <w:rtl/>
              </w:rPr>
            </w:pPr>
            <w:r w:rsidRPr="009B6EA7">
              <w:rPr>
                <w:rFonts w:ascii="David" w:hAnsi="David" w:cs="David"/>
                <w:rtl/>
              </w:rPr>
              <w:t>23/19</w:t>
            </w:r>
          </w:p>
        </w:tc>
        <w:tc>
          <w:tcPr>
            <w:tcW w:w="2410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הקמה והפעלה של קהילות חדשנות בתחומים שונים.</w:t>
            </w:r>
          </w:p>
        </w:tc>
        <w:tc>
          <w:tcPr>
            <w:tcW w:w="2552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טרם הסתיים ההליך המכרזי</w:t>
            </w:r>
          </w:p>
        </w:tc>
        <w:tc>
          <w:tcPr>
            <w:tcW w:w="2407" w:type="dxa"/>
          </w:tcPr>
          <w:p w:rsidR="004D3F4C" w:rsidRDefault="004D3F4C" w:rsidP="009B6EA7">
            <w:pPr>
              <w:spacing w:line="360" w:lineRule="auto"/>
              <w:jc w:val="center"/>
              <w:rPr>
                <w:rFonts w:ascii="David" w:hAnsi="David" w:cs="David"/>
                <w:rtl/>
              </w:rPr>
            </w:pPr>
          </w:p>
          <w:p w:rsidR="00915E25" w:rsidRDefault="004D3F4C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rtl/>
              </w:rPr>
              <w:t>---------------------</w:t>
            </w:r>
          </w:p>
          <w:p w:rsidR="004D3F4C" w:rsidRPr="009B6EA7" w:rsidRDefault="004D3F4C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</w:tc>
      </w:tr>
      <w:tr w:rsidR="00915E25" w:rsidRPr="00B45038" w:rsidTr="009B6EA7">
        <w:trPr>
          <w:trHeight w:val="52"/>
        </w:trPr>
        <w:tc>
          <w:tcPr>
            <w:tcW w:w="572" w:type="dxa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8</w:t>
            </w:r>
          </w:p>
        </w:tc>
        <w:tc>
          <w:tcPr>
            <w:tcW w:w="846" w:type="dxa"/>
            <w:shd w:val="clear" w:color="auto" w:fill="auto"/>
          </w:tcPr>
          <w:p w:rsidR="00915E25" w:rsidRPr="009B6EA7" w:rsidRDefault="00915E25" w:rsidP="009B6EA7">
            <w:pPr>
              <w:jc w:val="center"/>
              <w:rPr>
                <w:rFonts w:ascii="David" w:hAnsi="David" w:cs="David"/>
                <w:rtl/>
              </w:rPr>
            </w:pPr>
            <w:r w:rsidRPr="009B6EA7">
              <w:rPr>
                <w:rFonts w:ascii="David" w:hAnsi="David" w:cs="David"/>
                <w:rtl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קבלת זכויות במקרקעין להקמת מפעלי תעשייה או מלא</w:t>
            </w:r>
            <w:r w:rsidRPr="009B6EA7">
              <w:rPr>
                <w:rFonts w:ascii="David" w:hAnsi="David" w:cs="David"/>
                <w:sz w:val="26"/>
                <w:szCs w:val="26"/>
              </w:rPr>
              <w:t>f</w:t>
            </w:r>
            <w:r w:rsidRPr="009B6EA7">
              <w:rPr>
                <w:rFonts w:ascii="David" w:hAnsi="David" w:cs="David"/>
                <w:sz w:val="26"/>
                <w:szCs w:val="26"/>
                <w:rtl/>
              </w:rPr>
              <w:t>ה באזור התעשייה "פארק תעשייה טכנולוגי" בנתיבות</w:t>
            </w:r>
          </w:p>
        </w:tc>
        <w:tc>
          <w:tcPr>
            <w:tcW w:w="2552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לא מוכר</w:t>
            </w:r>
          </w:p>
        </w:tc>
        <w:tc>
          <w:tcPr>
            <w:tcW w:w="2407" w:type="dxa"/>
          </w:tcPr>
          <w:p w:rsidR="004D3F4C" w:rsidRDefault="004D3F4C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4D3F4C" w:rsidRDefault="004D3F4C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4D3F4C" w:rsidRPr="009B6EA7" w:rsidRDefault="004D3F4C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rtl/>
              </w:rPr>
              <w:t>---------------------</w:t>
            </w:r>
          </w:p>
        </w:tc>
      </w:tr>
      <w:tr w:rsidR="00915E25" w:rsidRPr="00B45038" w:rsidTr="009B6EA7">
        <w:trPr>
          <w:trHeight w:val="52"/>
        </w:trPr>
        <w:tc>
          <w:tcPr>
            <w:tcW w:w="572" w:type="dxa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9</w:t>
            </w:r>
          </w:p>
        </w:tc>
        <w:tc>
          <w:tcPr>
            <w:tcW w:w="846" w:type="dxa"/>
            <w:shd w:val="clear" w:color="auto" w:fill="auto"/>
          </w:tcPr>
          <w:p w:rsidR="00915E25" w:rsidRPr="009B6EA7" w:rsidRDefault="00915E25" w:rsidP="009B6EA7">
            <w:pPr>
              <w:jc w:val="center"/>
              <w:rPr>
                <w:rFonts w:ascii="David" w:hAnsi="David" w:cs="David"/>
                <w:highlight w:val="yellow"/>
                <w:rtl/>
              </w:rPr>
            </w:pPr>
            <w:r w:rsidRPr="009B6EA7">
              <w:rPr>
                <w:rFonts w:ascii="David" w:hAnsi="David" w:cs="David"/>
                <w:rtl/>
              </w:rPr>
              <w:t>-</w:t>
            </w:r>
          </w:p>
        </w:tc>
        <w:tc>
          <w:tcPr>
            <w:tcW w:w="2410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חלוקת מכסה וולנטרית לתעשייה של שמן זית למאכל כתית לשנת 2020</w:t>
            </w:r>
          </w:p>
        </w:tc>
        <w:tc>
          <w:tcPr>
            <w:tcW w:w="2552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לא מוכר</w:t>
            </w:r>
          </w:p>
        </w:tc>
        <w:tc>
          <w:tcPr>
            <w:tcW w:w="2407" w:type="dxa"/>
          </w:tcPr>
          <w:p w:rsidR="00915E25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</w:p>
          <w:p w:rsidR="004D3F4C" w:rsidRPr="009B6EA7" w:rsidRDefault="004D3F4C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>
              <w:rPr>
                <w:rFonts w:ascii="David" w:hAnsi="David" w:cs="David" w:hint="cs"/>
                <w:rtl/>
              </w:rPr>
              <w:t>---------------------</w:t>
            </w:r>
          </w:p>
        </w:tc>
      </w:tr>
      <w:tr w:rsidR="00915E25" w:rsidRPr="00B45038" w:rsidTr="009B6EA7">
        <w:trPr>
          <w:trHeight w:val="52"/>
        </w:trPr>
        <w:tc>
          <w:tcPr>
            <w:tcW w:w="572" w:type="dxa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b/>
                <w:bCs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b/>
                <w:bCs/>
                <w:sz w:val="26"/>
                <w:szCs w:val="26"/>
                <w:rtl/>
              </w:rPr>
              <w:t>10</w:t>
            </w:r>
          </w:p>
        </w:tc>
        <w:tc>
          <w:tcPr>
            <w:tcW w:w="846" w:type="dxa"/>
            <w:shd w:val="clear" w:color="auto" w:fill="auto"/>
          </w:tcPr>
          <w:p w:rsidR="00915E25" w:rsidRPr="009B6EA7" w:rsidRDefault="00915E25" w:rsidP="009B6EA7">
            <w:pPr>
              <w:jc w:val="center"/>
              <w:rPr>
                <w:rFonts w:ascii="David" w:hAnsi="David" w:cs="David"/>
                <w:rtl/>
              </w:rPr>
            </w:pPr>
            <w:r w:rsidRPr="009B6EA7">
              <w:rPr>
                <w:rFonts w:ascii="David" w:hAnsi="David" w:cs="David"/>
                <w:rtl/>
              </w:rPr>
              <w:t>2/20</w:t>
            </w:r>
          </w:p>
        </w:tc>
        <w:tc>
          <w:tcPr>
            <w:tcW w:w="2410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קבלת שירותי אחסון, הובלה והשמדה של צעצועים מסוכנים</w:t>
            </w:r>
          </w:p>
        </w:tc>
        <w:tc>
          <w:tcPr>
            <w:tcW w:w="2552" w:type="dxa"/>
            <w:shd w:val="clear" w:color="auto" w:fill="auto"/>
          </w:tcPr>
          <w:p w:rsidR="00915E25" w:rsidRPr="009B6EA7" w:rsidRDefault="00915E25" w:rsidP="009B6EA7">
            <w:pPr>
              <w:spacing w:line="360" w:lineRule="auto"/>
              <w:jc w:val="center"/>
              <w:rPr>
                <w:rFonts w:ascii="David" w:hAnsi="David" w:cs="David"/>
                <w:sz w:val="26"/>
                <w:szCs w:val="26"/>
                <w:rtl/>
              </w:rPr>
            </w:pPr>
            <w:r w:rsidRPr="009B6EA7">
              <w:rPr>
                <w:rFonts w:ascii="David" w:hAnsi="David" w:cs="David"/>
                <w:sz w:val="26"/>
                <w:szCs w:val="26"/>
                <w:rtl/>
              </w:rPr>
              <w:t>טרם הסתיים ההליך המכרזי</w:t>
            </w:r>
          </w:p>
        </w:tc>
        <w:tc>
          <w:tcPr>
            <w:tcW w:w="2407" w:type="dxa"/>
          </w:tcPr>
          <w:p w:rsidR="004D3F4C" w:rsidRDefault="004D3F4C" w:rsidP="009B6EA7">
            <w:pPr>
              <w:jc w:val="center"/>
              <w:rPr>
                <w:rFonts w:ascii="David" w:hAnsi="David" w:cs="David"/>
                <w:rtl/>
              </w:rPr>
            </w:pPr>
          </w:p>
          <w:p w:rsidR="00915E25" w:rsidRPr="009B6EA7" w:rsidRDefault="004D3F4C" w:rsidP="009B6EA7">
            <w:pPr>
              <w:jc w:val="center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>---------------------</w:t>
            </w:r>
          </w:p>
        </w:tc>
      </w:tr>
    </w:tbl>
    <w:p w:rsidR="00915E25" w:rsidRDefault="00915E25" w:rsidP="00197ED8">
      <w:pPr>
        <w:jc w:val="center"/>
        <w:rPr>
          <w:rFonts w:ascii="Arial" w:hAnsi="Arial" w:cs="Arial"/>
          <w:rtl/>
        </w:rPr>
      </w:pPr>
    </w:p>
    <w:p w:rsidR="00B45038" w:rsidRDefault="00B45038" w:rsidP="00B4503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מקווה שהיינו לך לעזר ונשמח לעמוד לרשותך גם בעתיד, בכל הנוגע לנושאים עליהם אמון משרדנו.</w:t>
      </w:r>
    </w:p>
    <w:p w:rsidR="009B6EA7" w:rsidRDefault="009B6EA7" w:rsidP="00B4503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9B6EA7" w:rsidRDefault="009B6EA7" w:rsidP="00B45038">
      <w:pPr>
        <w:spacing w:before="24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</w:p>
    <w:p w:rsidR="00600552" w:rsidRDefault="00960300" w:rsidP="00205EF5">
      <w:pPr>
        <w:spacing w:before="36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P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EA2101" w:rsidRDefault="00EA2101" w:rsidP="005D5749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5A62ED" w:rsidRDefault="005A62ED" w:rsidP="005A62ED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AB1611" w:rsidRDefault="00AB1611" w:rsidP="00AB1611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9B6EA7" w:rsidRDefault="009B6EA7" w:rsidP="009B6EA7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9B6EA7" w:rsidRDefault="009B6EA7" w:rsidP="009B6EA7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9B6EA7" w:rsidRDefault="009B6EA7" w:rsidP="009B6EA7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9B6EA7" w:rsidRDefault="009B6EA7" w:rsidP="009B6EA7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9B6EA7" w:rsidRDefault="009B6EA7" w:rsidP="009B6EA7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9B6EA7" w:rsidRDefault="009B6EA7" w:rsidP="009B6EA7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9B6EA7" w:rsidRDefault="009B6EA7" w:rsidP="009B6EA7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9B6EA7" w:rsidRDefault="009B6EA7" w:rsidP="009B6EA7">
      <w:pPr>
        <w:bidi w:val="0"/>
        <w:spacing w:after="0" w:line="240" w:lineRule="auto"/>
        <w:rPr>
          <w:rFonts w:cs="David"/>
          <w:sz w:val="26"/>
          <w:szCs w:val="26"/>
          <w:rtl/>
        </w:rPr>
      </w:pPr>
    </w:p>
    <w:p w:rsidR="00573438" w:rsidRDefault="00573438" w:rsidP="00573438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9B6EA7" w:rsidRDefault="009B6EA7" w:rsidP="009B6EA7">
      <w:pPr>
        <w:bidi w:val="0"/>
        <w:spacing w:after="0" w:line="240" w:lineRule="auto"/>
        <w:jc w:val="right"/>
        <w:rPr>
          <w:rFonts w:cs="David"/>
          <w:sz w:val="26"/>
          <w:szCs w:val="26"/>
          <w:rtl/>
        </w:rPr>
      </w:pPr>
    </w:p>
    <w:p w:rsidR="001C087E" w:rsidRPr="009B6EA7" w:rsidRDefault="003B3D94" w:rsidP="009B6EA7">
      <w:pPr>
        <w:spacing w:before="120" w:after="0" w:line="240" w:lineRule="auto"/>
        <w:rPr>
          <w:rFonts w:asciiTheme="minorBidi" w:eastAsia="Times New Roman" w:hAnsiTheme="minorBidi" w:cs="David"/>
          <w:sz w:val="26"/>
          <w:szCs w:val="26"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="009B6EA7">
        <w:rPr>
          <w:rFonts w:asciiTheme="minorBidi" w:eastAsia="Times New Roman" w:hAnsiTheme="minorBidi" w:cs="David" w:hint="cs"/>
          <w:sz w:val="26"/>
          <w:szCs w:val="26"/>
          <w:rtl/>
        </w:rPr>
        <w:t>ע</w:t>
      </w:r>
      <w:r w:rsidRPr="00A62CE9">
        <w:rPr>
          <w:rFonts w:asciiTheme="minorBidi" w:hAnsiTheme="minorBidi" w:cs="David"/>
          <w:sz w:val="26"/>
          <w:szCs w:val="26"/>
          <w:rtl/>
        </w:rPr>
        <w:t>ו"ד אמל כולאב, הלשכה המשפטית</w:t>
      </w:r>
    </w:p>
    <w:sectPr w:rsidR="001C087E" w:rsidRPr="009B6EA7" w:rsidSect="00630358">
      <w:headerReference w:type="default" r:id="rId8"/>
      <w:footerReference w:type="default" r:id="rId9"/>
      <w:pgSz w:w="11906" w:h="16838"/>
      <w:pgMar w:top="2069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4C7F" w:rsidRDefault="00224C7F">
      <w:pPr>
        <w:spacing w:after="0" w:line="240" w:lineRule="auto"/>
      </w:pPr>
      <w:r>
        <w:separator/>
      </w:r>
    </w:p>
  </w:endnote>
  <w:endnote w:type="continuationSeparator" w:id="0">
    <w:p w:rsidR="00224C7F" w:rsidRDefault="00224C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8E4A42" w:rsidP="00584DD8">
    <w:pPr>
      <w:pStyle w:val="a5"/>
      <w:ind w:left="-989"/>
      <w:rPr>
        <w:noProof/>
        <w:rtl/>
      </w:rPr>
    </w:pPr>
  </w:p>
  <w:p w:rsidR="00641AB2" w:rsidRDefault="008E4A42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8E4A42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4C7F" w:rsidRDefault="00224C7F">
      <w:pPr>
        <w:spacing w:after="0" w:line="240" w:lineRule="auto"/>
      </w:pPr>
      <w:r>
        <w:separator/>
      </w:r>
    </w:p>
  </w:footnote>
  <w:footnote w:type="continuationSeparator" w:id="0">
    <w:p w:rsidR="00224C7F" w:rsidRDefault="00224C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30358" w:rsidRDefault="00630358" w:rsidP="00FF22C0">
    <w:pPr>
      <w:pStyle w:val="a3"/>
      <w:rPr>
        <w:rtl/>
      </w:rPr>
    </w:pPr>
  </w:p>
  <w:p w:rsidR="00FF22C0" w:rsidRDefault="00630358" w:rsidP="00FF22C0">
    <w:pPr>
      <w:pStyle w:val="a3"/>
      <w:rPr>
        <w:rtl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153C6599" wp14:editId="4912646B">
          <wp:simplePos x="0" y="0"/>
          <wp:positionH relativeFrom="column">
            <wp:posOffset>-292735</wp:posOffset>
          </wp:positionH>
          <wp:positionV relativeFrom="paragraph">
            <wp:posOffset>184785</wp:posOffset>
          </wp:positionV>
          <wp:extent cx="2039620" cy="961390"/>
          <wp:effectExtent l="0" t="0" r="0" b="0"/>
          <wp:wrapSquare wrapText="bothSides"/>
          <wp:docPr id="19" name="תמונה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961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5B40" w:rsidRDefault="008E4A42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1342F9" w:rsidRDefault="001342F9" w:rsidP="00630358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6AFFE389" wp14:editId="75C8EBDD">
          <wp:simplePos x="0" y="0"/>
          <wp:positionH relativeFrom="column">
            <wp:posOffset>4768272</wp:posOffset>
          </wp:positionH>
          <wp:positionV relativeFrom="paragraph">
            <wp:posOffset>3233</wp:posOffset>
          </wp:positionV>
          <wp:extent cx="646430" cy="800100"/>
          <wp:effectExtent l="0" t="0" r="1270" b="0"/>
          <wp:wrapSquare wrapText="bothSides"/>
          <wp:docPr id="20" name="תמונה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572FF"/>
    <w:multiLevelType w:val="hybridMultilevel"/>
    <w:tmpl w:val="D5B2B82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251305"/>
    <w:multiLevelType w:val="hybridMultilevel"/>
    <w:tmpl w:val="4B22CD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2433A"/>
    <w:multiLevelType w:val="hybridMultilevel"/>
    <w:tmpl w:val="C6A8A688"/>
    <w:lvl w:ilvl="0" w:tplc="2B70B39A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C40169B"/>
    <w:multiLevelType w:val="hybridMultilevel"/>
    <w:tmpl w:val="643250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AE53D45"/>
    <w:multiLevelType w:val="hybridMultilevel"/>
    <w:tmpl w:val="9D041D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D341A9"/>
    <w:multiLevelType w:val="hybridMultilevel"/>
    <w:tmpl w:val="7E3401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35ED0280"/>
    <w:multiLevelType w:val="hybridMultilevel"/>
    <w:tmpl w:val="A0185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810B15"/>
    <w:multiLevelType w:val="hybridMultilevel"/>
    <w:tmpl w:val="19E822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DB84539"/>
    <w:multiLevelType w:val="hybridMultilevel"/>
    <w:tmpl w:val="DBEA2470"/>
    <w:lvl w:ilvl="0" w:tplc="5734B866">
      <w:start w:val="1"/>
      <w:numFmt w:val="hebrew1"/>
      <w:lvlText w:val="%1."/>
      <w:lvlJc w:val="left"/>
      <w:pPr>
        <w:ind w:left="720" w:hanging="360"/>
      </w:pPr>
      <w:rPr>
        <w:rFonts w:cs="David" w:hint="default"/>
        <w:color w:val="auto"/>
        <w:sz w:val="26"/>
        <w:szCs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A942EE7"/>
    <w:multiLevelType w:val="hybridMultilevel"/>
    <w:tmpl w:val="0E9611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CA62547"/>
    <w:multiLevelType w:val="hybridMultilevel"/>
    <w:tmpl w:val="58901C7C"/>
    <w:lvl w:ilvl="0" w:tplc="31F6303C">
      <w:start w:val="1"/>
      <w:numFmt w:val="hebrew1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FD8392E"/>
    <w:multiLevelType w:val="hybridMultilevel"/>
    <w:tmpl w:val="1E949868"/>
    <w:lvl w:ilvl="0" w:tplc="27CAB9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816728"/>
    <w:multiLevelType w:val="hybridMultilevel"/>
    <w:tmpl w:val="F85EC0AC"/>
    <w:lvl w:ilvl="0" w:tplc="3E20CA2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F206B3A"/>
    <w:multiLevelType w:val="hybridMultilevel"/>
    <w:tmpl w:val="03C88BB2"/>
    <w:lvl w:ilvl="0" w:tplc="A1DE4D54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0483DF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3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6B153C"/>
    <w:multiLevelType w:val="hybridMultilevel"/>
    <w:tmpl w:val="282685CC"/>
    <w:lvl w:ilvl="0" w:tplc="72720F24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7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9"/>
  </w:num>
  <w:num w:numId="2">
    <w:abstractNumId w:val="38"/>
  </w:num>
  <w:num w:numId="3">
    <w:abstractNumId w:val="8"/>
  </w:num>
  <w:num w:numId="4">
    <w:abstractNumId w:val="36"/>
  </w:num>
  <w:num w:numId="5">
    <w:abstractNumId w:val="35"/>
  </w:num>
  <w:num w:numId="6">
    <w:abstractNumId w:val="37"/>
  </w:num>
  <w:num w:numId="7">
    <w:abstractNumId w:val="18"/>
  </w:num>
  <w:num w:numId="8">
    <w:abstractNumId w:val="26"/>
  </w:num>
  <w:num w:numId="9">
    <w:abstractNumId w:val="9"/>
  </w:num>
  <w:num w:numId="10">
    <w:abstractNumId w:val="48"/>
  </w:num>
  <w:num w:numId="11">
    <w:abstractNumId w:val="5"/>
  </w:num>
  <w:num w:numId="12">
    <w:abstractNumId w:val="11"/>
  </w:num>
  <w:num w:numId="13">
    <w:abstractNumId w:val="31"/>
  </w:num>
  <w:num w:numId="14">
    <w:abstractNumId w:val="22"/>
  </w:num>
  <w:num w:numId="15">
    <w:abstractNumId w:val="17"/>
  </w:num>
  <w:num w:numId="16">
    <w:abstractNumId w:val="39"/>
  </w:num>
  <w:num w:numId="17">
    <w:abstractNumId w:val="19"/>
  </w:num>
  <w:num w:numId="18">
    <w:abstractNumId w:val="14"/>
  </w:num>
  <w:num w:numId="19">
    <w:abstractNumId w:val="25"/>
  </w:num>
  <w:num w:numId="20">
    <w:abstractNumId w:val="7"/>
  </w:num>
  <w:num w:numId="21">
    <w:abstractNumId w:val="15"/>
  </w:num>
  <w:num w:numId="22">
    <w:abstractNumId w:val="45"/>
  </w:num>
  <w:num w:numId="23">
    <w:abstractNumId w:val="47"/>
  </w:num>
  <w:num w:numId="24">
    <w:abstractNumId w:val="27"/>
  </w:num>
  <w:num w:numId="25">
    <w:abstractNumId w:val="42"/>
  </w:num>
  <w:num w:numId="26">
    <w:abstractNumId w:val="28"/>
  </w:num>
  <w:num w:numId="27">
    <w:abstractNumId w:val="24"/>
  </w:num>
  <w:num w:numId="28">
    <w:abstractNumId w:val="43"/>
  </w:num>
  <w:num w:numId="29">
    <w:abstractNumId w:val="46"/>
  </w:num>
  <w:num w:numId="30">
    <w:abstractNumId w:val="10"/>
  </w:num>
  <w:num w:numId="31">
    <w:abstractNumId w:val="20"/>
  </w:num>
  <w:num w:numId="32">
    <w:abstractNumId w:val="6"/>
  </w:num>
  <w:num w:numId="33">
    <w:abstractNumId w:val="3"/>
  </w:num>
  <w:num w:numId="34">
    <w:abstractNumId w:val="34"/>
  </w:num>
  <w:num w:numId="35">
    <w:abstractNumId w:val="16"/>
  </w:num>
  <w:num w:numId="36">
    <w:abstractNumId w:val="40"/>
  </w:num>
  <w:num w:numId="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"/>
  </w:num>
  <w:num w:numId="3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3"/>
  </w:num>
  <w:num w:numId="41">
    <w:abstractNumId w:val="23"/>
  </w:num>
  <w:num w:numId="42">
    <w:abstractNumId w:val="32"/>
  </w:num>
  <w:num w:numId="43">
    <w:abstractNumId w:val="2"/>
  </w:num>
  <w:num w:numId="44">
    <w:abstractNumId w:val="30"/>
  </w:num>
  <w:num w:numId="45">
    <w:abstractNumId w:val="44"/>
  </w:num>
  <w:num w:numId="46">
    <w:abstractNumId w:val="0"/>
  </w:num>
  <w:num w:numId="47">
    <w:abstractNumId w:val="21"/>
  </w:num>
  <w:num w:numId="48">
    <w:abstractNumId w:val="4"/>
  </w:num>
  <w:num w:numId="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14007"/>
    <w:rsid w:val="000232D1"/>
    <w:rsid w:val="000416C1"/>
    <w:rsid w:val="00063B5A"/>
    <w:rsid w:val="00066931"/>
    <w:rsid w:val="00070FC1"/>
    <w:rsid w:val="00082953"/>
    <w:rsid w:val="00086DF3"/>
    <w:rsid w:val="0009148A"/>
    <w:rsid w:val="000B3E80"/>
    <w:rsid w:val="000B5D3A"/>
    <w:rsid w:val="000D5843"/>
    <w:rsid w:val="001076EB"/>
    <w:rsid w:val="001138F9"/>
    <w:rsid w:val="00116038"/>
    <w:rsid w:val="0012529B"/>
    <w:rsid w:val="001342F9"/>
    <w:rsid w:val="00144026"/>
    <w:rsid w:val="00151269"/>
    <w:rsid w:val="00155C64"/>
    <w:rsid w:val="00157DD3"/>
    <w:rsid w:val="00163871"/>
    <w:rsid w:val="00172DAC"/>
    <w:rsid w:val="00197ED8"/>
    <w:rsid w:val="001A13FF"/>
    <w:rsid w:val="001A1D8B"/>
    <w:rsid w:val="001B48CA"/>
    <w:rsid w:val="001B660A"/>
    <w:rsid w:val="001C087E"/>
    <w:rsid w:val="001C7CCE"/>
    <w:rsid w:val="001D04E6"/>
    <w:rsid w:val="00201B68"/>
    <w:rsid w:val="0020392C"/>
    <w:rsid w:val="002048D1"/>
    <w:rsid w:val="00205008"/>
    <w:rsid w:val="00205EF5"/>
    <w:rsid w:val="0021274B"/>
    <w:rsid w:val="00224505"/>
    <w:rsid w:val="00224C7F"/>
    <w:rsid w:val="0024284C"/>
    <w:rsid w:val="00250F60"/>
    <w:rsid w:val="002645AF"/>
    <w:rsid w:val="00272556"/>
    <w:rsid w:val="00274495"/>
    <w:rsid w:val="00281690"/>
    <w:rsid w:val="00294AF7"/>
    <w:rsid w:val="00297931"/>
    <w:rsid w:val="002A3BF4"/>
    <w:rsid w:val="002A5F2F"/>
    <w:rsid w:val="002C15B0"/>
    <w:rsid w:val="002C4149"/>
    <w:rsid w:val="002D2C39"/>
    <w:rsid w:val="002D432C"/>
    <w:rsid w:val="002E4707"/>
    <w:rsid w:val="002E59D6"/>
    <w:rsid w:val="002F11FE"/>
    <w:rsid w:val="00303EC4"/>
    <w:rsid w:val="00312EE5"/>
    <w:rsid w:val="00335232"/>
    <w:rsid w:val="00340C25"/>
    <w:rsid w:val="00350966"/>
    <w:rsid w:val="003704D8"/>
    <w:rsid w:val="0037509A"/>
    <w:rsid w:val="0038009E"/>
    <w:rsid w:val="00381DB8"/>
    <w:rsid w:val="00384C8D"/>
    <w:rsid w:val="003A28FF"/>
    <w:rsid w:val="003B3D94"/>
    <w:rsid w:val="003D28A7"/>
    <w:rsid w:val="003E2A18"/>
    <w:rsid w:val="003E3460"/>
    <w:rsid w:val="003F780F"/>
    <w:rsid w:val="00407CDB"/>
    <w:rsid w:val="004131AA"/>
    <w:rsid w:val="004139D7"/>
    <w:rsid w:val="00420844"/>
    <w:rsid w:val="00432EA6"/>
    <w:rsid w:val="00437135"/>
    <w:rsid w:val="00460C4A"/>
    <w:rsid w:val="00473D08"/>
    <w:rsid w:val="004814A1"/>
    <w:rsid w:val="00481F12"/>
    <w:rsid w:val="004A384E"/>
    <w:rsid w:val="004B21B0"/>
    <w:rsid w:val="004C5EFC"/>
    <w:rsid w:val="004D3F4C"/>
    <w:rsid w:val="004E3329"/>
    <w:rsid w:val="004F23D5"/>
    <w:rsid w:val="004F5D67"/>
    <w:rsid w:val="00501565"/>
    <w:rsid w:val="00506C93"/>
    <w:rsid w:val="005140D7"/>
    <w:rsid w:val="00515969"/>
    <w:rsid w:val="00520CB9"/>
    <w:rsid w:val="00521194"/>
    <w:rsid w:val="005461C6"/>
    <w:rsid w:val="00546B9A"/>
    <w:rsid w:val="00557AB8"/>
    <w:rsid w:val="00560785"/>
    <w:rsid w:val="00562704"/>
    <w:rsid w:val="005704B7"/>
    <w:rsid w:val="00573438"/>
    <w:rsid w:val="00587B96"/>
    <w:rsid w:val="005970E0"/>
    <w:rsid w:val="005A62ED"/>
    <w:rsid w:val="005A7688"/>
    <w:rsid w:val="005B1594"/>
    <w:rsid w:val="005D01BD"/>
    <w:rsid w:val="005D5749"/>
    <w:rsid w:val="005D67E5"/>
    <w:rsid w:val="005D7899"/>
    <w:rsid w:val="00600552"/>
    <w:rsid w:val="00604AC8"/>
    <w:rsid w:val="0060693A"/>
    <w:rsid w:val="00606989"/>
    <w:rsid w:val="00613317"/>
    <w:rsid w:val="00617016"/>
    <w:rsid w:val="00622FD6"/>
    <w:rsid w:val="006300A3"/>
    <w:rsid w:val="00630358"/>
    <w:rsid w:val="00636369"/>
    <w:rsid w:val="00664119"/>
    <w:rsid w:val="00685419"/>
    <w:rsid w:val="006A46EC"/>
    <w:rsid w:val="006A4885"/>
    <w:rsid w:val="006A7856"/>
    <w:rsid w:val="006B0285"/>
    <w:rsid w:val="006B327A"/>
    <w:rsid w:val="006B7C73"/>
    <w:rsid w:val="006C286D"/>
    <w:rsid w:val="006C5B40"/>
    <w:rsid w:val="006D26B3"/>
    <w:rsid w:val="006D7C6C"/>
    <w:rsid w:val="00711FE3"/>
    <w:rsid w:val="00722DC2"/>
    <w:rsid w:val="0073107E"/>
    <w:rsid w:val="0073141E"/>
    <w:rsid w:val="00733727"/>
    <w:rsid w:val="00752B27"/>
    <w:rsid w:val="007572F2"/>
    <w:rsid w:val="0076098F"/>
    <w:rsid w:val="00760C2D"/>
    <w:rsid w:val="00774164"/>
    <w:rsid w:val="00775749"/>
    <w:rsid w:val="007852A8"/>
    <w:rsid w:val="00790156"/>
    <w:rsid w:val="00793933"/>
    <w:rsid w:val="007964F7"/>
    <w:rsid w:val="007A7CA3"/>
    <w:rsid w:val="007B2814"/>
    <w:rsid w:val="007B4E5A"/>
    <w:rsid w:val="007B6A39"/>
    <w:rsid w:val="007C7622"/>
    <w:rsid w:val="007C7EB1"/>
    <w:rsid w:val="007D71FC"/>
    <w:rsid w:val="007E5002"/>
    <w:rsid w:val="0082347B"/>
    <w:rsid w:val="00834F64"/>
    <w:rsid w:val="008508FB"/>
    <w:rsid w:val="008540FE"/>
    <w:rsid w:val="008727E7"/>
    <w:rsid w:val="008748A9"/>
    <w:rsid w:val="008843C9"/>
    <w:rsid w:val="008A7F1C"/>
    <w:rsid w:val="008B3D87"/>
    <w:rsid w:val="008D14F2"/>
    <w:rsid w:val="008D42B5"/>
    <w:rsid w:val="008E168D"/>
    <w:rsid w:val="008E4A42"/>
    <w:rsid w:val="008F0C52"/>
    <w:rsid w:val="008F1593"/>
    <w:rsid w:val="009005F6"/>
    <w:rsid w:val="00913549"/>
    <w:rsid w:val="00915E25"/>
    <w:rsid w:val="0092026D"/>
    <w:rsid w:val="0093446D"/>
    <w:rsid w:val="00940488"/>
    <w:rsid w:val="009426DA"/>
    <w:rsid w:val="00956660"/>
    <w:rsid w:val="00960300"/>
    <w:rsid w:val="00961782"/>
    <w:rsid w:val="00963DCD"/>
    <w:rsid w:val="00974BB0"/>
    <w:rsid w:val="00975108"/>
    <w:rsid w:val="00982AE3"/>
    <w:rsid w:val="009B18C4"/>
    <w:rsid w:val="009B380C"/>
    <w:rsid w:val="009B6EA7"/>
    <w:rsid w:val="009C3FDD"/>
    <w:rsid w:val="009D6DA2"/>
    <w:rsid w:val="009E182F"/>
    <w:rsid w:val="009E1F8E"/>
    <w:rsid w:val="00A01D37"/>
    <w:rsid w:val="00A22E81"/>
    <w:rsid w:val="00A25F05"/>
    <w:rsid w:val="00A33A30"/>
    <w:rsid w:val="00A37B65"/>
    <w:rsid w:val="00A41D1D"/>
    <w:rsid w:val="00A42BCC"/>
    <w:rsid w:val="00A45A50"/>
    <w:rsid w:val="00A52B1F"/>
    <w:rsid w:val="00A636FC"/>
    <w:rsid w:val="00A6401E"/>
    <w:rsid w:val="00A7062A"/>
    <w:rsid w:val="00A75FE6"/>
    <w:rsid w:val="00A81325"/>
    <w:rsid w:val="00A90A55"/>
    <w:rsid w:val="00A91F65"/>
    <w:rsid w:val="00AB1611"/>
    <w:rsid w:val="00AD207F"/>
    <w:rsid w:val="00AE4D2C"/>
    <w:rsid w:val="00AF30E9"/>
    <w:rsid w:val="00AF4EE4"/>
    <w:rsid w:val="00B07ACD"/>
    <w:rsid w:val="00B16870"/>
    <w:rsid w:val="00B25491"/>
    <w:rsid w:val="00B4142C"/>
    <w:rsid w:val="00B45038"/>
    <w:rsid w:val="00B563A7"/>
    <w:rsid w:val="00B56A6D"/>
    <w:rsid w:val="00B62453"/>
    <w:rsid w:val="00B74DD9"/>
    <w:rsid w:val="00B91A74"/>
    <w:rsid w:val="00B93E5F"/>
    <w:rsid w:val="00BA5B9B"/>
    <w:rsid w:val="00BB1555"/>
    <w:rsid w:val="00BB17A9"/>
    <w:rsid w:val="00BB3A8D"/>
    <w:rsid w:val="00BC3A5B"/>
    <w:rsid w:val="00BD4B53"/>
    <w:rsid w:val="00BD4B93"/>
    <w:rsid w:val="00BE1F85"/>
    <w:rsid w:val="00BF617E"/>
    <w:rsid w:val="00C00893"/>
    <w:rsid w:val="00C225EF"/>
    <w:rsid w:val="00C31B90"/>
    <w:rsid w:val="00C40C1B"/>
    <w:rsid w:val="00C44E23"/>
    <w:rsid w:val="00C53268"/>
    <w:rsid w:val="00C536A2"/>
    <w:rsid w:val="00C71A91"/>
    <w:rsid w:val="00C80D03"/>
    <w:rsid w:val="00C84D11"/>
    <w:rsid w:val="00C95EE4"/>
    <w:rsid w:val="00C97BB1"/>
    <w:rsid w:val="00CA07C6"/>
    <w:rsid w:val="00CC25CD"/>
    <w:rsid w:val="00CD5B9E"/>
    <w:rsid w:val="00CE1AA6"/>
    <w:rsid w:val="00CE532E"/>
    <w:rsid w:val="00CF3DF5"/>
    <w:rsid w:val="00D03A99"/>
    <w:rsid w:val="00D108DE"/>
    <w:rsid w:val="00D11677"/>
    <w:rsid w:val="00D275CE"/>
    <w:rsid w:val="00D34C80"/>
    <w:rsid w:val="00D47740"/>
    <w:rsid w:val="00D56934"/>
    <w:rsid w:val="00D60939"/>
    <w:rsid w:val="00D667FE"/>
    <w:rsid w:val="00D71D63"/>
    <w:rsid w:val="00D74CB3"/>
    <w:rsid w:val="00D8369D"/>
    <w:rsid w:val="00D87BBF"/>
    <w:rsid w:val="00D96957"/>
    <w:rsid w:val="00D9707E"/>
    <w:rsid w:val="00DA3D38"/>
    <w:rsid w:val="00DB41D8"/>
    <w:rsid w:val="00DC063C"/>
    <w:rsid w:val="00DC60CA"/>
    <w:rsid w:val="00DD0963"/>
    <w:rsid w:val="00DD577C"/>
    <w:rsid w:val="00DE1F5E"/>
    <w:rsid w:val="00DE5F93"/>
    <w:rsid w:val="00DF769A"/>
    <w:rsid w:val="00E02B67"/>
    <w:rsid w:val="00E13DF4"/>
    <w:rsid w:val="00E152C7"/>
    <w:rsid w:val="00E1611D"/>
    <w:rsid w:val="00E36AAD"/>
    <w:rsid w:val="00E418A1"/>
    <w:rsid w:val="00E43AC9"/>
    <w:rsid w:val="00E46659"/>
    <w:rsid w:val="00E56028"/>
    <w:rsid w:val="00E71AAF"/>
    <w:rsid w:val="00E76E04"/>
    <w:rsid w:val="00EA2101"/>
    <w:rsid w:val="00EA21DD"/>
    <w:rsid w:val="00EB2632"/>
    <w:rsid w:val="00EB79FC"/>
    <w:rsid w:val="00ED1DFB"/>
    <w:rsid w:val="00ED2DB7"/>
    <w:rsid w:val="00F0721A"/>
    <w:rsid w:val="00F14ED5"/>
    <w:rsid w:val="00F16430"/>
    <w:rsid w:val="00F202CF"/>
    <w:rsid w:val="00F35788"/>
    <w:rsid w:val="00F42B3F"/>
    <w:rsid w:val="00F54338"/>
    <w:rsid w:val="00F94EF0"/>
    <w:rsid w:val="00FA4F55"/>
    <w:rsid w:val="00FB3CE5"/>
    <w:rsid w:val="00FC5187"/>
    <w:rsid w:val="00FC5289"/>
    <w:rsid w:val="00FD6D4D"/>
    <w:rsid w:val="00FE3CD2"/>
    <w:rsid w:val="00FF22C0"/>
    <w:rsid w:val="00FF6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5C5FCC"/>
  <w15:docId w15:val="{78CF3DED-3A9A-491E-86C4-B1D3D92A9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3438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  <w:style w:type="table" w:styleId="ad">
    <w:name w:val="Table Grid"/>
    <w:basedOn w:val="a1"/>
    <w:uiPriority w:val="59"/>
    <w:rsid w:val="007314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000">
    <w:name w:val="p00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11">
    <w:name w:val="p11"/>
    <w:basedOn w:val="a"/>
    <w:rsid w:val="00D9707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footnote text"/>
    <w:basedOn w:val="a"/>
    <w:link w:val="af"/>
    <w:uiPriority w:val="99"/>
    <w:semiHidden/>
    <w:unhideWhenUsed/>
    <w:rsid w:val="00B25491"/>
    <w:pPr>
      <w:spacing w:after="0" w:line="240" w:lineRule="auto"/>
    </w:pPr>
    <w:rPr>
      <w:sz w:val="20"/>
      <w:szCs w:val="20"/>
    </w:rPr>
  </w:style>
  <w:style w:type="character" w:customStyle="1" w:styleId="af">
    <w:name w:val="טקסט הערת שוליים תו"/>
    <w:basedOn w:val="a0"/>
    <w:link w:val="ae"/>
    <w:uiPriority w:val="99"/>
    <w:semiHidden/>
    <w:rsid w:val="00B25491"/>
    <w:rPr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B25491"/>
    <w:rPr>
      <w:vertAlign w:val="superscript"/>
    </w:rPr>
  </w:style>
  <w:style w:type="character" w:styleId="FollowedHyperlink">
    <w:name w:val="FollowedHyperlink"/>
    <w:basedOn w:val="a0"/>
    <w:uiPriority w:val="99"/>
    <w:semiHidden/>
    <w:unhideWhenUsed/>
    <w:rsid w:val="00E43AC9"/>
    <w:rPr>
      <w:color w:val="800080" w:themeColor="followedHyperlink"/>
      <w:u w:val="single"/>
    </w:rPr>
  </w:style>
  <w:style w:type="paragraph" w:customStyle="1" w:styleId="p220">
    <w:name w:val="p22"/>
    <w:basedOn w:val="a"/>
    <w:rsid w:val="0063035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43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0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68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1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209813-747A-4782-A3BC-0239B3508B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9201</TotalTime>
  <Pages>6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4394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Ministry Of Economy</dc:creator>
  <cp:lastModifiedBy>Windows User</cp:lastModifiedBy>
  <cp:revision>199</cp:revision>
  <cp:lastPrinted>2019-08-18T12:01:00Z</cp:lastPrinted>
  <dcterms:created xsi:type="dcterms:W3CDTF">2016-09-20T06:33:00Z</dcterms:created>
  <dcterms:modified xsi:type="dcterms:W3CDTF">2021-10-12T15:45:00Z</dcterms:modified>
</cp:coreProperties>
</file>