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038" w:rsidRDefault="00B45038" w:rsidP="00B45038">
      <w:pPr>
        <w:bidi w:val="0"/>
        <w:spacing w:after="0" w:line="24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cs"/>
          <w:sz w:val="26"/>
          <w:szCs w:val="26"/>
          <w:rtl/>
        </w:rPr>
        <w:t>ט</w:t>
      </w:r>
      <w:r w:rsidR="001138F9">
        <w:rPr>
          <w:rFonts w:ascii="Calibri" w:eastAsiaTheme="minorHAnsi" w:hAnsi="Calibri" w:cs="David" w:hint="cs"/>
          <w:sz w:val="26"/>
          <w:szCs w:val="26"/>
          <w:rtl/>
        </w:rPr>
        <w:t>"ז</w:t>
      </w:r>
      <w:r>
        <w:rPr>
          <w:rFonts w:ascii="Calibri" w:eastAsiaTheme="minorHAnsi" w:hAnsi="Calibri" w:cs="David"/>
          <w:sz w:val="26"/>
          <w:szCs w:val="26"/>
          <w:rtl/>
        </w:rPr>
        <w:t xml:space="preserve"> אייר תש"פ</w:t>
      </w:r>
    </w:p>
    <w:p w:rsidR="00CA07C6" w:rsidRDefault="00B45038" w:rsidP="001138F9">
      <w:pPr>
        <w:bidi w:val="0"/>
        <w:spacing w:after="0" w:line="24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eastAsia"/>
          <w:sz w:val="26"/>
          <w:szCs w:val="26"/>
          <w:rtl/>
        </w:rPr>
        <w:t>‏</w:t>
      </w:r>
      <w:r w:rsidR="001138F9">
        <w:rPr>
          <w:rFonts w:ascii="Calibri" w:eastAsiaTheme="minorHAnsi" w:hAnsi="Calibri" w:cs="David" w:hint="cs"/>
          <w:sz w:val="26"/>
          <w:szCs w:val="26"/>
          <w:rtl/>
        </w:rPr>
        <w:t>10</w:t>
      </w:r>
      <w:r>
        <w:rPr>
          <w:rFonts w:ascii="Calibri" w:eastAsiaTheme="minorHAnsi" w:hAnsi="Calibri" w:cs="David" w:hint="cs"/>
          <w:sz w:val="26"/>
          <w:szCs w:val="26"/>
          <w:rtl/>
        </w:rPr>
        <w:t xml:space="preserve"> מאי</w:t>
      </w:r>
      <w:r>
        <w:rPr>
          <w:rFonts w:ascii="Calibri" w:eastAsiaTheme="minorHAnsi" w:hAnsi="Calibri" w:cs="David"/>
          <w:sz w:val="26"/>
          <w:szCs w:val="26"/>
          <w:rtl/>
        </w:rPr>
        <w:t xml:space="preserve"> 2020</w:t>
      </w:r>
    </w:p>
    <w:p w:rsidR="00B45038" w:rsidRDefault="00B45038" w:rsidP="00B45038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0B3E7D" w:rsidRPr="000B3E7D" w:rsidRDefault="000B3E7D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45038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45038">
        <w:rPr>
          <w:rFonts w:cs="David" w:hint="cs"/>
          <w:sz w:val="26"/>
          <w:szCs w:val="26"/>
          <w:rtl/>
        </w:rPr>
        <w:t>22.3.20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B45038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8E168D">
        <w:rPr>
          <w:rFonts w:cs="David" w:hint="cs"/>
          <w:color w:val="000000"/>
          <w:sz w:val="26"/>
          <w:szCs w:val="26"/>
          <w:rtl/>
        </w:rPr>
        <w:t xml:space="preserve"> </w:t>
      </w:r>
      <w:r w:rsidR="00B45038">
        <w:rPr>
          <w:rFonts w:cs="David" w:hint="cs"/>
          <w:color w:val="000000"/>
          <w:sz w:val="26"/>
          <w:szCs w:val="26"/>
          <w:rtl/>
        </w:rPr>
        <w:t>15</w:t>
      </w:r>
      <w:r w:rsidR="00B07ACD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</w:t>
      </w:r>
    </w:p>
    <w:p w:rsidR="00205EF5" w:rsidRDefault="00E1611D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B45038" w:rsidRPr="00DD577C" w:rsidRDefault="00172DAC" w:rsidP="00DD577C">
      <w:pPr>
        <w:spacing w:before="240" w:after="0" w:line="360" w:lineRule="auto"/>
        <w:jc w:val="both"/>
        <w:rPr>
          <w:rFonts w:ascii="Arial" w:hAnsi="Arial" w:cs="Arial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  <w:r w:rsidR="00DD577C">
        <w:rPr>
          <w:rFonts w:cs="David"/>
          <w:color w:val="000000"/>
          <w:sz w:val="26"/>
          <w:szCs w:val="26"/>
          <w:rtl/>
        </w:rPr>
        <w:t xml:space="preserve"> </w:t>
      </w:r>
      <w:r w:rsidR="00B45038"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2686"/>
        <w:bidiVisual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850"/>
        <w:gridCol w:w="2835"/>
        <w:gridCol w:w="2552"/>
        <w:gridCol w:w="2407"/>
      </w:tblGrid>
      <w:tr w:rsidR="00B45038" w:rsidRPr="00B45038" w:rsidTr="004139D7">
        <w:trPr>
          <w:trHeight w:val="107"/>
        </w:trPr>
        <w:tc>
          <w:tcPr>
            <w:tcW w:w="565" w:type="dxa"/>
          </w:tcPr>
          <w:p w:rsidR="00B45038" w:rsidRPr="00B45038" w:rsidRDefault="00B45038" w:rsidP="00B4503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B45038" w:rsidRPr="00B45038" w:rsidRDefault="00B45038" w:rsidP="00B4503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B45038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מס</w:t>
            </w:r>
            <w:r w:rsidR="004139D7">
              <w:rPr>
                <w:rFonts w:ascii="David" w:hAnsi="David" w:cs="David" w:hint="cs"/>
                <w:b/>
                <w:bCs/>
                <w:sz w:val="26"/>
                <w:szCs w:val="26"/>
                <w:u w:val="single"/>
                <w:rtl/>
              </w:rPr>
              <w:t>'</w:t>
            </w:r>
            <w:r w:rsidRPr="00B45038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 xml:space="preserve"> מכרז</w:t>
            </w:r>
          </w:p>
        </w:tc>
        <w:tc>
          <w:tcPr>
            <w:tcW w:w="2835" w:type="dxa"/>
            <w:shd w:val="clear" w:color="auto" w:fill="auto"/>
          </w:tcPr>
          <w:p w:rsidR="00B45038" w:rsidRPr="00B45038" w:rsidRDefault="00B45038" w:rsidP="00B4503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B45038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נושא המכרז</w:t>
            </w:r>
          </w:p>
        </w:tc>
        <w:tc>
          <w:tcPr>
            <w:tcW w:w="2552" w:type="dxa"/>
            <w:shd w:val="clear" w:color="auto" w:fill="auto"/>
          </w:tcPr>
          <w:p w:rsidR="00B45038" w:rsidRPr="00B45038" w:rsidRDefault="00B45038" w:rsidP="00B4503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B45038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2407" w:type="dxa"/>
          </w:tcPr>
          <w:p w:rsidR="00B45038" w:rsidRPr="00B45038" w:rsidRDefault="00B45038" w:rsidP="00B45038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B45038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סכום הזכ</w:t>
            </w:r>
            <w:r w:rsidR="00DD577C">
              <w:rPr>
                <w:rFonts w:ascii="David" w:hAnsi="David" w:cs="David" w:hint="cs"/>
                <w:b/>
                <w:bCs/>
                <w:sz w:val="26"/>
                <w:szCs w:val="26"/>
                <w:u w:val="single"/>
                <w:rtl/>
              </w:rPr>
              <w:t>י</w:t>
            </w:r>
            <w:r w:rsidRPr="00B45038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יה</w:t>
            </w:r>
          </w:p>
        </w:tc>
      </w:tr>
      <w:tr w:rsidR="00DD577C" w:rsidRPr="00B45038" w:rsidTr="004139D7">
        <w:trPr>
          <w:trHeight w:val="52"/>
        </w:trPr>
        <w:tc>
          <w:tcPr>
            <w:tcW w:w="565" w:type="dxa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2835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תעשייה.</w:t>
            </w:r>
          </w:p>
        </w:tc>
        <w:tc>
          <w:tcPr>
            <w:tcW w:w="2552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DD577C" w:rsidRPr="00B45038" w:rsidRDefault="00281690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----------------------</w:t>
            </w:r>
          </w:p>
        </w:tc>
      </w:tr>
      <w:tr w:rsidR="00DD577C" w:rsidRPr="00B45038" w:rsidTr="004139D7">
        <w:trPr>
          <w:trHeight w:val="52"/>
        </w:trPr>
        <w:tc>
          <w:tcPr>
            <w:tcW w:w="565" w:type="dxa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2835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חיוניים.</w:t>
            </w:r>
          </w:p>
        </w:tc>
        <w:tc>
          <w:tcPr>
            <w:tcW w:w="2552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DD577C" w:rsidRPr="00B45038" w:rsidRDefault="00281690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---------------------</w:t>
            </w:r>
          </w:p>
        </w:tc>
      </w:tr>
      <w:tr w:rsidR="00DD577C" w:rsidRPr="00B45038" w:rsidTr="004139D7">
        <w:trPr>
          <w:trHeight w:val="266"/>
        </w:trPr>
        <w:tc>
          <w:tcPr>
            <w:tcW w:w="565" w:type="dxa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2835" w:type="dxa"/>
            <w:shd w:val="clear" w:color="auto" w:fill="auto"/>
          </w:tcPr>
          <w:p w:rsidR="00DD577C" w:rsidRPr="00B45038" w:rsidRDefault="00DD577C" w:rsidP="004139D7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בדיקה ומתן המלצה לפטור מאישור תקן רשמי למוצרים מיובאים.</w:t>
            </w:r>
          </w:p>
        </w:tc>
        <w:tc>
          <w:tcPr>
            <w:tcW w:w="2552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DD577C" w:rsidRPr="00B45038" w:rsidRDefault="00281690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---------------------</w:t>
            </w:r>
          </w:p>
        </w:tc>
      </w:tr>
      <w:tr w:rsidR="00DD577C" w:rsidRPr="00B45038" w:rsidTr="004139D7">
        <w:trPr>
          <w:trHeight w:val="52"/>
        </w:trPr>
        <w:tc>
          <w:tcPr>
            <w:tcW w:w="565" w:type="dxa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13/19</w:t>
            </w:r>
          </w:p>
        </w:tc>
        <w:tc>
          <w:tcPr>
            <w:tcW w:w="2835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העברת חדרי מחשב.</w:t>
            </w:r>
          </w:p>
        </w:tc>
        <w:tc>
          <w:tcPr>
            <w:tcW w:w="2552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DD577C" w:rsidRPr="00B45038" w:rsidRDefault="00281690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</w:t>
            </w:r>
          </w:p>
        </w:tc>
      </w:tr>
      <w:tr w:rsidR="00DD577C" w:rsidRPr="00B45038" w:rsidTr="004139D7">
        <w:trPr>
          <w:trHeight w:val="52"/>
        </w:trPr>
        <w:tc>
          <w:tcPr>
            <w:tcW w:w="565" w:type="dxa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DD577C" w:rsidRPr="00B45038" w:rsidRDefault="00DD577C" w:rsidP="004139D7">
            <w:pPr>
              <w:spacing w:after="0"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הגשת בקשות לקבלת סיוע להעלאת רמת המוכנות לאיומי סייבר.</w:t>
            </w:r>
          </w:p>
        </w:tc>
        <w:tc>
          <w:tcPr>
            <w:tcW w:w="2552" w:type="dxa"/>
            <w:shd w:val="clear" w:color="auto" w:fill="auto"/>
          </w:tcPr>
          <w:p w:rsidR="00DD577C" w:rsidRPr="00F94EF0" w:rsidRDefault="00F94EF0" w:rsidP="004139D7">
            <w:pPr>
              <w:spacing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F94EF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ההליך המכרזי נעצר לפני מס' חודשים על פי החלטת האוצר</w:t>
            </w:r>
            <w:r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,</w:t>
            </w:r>
            <w:r w:rsidRPr="00F94EF0">
              <w:rPr>
                <w:rFonts w:ascii="David" w:hAnsi="David" w:cs="David"/>
                <w:color w:val="000000"/>
                <w:sz w:val="26"/>
                <w:szCs w:val="26"/>
                <w:rtl/>
              </w:rPr>
              <w:t xml:space="preserve"> לנוכח אילוצי אי אישור תקציב</w:t>
            </w:r>
          </w:p>
        </w:tc>
        <w:tc>
          <w:tcPr>
            <w:tcW w:w="2407" w:type="dxa"/>
          </w:tcPr>
          <w:p w:rsidR="00DD577C" w:rsidRPr="00B45038" w:rsidRDefault="00281690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חלוקת מכסה וולונטרית נוספת ליבוא חמאה לשנת 2019.</w:t>
            </w:r>
          </w:p>
        </w:tc>
        <w:tc>
          <w:tcPr>
            <w:tcW w:w="2552" w:type="dxa"/>
            <w:shd w:val="clear" w:color="auto" w:fill="auto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גולדפרוסט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סאן פוד טרייד</w:t>
            </w:r>
          </w:p>
        </w:tc>
        <w:tc>
          <w:tcPr>
            <w:tcW w:w="2407" w:type="dxa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500 טון (פטור ממכס)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250 טון (פטור ממכס)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תכנית להקמת זירת מסחר מקוון למכירת מוצרים ישראליים כחול-לבן.</w:t>
            </w:r>
          </w:p>
        </w:tc>
        <w:tc>
          <w:tcPr>
            <w:tcW w:w="2552" w:type="dxa"/>
            <w:shd w:val="clear" w:color="auto" w:fill="auto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התכנית מוקפאת</w:t>
            </w:r>
          </w:p>
        </w:tc>
        <w:tc>
          <w:tcPr>
            <w:tcW w:w="2407" w:type="dxa"/>
          </w:tcPr>
          <w:p w:rsidR="00014007" w:rsidRPr="00014007" w:rsidRDefault="00281690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--------------------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חלוקת מכסת חמאה וולונטרית לתעשייה לשנת 2020.</w:t>
            </w:r>
          </w:p>
        </w:tc>
        <w:tc>
          <w:tcPr>
            <w:tcW w:w="2552" w:type="dxa"/>
            <w:shd w:val="clear" w:color="auto" w:fill="auto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 xml:space="preserve">המכס על חמאה בוטל </w:t>
            </w:r>
            <w:r w:rsidR="004139D7">
              <w:rPr>
                <w:rFonts w:ascii="David" w:hAnsi="David" w:cs="David" w:hint="cs"/>
                <w:sz w:val="26"/>
                <w:szCs w:val="26"/>
                <w:rtl/>
              </w:rPr>
              <w:t>לשנת 2020 (לפי צו של שר האוצר)</w:t>
            </w:r>
          </w:p>
        </w:tc>
        <w:tc>
          <w:tcPr>
            <w:tcW w:w="2407" w:type="dxa"/>
          </w:tcPr>
          <w:p w:rsidR="00014007" w:rsidRPr="00014007" w:rsidRDefault="00014007" w:rsidP="004139D7">
            <w:pPr>
              <w:spacing w:after="12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 xml:space="preserve">המכסות חולקו אך ברגע שהמכס בוטל, כבר אין משמעות למכסות אלו. 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הליך תחרותי שני לחלוקת מכסת בשר טרי בפטור ממכס.</w:t>
            </w:r>
          </w:p>
        </w:tc>
        <w:tc>
          <w:tcPr>
            <w:tcW w:w="2552" w:type="dxa"/>
            <w:shd w:val="clear" w:color="auto" w:fill="auto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ח י מעדני גורמה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רמי לוי שיווק השקמה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 xml:space="preserve">בסט מייסטר הבשר 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מרב מזון כל</w:t>
            </w:r>
          </w:p>
          <w:p w:rsidR="00014007" w:rsidRPr="00014007" w:rsidRDefault="00014007" w:rsidP="004139D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נטו מלינדה</w:t>
            </w:r>
          </w:p>
        </w:tc>
        <w:tc>
          <w:tcPr>
            <w:tcW w:w="2407" w:type="dxa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3,600 טון (פטור ממכס)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3,500 טון (פטור ממכס)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970 טון (פטור ממכס)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800 טון (פטור ממכס)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7,000 טון (פטור ממכס)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חלוקת מכסות בהליכים תחרותיים לשנת 2020.</w:t>
            </w:r>
          </w:p>
        </w:tc>
        <w:tc>
          <w:tcPr>
            <w:tcW w:w="2552" w:type="dxa"/>
            <w:shd w:val="clear" w:color="auto" w:fill="auto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 xml:space="preserve">מצורף קובץ אקסל </w:t>
            </w:r>
          </w:p>
        </w:tc>
        <w:tc>
          <w:tcPr>
            <w:tcW w:w="2407" w:type="dxa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 xml:space="preserve">חשוב לציין כי הנתונים המבוקשים כאן (סעיף 10) כוללים את המבוקש בסעיפים 8,9 </w:t>
            </w:r>
            <w:r w:rsidR="004139D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 xml:space="preserve">  </w:t>
            </w: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 xml:space="preserve">ו 11. 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14007" w:rsidRPr="00B45038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הליך תחרותי לחלוקת מכסת שמן זית בבקבוקים.</w:t>
            </w:r>
          </w:p>
        </w:tc>
        <w:tc>
          <w:tcPr>
            <w:tcW w:w="2552" w:type="dxa"/>
            <w:shd w:val="clear" w:color="auto" w:fill="auto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מרב מזון כל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sz w:val="26"/>
                <w:szCs w:val="26"/>
                <w:rtl/>
              </w:rPr>
              <w:t>טעמן</w:t>
            </w:r>
          </w:p>
        </w:tc>
        <w:tc>
          <w:tcPr>
            <w:tcW w:w="2407" w:type="dxa"/>
          </w:tcPr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320,000 ליטר (פטור ממכס)</w:t>
            </w:r>
          </w:p>
          <w:p w:rsidR="00014007" w:rsidRPr="00014007" w:rsidRDefault="00014007" w:rsidP="0001400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</w:p>
          <w:p w:rsidR="00014007" w:rsidRPr="00014007" w:rsidRDefault="00014007" w:rsidP="004139D7">
            <w:pPr>
              <w:spacing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014007"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280,000 ליטר (פטור ממכס)</w:t>
            </w:r>
          </w:p>
        </w:tc>
      </w:tr>
      <w:tr w:rsidR="00DD577C" w:rsidRPr="00B45038" w:rsidTr="004139D7">
        <w:trPr>
          <w:trHeight w:val="52"/>
        </w:trPr>
        <w:tc>
          <w:tcPr>
            <w:tcW w:w="565" w:type="dxa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19/19</w:t>
            </w:r>
          </w:p>
        </w:tc>
        <w:tc>
          <w:tcPr>
            <w:tcW w:w="2835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קבלת שירותי אחסון ורענון עד 500 טון תרכובת מזון לתינוקות (תמ"ל) ממשלתי.</w:t>
            </w:r>
          </w:p>
        </w:tc>
        <w:tc>
          <w:tcPr>
            <w:tcW w:w="2552" w:type="dxa"/>
            <w:shd w:val="clear" w:color="auto" w:fill="auto"/>
          </w:tcPr>
          <w:p w:rsidR="00DD577C" w:rsidRPr="00B45038" w:rsidRDefault="00DD577C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DD577C" w:rsidRPr="00B45038" w:rsidRDefault="00281690" w:rsidP="00DD577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16/19</w:t>
            </w:r>
          </w:p>
        </w:tc>
        <w:tc>
          <w:tcPr>
            <w:tcW w:w="2835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הקמת והפעלת מערך המעוף.</w:t>
            </w:r>
          </w:p>
        </w:tc>
        <w:tc>
          <w:tcPr>
            <w:tcW w:w="2552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C536A2" w:rsidRPr="00B45038" w:rsidRDefault="00281690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----------------------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22/19</w:t>
            </w:r>
          </w:p>
        </w:tc>
        <w:tc>
          <w:tcPr>
            <w:tcW w:w="2835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אחזקת מלאי חירום של עדשים אדומות בתוצרת מוגמרת.</w:t>
            </w:r>
          </w:p>
        </w:tc>
        <w:tc>
          <w:tcPr>
            <w:tcW w:w="2552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לא הוגשו הצעות למכרז זה</w:t>
            </w:r>
          </w:p>
        </w:tc>
        <w:tc>
          <w:tcPr>
            <w:tcW w:w="2407" w:type="dxa"/>
          </w:tcPr>
          <w:p w:rsidR="00C536A2" w:rsidRPr="00B45038" w:rsidRDefault="00281690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-----------------------</w:t>
            </w:r>
          </w:p>
        </w:tc>
      </w:tr>
      <w:tr w:rsidR="00C536A2" w:rsidRPr="00B45038" w:rsidTr="004139D7">
        <w:trPr>
          <w:trHeight w:val="52"/>
        </w:trPr>
        <w:tc>
          <w:tcPr>
            <w:tcW w:w="565" w:type="dxa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23/19</w:t>
            </w:r>
          </w:p>
        </w:tc>
        <w:tc>
          <w:tcPr>
            <w:tcW w:w="2835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הקמה והפעלה של קהילות חדשנות בתחומים שונים.</w:t>
            </w:r>
          </w:p>
        </w:tc>
        <w:tc>
          <w:tcPr>
            <w:tcW w:w="2552" w:type="dxa"/>
            <w:shd w:val="clear" w:color="auto" w:fill="auto"/>
          </w:tcPr>
          <w:p w:rsidR="00C536A2" w:rsidRPr="00B45038" w:rsidRDefault="00C536A2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45038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C536A2" w:rsidRPr="00B45038" w:rsidRDefault="00281690" w:rsidP="00C536A2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---------------------</w:t>
            </w:r>
          </w:p>
        </w:tc>
      </w:tr>
    </w:tbl>
    <w:p w:rsidR="004139D7" w:rsidRDefault="004139D7" w:rsidP="00B4503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 xml:space="preserve">עד כאן התייחסות משרדנו, הכלכלה והתעשייה, ל 15 המכרזים בטבלה אותה העברתם. נא שימת ליבכם לעובדה כי </w:t>
      </w:r>
      <w:r w:rsidR="00281690">
        <w:rPr>
          <w:rFonts w:ascii="Arial" w:eastAsia="Times New Roman" w:hAnsi="Arial" w:cs="David" w:hint="cs"/>
          <w:sz w:val="26"/>
          <w:szCs w:val="26"/>
          <w:rtl/>
        </w:rPr>
        <w:t xml:space="preserve">שורות 6, 7, 8, 9, 10 ו </w:t>
      </w:r>
      <w:r w:rsidR="00281690">
        <w:rPr>
          <w:rFonts w:ascii="Arial" w:eastAsia="Times New Roman" w:hAnsi="Arial" w:cs="David"/>
          <w:sz w:val="26"/>
          <w:szCs w:val="26"/>
          <w:rtl/>
        </w:rPr>
        <w:t>–</w:t>
      </w:r>
      <w:r w:rsidR="00281690">
        <w:rPr>
          <w:rFonts w:ascii="Arial" w:eastAsia="Times New Roman" w:hAnsi="Arial" w:cs="David" w:hint="cs"/>
          <w:sz w:val="26"/>
          <w:szCs w:val="26"/>
          <w:rtl/>
        </w:rPr>
        <w:t xml:space="preserve"> 11, אינם בעניין מכרזים כי אם מכסות ובכל זאת, משרדנו השיב והוסיף לטבלה את הערכים המבוקשים.</w:t>
      </w:r>
    </w:p>
    <w:p w:rsidR="00B45038" w:rsidRDefault="00B45038" w:rsidP="00B4503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מקווה שהיינו לך לעזר ונשמח לעמוד לרשותך גם בעתיד, בכל הנוגע לנושאים עליהם אמון משרדנו.</w:t>
      </w:r>
    </w:p>
    <w:p w:rsidR="005A62ED" w:rsidRDefault="005A62ED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A62ED" w:rsidRDefault="005A62ED" w:rsidP="005A62ED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D34C80">
      <w:headerReference w:type="default" r:id="rId8"/>
      <w:footerReference w:type="default" r:id="rId9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7F" w:rsidRDefault="00224C7F">
      <w:pPr>
        <w:spacing w:after="0" w:line="240" w:lineRule="auto"/>
      </w:pPr>
      <w:r>
        <w:separator/>
      </w:r>
    </w:p>
  </w:endnote>
  <w:endnote w:type="continuationSeparator" w:id="0">
    <w:p w:rsidR="00224C7F" w:rsidRDefault="00224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0B3E7D" w:rsidP="00584DD8">
    <w:pPr>
      <w:pStyle w:val="a5"/>
      <w:ind w:left="-989"/>
      <w:rPr>
        <w:noProof/>
        <w:rtl/>
      </w:rPr>
    </w:pPr>
  </w:p>
  <w:p w:rsidR="00641AB2" w:rsidRDefault="000B3E7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0B3E7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7F" w:rsidRDefault="00224C7F">
      <w:pPr>
        <w:spacing w:after="0" w:line="240" w:lineRule="auto"/>
      </w:pPr>
      <w:r>
        <w:separator/>
      </w:r>
    </w:p>
  </w:footnote>
  <w:footnote w:type="continuationSeparator" w:id="0">
    <w:p w:rsidR="00224C7F" w:rsidRDefault="00224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0B3E7D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-293370</wp:posOffset>
          </wp:positionH>
          <wp:positionV relativeFrom="paragraph">
            <wp:posOffset>205105</wp:posOffset>
          </wp:positionV>
          <wp:extent cx="2039620" cy="1019175"/>
          <wp:effectExtent l="0" t="0" r="0" b="9525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4768272</wp:posOffset>
          </wp:positionH>
          <wp:positionV relativeFrom="paragraph">
            <wp:posOffset>3233</wp:posOffset>
          </wp:positionV>
          <wp:extent cx="646430" cy="800100"/>
          <wp:effectExtent l="0" t="0" r="127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51305"/>
    <w:multiLevelType w:val="hybridMultilevel"/>
    <w:tmpl w:val="4B22C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169B"/>
    <w:multiLevelType w:val="hybridMultilevel"/>
    <w:tmpl w:val="643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0B15"/>
    <w:multiLevelType w:val="hybridMultilevel"/>
    <w:tmpl w:val="19E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18"/>
  </w:num>
  <w:num w:numId="8">
    <w:abstractNumId w:val="26"/>
  </w:num>
  <w:num w:numId="9">
    <w:abstractNumId w:val="9"/>
  </w:num>
  <w:num w:numId="10">
    <w:abstractNumId w:val="48"/>
  </w:num>
  <w:num w:numId="11">
    <w:abstractNumId w:val="5"/>
  </w:num>
  <w:num w:numId="12">
    <w:abstractNumId w:val="11"/>
  </w:num>
  <w:num w:numId="13">
    <w:abstractNumId w:val="31"/>
  </w:num>
  <w:num w:numId="14">
    <w:abstractNumId w:val="22"/>
  </w:num>
  <w:num w:numId="15">
    <w:abstractNumId w:val="17"/>
  </w:num>
  <w:num w:numId="16">
    <w:abstractNumId w:val="39"/>
  </w:num>
  <w:num w:numId="17">
    <w:abstractNumId w:val="19"/>
  </w:num>
  <w:num w:numId="18">
    <w:abstractNumId w:val="14"/>
  </w:num>
  <w:num w:numId="19">
    <w:abstractNumId w:val="25"/>
  </w:num>
  <w:num w:numId="20">
    <w:abstractNumId w:val="7"/>
  </w:num>
  <w:num w:numId="21">
    <w:abstractNumId w:val="15"/>
  </w:num>
  <w:num w:numId="22">
    <w:abstractNumId w:val="45"/>
  </w:num>
  <w:num w:numId="23">
    <w:abstractNumId w:val="47"/>
  </w:num>
  <w:num w:numId="24">
    <w:abstractNumId w:val="27"/>
  </w:num>
  <w:num w:numId="25">
    <w:abstractNumId w:val="42"/>
  </w:num>
  <w:num w:numId="26">
    <w:abstractNumId w:val="28"/>
  </w:num>
  <w:num w:numId="27">
    <w:abstractNumId w:val="24"/>
  </w:num>
  <w:num w:numId="28">
    <w:abstractNumId w:val="43"/>
  </w:num>
  <w:num w:numId="29">
    <w:abstractNumId w:val="46"/>
  </w:num>
  <w:num w:numId="30">
    <w:abstractNumId w:val="10"/>
  </w:num>
  <w:num w:numId="31">
    <w:abstractNumId w:val="20"/>
  </w:num>
  <w:num w:numId="32">
    <w:abstractNumId w:val="6"/>
  </w:num>
  <w:num w:numId="33">
    <w:abstractNumId w:val="3"/>
  </w:num>
  <w:num w:numId="34">
    <w:abstractNumId w:val="34"/>
  </w:num>
  <w:num w:numId="35">
    <w:abstractNumId w:val="16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23"/>
  </w:num>
  <w:num w:numId="42">
    <w:abstractNumId w:val="32"/>
  </w:num>
  <w:num w:numId="43">
    <w:abstractNumId w:val="2"/>
  </w:num>
  <w:num w:numId="44">
    <w:abstractNumId w:val="30"/>
  </w:num>
  <w:num w:numId="45">
    <w:abstractNumId w:val="44"/>
  </w:num>
  <w:num w:numId="46">
    <w:abstractNumId w:val="0"/>
  </w:num>
  <w:num w:numId="47">
    <w:abstractNumId w:val="21"/>
  </w:num>
  <w:num w:numId="48">
    <w:abstractNumId w:val="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14007"/>
    <w:rsid w:val="000232D1"/>
    <w:rsid w:val="000416C1"/>
    <w:rsid w:val="00063B5A"/>
    <w:rsid w:val="00066931"/>
    <w:rsid w:val="00070FC1"/>
    <w:rsid w:val="00082953"/>
    <w:rsid w:val="00086DF3"/>
    <w:rsid w:val="0009148A"/>
    <w:rsid w:val="000B3E7D"/>
    <w:rsid w:val="000B3E80"/>
    <w:rsid w:val="000B5D3A"/>
    <w:rsid w:val="000D5843"/>
    <w:rsid w:val="001076EB"/>
    <w:rsid w:val="001138F9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24C7F"/>
    <w:rsid w:val="0024284C"/>
    <w:rsid w:val="00250F60"/>
    <w:rsid w:val="002645AF"/>
    <w:rsid w:val="00272556"/>
    <w:rsid w:val="00274495"/>
    <w:rsid w:val="00281690"/>
    <w:rsid w:val="00294AF7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12EE5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139D7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20CB9"/>
    <w:rsid w:val="00521194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62ED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7E5002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E168D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B1611"/>
    <w:rsid w:val="00AD207F"/>
    <w:rsid w:val="00AE4D2C"/>
    <w:rsid w:val="00AF30E9"/>
    <w:rsid w:val="00AF4EE4"/>
    <w:rsid w:val="00B07ACD"/>
    <w:rsid w:val="00B16870"/>
    <w:rsid w:val="00B25491"/>
    <w:rsid w:val="00B45038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E1F85"/>
    <w:rsid w:val="00BF617E"/>
    <w:rsid w:val="00C00893"/>
    <w:rsid w:val="00C225EF"/>
    <w:rsid w:val="00C31B90"/>
    <w:rsid w:val="00C40C1B"/>
    <w:rsid w:val="00C53268"/>
    <w:rsid w:val="00C536A2"/>
    <w:rsid w:val="00C71A91"/>
    <w:rsid w:val="00C80D03"/>
    <w:rsid w:val="00C84D11"/>
    <w:rsid w:val="00C95EE4"/>
    <w:rsid w:val="00C97BB1"/>
    <w:rsid w:val="00CA07C6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34C80"/>
    <w:rsid w:val="00D47740"/>
    <w:rsid w:val="00D56934"/>
    <w:rsid w:val="00D60939"/>
    <w:rsid w:val="00D667FE"/>
    <w:rsid w:val="00D71D63"/>
    <w:rsid w:val="00D74CB3"/>
    <w:rsid w:val="00D8369D"/>
    <w:rsid w:val="00D87BBF"/>
    <w:rsid w:val="00D96957"/>
    <w:rsid w:val="00D9707E"/>
    <w:rsid w:val="00DA3D38"/>
    <w:rsid w:val="00DB41D8"/>
    <w:rsid w:val="00DC063C"/>
    <w:rsid w:val="00DC60CA"/>
    <w:rsid w:val="00DD0963"/>
    <w:rsid w:val="00DD577C"/>
    <w:rsid w:val="00DE1F5E"/>
    <w:rsid w:val="00DE5F93"/>
    <w:rsid w:val="00DF769A"/>
    <w:rsid w:val="00E02B67"/>
    <w:rsid w:val="00E13DF4"/>
    <w:rsid w:val="00E152C7"/>
    <w:rsid w:val="00E1611D"/>
    <w:rsid w:val="00E36AAD"/>
    <w:rsid w:val="00E418A1"/>
    <w:rsid w:val="00E43AC9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16430"/>
    <w:rsid w:val="00F202CF"/>
    <w:rsid w:val="00F35788"/>
    <w:rsid w:val="00F42B3F"/>
    <w:rsid w:val="00F54338"/>
    <w:rsid w:val="00F94EF0"/>
    <w:rsid w:val="00FA4F55"/>
    <w:rsid w:val="00FB3CE5"/>
    <w:rsid w:val="00FC5187"/>
    <w:rsid w:val="00FC5289"/>
    <w:rsid w:val="00FD6D4D"/>
    <w:rsid w:val="00FE3CD2"/>
    <w:rsid w:val="00FF22C0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3D351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E43A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B7182-6D2B-43FB-B41E-0DD43849E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9145</TotalTime>
  <Pages>4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191</cp:revision>
  <cp:lastPrinted>2019-08-18T12:01:00Z</cp:lastPrinted>
  <dcterms:created xsi:type="dcterms:W3CDTF">2016-09-20T06:33:00Z</dcterms:created>
  <dcterms:modified xsi:type="dcterms:W3CDTF">2021-10-12T15:44:00Z</dcterms:modified>
</cp:coreProperties>
</file>