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A581A" w14:textId="77777777" w:rsidR="00580643" w:rsidRDefault="00580643" w:rsidP="00C17E9B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14:paraId="035D31C3" w14:textId="77777777" w:rsidR="00B157D8" w:rsidRDefault="00B157D8" w:rsidP="00E61CBD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>16 אפריל, 2026</w:t>
      </w:r>
    </w:p>
    <w:p w14:paraId="2D878A3D" w14:textId="342F9907" w:rsidR="00DE73AB" w:rsidRDefault="00B157D8" w:rsidP="00E61CBD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‏כ</w:t>
      </w:r>
      <w:r>
        <w:rPr>
          <w:rFonts w:cs="David"/>
          <w:sz w:val="24"/>
          <w:szCs w:val="24"/>
          <w:rtl/>
          <w:lang w:eastAsia="en-US"/>
        </w:rPr>
        <w:t>"ט ניסן, תשפ"ו</w:t>
      </w:r>
    </w:p>
    <w:p w14:paraId="77AA641B" w14:textId="77777777" w:rsidR="00DE73AB" w:rsidRDefault="00DE73AB" w:rsidP="00E61CBD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14:paraId="306DD8A8" w14:textId="347089FB" w:rsidR="009313F6" w:rsidRPr="009313F6" w:rsidRDefault="00E61CBD" w:rsidP="006D1E57">
      <w:pPr>
        <w:jc w:val="right"/>
        <w:rPr>
          <w:rFonts w:ascii="David" w:hAnsi="David" w:cs="David"/>
          <w:color w:val="000000"/>
          <w:sz w:val="24"/>
          <w:szCs w:val="24"/>
          <w:rtl/>
          <w:lang w:eastAsia="en-US"/>
        </w:rPr>
      </w:pPr>
      <w:r w:rsidRPr="009313F6">
        <w:rPr>
          <w:rFonts w:ascii="David" w:hAnsi="David" w:cs="David"/>
          <w:sz w:val="24"/>
          <w:szCs w:val="24"/>
          <w:rtl/>
          <w:lang w:eastAsia="en-US"/>
        </w:rPr>
        <w:t xml:space="preserve">מס' סימוכין: </w:t>
      </w:r>
      <w:r w:rsidR="009313F6" w:rsidRPr="009313F6">
        <w:rPr>
          <w:rFonts w:ascii="David" w:hAnsi="David" w:cs="David"/>
          <w:color w:val="000000"/>
          <w:sz w:val="24"/>
          <w:szCs w:val="24"/>
          <w:lang w:eastAsia="en-US"/>
        </w:rPr>
        <w:t>3044-</w:t>
      </w:r>
      <w:r w:rsidR="00393EC1">
        <w:rPr>
          <w:rFonts w:ascii="David" w:hAnsi="David" w:cs="David"/>
          <w:color w:val="000000"/>
          <w:sz w:val="24"/>
          <w:szCs w:val="24"/>
          <w:lang w:eastAsia="en-US"/>
        </w:rPr>
        <w:t>26</w:t>
      </w:r>
      <w:r w:rsidR="009313F6" w:rsidRPr="009313F6">
        <w:rPr>
          <w:rFonts w:ascii="David" w:hAnsi="David" w:cs="David"/>
          <w:color w:val="000000"/>
          <w:sz w:val="24"/>
          <w:szCs w:val="24"/>
          <w:lang w:eastAsia="en-US"/>
        </w:rPr>
        <w:t>-</w:t>
      </w:r>
      <w:r w:rsidR="00DE73AB">
        <w:rPr>
          <w:rFonts w:ascii="David" w:hAnsi="David" w:cs="David"/>
          <w:color w:val="000000"/>
          <w:sz w:val="24"/>
          <w:szCs w:val="24"/>
          <w:lang w:eastAsia="en-US"/>
        </w:rPr>
        <w:t>0013</w:t>
      </w:r>
    </w:p>
    <w:p w14:paraId="2C80C07F" w14:textId="77777777" w:rsidR="00C84CBC" w:rsidRPr="00C84CBC" w:rsidRDefault="00C84CBC" w:rsidP="00E61CBD">
      <w:pPr>
        <w:spacing w:after="120"/>
        <w:rPr>
          <w:rFonts w:asciiTheme="minorHAnsi" w:hAnsiTheme="minorHAnsi" w:cs="David"/>
          <w:b/>
          <w:bCs/>
          <w:sz w:val="36"/>
          <w:szCs w:val="36"/>
          <w:rtl/>
          <w:lang w:eastAsia="en-US"/>
        </w:rPr>
      </w:pPr>
    </w:p>
    <w:p w14:paraId="5C38C097" w14:textId="77777777" w:rsidR="00C62B89" w:rsidRPr="00C62B89" w:rsidRDefault="00B05D08" w:rsidP="00090A56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="001E51F3"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</w:p>
    <w:p w14:paraId="1A55339A" w14:textId="2B3E36C5" w:rsidR="00DE73AB" w:rsidRPr="00DE73AB" w:rsidRDefault="00DE73AB" w:rsidP="00DE73AB">
      <w:pPr>
        <w:pStyle w:val="NormalWeb"/>
        <w:bidi/>
        <w:spacing w:line="360" w:lineRule="auto"/>
        <w:jc w:val="both"/>
        <w:rPr>
          <w:rFonts w:ascii="David" w:hAnsi="David" w:cs="David"/>
        </w:rPr>
      </w:pPr>
      <w:r w:rsidRPr="00DE73AB">
        <w:rPr>
          <w:rFonts w:ascii="David" w:hAnsi="David" w:cs="David"/>
          <w:rtl/>
        </w:rPr>
        <w:t>בהתאם לבקשתך לקבלת מידע סטטיסטי בדבר עררים המוגשים על החלטות מזכירות רשות האכיפה והגבייה לשנים 2023</w:t>
      </w:r>
      <w:r>
        <w:rPr>
          <w:rFonts w:ascii="David" w:hAnsi="David" w:cs="David" w:hint="cs"/>
          <w:rtl/>
        </w:rPr>
        <w:t>-</w:t>
      </w:r>
      <w:r w:rsidRPr="00DE73AB">
        <w:rPr>
          <w:rFonts w:ascii="David" w:hAnsi="David" w:cs="David"/>
          <w:rtl/>
        </w:rPr>
        <w:t xml:space="preserve">2026, נבקש להבהיר </w:t>
      </w:r>
      <w:r>
        <w:rPr>
          <w:rFonts w:ascii="David" w:hAnsi="David" w:cs="David" w:hint="cs"/>
          <w:rtl/>
        </w:rPr>
        <w:t>כי לא ניתן לשלוף את המידע</w:t>
      </w:r>
      <w:r w:rsidRPr="00DE73AB">
        <w:rPr>
          <w:rFonts w:ascii="David" w:hAnsi="David" w:cs="David"/>
          <w:rtl/>
        </w:rPr>
        <w:t xml:space="preserve"> של כלל הנתונים המבוקשים </w:t>
      </w:r>
      <w:r w:rsidR="00CE0751">
        <w:rPr>
          <w:rFonts w:ascii="David" w:hAnsi="David" w:cs="David" w:hint="cs"/>
          <w:rtl/>
        </w:rPr>
        <w:t>באופן</w:t>
      </w:r>
      <w:r w:rsidRPr="00DE73AB">
        <w:rPr>
          <w:rFonts w:ascii="David" w:hAnsi="David" w:cs="David"/>
          <w:rtl/>
        </w:rPr>
        <w:t xml:space="preserve"> אגרגטיבי</w:t>
      </w:r>
      <w:r>
        <w:rPr>
          <w:rFonts w:ascii="David" w:hAnsi="David" w:cs="David" w:hint="cs"/>
          <w:rtl/>
        </w:rPr>
        <w:t xml:space="preserve">. </w:t>
      </w:r>
      <w:r w:rsidRPr="00DE73AB">
        <w:rPr>
          <w:rFonts w:ascii="David" w:hAnsi="David" w:cs="David"/>
          <w:rtl/>
        </w:rPr>
        <w:t>יחד עם זאת, ניתן לאתר</w:t>
      </w:r>
      <w:r>
        <w:rPr>
          <w:rFonts w:ascii="David" w:hAnsi="David" w:cs="David" w:hint="cs"/>
          <w:rtl/>
        </w:rPr>
        <w:t xml:space="preserve"> </w:t>
      </w:r>
      <w:r w:rsidRPr="00DE73AB">
        <w:rPr>
          <w:rFonts w:ascii="David" w:hAnsi="David" w:cs="David"/>
          <w:rtl/>
        </w:rPr>
        <w:t xml:space="preserve">מידע חלקי </w:t>
      </w:r>
      <w:r>
        <w:rPr>
          <w:rFonts w:ascii="David" w:hAnsi="David" w:cs="David" w:hint="cs"/>
          <w:rtl/>
        </w:rPr>
        <w:t xml:space="preserve">שנה אחורנית </w:t>
      </w:r>
      <w:r w:rsidRPr="00DE73AB">
        <w:rPr>
          <w:rFonts w:ascii="David" w:hAnsi="David" w:cs="David"/>
          <w:rtl/>
        </w:rPr>
        <w:t>ביחס לסוג בקשה ייעודי במערכת "</w:t>
      </w:r>
      <w:r w:rsidRPr="00DE73AB">
        <w:rPr>
          <w:rFonts w:ascii="David" w:hAnsi="David" w:cs="David"/>
          <w:b/>
          <w:bCs/>
          <w:rtl/>
        </w:rPr>
        <w:t>ערר בעקבות דחיית תיק</w:t>
      </w:r>
      <w:r w:rsidRPr="00DE73AB">
        <w:rPr>
          <w:rFonts w:ascii="David" w:hAnsi="David" w:cs="David"/>
          <w:rtl/>
        </w:rPr>
        <w:t>". בהתאם לנתוני המערכת, בשנת 2025 הוגשו 1,907 עררים מסוג זה</w:t>
      </w:r>
      <w:r w:rsidRPr="00DE73AB">
        <w:rPr>
          <w:rFonts w:ascii="David" w:hAnsi="David" w:cs="David"/>
        </w:rPr>
        <w:t>.</w:t>
      </w:r>
    </w:p>
    <w:p w14:paraId="51A96353" w14:textId="45F5590E" w:rsidR="00DE73AB" w:rsidRPr="00DE73AB" w:rsidRDefault="00DE73AB" w:rsidP="00DE73AB">
      <w:pPr>
        <w:pStyle w:val="NormalWeb"/>
        <w:bidi/>
        <w:spacing w:line="360" w:lineRule="auto"/>
        <w:jc w:val="both"/>
        <w:rPr>
          <w:rFonts w:ascii="David" w:hAnsi="David" w:cs="David"/>
        </w:rPr>
      </w:pPr>
      <w:r w:rsidRPr="00DE73AB">
        <w:rPr>
          <w:rFonts w:ascii="David" w:hAnsi="David" w:cs="David"/>
          <w:rtl/>
        </w:rPr>
        <w:t>יובהר כי גם נתון זה אינו מדויק באופן מלא, שכן לעיתים מוגשים עררים כאמור תחת סיווג של "בקשה כללית",</w:t>
      </w:r>
      <w:r w:rsidR="0051089D">
        <w:rPr>
          <w:rFonts w:ascii="David" w:hAnsi="David" w:cs="David" w:hint="cs"/>
          <w:rtl/>
        </w:rPr>
        <w:t xml:space="preserve"> ואין לנו דרך לדעת שמדובר בבקשת ערר</w:t>
      </w:r>
      <w:r w:rsidRPr="00DE73AB">
        <w:rPr>
          <w:rFonts w:ascii="David" w:hAnsi="David" w:cs="David"/>
          <w:rtl/>
        </w:rPr>
        <w:t xml:space="preserve"> ועל כן אינם נכללים במלואם בנתון האמור</w:t>
      </w:r>
      <w:r w:rsidRPr="00DE73AB">
        <w:rPr>
          <w:rFonts w:ascii="David" w:hAnsi="David" w:cs="David"/>
        </w:rPr>
        <w:t>.</w:t>
      </w:r>
    </w:p>
    <w:p w14:paraId="1E8EBC9C" w14:textId="3964EF5B" w:rsidR="00296C8D" w:rsidRPr="00DE73AB" w:rsidRDefault="00DE73AB" w:rsidP="00DE73AB">
      <w:pPr>
        <w:pStyle w:val="NormalWeb"/>
        <w:bidi/>
        <w:spacing w:line="360" w:lineRule="auto"/>
        <w:jc w:val="both"/>
        <w:rPr>
          <w:rFonts w:ascii="David" w:hAnsi="David" w:cs="David"/>
          <w:rtl/>
        </w:rPr>
      </w:pPr>
      <w:r w:rsidRPr="00DE73AB">
        <w:rPr>
          <w:rFonts w:ascii="David" w:hAnsi="David" w:cs="David"/>
          <w:rtl/>
        </w:rPr>
        <w:t xml:space="preserve">באשר ליתר סוגי </w:t>
      </w:r>
      <w:proofErr w:type="spellStart"/>
      <w:r w:rsidRPr="00DE73AB">
        <w:rPr>
          <w:rFonts w:ascii="David" w:hAnsi="David" w:cs="David"/>
          <w:rtl/>
        </w:rPr>
        <w:t>העררים</w:t>
      </w:r>
      <w:proofErr w:type="spellEnd"/>
      <w:r>
        <w:rPr>
          <w:rFonts w:ascii="David" w:hAnsi="David" w:cs="David" w:hint="cs"/>
          <w:rtl/>
        </w:rPr>
        <w:t xml:space="preserve">, </w:t>
      </w:r>
      <w:r w:rsidRPr="00DE73AB">
        <w:rPr>
          <w:rFonts w:ascii="David" w:hAnsi="David" w:cs="David"/>
          <w:rtl/>
        </w:rPr>
        <w:t>אלה מוגשים, בין היתר, תחת סיווג של "בקשה כללית", ומשכך לא ניתן לאתרם או להפיק לגביהם נתונים סטטיסטיים באופן אגרגטיבי ממערכות הרשות</w:t>
      </w:r>
    </w:p>
    <w:p w14:paraId="08498BBE" w14:textId="77777777" w:rsidR="00DE73AB" w:rsidRDefault="00DE73AB" w:rsidP="00DE73AB">
      <w:pPr>
        <w:jc w:val="center"/>
        <w:rPr>
          <w:rFonts w:cs="David"/>
          <w:b/>
          <w:bCs/>
          <w:sz w:val="24"/>
          <w:szCs w:val="24"/>
          <w:rtl/>
        </w:rPr>
      </w:pPr>
    </w:p>
    <w:p w14:paraId="15E0975C" w14:textId="77777777" w:rsidR="00DE73AB" w:rsidRDefault="00DE73AB" w:rsidP="00DE73AB">
      <w:pPr>
        <w:jc w:val="center"/>
        <w:rPr>
          <w:rFonts w:cs="David"/>
          <w:b/>
          <w:bCs/>
          <w:sz w:val="24"/>
          <w:szCs w:val="24"/>
          <w:rtl/>
        </w:rPr>
      </w:pPr>
    </w:p>
    <w:p w14:paraId="001AB03F" w14:textId="08829D7E" w:rsidR="00DE73AB" w:rsidRDefault="00B05D08" w:rsidP="00DE73AB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</w:t>
      </w:r>
      <w:r w:rsidR="00DE73AB">
        <w:rPr>
          <w:rFonts w:cs="David" w:hint="cs"/>
          <w:b/>
          <w:bCs/>
          <w:sz w:val="24"/>
          <w:szCs w:val="24"/>
          <w:rtl/>
        </w:rPr>
        <w:t>,</w:t>
      </w:r>
    </w:p>
    <w:p w14:paraId="27E9A59E" w14:textId="77777777" w:rsidR="00DE73AB" w:rsidRDefault="00DE73AB" w:rsidP="00DE73AB">
      <w:pPr>
        <w:jc w:val="center"/>
        <w:rPr>
          <w:rFonts w:cs="David"/>
          <w:b/>
          <w:bCs/>
          <w:sz w:val="24"/>
          <w:szCs w:val="24"/>
          <w:rtl/>
        </w:rPr>
      </w:pPr>
    </w:p>
    <w:p w14:paraId="2BE963BA" w14:textId="4829A138" w:rsidR="003E07E8" w:rsidRDefault="00393EC1" w:rsidP="00DE73AB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עינב נחום</w:t>
      </w:r>
    </w:p>
    <w:p w14:paraId="204827F0" w14:textId="556557E2" w:rsidR="00A535F2" w:rsidRDefault="00B05D08" w:rsidP="003E07E8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E86FDB">
        <w:rPr>
          <w:rFonts w:cs="David" w:hint="cs"/>
          <w:b/>
          <w:bCs/>
          <w:sz w:val="24"/>
          <w:szCs w:val="24"/>
          <w:rtl/>
        </w:rPr>
        <w:t>העמדת המידע לציבור</w:t>
      </w:r>
    </w:p>
    <w:p w14:paraId="0B30E5ED" w14:textId="77777777" w:rsidR="006C4145" w:rsidRPr="004F4FD9" w:rsidRDefault="006C4145" w:rsidP="00A535F2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האגף לתכנון ומדיניות</w:t>
      </w:r>
    </w:p>
    <w:sectPr w:rsidR="006C4145" w:rsidRPr="004F4FD9" w:rsidSect="00973401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225DE" w14:textId="77777777" w:rsidR="00FA6393" w:rsidRDefault="00FA6393">
      <w:r>
        <w:separator/>
      </w:r>
    </w:p>
  </w:endnote>
  <w:endnote w:type="continuationSeparator" w:id="0">
    <w:p w14:paraId="136C8469" w14:textId="77777777" w:rsidR="00FA6393" w:rsidRDefault="00FA6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2E5C8" w14:textId="77777777" w:rsidR="00F679AA" w:rsidRDefault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A9394" w14:textId="77777777" w:rsidR="00F679AA" w:rsidRDefault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noProof/>
        <w:color w:val="0070C0"/>
        <w:sz w:val="20"/>
        <w:szCs w:val="20"/>
        <w:rtl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65408" behindDoc="0" locked="0" layoutInCell="1" allowOverlap="1" wp14:anchorId="5615B56F" wp14:editId="19DE46FB">
          <wp:simplePos x="0" y="0"/>
          <wp:positionH relativeFrom="column">
            <wp:posOffset>5219700</wp:posOffset>
          </wp:positionH>
          <wp:positionV relativeFrom="paragraph">
            <wp:posOffset>-918210</wp:posOffset>
          </wp:positionV>
          <wp:extent cx="933450" cy="885825"/>
          <wp:effectExtent l="0" t="0" r="0" b="9525"/>
          <wp:wrapTopAndBottom/>
          <wp:docPr id="4" name="תמונה 7" descr="תיאור: תיאור: cid:780192008@29082012-305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תיאור: cid:780192008@29082012-305B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101E20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5AAC89E1" w14:textId="77777777" w:rsidR="00F679AA" w:rsidRPr="00B05D08" w:rsidRDefault="00F679AA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83252FC" w14:textId="77777777" w:rsidR="00F679AA" w:rsidRDefault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DA643A6" w14:textId="77777777" w:rsidR="00F679AA" w:rsidRDefault="00F679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1705D" w14:textId="77777777" w:rsidR="00FA6393" w:rsidRDefault="00FA6393">
      <w:r>
        <w:separator/>
      </w:r>
    </w:p>
  </w:footnote>
  <w:footnote w:type="continuationSeparator" w:id="0">
    <w:p w14:paraId="13DC3413" w14:textId="77777777" w:rsidR="00FA6393" w:rsidRDefault="00FA6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6898" w14:textId="77777777" w:rsidR="00F679AA" w:rsidRDefault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769545FD" w14:textId="77777777" w:rsidR="00F679AA" w:rsidRPr="003C3E34" w:rsidRDefault="00F679AA" w:rsidP="00973401">
    <w:pPr>
      <w:tabs>
        <w:tab w:val="left" w:pos="3204"/>
        <w:tab w:val="center" w:pos="4465"/>
      </w:tabs>
      <w:jc w:val="right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67456" behindDoc="0" locked="0" layoutInCell="1" allowOverlap="1" wp14:anchorId="709A27D0" wp14:editId="64F64082">
          <wp:simplePos x="0" y="0"/>
          <wp:positionH relativeFrom="column">
            <wp:posOffset>1647825</wp:posOffset>
          </wp:positionH>
          <wp:positionV relativeFrom="paragraph">
            <wp:posOffset>-188595</wp:posOffset>
          </wp:positionV>
          <wp:extent cx="1676400" cy="1162050"/>
          <wp:effectExtent l="1905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David"/>
        <w:b/>
        <w:bCs/>
      </w:rPr>
      <w:t xml:space="preserve">                          </w:t>
    </w:r>
    <w:r>
      <w:rPr>
        <w:rFonts w:cs="David" w:hint="cs"/>
        <w:b/>
        <w:bCs/>
        <w:rtl/>
      </w:rPr>
      <w:t xml:space="preserve"> </w:t>
    </w:r>
  </w:p>
  <w:p w14:paraId="57AAF2A5" w14:textId="77777777" w:rsidR="00F679AA" w:rsidRDefault="00F679AA" w:rsidP="00973401">
    <w:pPr>
      <w:pStyle w:val="a3"/>
      <w:rPr>
        <w:rFonts w:ascii="Arial" w:hAnsi="Arial" w:cs="Arial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                        </w:t>
    </w:r>
  </w:p>
  <w:p w14:paraId="542B87F8" w14:textId="77777777" w:rsidR="00F679AA" w:rsidRDefault="00F679AA" w:rsidP="00973401">
    <w:pPr>
      <w:pStyle w:val="a3"/>
      <w:rPr>
        <w:rFonts w:ascii="Arial" w:hAnsi="Arial" w:cs="Arial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</w:t>
    </w:r>
  </w:p>
  <w:p w14:paraId="250C21BE" w14:textId="77777777" w:rsidR="00F679AA" w:rsidRDefault="00F679AA" w:rsidP="009116F4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 </w:t>
    </w:r>
    <w:r>
      <w:rPr>
        <w:rFonts w:ascii="Arial" w:hAnsi="Arial" w:cs="Arial" w:hint="cs"/>
        <w:color w:val="0070C0"/>
        <w:sz w:val="22"/>
        <w:szCs w:val="22"/>
        <w:rtl/>
      </w:rPr>
      <w:t xml:space="preserve"> </w:t>
    </w:r>
    <w:r w:rsidRPr="00973401">
      <w:rPr>
        <w:rFonts w:ascii="Arial" w:hAnsi="Arial" w:cs="Arial" w:hint="cs"/>
        <w:color w:val="0070C0"/>
        <w:sz w:val="22"/>
        <w:szCs w:val="22"/>
        <w:rtl/>
      </w:rPr>
      <w:tab/>
    </w:r>
  </w:p>
  <w:p w14:paraId="5D773809" w14:textId="77777777" w:rsidR="00F679AA" w:rsidRDefault="00F679AA" w:rsidP="00973401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</w:p>
  <w:p w14:paraId="41AD8C15" w14:textId="77777777" w:rsidR="00F679AA" w:rsidRDefault="00F679AA" w:rsidP="00973401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</w:p>
  <w:p w14:paraId="39E3E12A" w14:textId="77777777" w:rsidR="00F679AA" w:rsidRPr="00B05D08" w:rsidRDefault="00F679AA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</w:t>
    </w:r>
    <w:r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C66C7"/>
    <w:multiLevelType w:val="hybridMultilevel"/>
    <w:tmpl w:val="429A91A0"/>
    <w:lvl w:ilvl="0" w:tplc="26E22AE2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1BD0"/>
    <w:multiLevelType w:val="hybridMultilevel"/>
    <w:tmpl w:val="81180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B5931"/>
    <w:multiLevelType w:val="hybridMultilevel"/>
    <w:tmpl w:val="01A203F6"/>
    <w:lvl w:ilvl="0" w:tplc="0409000F">
      <w:start w:val="1"/>
      <w:numFmt w:val="decimal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32B466BB"/>
    <w:multiLevelType w:val="hybridMultilevel"/>
    <w:tmpl w:val="E4A64D8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 w15:restartNumberingAfterBreak="0">
    <w:nsid w:val="4D9C286D"/>
    <w:multiLevelType w:val="hybridMultilevel"/>
    <w:tmpl w:val="593E2F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D082D"/>
    <w:multiLevelType w:val="hybridMultilevel"/>
    <w:tmpl w:val="DCFC5014"/>
    <w:lvl w:ilvl="0" w:tplc="818C5C9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David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8537CF8"/>
    <w:multiLevelType w:val="hybridMultilevel"/>
    <w:tmpl w:val="5D6678E4"/>
    <w:lvl w:ilvl="0" w:tplc="040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74830B9B"/>
    <w:multiLevelType w:val="hybridMultilevel"/>
    <w:tmpl w:val="FA02E964"/>
    <w:lvl w:ilvl="0" w:tplc="040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7EEE54DD"/>
    <w:multiLevelType w:val="hybridMultilevel"/>
    <w:tmpl w:val="BC626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E0145A"/>
    <w:multiLevelType w:val="hybridMultilevel"/>
    <w:tmpl w:val="E2185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1"/>
  </w:num>
  <w:num w:numId="9">
    <w:abstractNumId w:val="3"/>
  </w:num>
  <w:num w:numId="10">
    <w:abstractNumId w:val="9"/>
  </w:num>
  <w:num w:numId="1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D0B"/>
    <w:rsid w:val="000572E1"/>
    <w:rsid w:val="0006608D"/>
    <w:rsid w:val="0007002F"/>
    <w:rsid w:val="00073823"/>
    <w:rsid w:val="00073ED7"/>
    <w:rsid w:val="00085B76"/>
    <w:rsid w:val="0008752B"/>
    <w:rsid w:val="00090A56"/>
    <w:rsid w:val="000A01F0"/>
    <w:rsid w:val="000A1FE0"/>
    <w:rsid w:val="000A6E98"/>
    <w:rsid w:val="000C1E35"/>
    <w:rsid w:val="000C62A6"/>
    <w:rsid w:val="000D27C3"/>
    <w:rsid w:val="000E6E3D"/>
    <w:rsid w:val="000F2C89"/>
    <w:rsid w:val="00101E20"/>
    <w:rsid w:val="00110C4F"/>
    <w:rsid w:val="0012206D"/>
    <w:rsid w:val="001301F5"/>
    <w:rsid w:val="001404D6"/>
    <w:rsid w:val="001536D1"/>
    <w:rsid w:val="00155374"/>
    <w:rsid w:val="00156A89"/>
    <w:rsid w:val="00157F3F"/>
    <w:rsid w:val="001A36F7"/>
    <w:rsid w:val="001D74F1"/>
    <w:rsid w:val="001E51F3"/>
    <w:rsid w:val="00206BB4"/>
    <w:rsid w:val="00243927"/>
    <w:rsid w:val="00256ECA"/>
    <w:rsid w:val="00260791"/>
    <w:rsid w:val="00265F69"/>
    <w:rsid w:val="002851EF"/>
    <w:rsid w:val="00291404"/>
    <w:rsid w:val="00296C8D"/>
    <w:rsid w:val="002A2311"/>
    <w:rsid w:val="002C37F2"/>
    <w:rsid w:val="002C4FD3"/>
    <w:rsid w:val="002E70A1"/>
    <w:rsid w:val="002E74B8"/>
    <w:rsid w:val="002F345E"/>
    <w:rsid w:val="002F4612"/>
    <w:rsid w:val="00300BDB"/>
    <w:rsid w:val="00305BB1"/>
    <w:rsid w:val="00323E83"/>
    <w:rsid w:val="00330D4F"/>
    <w:rsid w:val="00336997"/>
    <w:rsid w:val="003543FA"/>
    <w:rsid w:val="00355173"/>
    <w:rsid w:val="00364114"/>
    <w:rsid w:val="0037437F"/>
    <w:rsid w:val="00376808"/>
    <w:rsid w:val="00387851"/>
    <w:rsid w:val="00392267"/>
    <w:rsid w:val="00393EC1"/>
    <w:rsid w:val="003977E5"/>
    <w:rsid w:val="003B197D"/>
    <w:rsid w:val="003D6AB2"/>
    <w:rsid w:val="003E07E8"/>
    <w:rsid w:val="003E281F"/>
    <w:rsid w:val="003E31DF"/>
    <w:rsid w:val="003E42A7"/>
    <w:rsid w:val="003E433D"/>
    <w:rsid w:val="003F0C4D"/>
    <w:rsid w:val="003F61A6"/>
    <w:rsid w:val="00412C41"/>
    <w:rsid w:val="0042490F"/>
    <w:rsid w:val="00455124"/>
    <w:rsid w:val="00467516"/>
    <w:rsid w:val="00475FC7"/>
    <w:rsid w:val="0048246A"/>
    <w:rsid w:val="00482EDB"/>
    <w:rsid w:val="004A5704"/>
    <w:rsid w:val="004A6172"/>
    <w:rsid w:val="004A7ED0"/>
    <w:rsid w:val="004B3406"/>
    <w:rsid w:val="004B3B99"/>
    <w:rsid w:val="004B792F"/>
    <w:rsid w:val="004C13EA"/>
    <w:rsid w:val="004D30C0"/>
    <w:rsid w:val="004D61AC"/>
    <w:rsid w:val="004E15C5"/>
    <w:rsid w:val="004E24DD"/>
    <w:rsid w:val="004E4D95"/>
    <w:rsid w:val="0050194A"/>
    <w:rsid w:val="0051089D"/>
    <w:rsid w:val="00517274"/>
    <w:rsid w:val="00524AE9"/>
    <w:rsid w:val="00530892"/>
    <w:rsid w:val="005414D9"/>
    <w:rsid w:val="00563DC5"/>
    <w:rsid w:val="0057259E"/>
    <w:rsid w:val="00580643"/>
    <w:rsid w:val="005B01FE"/>
    <w:rsid w:val="005B523B"/>
    <w:rsid w:val="005B5A9E"/>
    <w:rsid w:val="005D301B"/>
    <w:rsid w:val="005D4004"/>
    <w:rsid w:val="005E22CE"/>
    <w:rsid w:val="005E78CC"/>
    <w:rsid w:val="005F3613"/>
    <w:rsid w:val="00602D10"/>
    <w:rsid w:val="006119B2"/>
    <w:rsid w:val="00616862"/>
    <w:rsid w:val="006225EE"/>
    <w:rsid w:val="006357B2"/>
    <w:rsid w:val="00651044"/>
    <w:rsid w:val="00655263"/>
    <w:rsid w:val="00683D4C"/>
    <w:rsid w:val="0069046E"/>
    <w:rsid w:val="006A3E3D"/>
    <w:rsid w:val="006A760C"/>
    <w:rsid w:val="006C4145"/>
    <w:rsid w:val="006C6953"/>
    <w:rsid w:val="006D1E57"/>
    <w:rsid w:val="00700824"/>
    <w:rsid w:val="007014EA"/>
    <w:rsid w:val="00701AF0"/>
    <w:rsid w:val="007224DF"/>
    <w:rsid w:val="00731013"/>
    <w:rsid w:val="007326C9"/>
    <w:rsid w:val="007364A3"/>
    <w:rsid w:val="0074479F"/>
    <w:rsid w:val="00752B1C"/>
    <w:rsid w:val="007572DA"/>
    <w:rsid w:val="007836DF"/>
    <w:rsid w:val="007967E0"/>
    <w:rsid w:val="007A128D"/>
    <w:rsid w:val="007A5F10"/>
    <w:rsid w:val="007C46C2"/>
    <w:rsid w:val="007D5794"/>
    <w:rsid w:val="007F36EE"/>
    <w:rsid w:val="007F6964"/>
    <w:rsid w:val="00800DE9"/>
    <w:rsid w:val="00805AE4"/>
    <w:rsid w:val="008102A0"/>
    <w:rsid w:val="00810D43"/>
    <w:rsid w:val="00817B21"/>
    <w:rsid w:val="00821131"/>
    <w:rsid w:val="0085152F"/>
    <w:rsid w:val="008517F8"/>
    <w:rsid w:val="0085183B"/>
    <w:rsid w:val="00861B90"/>
    <w:rsid w:val="008638B6"/>
    <w:rsid w:val="0086429F"/>
    <w:rsid w:val="00867395"/>
    <w:rsid w:val="008826A3"/>
    <w:rsid w:val="0089189D"/>
    <w:rsid w:val="008A2562"/>
    <w:rsid w:val="008B7350"/>
    <w:rsid w:val="008D160F"/>
    <w:rsid w:val="008D6B3D"/>
    <w:rsid w:val="008F23BF"/>
    <w:rsid w:val="008F32DB"/>
    <w:rsid w:val="009116F4"/>
    <w:rsid w:val="00911ED9"/>
    <w:rsid w:val="009313F6"/>
    <w:rsid w:val="00933CAF"/>
    <w:rsid w:val="00946C70"/>
    <w:rsid w:val="00967833"/>
    <w:rsid w:val="00973401"/>
    <w:rsid w:val="00977A60"/>
    <w:rsid w:val="009A0EB9"/>
    <w:rsid w:val="009A36CC"/>
    <w:rsid w:val="009A3967"/>
    <w:rsid w:val="009B2267"/>
    <w:rsid w:val="009C3C60"/>
    <w:rsid w:val="009D1530"/>
    <w:rsid w:val="009E187D"/>
    <w:rsid w:val="00A01C1D"/>
    <w:rsid w:val="00A06F18"/>
    <w:rsid w:val="00A12410"/>
    <w:rsid w:val="00A24C26"/>
    <w:rsid w:val="00A30146"/>
    <w:rsid w:val="00A308A4"/>
    <w:rsid w:val="00A36DB0"/>
    <w:rsid w:val="00A535F2"/>
    <w:rsid w:val="00A71A74"/>
    <w:rsid w:val="00A823BD"/>
    <w:rsid w:val="00A92775"/>
    <w:rsid w:val="00AC13BF"/>
    <w:rsid w:val="00B05D08"/>
    <w:rsid w:val="00B157D8"/>
    <w:rsid w:val="00B16F88"/>
    <w:rsid w:val="00B2110E"/>
    <w:rsid w:val="00B22B20"/>
    <w:rsid w:val="00B36F81"/>
    <w:rsid w:val="00B542DD"/>
    <w:rsid w:val="00B62305"/>
    <w:rsid w:val="00B628F3"/>
    <w:rsid w:val="00B85AC5"/>
    <w:rsid w:val="00BB178C"/>
    <w:rsid w:val="00BB221F"/>
    <w:rsid w:val="00BB6C3D"/>
    <w:rsid w:val="00BC4368"/>
    <w:rsid w:val="00BC571F"/>
    <w:rsid w:val="00BD4D30"/>
    <w:rsid w:val="00BD7FB8"/>
    <w:rsid w:val="00BE0340"/>
    <w:rsid w:val="00BE5A3F"/>
    <w:rsid w:val="00C02C64"/>
    <w:rsid w:val="00C045D0"/>
    <w:rsid w:val="00C129E2"/>
    <w:rsid w:val="00C1304D"/>
    <w:rsid w:val="00C178E6"/>
    <w:rsid w:val="00C17E9B"/>
    <w:rsid w:val="00C3063D"/>
    <w:rsid w:val="00C35056"/>
    <w:rsid w:val="00C40981"/>
    <w:rsid w:val="00C456CB"/>
    <w:rsid w:val="00C55068"/>
    <w:rsid w:val="00C62B89"/>
    <w:rsid w:val="00C65028"/>
    <w:rsid w:val="00C7669C"/>
    <w:rsid w:val="00C801E1"/>
    <w:rsid w:val="00C80F7F"/>
    <w:rsid w:val="00C84CBC"/>
    <w:rsid w:val="00C924F6"/>
    <w:rsid w:val="00CB07A1"/>
    <w:rsid w:val="00CD416B"/>
    <w:rsid w:val="00CE0751"/>
    <w:rsid w:val="00CF2E39"/>
    <w:rsid w:val="00D05277"/>
    <w:rsid w:val="00D060E5"/>
    <w:rsid w:val="00D1168E"/>
    <w:rsid w:val="00D50A13"/>
    <w:rsid w:val="00D5364B"/>
    <w:rsid w:val="00D71A6B"/>
    <w:rsid w:val="00D94DBD"/>
    <w:rsid w:val="00D97146"/>
    <w:rsid w:val="00DA1751"/>
    <w:rsid w:val="00DB674D"/>
    <w:rsid w:val="00DB69E3"/>
    <w:rsid w:val="00DB755A"/>
    <w:rsid w:val="00DC472D"/>
    <w:rsid w:val="00DE2DCC"/>
    <w:rsid w:val="00DE73AB"/>
    <w:rsid w:val="00DF1EA9"/>
    <w:rsid w:val="00DF709F"/>
    <w:rsid w:val="00E07941"/>
    <w:rsid w:val="00E144FA"/>
    <w:rsid w:val="00E22CD1"/>
    <w:rsid w:val="00E46655"/>
    <w:rsid w:val="00E51939"/>
    <w:rsid w:val="00E52F5D"/>
    <w:rsid w:val="00E61CBD"/>
    <w:rsid w:val="00E7326F"/>
    <w:rsid w:val="00E83D0B"/>
    <w:rsid w:val="00E86FDB"/>
    <w:rsid w:val="00E93336"/>
    <w:rsid w:val="00E95B4B"/>
    <w:rsid w:val="00EA0A9C"/>
    <w:rsid w:val="00EA2F0B"/>
    <w:rsid w:val="00EA6B77"/>
    <w:rsid w:val="00EB1B05"/>
    <w:rsid w:val="00EC1608"/>
    <w:rsid w:val="00EE1191"/>
    <w:rsid w:val="00EF2194"/>
    <w:rsid w:val="00EF78F1"/>
    <w:rsid w:val="00F01B01"/>
    <w:rsid w:val="00F20C84"/>
    <w:rsid w:val="00F375C5"/>
    <w:rsid w:val="00F43ECD"/>
    <w:rsid w:val="00F517C6"/>
    <w:rsid w:val="00F66461"/>
    <w:rsid w:val="00F679AA"/>
    <w:rsid w:val="00F70DC3"/>
    <w:rsid w:val="00F71A8E"/>
    <w:rsid w:val="00F8298D"/>
    <w:rsid w:val="00F87AAB"/>
    <w:rsid w:val="00F9621F"/>
    <w:rsid w:val="00FA029D"/>
    <w:rsid w:val="00FA6393"/>
    <w:rsid w:val="00FC71D3"/>
    <w:rsid w:val="00FD0F4E"/>
    <w:rsid w:val="00FD25FE"/>
    <w:rsid w:val="00FD346C"/>
    <w:rsid w:val="00FD477E"/>
    <w:rsid w:val="00FF3A23"/>
    <w:rsid w:val="00FF4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1AD8C488"/>
  <w15:docId w15:val="{5F4B20DF-9634-445F-B04A-39131F49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304D"/>
    <w:pPr>
      <w:bidi/>
    </w:pPr>
    <w:rPr>
      <w:rFonts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p00">
    <w:name w:val="p00"/>
    <w:basedOn w:val="a"/>
    <w:rsid w:val="003B197D"/>
    <w:pPr>
      <w:autoSpaceDE w:val="0"/>
      <w:autoSpaceDN w:val="0"/>
      <w:spacing w:before="60"/>
      <w:ind w:left="2835"/>
      <w:jc w:val="both"/>
    </w:pPr>
    <w:rPr>
      <w:sz w:val="20"/>
      <w:szCs w:val="20"/>
    </w:rPr>
  </w:style>
  <w:style w:type="character" w:customStyle="1" w:styleId="default">
    <w:name w:val="default"/>
    <w:rsid w:val="003B197D"/>
    <w:rPr>
      <w:rFonts w:ascii="Times New Roman" w:hAnsi="Times New Roman" w:cs="Times New Roman" w:hint="default"/>
    </w:rPr>
  </w:style>
  <w:style w:type="paragraph" w:styleId="a5">
    <w:name w:val="Balloon Text"/>
    <w:basedOn w:val="a"/>
    <w:semiHidden/>
    <w:rsid w:val="002851EF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7259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">
    <w:name w:val="Default Paragraph Font תו תו תו תו תו תו תו"/>
    <w:basedOn w:val="a"/>
    <w:rsid w:val="00933CAF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bidi="ar-SA"/>
    </w:rPr>
  </w:style>
  <w:style w:type="character" w:styleId="a7">
    <w:name w:val="Strong"/>
    <w:qFormat/>
    <w:rsid w:val="00B85AC5"/>
    <w:rPr>
      <w:b/>
      <w:bCs/>
    </w:rPr>
  </w:style>
  <w:style w:type="paragraph" w:styleId="a8">
    <w:name w:val="List Paragraph"/>
    <w:basedOn w:val="a"/>
    <w:uiPriority w:val="34"/>
    <w:qFormat/>
    <w:rsid w:val="006119B2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uiPriority w:val="99"/>
    <w:rsid w:val="000F2C89"/>
    <w:rPr>
      <w:color w:val="0000FF" w:themeColor="hyperlink"/>
      <w:u w:val="single"/>
    </w:rPr>
  </w:style>
  <w:style w:type="paragraph" w:customStyle="1" w:styleId="P000">
    <w:name w:val="P00"/>
    <w:basedOn w:val="a"/>
    <w:rsid w:val="000F2C89"/>
    <w:pPr>
      <w:autoSpaceDE w:val="0"/>
      <w:autoSpaceDN w:val="0"/>
      <w:spacing w:before="60"/>
      <w:ind w:left="2835"/>
      <w:jc w:val="both"/>
    </w:pPr>
    <w:rPr>
      <w:rFonts w:eastAsiaTheme="minorHAnsi" w:cs="Times New Roman"/>
      <w:sz w:val="20"/>
      <w:szCs w:val="20"/>
    </w:rPr>
  </w:style>
  <w:style w:type="character" w:styleId="a9">
    <w:name w:val="Unresolved Mention"/>
    <w:basedOn w:val="a0"/>
    <w:uiPriority w:val="99"/>
    <w:semiHidden/>
    <w:unhideWhenUsed/>
    <w:rsid w:val="00393EC1"/>
    <w:rPr>
      <w:color w:val="605E5C"/>
      <w:shd w:val="clear" w:color="auto" w:fill="E1DFDD"/>
    </w:rPr>
  </w:style>
  <w:style w:type="paragraph" w:styleId="NormalWeb">
    <w:name w:val="Normal (Web)"/>
    <w:basedOn w:val="a"/>
    <w:uiPriority w:val="99"/>
    <w:unhideWhenUsed/>
    <w:rsid w:val="005E22CE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customStyle="1" w:styleId="whitespace-normal">
    <w:name w:val="whitespace-normal"/>
    <w:basedOn w:val="a0"/>
    <w:rsid w:val="005E2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0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7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5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7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96054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17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4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453185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047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465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26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9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3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1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1319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11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70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874354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503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838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747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2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D89EF.DD3B1C0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449E1-4CE6-4BF8-BE30-0BCDB17FB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ג' שבט, תשס"ט</vt:lpstr>
      <vt:lpstr>ג' שבט, תשס"ט</vt:lpstr>
    </vt:vector>
  </TitlesOfParts>
  <Company>בתי המשפט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ג' שבט, תשס"ט</dc:title>
  <dc:creator>AYALAHA</dc:creator>
  <cp:lastModifiedBy>עינב נחום</cp:lastModifiedBy>
  <cp:revision>2</cp:revision>
  <cp:lastPrinted>2023-06-21T12:18:00Z</cp:lastPrinted>
  <dcterms:created xsi:type="dcterms:W3CDTF">2026-08-11T12:00:00Z</dcterms:created>
  <dcterms:modified xsi:type="dcterms:W3CDTF">2026-08-11T12:00:00Z</dcterms:modified>
</cp:coreProperties>
</file>