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20" w:rsidRDefault="000D0820" w:rsidP="000D0820">
      <w:pPr>
        <w:pStyle w:val="a7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0393B6C" wp14:editId="0EA98FE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סמל מדינת ישראל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RDefault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CD1F87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D119CE" w:rsidRDefault="000D0820" w:rsidP="00D119CE">
      <w:pPr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D119CE" w:rsidRPr="00D119CE" w:rsidRDefault="00D119CE" w:rsidP="00D119CE">
      <w:pPr>
        <w:jc w:val="center"/>
        <w:rPr>
          <w:rFonts w:ascii="Calibri" w:hAnsi="Calibri" w:cs="Arial"/>
          <w:sz w:val="22"/>
          <w:szCs w:val="22"/>
          <w:lang w:eastAsia="en-US"/>
        </w:rPr>
      </w:pPr>
    </w:p>
    <w:p w:rsidR="00D119CE" w:rsidRPr="00D119CE" w:rsidRDefault="00D119CE" w:rsidP="00D473C5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  <w:r w:rsidRPr="00D119CE">
        <w:rPr>
          <w:rFonts w:ascii="David" w:hAnsi="David" w:cs="David" w:hint="eastAsia"/>
          <w:sz w:val="24"/>
          <w:szCs w:val="24"/>
          <w:rtl/>
          <w:lang w:eastAsia="en-US"/>
        </w:rPr>
        <w:t>‏</w:t>
      </w:r>
      <w:r w:rsidR="004376CF">
        <w:rPr>
          <w:rFonts w:ascii="David" w:hAnsi="David" w:cs="David" w:hint="cs"/>
          <w:sz w:val="24"/>
          <w:szCs w:val="24"/>
          <w:rtl/>
          <w:lang w:eastAsia="en-US"/>
        </w:rPr>
        <w:t>ב' סיוון תשע"ב</w:t>
      </w:r>
    </w:p>
    <w:p w:rsidR="00D119CE" w:rsidRDefault="00F40540" w:rsidP="00D473C5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lang w:eastAsia="en-US"/>
        </w:rPr>
      </w:pPr>
      <w:sdt>
        <w:sdtPr>
          <w:rPr>
            <w:rFonts w:ascii="David" w:hAnsi="David" w:cs="David"/>
            <w:sz w:val="24"/>
            <w:szCs w:val="24"/>
            <w:lang w:eastAsia="en-US"/>
          </w:rPr>
          <w:id w:val="862097589"/>
          <w:placeholder>
            <w:docPart w:val="C5B15AFA9D2D4AB4BDB950251299F3DA"/>
          </w:placeholder>
          <w:date w:fullDate="2022-06-01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D119CE" w:rsidRPr="00D119CE">
            <w:rPr>
              <w:rFonts w:ascii="David" w:hAnsi="David" w:cs="David" w:hint="cs"/>
              <w:sz w:val="24"/>
              <w:szCs w:val="24"/>
              <w:rtl/>
              <w:lang w:eastAsia="en-US"/>
            </w:rPr>
            <w:t>‏</w:t>
          </w:r>
          <w:r w:rsidR="00D473C5">
            <w:rPr>
              <w:rFonts w:ascii="David" w:hAnsi="David" w:cs="David"/>
              <w:sz w:val="24"/>
              <w:szCs w:val="24"/>
              <w:lang w:eastAsia="en-US"/>
            </w:rPr>
            <w:t>01/06</w:t>
          </w:r>
          <w:r w:rsidR="00B11649">
            <w:rPr>
              <w:rFonts w:ascii="David" w:hAnsi="David" w:cs="David"/>
              <w:sz w:val="24"/>
              <w:szCs w:val="24"/>
              <w:lang w:eastAsia="en-US"/>
            </w:rPr>
            <w:t>/2022</w:t>
          </w:r>
        </w:sdtContent>
      </w:sdt>
      <w:r w:rsidR="00D119CE" w:rsidRPr="00D119CE">
        <w:rPr>
          <w:rFonts w:ascii="David" w:hAnsi="David" w:cs="David"/>
          <w:sz w:val="24"/>
          <w:szCs w:val="24"/>
          <w:lang w:eastAsia="en-US"/>
        </w:rPr>
        <w:tab/>
      </w:r>
      <w:r w:rsidR="00D119CE" w:rsidRPr="00D119CE">
        <w:rPr>
          <w:rFonts w:ascii="David" w:hAnsi="David" w:cs="David" w:hint="cs"/>
          <w:sz w:val="24"/>
          <w:szCs w:val="24"/>
          <w:rtl/>
          <w:lang w:eastAsia="en-US"/>
        </w:rPr>
        <w:t xml:space="preserve"> </w:t>
      </w:r>
    </w:p>
    <w:p w:rsidR="0046591F" w:rsidRPr="00BB0521" w:rsidRDefault="0046591F" w:rsidP="0046591F">
      <w:pPr>
        <w:jc w:val="right"/>
      </w:pPr>
      <w:r w:rsidRPr="00BB0521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</w:t>
      </w:r>
      <w:r>
        <w:rPr>
          <w:rFonts w:cs="David" w:hint="cs"/>
          <w:sz w:val="24"/>
          <w:szCs w:val="24"/>
          <w:rtl/>
        </w:rPr>
        <w:t xml:space="preserve">                  </w:t>
      </w:r>
      <w:r w:rsidRPr="00BB0521">
        <w:rPr>
          <w:rFonts w:cs="David" w:hint="cs"/>
          <w:sz w:val="24"/>
          <w:szCs w:val="24"/>
          <w:rtl/>
        </w:rPr>
        <w:t>מס סימוכין:</w:t>
      </w:r>
      <w:r w:rsidRPr="00BB0521">
        <w:rPr>
          <w:rFonts w:hint="cs"/>
          <w:rtl/>
        </w:rPr>
        <w:t xml:space="preserve"> </w:t>
      </w:r>
      <w:r w:rsidRPr="00BB0521">
        <w:rPr>
          <w:rFonts w:cs="David" w:hint="cs"/>
          <w:sz w:val="24"/>
          <w:szCs w:val="24"/>
          <w:rtl/>
        </w:rPr>
        <w:t>3044-</w:t>
      </w:r>
      <w:r>
        <w:rPr>
          <w:rFonts w:cs="David" w:hint="cs"/>
          <w:sz w:val="24"/>
          <w:szCs w:val="24"/>
          <w:rtl/>
        </w:rPr>
        <w:t>21</w:t>
      </w:r>
      <w:r w:rsidRPr="00BB0521">
        <w:rPr>
          <w:rFonts w:cs="David" w:hint="cs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>0016</w:t>
      </w:r>
    </w:p>
    <w:p w:rsidR="0046591F" w:rsidRPr="00D119CE" w:rsidRDefault="0046591F" w:rsidP="0046591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</w:p>
    <w:p w:rsidR="007A0333" w:rsidRPr="00D96192" w:rsidRDefault="007A0333" w:rsidP="000D0820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</w:p>
    <w:p w:rsidR="0088344C" w:rsidRDefault="00EF526F" w:rsidP="00816288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B45FE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</w:t>
      </w:r>
      <w:r w:rsidR="002076D2" w:rsidRPr="00B45FE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לפנייתך מיום </w:t>
      </w:r>
      <w:r w:rsidR="002076D2" w:rsidRPr="00B45FEE">
        <w:rPr>
          <w:rFonts w:ascii="David" w:hAnsi="David" w:cs="David"/>
          <w:b/>
          <w:bCs/>
          <w:sz w:val="24"/>
          <w:szCs w:val="24"/>
          <w:u w:val="single"/>
        </w:rPr>
        <w:t xml:space="preserve"> </w:t>
      </w:r>
      <w:r w:rsidR="00B11649">
        <w:rPr>
          <w:rFonts w:ascii="David" w:hAnsi="David" w:cs="David" w:hint="cs"/>
          <w:b/>
          <w:bCs/>
          <w:sz w:val="24"/>
          <w:szCs w:val="24"/>
          <w:u w:val="single"/>
          <w:rtl/>
        </w:rPr>
        <w:t>2</w:t>
      </w:r>
      <w:r w:rsidR="004376CF">
        <w:rPr>
          <w:rFonts w:ascii="David" w:hAnsi="David" w:cs="David" w:hint="cs"/>
          <w:b/>
          <w:bCs/>
          <w:sz w:val="24"/>
          <w:szCs w:val="24"/>
          <w:u w:val="single"/>
          <w:rtl/>
        </w:rPr>
        <w:t>4</w:t>
      </w:r>
      <w:r w:rsidR="00B11649">
        <w:rPr>
          <w:rFonts w:ascii="David" w:hAnsi="David" w:cs="David" w:hint="cs"/>
          <w:b/>
          <w:bCs/>
          <w:sz w:val="24"/>
          <w:szCs w:val="24"/>
          <w:u w:val="single"/>
          <w:rtl/>
        </w:rPr>
        <w:t>/0</w:t>
      </w:r>
      <w:r w:rsidR="004376CF">
        <w:rPr>
          <w:rFonts w:ascii="David" w:hAnsi="David" w:cs="David" w:hint="cs"/>
          <w:b/>
          <w:bCs/>
          <w:sz w:val="24"/>
          <w:szCs w:val="24"/>
          <w:u w:val="single"/>
          <w:rtl/>
        </w:rPr>
        <w:t>5</w:t>
      </w:r>
      <w:r w:rsidR="00B11649">
        <w:rPr>
          <w:rFonts w:ascii="David" w:hAnsi="David" w:cs="David" w:hint="cs"/>
          <w:b/>
          <w:bCs/>
          <w:sz w:val="24"/>
          <w:szCs w:val="24"/>
          <w:u w:val="single"/>
          <w:rtl/>
        </w:rPr>
        <w:t>/20</w:t>
      </w:r>
      <w:r w:rsidR="004376CF">
        <w:rPr>
          <w:rFonts w:ascii="David" w:hAnsi="David" w:cs="David" w:hint="cs"/>
          <w:b/>
          <w:bCs/>
          <w:sz w:val="24"/>
          <w:szCs w:val="24"/>
          <w:u w:val="single"/>
          <w:rtl/>
        </w:rPr>
        <w:t>2</w:t>
      </w:r>
      <w:r w:rsidR="00B11649">
        <w:rPr>
          <w:rFonts w:ascii="David" w:hAnsi="David" w:cs="David" w:hint="cs"/>
          <w:b/>
          <w:bCs/>
          <w:sz w:val="24"/>
          <w:szCs w:val="24"/>
          <w:u w:val="single"/>
          <w:rtl/>
        </w:rPr>
        <w:t>2</w:t>
      </w:r>
    </w:p>
    <w:p w:rsidR="0046591F" w:rsidRPr="00816288" w:rsidRDefault="0046591F" w:rsidP="00816288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4C50BA" w:rsidRDefault="0064286A" w:rsidP="007A0333">
      <w:pPr>
        <w:pStyle w:val="a3"/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B45FEE">
        <w:rPr>
          <w:rFonts w:ascii="David" w:hAnsi="David" w:cs="David"/>
          <w:sz w:val="24"/>
          <w:szCs w:val="24"/>
          <w:rtl/>
        </w:rPr>
        <w:t>ב</w:t>
      </w:r>
      <w:r w:rsidR="00154069">
        <w:rPr>
          <w:rFonts w:ascii="David" w:hAnsi="David" w:cs="David"/>
          <w:sz w:val="24"/>
          <w:szCs w:val="24"/>
          <w:rtl/>
        </w:rPr>
        <w:t>פנייתך הנך מבקש</w:t>
      </w:r>
      <w:r w:rsidR="004376CF">
        <w:rPr>
          <w:rFonts w:ascii="David" w:hAnsi="David" w:cs="David" w:hint="cs"/>
          <w:sz w:val="24"/>
          <w:szCs w:val="24"/>
          <w:rtl/>
        </w:rPr>
        <w:t>ת</w:t>
      </w:r>
      <w:r w:rsidR="00154069">
        <w:rPr>
          <w:rFonts w:ascii="David" w:hAnsi="David" w:cs="David"/>
          <w:sz w:val="24"/>
          <w:szCs w:val="24"/>
          <w:rtl/>
        </w:rPr>
        <w:t xml:space="preserve"> לקבל </w:t>
      </w:r>
      <w:r w:rsidR="00B11649">
        <w:rPr>
          <w:rFonts w:ascii="David" w:hAnsi="David" w:cs="David" w:hint="cs"/>
          <w:sz w:val="24"/>
          <w:szCs w:val="24"/>
          <w:rtl/>
        </w:rPr>
        <w:t>את הנתונים הבאים</w:t>
      </w:r>
      <w:r w:rsidR="004376CF">
        <w:rPr>
          <w:rFonts w:ascii="David" w:hAnsi="David" w:cs="David" w:hint="cs"/>
          <w:sz w:val="24"/>
          <w:szCs w:val="24"/>
          <w:rtl/>
        </w:rPr>
        <w:t>:</w:t>
      </w:r>
      <w:r w:rsidR="00B11649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816288" w:rsidRDefault="004376CF" w:rsidP="00816288">
      <w:pPr>
        <w:numPr>
          <w:ilvl w:val="0"/>
          <w:numId w:val="15"/>
        </w:numPr>
        <w:spacing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816288">
        <w:rPr>
          <w:rFonts w:ascii="David" w:hAnsi="David" w:cs="David"/>
          <w:sz w:val="24"/>
          <w:szCs w:val="24"/>
          <w:rtl/>
        </w:rPr>
        <w:t>מבין החייבים אשר הוטלה עליהם מגבלה ביחס לרישיון נהיגה</w:t>
      </w:r>
      <w:r w:rsidRPr="00816288">
        <w:rPr>
          <w:rFonts w:ascii="David" w:hAnsi="David" w:cs="David" w:hint="cs"/>
          <w:sz w:val="24"/>
          <w:szCs w:val="24"/>
          <w:rtl/>
        </w:rPr>
        <w:t xml:space="preserve"> נכון לסוף שנת 2021</w:t>
      </w:r>
      <w:r w:rsidRPr="00816288">
        <w:rPr>
          <w:rFonts w:ascii="David" w:hAnsi="David" w:cs="David"/>
          <w:sz w:val="24"/>
          <w:szCs w:val="24"/>
          <w:rtl/>
        </w:rPr>
        <w:t>, שיעור החייבים אשר הוטלו עליהם מגבלות נוספות הקיימות בסעיף 69ד' לחוק ההוצאה לפועל, התשכ"ז</w:t>
      </w:r>
      <w:r w:rsidRPr="00816288">
        <w:rPr>
          <w:rFonts w:ascii="David" w:hAnsi="David" w:cs="David" w:hint="cs"/>
          <w:sz w:val="24"/>
          <w:szCs w:val="24"/>
          <w:rtl/>
        </w:rPr>
        <w:t xml:space="preserve"> עומד על 99%. </w:t>
      </w:r>
      <w:r w:rsidR="00816288" w:rsidRPr="00816288">
        <w:rPr>
          <w:rFonts w:ascii="David" w:hAnsi="David" w:cs="David"/>
          <w:sz w:val="24"/>
          <w:szCs w:val="24"/>
          <w:rtl/>
        </w:rPr>
        <w:t xml:space="preserve">ראוי לציין, כי ההגבלה על רישיון נהיגה בוטלה בתאריך 15 לפברואר </w:t>
      </w:r>
      <w:r w:rsidR="00816288" w:rsidRPr="00816288">
        <w:rPr>
          <w:rFonts w:ascii="David" w:hAnsi="David" w:cs="David" w:hint="cs"/>
          <w:sz w:val="24"/>
          <w:szCs w:val="24"/>
          <w:rtl/>
        </w:rPr>
        <w:t xml:space="preserve">2022 </w:t>
      </w:r>
      <w:r w:rsidR="00816288" w:rsidRPr="00816288">
        <w:rPr>
          <w:rFonts w:ascii="David" w:hAnsi="David" w:cs="David"/>
          <w:sz w:val="24"/>
          <w:szCs w:val="24"/>
          <w:rtl/>
        </w:rPr>
        <w:t>וממועד זה לא ניתן יותר להטיל הגבלה זו</w:t>
      </w:r>
      <w:r w:rsidR="00816288" w:rsidRPr="00816288">
        <w:rPr>
          <w:rFonts w:ascii="David" w:hAnsi="David" w:cs="David" w:hint="cs"/>
          <w:sz w:val="24"/>
          <w:szCs w:val="24"/>
          <w:rtl/>
        </w:rPr>
        <w:t>.</w:t>
      </w:r>
      <w:r w:rsidR="00816288" w:rsidRPr="00816288">
        <w:rPr>
          <w:rFonts w:ascii="David" w:hAnsi="David" w:cs="David"/>
          <w:sz w:val="24"/>
          <w:szCs w:val="24"/>
          <w:rtl/>
        </w:rPr>
        <w:t xml:space="preserve"> </w:t>
      </w:r>
    </w:p>
    <w:p w:rsidR="004376CF" w:rsidRPr="00816288" w:rsidRDefault="004376CF" w:rsidP="004A2AF5">
      <w:pPr>
        <w:numPr>
          <w:ilvl w:val="0"/>
          <w:numId w:val="15"/>
        </w:numPr>
        <w:spacing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816288">
        <w:rPr>
          <w:rFonts w:ascii="David" w:hAnsi="David" w:cs="David"/>
          <w:sz w:val="24"/>
          <w:szCs w:val="24"/>
          <w:rtl/>
        </w:rPr>
        <w:t>הזמן הממוצע בין הטלת הגבלת רישיון הנהיגה עד שהחייב שילם את החוב/ התיק שלו נסגר</w:t>
      </w:r>
      <w:r w:rsidR="007A0333" w:rsidRPr="00816288">
        <w:rPr>
          <w:rFonts w:ascii="David" w:hAnsi="David" w:cs="David" w:hint="cs"/>
          <w:sz w:val="24"/>
          <w:szCs w:val="24"/>
          <w:rtl/>
        </w:rPr>
        <w:t xml:space="preserve"> לא נבדק על ידנו. מאחר ולא ניתן לבודד את השפעת ההגבלה</w:t>
      </w:r>
      <w:r w:rsidR="00816288">
        <w:rPr>
          <w:rFonts w:ascii="David" w:hAnsi="David" w:cs="David" w:hint="cs"/>
          <w:sz w:val="24"/>
          <w:szCs w:val="24"/>
          <w:rtl/>
        </w:rPr>
        <w:t xml:space="preserve"> זו</w:t>
      </w:r>
      <w:r w:rsidR="007A0333" w:rsidRPr="00816288">
        <w:rPr>
          <w:rFonts w:ascii="David" w:hAnsi="David" w:cs="David" w:hint="cs"/>
          <w:sz w:val="24"/>
          <w:szCs w:val="24"/>
          <w:rtl/>
        </w:rPr>
        <w:t xml:space="preserve"> בלבד.</w:t>
      </w:r>
    </w:p>
    <w:p w:rsidR="00816288" w:rsidRPr="00816288" w:rsidRDefault="00816288" w:rsidP="00816288">
      <w:pPr>
        <w:numPr>
          <w:ilvl w:val="0"/>
          <w:numId w:val="15"/>
        </w:num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  <w:lang w:eastAsia="en-US"/>
        </w:rPr>
      </w:pPr>
      <w:r w:rsidRPr="00816288">
        <w:rPr>
          <w:rFonts w:ascii="David" w:hAnsi="David" w:cs="David"/>
          <w:sz w:val="24"/>
          <w:szCs w:val="24"/>
          <w:rtl/>
        </w:rPr>
        <w:t xml:space="preserve">ההגבלה ניתנת על החזקת רישיון נהיגה ללא קשר אם החייב מחזיק ברכב. המידע אם החייב מחזיק ברכב לא קיים במערכות ההוצאה לפועל אלא אם הזוכה ביקש הטלת עיקול על רכב. </w:t>
      </w:r>
    </w:p>
    <w:p w:rsidR="007A0333" w:rsidRPr="00816288" w:rsidRDefault="00816288" w:rsidP="00816288">
      <w:pPr>
        <w:numPr>
          <w:ilvl w:val="0"/>
          <w:numId w:val="15"/>
        </w:numPr>
        <w:spacing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816288">
        <w:rPr>
          <w:rFonts w:ascii="David" w:hAnsi="David" w:cs="David"/>
          <w:sz w:val="24"/>
          <w:szCs w:val="24"/>
          <w:rtl/>
        </w:rPr>
        <w:t>יובהר כי במערכות ההוצאה לפועל אין מידע על החייבים למעט תעודת הזהות שלהם, לפיכך, אחת ל</w:t>
      </w:r>
      <w:r w:rsidRPr="00816288">
        <w:rPr>
          <w:rFonts w:ascii="David" w:hAnsi="David" w:cs="David" w:hint="cs"/>
          <w:sz w:val="24"/>
          <w:szCs w:val="24"/>
          <w:rtl/>
        </w:rPr>
        <w:t>-5</w:t>
      </w:r>
      <w:r w:rsidRPr="00816288">
        <w:rPr>
          <w:rFonts w:ascii="David" w:hAnsi="David" w:cs="David"/>
          <w:sz w:val="24"/>
          <w:szCs w:val="24"/>
          <w:rtl/>
        </w:rPr>
        <w:t xml:space="preserve"> שנים עורכת הרשות הצלבה עם נתונים של המל"ל לצורך בניית פרופיל של החייבים, הפעם האחרונה בה נעשתה הצלבה זו היתה בשנת 2018 ובעקבותיו פורסם מחקר בשנת 2019</w:t>
      </w:r>
      <w:r w:rsidRPr="00816288">
        <w:rPr>
          <w:rFonts w:ascii="David" w:hAnsi="David" w:cs="David" w:hint="cs"/>
          <w:sz w:val="24"/>
          <w:szCs w:val="24"/>
          <w:rtl/>
        </w:rPr>
        <w:t xml:space="preserve"> </w:t>
      </w:r>
      <w:r w:rsidR="007A0333" w:rsidRPr="00816288">
        <w:rPr>
          <w:rFonts w:ascii="David" w:hAnsi="David" w:cs="David" w:hint="cs"/>
          <w:sz w:val="24"/>
          <w:szCs w:val="24"/>
          <w:rtl/>
        </w:rPr>
        <w:t>על היבטים בפרופיל החייב</w:t>
      </w:r>
      <w:r w:rsidR="00A33AE2" w:rsidRPr="00816288">
        <w:rPr>
          <w:rFonts w:ascii="David" w:hAnsi="David" w:cs="David" w:hint="cs"/>
          <w:sz w:val="24"/>
          <w:szCs w:val="24"/>
          <w:rtl/>
        </w:rPr>
        <w:t xml:space="preserve"> במערכת ההוצאה לפועל</w:t>
      </w:r>
      <w:r w:rsidR="007A0333" w:rsidRPr="00816288">
        <w:rPr>
          <w:rFonts w:ascii="David" w:hAnsi="David" w:cs="David" w:hint="cs"/>
          <w:sz w:val="24"/>
          <w:szCs w:val="24"/>
          <w:rtl/>
        </w:rPr>
        <w:t>.</w:t>
      </w:r>
      <w:r w:rsidR="00A33AE2" w:rsidRPr="00816288">
        <w:rPr>
          <w:rFonts w:ascii="David" w:hAnsi="David" w:cs="David" w:hint="cs"/>
          <w:sz w:val="24"/>
          <w:szCs w:val="24"/>
          <w:rtl/>
        </w:rPr>
        <w:t xml:space="preserve"> להלן הקישור:</w:t>
      </w:r>
      <w:r w:rsidR="007A0333" w:rsidRPr="00816288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A33AE2" w:rsidRDefault="00F40540" w:rsidP="007A0333">
      <w:pPr>
        <w:spacing w:line="360" w:lineRule="auto"/>
        <w:ind w:left="720"/>
        <w:contextualSpacing/>
        <w:jc w:val="both"/>
        <w:rPr>
          <w:rFonts w:ascii="David" w:hAnsi="David" w:cs="David"/>
          <w:sz w:val="24"/>
          <w:szCs w:val="24"/>
          <w:rtl/>
        </w:rPr>
      </w:pPr>
      <w:hyperlink r:id="rId9" w:history="1">
        <w:r w:rsidR="007A0333" w:rsidRPr="00A35665">
          <w:rPr>
            <w:rStyle w:val="Hyperlink"/>
            <w:rFonts w:ascii="David" w:hAnsi="David" w:cs="David"/>
            <w:sz w:val="24"/>
            <w:szCs w:val="24"/>
          </w:rPr>
          <w:t>https://www.gov.il/he/departments/publications/reports/debtor-profile-report-2019</w:t>
        </w:r>
      </w:hyperlink>
    </w:p>
    <w:p w:rsidR="004376CF" w:rsidRDefault="004376CF" w:rsidP="00816288">
      <w:pPr>
        <w:pStyle w:val="a3"/>
        <w:numPr>
          <w:ilvl w:val="0"/>
          <w:numId w:val="15"/>
        </w:numPr>
        <w:spacing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A33AE2">
        <w:rPr>
          <w:rFonts w:ascii="David" w:hAnsi="David" w:cs="David"/>
          <w:sz w:val="24"/>
          <w:szCs w:val="24"/>
          <w:rtl/>
        </w:rPr>
        <w:t>כל הנתונים משנת 2018-2022.</w:t>
      </w:r>
      <w:r w:rsidR="00A33AE2">
        <w:rPr>
          <w:rFonts w:ascii="David" w:hAnsi="David" w:cs="David" w:hint="cs"/>
          <w:sz w:val="24"/>
          <w:szCs w:val="24"/>
          <w:rtl/>
        </w:rPr>
        <w:t xml:space="preserve"> המידע על הגבלות מפורסם מידי שנה בדוחות השנתיים של רשות האכיפה והגבייה.  מצרפת את הקישור לאתר של הרשות:</w:t>
      </w:r>
    </w:p>
    <w:p w:rsidR="00A33AE2" w:rsidRPr="00A33AE2" w:rsidRDefault="00F40540" w:rsidP="00A33AE2">
      <w:pPr>
        <w:bidi w:val="0"/>
        <w:spacing w:line="360" w:lineRule="auto"/>
        <w:ind w:left="360"/>
        <w:contextualSpacing/>
        <w:jc w:val="both"/>
        <w:rPr>
          <w:rFonts w:ascii="David" w:hAnsi="David" w:cs="David"/>
          <w:sz w:val="24"/>
          <w:szCs w:val="24"/>
        </w:rPr>
      </w:pPr>
      <w:hyperlink r:id="rId10" w:history="1">
        <w:r w:rsidR="00A33AE2" w:rsidRPr="00A33AE2">
          <w:rPr>
            <w:rStyle w:val="Hyperlink"/>
            <w:rFonts w:ascii="David" w:hAnsi="David" w:cs="David"/>
            <w:sz w:val="24"/>
            <w:szCs w:val="24"/>
          </w:rPr>
          <w:t>https://www.gov.il/he/departments/topics/research-and-knowledge/govil-landing-page</w:t>
        </w:r>
      </w:hyperlink>
    </w:p>
    <w:p w:rsidR="00A33AE2" w:rsidRPr="00A33AE2" w:rsidRDefault="00A33AE2" w:rsidP="00A33AE2">
      <w:pPr>
        <w:spacing w:line="360" w:lineRule="auto"/>
        <w:ind w:left="360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תחת פרסומים, תוכלי למצוא את הדוח השנתי ובפרק החלטות יש מידע על הגבלות. </w:t>
      </w:r>
    </w:p>
    <w:p w:rsidR="00154069" w:rsidRDefault="00154069" w:rsidP="007232E8">
      <w:pPr>
        <w:jc w:val="center"/>
        <w:rPr>
          <w:rFonts w:ascii="David" w:hAnsi="David" w:cs="David"/>
          <w:sz w:val="24"/>
          <w:szCs w:val="24"/>
          <w:rtl/>
        </w:rPr>
      </w:pPr>
    </w:p>
    <w:p w:rsidR="007232E8" w:rsidRPr="00385BBC" w:rsidRDefault="00816288" w:rsidP="001F4E4D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ב</w:t>
      </w:r>
      <w:r w:rsidR="007232E8" w:rsidRPr="00385BBC">
        <w:rPr>
          <w:rFonts w:cs="David" w:hint="cs"/>
          <w:b/>
          <w:bCs/>
          <w:sz w:val="24"/>
          <w:szCs w:val="24"/>
          <w:rtl/>
        </w:rPr>
        <w:t>ברכה,</w:t>
      </w:r>
    </w:p>
    <w:p w:rsidR="007232E8" w:rsidRPr="00385BBC" w:rsidRDefault="007232E8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Default="008F5543" w:rsidP="007232E8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7232E8" w:rsidRDefault="007232E8" w:rsidP="00FD0C3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FD0C3F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7232E8" w:rsidRPr="007371D4" w:rsidRDefault="007232E8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7232E8" w:rsidRPr="007371D4" w:rsidSect="00816288">
      <w:pgSz w:w="11906" w:h="16838"/>
      <w:pgMar w:top="1440" w:right="1800" w:bottom="1135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3D1" w:rsidRDefault="00CE43D1" w:rsidP="00FE0B96">
      <w:r>
        <w:separator/>
      </w:r>
    </w:p>
  </w:endnote>
  <w:endnote w:type="continuationSeparator" w:id="0">
    <w:p w:rsidR="00CE43D1" w:rsidRDefault="00CE43D1" w:rsidP="00FE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3D1" w:rsidRDefault="00CE43D1" w:rsidP="00FE0B96">
      <w:r>
        <w:separator/>
      </w:r>
    </w:p>
  </w:footnote>
  <w:footnote w:type="continuationSeparator" w:id="0">
    <w:p w:rsidR="00CE43D1" w:rsidRDefault="00CE43D1" w:rsidP="00FE0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0074"/>
    <w:multiLevelType w:val="hybridMultilevel"/>
    <w:tmpl w:val="B75E00A4"/>
    <w:lvl w:ilvl="0" w:tplc="384647B8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2A39"/>
    <w:multiLevelType w:val="hybridMultilevel"/>
    <w:tmpl w:val="0E984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95617"/>
    <w:multiLevelType w:val="hybridMultilevel"/>
    <w:tmpl w:val="FA4E2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0EB"/>
    <w:multiLevelType w:val="hybridMultilevel"/>
    <w:tmpl w:val="E93C6226"/>
    <w:lvl w:ilvl="0" w:tplc="21F873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395B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44A52"/>
    <w:multiLevelType w:val="hybridMultilevel"/>
    <w:tmpl w:val="62E2F8BA"/>
    <w:lvl w:ilvl="0" w:tplc="2B6AC86C">
      <w:start w:val="3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A7415"/>
    <w:multiLevelType w:val="hybridMultilevel"/>
    <w:tmpl w:val="50E86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12643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22E3C"/>
    <w:multiLevelType w:val="hybridMultilevel"/>
    <w:tmpl w:val="2D22E944"/>
    <w:lvl w:ilvl="0" w:tplc="6BC4B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90A6E"/>
    <w:multiLevelType w:val="hybridMultilevel"/>
    <w:tmpl w:val="33329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35294"/>
    <w:multiLevelType w:val="hybridMultilevel"/>
    <w:tmpl w:val="95B6E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4C53C2"/>
    <w:multiLevelType w:val="hybridMultilevel"/>
    <w:tmpl w:val="ED5EB988"/>
    <w:lvl w:ilvl="0" w:tplc="CEB8F8E8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DE0A9C"/>
    <w:multiLevelType w:val="hybridMultilevel"/>
    <w:tmpl w:val="B6485A3C"/>
    <w:lvl w:ilvl="0" w:tplc="0A465B8E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7"/>
  </w:num>
  <w:num w:numId="5">
    <w:abstractNumId w:val="10"/>
  </w:num>
  <w:num w:numId="6">
    <w:abstractNumId w:val="10"/>
  </w:num>
  <w:num w:numId="7">
    <w:abstractNumId w:val="6"/>
  </w:num>
  <w:num w:numId="8">
    <w:abstractNumId w:val="11"/>
  </w:num>
  <w:num w:numId="9">
    <w:abstractNumId w:val="1"/>
  </w:num>
  <w:num w:numId="10">
    <w:abstractNumId w:val="9"/>
  </w:num>
  <w:num w:numId="11">
    <w:abstractNumId w:val="2"/>
  </w:num>
  <w:num w:numId="12">
    <w:abstractNumId w:val="5"/>
  </w:num>
  <w:num w:numId="13">
    <w:abstractNumId w:val="0"/>
  </w:num>
  <w:num w:numId="14">
    <w:abstractNumId w:val="8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3759A"/>
    <w:rsid w:val="00064E6E"/>
    <w:rsid w:val="000777E4"/>
    <w:rsid w:val="0009265E"/>
    <w:rsid w:val="000D0820"/>
    <w:rsid w:val="000D47A9"/>
    <w:rsid w:val="000F2CCF"/>
    <w:rsid w:val="000F6DA4"/>
    <w:rsid w:val="00154069"/>
    <w:rsid w:val="00156293"/>
    <w:rsid w:val="00176115"/>
    <w:rsid w:val="001F4E4D"/>
    <w:rsid w:val="00202E10"/>
    <w:rsid w:val="002076D2"/>
    <w:rsid w:val="002545E8"/>
    <w:rsid w:val="002F0B6A"/>
    <w:rsid w:val="00311197"/>
    <w:rsid w:val="003265FF"/>
    <w:rsid w:val="00385BBC"/>
    <w:rsid w:val="003A72D7"/>
    <w:rsid w:val="00420419"/>
    <w:rsid w:val="004376CF"/>
    <w:rsid w:val="00446DB3"/>
    <w:rsid w:val="00446E98"/>
    <w:rsid w:val="0046591F"/>
    <w:rsid w:val="00476E4D"/>
    <w:rsid w:val="004C50BA"/>
    <w:rsid w:val="004E75C3"/>
    <w:rsid w:val="005141D8"/>
    <w:rsid w:val="00555A04"/>
    <w:rsid w:val="00572AC0"/>
    <w:rsid w:val="0058655B"/>
    <w:rsid w:val="005E5122"/>
    <w:rsid w:val="006340D7"/>
    <w:rsid w:val="00635FD8"/>
    <w:rsid w:val="0064286A"/>
    <w:rsid w:val="00647869"/>
    <w:rsid w:val="006A2B2A"/>
    <w:rsid w:val="006E065B"/>
    <w:rsid w:val="006E1C3B"/>
    <w:rsid w:val="006E5B1D"/>
    <w:rsid w:val="007232E8"/>
    <w:rsid w:val="00737512"/>
    <w:rsid w:val="007561A3"/>
    <w:rsid w:val="007677F4"/>
    <w:rsid w:val="007A0333"/>
    <w:rsid w:val="007E68C6"/>
    <w:rsid w:val="008076EF"/>
    <w:rsid w:val="008156C2"/>
    <w:rsid w:val="00816288"/>
    <w:rsid w:val="00824EC9"/>
    <w:rsid w:val="00864E6D"/>
    <w:rsid w:val="0088344C"/>
    <w:rsid w:val="0088726B"/>
    <w:rsid w:val="008D2C43"/>
    <w:rsid w:val="008F5543"/>
    <w:rsid w:val="00971C7E"/>
    <w:rsid w:val="00A05BDA"/>
    <w:rsid w:val="00A26A71"/>
    <w:rsid w:val="00A33AE2"/>
    <w:rsid w:val="00A55C5D"/>
    <w:rsid w:val="00A65083"/>
    <w:rsid w:val="00A92287"/>
    <w:rsid w:val="00AA4C05"/>
    <w:rsid w:val="00B11649"/>
    <w:rsid w:val="00B13043"/>
    <w:rsid w:val="00B45FEE"/>
    <w:rsid w:val="00BA5A1E"/>
    <w:rsid w:val="00BB5C7E"/>
    <w:rsid w:val="00BF1DB8"/>
    <w:rsid w:val="00C10346"/>
    <w:rsid w:val="00C232CF"/>
    <w:rsid w:val="00C37AEE"/>
    <w:rsid w:val="00C62528"/>
    <w:rsid w:val="00C72DF9"/>
    <w:rsid w:val="00C96D38"/>
    <w:rsid w:val="00CA7A7A"/>
    <w:rsid w:val="00CE43D1"/>
    <w:rsid w:val="00CE6900"/>
    <w:rsid w:val="00CF01FE"/>
    <w:rsid w:val="00D119CE"/>
    <w:rsid w:val="00D27450"/>
    <w:rsid w:val="00D32354"/>
    <w:rsid w:val="00D4030C"/>
    <w:rsid w:val="00D473C5"/>
    <w:rsid w:val="00D51016"/>
    <w:rsid w:val="00D970C0"/>
    <w:rsid w:val="00E4530E"/>
    <w:rsid w:val="00ED7C0C"/>
    <w:rsid w:val="00EF526F"/>
    <w:rsid w:val="00EF60A3"/>
    <w:rsid w:val="00EF7FB4"/>
    <w:rsid w:val="00F56CE3"/>
    <w:rsid w:val="00F84578"/>
    <w:rsid w:val="00FA5EAE"/>
    <w:rsid w:val="00FA6D39"/>
    <w:rsid w:val="00FD0C3F"/>
    <w:rsid w:val="00F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62639"/>
  <w15:chartTrackingRefBased/>
  <w15:docId w15:val="{9D6A21B4-8182-4F80-B18E-F729F16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F6DA4"/>
    <w:rPr>
      <w:rFonts w:ascii="Calibri" w:eastAsia="Calibri" w:hAnsi="Calibri" w:cs="Calibri"/>
    </w:rPr>
  </w:style>
  <w:style w:type="table" w:styleId="a5">
    <w:name w:val="Table Grid"/>
    <w:basedOn w:val="a1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6">
    <w:name w:val="Placeholder Text"/>
    <w:basedOn w:val="a0"/>
    <w:uiPriority w:val="99"/>
    <w:semiHidden/>
    <w:rsid w:val="00010A8E"/>
    <w:rPr>
      <w:color w:val="808080"/>
    </w:rPr>
  </w:style>
  <w:style w:type="character" w:styleId="Hyperlink">
    <w:name w:val="Hyperlink"/>
    <w:basedOn w:val="a0"/>
    <w:uiPriority w:val="99"/>
    <w:unhideWhenUsed/>
    <w:rsid w:val="000D0820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כותרת עליונה תו"/>
    <w:basedOn w:val="a0"/>
    <w:link w:val="a7"/>
    <w:uiPriority w:val="99"/>
    <w:rsid w:val="000D0820"/>
  </w:style>
  <w:style w:type="paragraph" w:styleId="a9">
    <w:name w:val="Balloon Text"/>
    <w:basedOn w:val="a"/>
    <w:link w:val="aa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ab">
    <w:name w:val="annotation reference"/>
    <w:basedOn w:val="a0"/>
    <w:uiPriority w:val="99"/>
    <w:semiHidden/>
    <w:unhideWhenUsed/>
    <w:rsid w:val="00C72DF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DF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DF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footer"/>
    <w:basedOn w:val="a"/>
    <w:link w:val="af1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0">
    <w:name w:val="כותרת 1 תו"/>
    <w:basedOn w:val="a0"/>
    <w:link w:val="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il/he/departments/topics/research-and-knowledge/govil-landing-pa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il/he/departments/publications/reports/debtor-profile-report-2019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5B15AFA9D2D4AB4BDB950251299F3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6541688-35E2-4BE6-997F-AF347BB04814}"/>
      </w:docPartPr>
      <w:docPartBody>
        <w:p w:rsidR="00B10DF9" w:rsidRDefault="00D13D10" w:rsidP="00D13D10">
          <w:pPr>
            <w:pStyle w:val="C5B15AFA9D2D4AB4BDB950251299F3DA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10"/>
    <w:rsid w:val="00B10DF9"/>
    <w:rsid w:val="00D1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3D10"/>
    <w:rPr>
      <w:color w:val="808080"/>
    </w:rPr>
  </w:style>
  <w:style w:type="paragraph" w:customStyle="1" w:styleId="CFEF456B0A3747CA9F31C5DC0A8223C1">
    <w:name w:val="CFEF456B0A3747CA9F31C5DC0A8223C1"/>
    <w:rsid w:val="00D13D10"/>
    <w:pPr>
      <w:bidi/>
    </w:pPr>
  </w:style>
  <w:style w:type="paragraph" w:customStyle="1" w:styleId="C5B15AFA9D2D4AB4BDB950251299F3DA">
    <w:name w:val="C5B15AFA9D2D4AB4BDB950251299F3DA"/>
    <w:rsid w:val="00D13D1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00106-ADCA-4F7E-B2A9-2280A29E3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יולנדה גולן</dc:creator>
  <cp:keywords/>
  <dc:description/>
  <cp:lastModifiedBy>עינב נחום</cp:lastModifiedBy>
  <cp:revision>2</cp:revision>
  <cp:lastPrinted>2021-09-13T11:30:00Z</cp:lastPrinted>
  <dcterms:created xsi:type="dcterms:W3CDTF">2022-07-04T12:24:00Z</dcterms:created>
  <dcterms:modified xsi:type="dcterms:W3CDTF">2022-07-04T12:24:00Z</dcterms:modified>
</cp:coreProperties>
</file>