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376" w:rsidRPr="00CD1F87" w:rsidRDefault="009E4376" w:rsidP="009E4376">
      <w:pPr>
        <w:rPr>
          <w:rFonts w:hint="cs"/>
        </w:rPr>
      </w:pPr>
    </w:p>
    <w:p w:rsidR="00FC080F" w:rsidRDefault="004B2CE6" w:rsidP="00003047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 w:rsidR="00FC080F">
        <w:rPr>
          <w:rFonts w:ascii="David" w:hAnsi="David" w:cs="David" w:hint="cs"/>
          <w:sz w:val="24"/>
          <w:szCs w:val="24"/>
          <w:rtl/>
        </w:rPr>
        <w:t>28</w:t>
      </w:r>
      <w:r>
        <w:rPr>
          <w:rFonts w:ascii="David" w:hAnsi="David" w:cs="David"/>
          <w:sz w:val="24"/>
          <w:szCs w:val="24"/>
          <w:rtl/>
        </w:rPr>
        <w:t xml:space="preserve"> פברואר, 2022</w:t>
      </w:r>
      <w:r w:rsidR="00003047">
        <w:rPr>
          <w:rFonts w:ascii="David" w:hAnsi="David" w:cs="David"/>
          <w:sz w:val="24"/>
          <w:szCs w:val="24"/>
        </w:rPr>
        <w:t xml:space="preserve">  </w:t>
      </w:r>
    </w:p>
    <w:p w:rsidR="00003047" w:rsidRDefault="00FC080F" w:rsidP="00FC080F">
      <w:pPr>
        <w:jc w:val="right"/>
        <w:rPr>
          <w:rFonts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‏כ</w:t>
      </w:r>
      <w:r>
        <w:rPr>
          <w:rFonts w:ascii="David" w:hAnsi="David" w:cs="David"/>
          <w:sz w:val="24"/>
          <w:szCs w:val="24"/>
          <w:rtl/>
        </w:rPr>
        <w:t>"ז אדר א, תשפ"ב</w:t>
      </w:r>
      <w:r w:rsidR="009E4376">
        <w:rPr>
          <w:rFonts w:cs="David" w:hint="cs"/>
          <w:sz w:val="24"/>
          <w:szCs w:val="24"/>
          <w:rtl/>
        </w:rPr>
        <w:t xml:space="preserve"> </w:t>
      </w:r>
    </w:p>
    <w:p w:rsidR="00003047" w:rsidRDefault="009E4376" w:rsidP="00FC080F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</w:t>
      </w:r>
    </w:p>
    <w:p w:rsidR="009E4376" w:rsidRPr="00CD1F87" w:rsidRDefault="009E4376" w:rsidP="00166414">
      <w:pPr>
        <w:jc w:val="right"/>
        <w:rPr>
          <w:rtl/>
        </w:rPr>
      </w:pPr>
      <w:r>
        <w:rPr>
          <w:rFonts w:cs="David" w:hint="cs"/>
          <w:sz w:val="24"/>
          <w:szCs w:val="24"/>
          <w:rtl/>
        </w:rPr>
        <w:t>מס סימוכין:</w:t>
      </w:r>
      <w:r>
        <w:rPr>
          <w:rFonts w:hint="cs"/>
          <w:rtl/>
        </w:rPr>
        <w:t xml:space="preserve"> </w:t>
      </w:r>
      <w:r>
        <w:rPr>
          <w:rFonts w:cs="David" w:hint="cs"/>
          <w:sz w:val="24"/>
          <w:szCs w:val="24"/>
          <w:rtl/>
        </w:rPr>
        <w:t>3044-</w:t>
      </w:r>
      <w:r w:rsidR="004B2CE6">
        <w:rPr>
          <w:rFonts w:cs="David" w:hint="cs"/>
          <w:sz w:val="24"/>
          <w:szCs w:val="24"/>
          <w:rtl/>
        </w:rPr>
        <w:t>22</w:t>
      </w:r>
      <w:r w:rsidRPr="002E67B2">
        <w:rPr>
          <w:rFonts w:cs="David" w:hint="cs"/>
          <w:sz w:val="24"/>
          <w:szCs w:val="24"/>
          <w:rtl/>
        </w:rPr>
        <w:t>-</w:t>
      </w:r>
      <w:r w:rsidR="004B2CE6">
        <w:rPr>
          <w:rFonts w:cs="David" w:hint="cs"/>
          <w:sz w:val="24"/>
          <w:szCs w:val="24"/>
          <w:rtl/>
        </w:rPr>
        <w:t>000</w:t>
      </w:r>
      <w:r w:rsidR="00166414">
        <w:rPr>
          <w:rFonts w:cs="David" w:hint="cs"/>
          <w:sz w:val="24"/>
          <w:szCs w:val="24"/>
          <w:rtl/>
        </w:rPr>
        <w:t>9</w:t>
      </w:r>
    </w:p>
    <w:p w:rsidR="004B2CE6" w:rsidRDefault="004B2CE6" w:rsidP="004B2CE6">
      <w:pPr>
        <w:spacing w:line="360" w:lineRule="auto"/>
        <w:rPr>
          <w:rFonts w:ascii="David" w:hAnsi="David" w:cs="David"/>
          <w:sz w:val="24"/>
          <w:szCs w:val="24"/>
        </w:rPr>
      </w:pPr>
      <w:bookmarkStart w:id="0" w:name="_GoBack"/>
      <w:bookmarkEnd w:id="0"/>
    </w:p>
    <w:p w:rsidR="009E4376" w:rsidRPr="00D314BC" w:rsidRDefault="009E4376" w:rsidP="000507BC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</w:t>
      </w:r>
    </w:p>
    <w:p w:rsidR="004B2CE6" w:rsidRPr="008665F0" w:rsidRDefault="004B2CE6" w:rsidP="00FC080F">
      <w:pPr>
        <w:spacing w:line="276" w:lineRule="auto"/>
        <w:jc w:val="both"/>
        <w:rPr>
          <w:rFonts w:ascii="David" w:hAnsi="David" w:cs="David"/>
          <w:sz w:val="24"/>
          <w:szCs w:val="24"/>
        </w:rPr>
      </w:pPr>
    </w:p>
    <w:p w:rsidR="00950DD0" w:rsidRPr="00FC080F" w:rsidRDefault="00950DD0" w:rsidP="00FC080F">
      <w:p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950DD0">
        <w:rPr>
          <w:rFonts w:ascii="David" w:hAnsi="David" w:cs="David" w:hint="cs"/>
          <w:b/>
          <w:bCs/>
          <w:sz w:val="24"/>
          <w:szCs w:val="24"/>
          <w:rtl/>
        </w:rPr>
        <w:t>1.1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9D6498">
        <w:rPr>
          <w:rFonts w:ascii="David" w:hAnsi="David" w:cs="David" w:hint="cs"/>
          <w:sz w:val="24"/>
          <w:szCs w:val="24"/>
          <w:rtl/>
        </w:rPr>
        <w:t>תיקי</w:t>
      </w:r>
      <w:r w:rsidR="006819CD">
        <w:rPr>
          <w:rFonts w:ascii="David" w:hAnsi="David" w:cs="David" w:hint="cs"/>
          <w:sz w:val="24"/>
          <w:szCs w:val="24"/>
          <w:rtl/>
        </w:rPr>
        <w:t xml:space="preserve"> רשות השידור לאחר סגירתה הועברו לגבייה במרכז לגביית קנסות </w:t>
      </w:r>
      <w:r w:rsidR="009D6498">
        <w:rPr>
          <w:rFonts w:ascii="David" w:hAnsi="David" w:cs="David" w:hint="cs"/>
          <w:sz w:val="24"/>
          <w:szCs w:val="24"/>
          <w:rtl/>
        </w:rPr>
        <w:t xml:space="preserve">בגין </w:t>
      </w:r>
      <w:r w:rsidRPr="00950DD0">
        <w:rPr>
          <w:rFonts w:ascii="David" w:hAnsi="David" w:cs="David"/>
          <w:sz w:val="24"/>
          <w:szCs w:val="24"/>
          <w:rtl/>
        </w:rPr>
        <w:t xml:space="preserve">אגרות רשות השידור </w:t>
      </w:r>
      <w:r w:rsidR="006819CD">
        <w:rPr>
          <w:rFonts w:ascii="David" w:hAnsi="David" w:cs="David" w:hint="cs"/>
          <w:sz w:val="24"/>
          <w:szCs w:val="24"/>
          <w:rtl/>
        </w:rPr>
        <w:t xml:space="preserve">בין </w:t>
      </w:r>
      <w:r w:rsidRPr="00950DD0">
        <w:rPr>
          <w:rFonts w:ascii="David" w:hAnsi="David" w:cs="David"/>
          <w:sz w:val="24"/>
          <w:szCs w:val="24"/>
          <w:rtl/>
        </w:rPr>
        <w:t xml:space="preserve">השנים 2008-2014 </w:t>
      </w:r>
      <w:r w:rsidR="009D6498">
        <w:rPr>
          <w:rFonts w:ascii="David" w:hAnsi="David" w:cs="David" w:hint="cs"/>
          <w:sz w:val="24"/>
          <w:szCs w:val="24"/>
          <w:rtl/>
        </w:rPr>
        <w:t>.</w:t>
      </w:r>
      <w:r w:rsidR="006A4607">
        <w:rPr>
          <w:rFonts w:ascii="Tahoma" w:eastAsia="Calibri" w:hAnsi="Tahoma" w:cs="Tahoma" w:hint="cs"/>
          <w:color w:val="1F3864"/>
          <w:rtl/>
        </w:rPr>
        <w:t xml:space="preserve"> </w:t>
      </w:r>
      <w:r w:rsidR="006A4607" w:rsidRPr="00FC080F">
        <w:rPr>
          <w:rFonts w:ascii="David" w:hAnsi="David" w:cs="David" w:hint="cs"/>
          <w:sz w:val="24"/>
          <w:szCs w:val="24"/>
          <w:rtl/>
        </w:rPr>
        <w:t>בהתאם לקבוע בחוק השידור הציבורי 2014 חובות רשות השידור אשר נוצרו לפני שנת 2015 ושלא נפתח בגינם תיק בהוצאה לפועל הועברו לגביה במרכז לגביית קנסות</w:t>
      </w:r>
    </w:p>
    <w:p w:rsidR="00FC080F" w:rsidRDefault="00FC080F" w:rsidP="00FC080F">
      <w:pPr>
        <w:spacing w:line="276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6A4607" w:rsidRDefault="004B2CE6" w:rsidP="00FC080F">
      <w:p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8665F0">
        <w:rPr>
          <w:rFonts w:ascii="David" w:hAnsi="David" w:cs="David"/>
          <w:b/>
          <w:bCs/>
          <w:sz w:val="24"/>
          <w:szCs w:val="24"/>
          <w:rtl/>
        </w:rPr>
        <w:t>1.2.</w:t>
      </w:r>
      <w:r w:rsidR="006A4607">
        <w:rPr>
          <w:rFonts w:ascii="David" w:hAnsi="David" w:cs="David" w:hint="cs"/>
          <w:sz w:val="24"/>
          <w:szCs w:val="24"/>
          <w:rtl/>
        </w:rPr>
        <w:t xml:space="preserve"> בתאריך 15.4.18 הועברו לגביה 743,066 תיקים לגביה בסכום כולל בפתיחה של </w:t>
      </w:r>
      <w:r w:rsidR="006A4607" w:rsidRPr="008665F0">
        <w:rPr>
          <w:rFonts w:ascii="David" w:hAnsi="David" w:cs="David"/>
          <w:sz w:val="24"/>
          <w:szCs w:val="24"/>
          <w:rtl/>
        </w:rPr>
        <w:t>139,063,328 ₪.</w:t>
      </w:r>
    </w:p>
    <w:p w:rsidR="004B2CE6" w:rsidRDefault="004B2CE6" w:rsidP="00FC080F">
      <w:p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8665F0">
        <w:rPr>
          <w:rFonts w:ascii="David" w:hAnsi="David" w:cs="David"/>
          <w:b/>
          <w:bCs/>
          <w:sz w:val="24"/>
          <w:szCs w:val="24"/>
          <w:rtl/>
        </w:rPr>
        <w:t>1.3.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8665F0">
        <w:rPr>
          <w:rFonts w:ascii="David" w:hAnsi="David" w:cs="David"/>
          <w:sz w:val="24"/>
          <w:szCs w:val="24"/>
          <w:rtl/>
        </w:rPr>
        <w:t xml:space="preserve">מספר התיקים הפתוחים </w:t>
      </w:r>
      <w:r w:rsidR="006A4607">
        <w:rPr>
          <w:rFonts w:ascii="David" w:hAnsi="David" w:cs="David" w:hint="cs"/>
          <w:sz w:val="24"/>
          <w:szCs w:val="24"/>
          <w:rtl/>
        </w:rPr>
        <w:t xml:space="preserve">(פעילים) </w:t>
      </w:r>
      <w:r w:rsidRPr="008665F0">
        <w:rPr>
          <w:rFonts w:ascii="David" w:hAnsi="David" w:cs="David"/>
          <w:sz w:val="24"/>
          <w:szCs w:val="24"/>
          <w:rtl/>
        </w:rPr>
        <w:t xml:space="preserve">במרכז לגביית קנסות: 373,909 תיקים. סכום החוב בפתיחה בתיקים אלה: </w:t>
      </w:r>
      <w:r w:rsidR="004407D6">
        <w:rPr>
          <w:rFonts w:ascii="David" w:hAnsi="David" w:cs="David" w:hint="cs"/>
          <w:sz w:val="24"/>
          <w:szCs w:val="24"/>
          <w:rtl/>
        </w:rPr>
        <w:t>70</w:t>
      </w:r>
      <w:r w:rsidR="004407D6">
        <w:rPr>
          <w:rFonts w:ascii="David" w:hAnsi="David" w:cs="David"/>
          <w:sz w:val="24"/>
          <w:szCs w:val="24"/>
          <w:rtl/>
        </w:rPr>
        <w:t>,</w:t>
      </w:r>
      <w:r w:rsidR="004407D6">
        <w:rPr>
          <w:rFonts w:ascii="David" w:hAnsi="David" w:cs="David" w:hint="cs"/>
          <w:sz w:val="24"/>
          <w:szCs w:val="24"/>
          <w:rtl/>
        </w:rPr>
        <w:t>629</w:t>
      </w:r>
      <w:r w:rsidR="004407D6">
        <w:rPr>
          <w:rFonts w:ascii="David" w:hAnsi="David" w:cs="David"/>
          <w:sz w:val="24"/>
          <w:szCs w:val="24"/>
          <w:rtl/>
        </w:rPr>
        <w:t>,</w:t>
      </w:r>
      <w:r w:rsidR="004407D6">
        <w:rPr>
          <w:rFonts w:ascii="David" w:hAnsi="David" w:cs="David" w:hint="cs"/>
          <w:sz w:val="24"/>
          <w:szCs w:val="24"/>
          <w:rtl/>
        </w:rPr>
        <w:t>984</w:t>
      </w:r>
      <w:r w:rsidRPr="008665F0">
        <w:rPr>
          <w:rFonts w:ascii="David" w:hAnsi="David" w:cs="David"/>
          <w:sz w:val="24"/>
          <w:szCs w:val="24"/>
          <w:rtl/>
        </w:rPr>
        <w:t xml:space="preserve"> ₪.</w:t>
      </w:r>
      <w:r w:rsidR="006A4607">
        <w:rPr>
          <w:rFonts w:ascii="David" w:hAnsi="David" w:cs="David" w:hint="cs"/>
          <w:sz w:val="24"/>
          <w:szCs w:val="24"/>
          <w:rtl/>
        </w:rPr>
        <w:t xml:space="preserve"> נכון לסוף שנת 2021</w:t>
      </w:r>
    </w:p>
    <w:p w:rsidR="00FC080F" w:rsidRDefault="004B2CE6" w:rsidP="00FC080F">
      <w:p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8665F0">
        <w:rPr>
          <w:rFonts w:ascii="David" w:hAnsi="David" w:cs="David"/>
          <w:b/>
          <w:bCs/>
          <w:sz w:val="24"/>
          <w:szCs w:val="24"/>
        </w:rPr>
        <w:t>1.4</w:t>
      </w:r>
      <w:r w:rsidRPr="008665F0">
        <w:rPr>
          <w:rFonts w:ascii="David" w:hAnsi="David" w:cs="David"/>
          <w:b/>
          <w:bCs/>
          <w:sz w:val="24"/>
          <w:szCs w:val="24"/>
          <w:rtl/>
        </w:rPr>
        <w:t>.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FC080F">
        <w:rPr>
          <w:rFonts w:ascii="David" w:hAnsi="David" w:cs="David" w:hint="cs"/>
          <w:sz w:val="24"/>
          <w:szCs w:val="24"/>
          <w:rtl/>
        </w:rPr>
        <w:t>מספר התיקים הפתוחים בהוצאה לפועל</w:t>
      </w:r>
      <w:r w:rsidR="00A93FD8">
        <w:rPr>
          <w:rFonts w:ascii="David" w:hAnsi="David" w:cs="David" w:hint="cs"/>
          <w:sz w:val="24"/>
          <w:szCs w:val="24"/>
          <w:rtl/>
        </w:rPr>
        <w:t xml:space="preserve"> 2021 </w:t>
      </w:r>
      <w:proofErr w:type="gramStart"/>
      <w:r w:rsidR="00A93FD8">
        <w:rPr>
          <w:rFonts w:ascii="David" w:hAnsi="David" w:cs="David"/>
          <w:sz w:val="24"/>
          <w:szCs w:val="24"/>
          <w:rtl/>
        </w:rPr>
        <w:t>28,32</w:t>
      </w:r>
      <w:r w:rsidR="00A93FD8">
        <w:rPr>
          <w:rFonts w:ascii="David" w:hAnsi="David" w:cs="David" w:hint="cs"/>
          <w:sz w:val="24"/>
          <w:szCs w:val="24"/>
          <w:rtl/>
        </w:rPr>
        <w:t xml:space="preserve">7 </w:t>
      </w:r>
      <w:r w:rsidRPr="008665F0">
        <w:rPr>
          <w:rFonts w:ascii="David" w:hAnsi="David" w:cs="David"/>
          <w:sz w:val="24"/>
          <w:szCs w:val="24"/>
          <w:rtl/>
        </w:rPr>
        <w:t>תיקים</w:t>
      </w:r>
      <w:proofErr w:type="gramEnd"/>
      <w:r w:rsidRPr="008665F0">
        <w:rPr>
          <w:rFonts w:ascii="David" w:hAnsi="David" w:cs="David"/>
          <w:sz w:val="24"/>
          <w:szCs w:val="24"/>
          <w:rtl/>
        </w:rPr>
        <w:t xml:space="preserve"> החוב בפתיחה בתיקים אלה: 118,929,282 ₪.</w:t>
      </w:r>
      <w:r w:rsidR="004020F2">
        <w:rPr>
          <w:rFonts w:ascii="David" w:hAnsi="David" w:cs="David" w:hint="cs"/>
          <w:sz w:val="24"/>
          <w:szCs w:val="24"/>
          <w:rtl/>
        </w:rPr>
        <w:t xml:space="preserve"> </w:t>
      </w:r>
      <w:r w:rsidR="00FC080F">
        <w:rPr>
          <w:rFonts w:ascii="David" w:hAnsi="David" w:cs="David" w:hint="cs"/>
          <w:sz w:val="24"/>
          <w:szCs w:val="24"/>
          <w:rtl/>
        </w:rPr>
        <w:t>נכון לסוף שנת 2021</w:t>
      </w:r>
    </w:p>
    <w:p w:rsidR="004B2CE6" w:rsidRDefault="004020F2" w:rsidP="00FC080F">
      <w:p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להלן שנת פתיחת התיק בהוצאה לפועל עבור התיקים הפתוחים.</w:t>
      </w:r>
      <w:r w:rsidR="00FC080F">
        <w:rPr>
          <w:rFonts w:ascii="David" w:hAnsi="David" w:cs="David" w:hint="cs"/>
          <w:sz w:val="24"/>
          <w:szCs w:val="24"/>
          <w:rtl/>
        </w:rPr>
        <w:t xml:space="preserve"> </w:t>
      </w:r>
    </w:p>
    <w:tbl>
      <w:tblPr>
        <w:bidiVisual/>
        <w:tblW w:w="3220" w:type="dxa"/>
        <w:tblLook w:val="04A0" w:firstRow="1" w:lastRow="0" w:firstColumn="1" w:lastColumn="0" w:noHBand="0" w:noVBand="1"/>
      </w:tblPr>
      <w:tblGrid>
        <w:gridCol w:w="1840"/>
        <w:gridCol w:w="1380"/>
      </w:tblGrid>
      <w:tr w:rsidR="004020F2" w:rsidRPr="004020F2" w:rsidTr="004020F2">
        <w:trPr>
          <w:trHeight w:val="30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4020F2" w:rsidRPr="004020F2" w:rsidRDefault="004020F2" w:rsidP="004020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020F2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שנת פתיחת התיק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4020F2" w:rsidRPr="004020F2" w:rsidRDefault="004020F2" w:rsidP="004020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0F2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מספר תיקים</w:t>
            </w:r>
          </w:p>
        </w:tc>
      </w:tr>
      <w:tr w:rsidR="004020F2" w:rsidRPr="004020F2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2006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4020F2" w:rsidRPr="004020F2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2007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842</w:t>
            </w:r>
          </w:p>
        </w:tc>
      </w:tr>
      <w:tr w:rsidR="004020F2" w:rsidRPr="004020F2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2008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2,632</w:t>
            </w:r>
          </w:p>
        </w:tc>
      </w:tr>
      <w:tr w:rsidR="004020F2" w:rsidRPr="004020F2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2009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3,527</w:t>
            </w:r>
          </w:p>
        </w:tc>
      </w:tr>
      <w:tr w:rsidR="004020F2" w:rsidRPr="004020F2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2010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1,252</w:t>
            </w:r>
          </w:p>
        </w:tc>
      </w:tr>
      <w:tr w:rsidR="004020F2" w:rsidRPr="004020F2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2011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6,698</w:t>
            </w:r>
          </w:p>
        </w:tc>
      </w:tr>
      <w:tr w:rsidR="004020F2" w:rsidRPr="004020F2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2012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4,573</w:t>
            </w:r>
          </w:p>
        </w:tc>
      </w:tr>
      <w:tr w:rsidR="004020F2" w:rsidRPr="004020F2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2013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7,588</w:t>
            </w:r>
          </w:p>
        </w:tc>
      </w:tr>
      <w:tr w:rsidR="004020F2" w:rsidRPr="004020F2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2014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4020F2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1,206</w:t>
            </w:r>
          </w:p>
        </w:tc>
      </w:tr>
    </w:tbl>
    <w:p w:rsidR="004B2CE6" w:rsidRDefault="004B2CE6" w:rsidP="004B2CE6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950DD0" w:rsidRPr="00950DD0" w:rsidRDefault="00950DD0" w:rsidP="00950DD0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1.5</w:t>
      </w:r>
      <w:r w:rsidR="004B2CE6" w:rsidRPr="00950DD0">
        <w:rPr>
          <w:rFonts w:ascii="David" w:hAnsi="David" w:cs="David"/>
          <w:b/>
          <w:bCs/>
          <w:sz w:val="24"/>
          <w:szCs w:val="24"/>
          <w:rtl/>
        </w:rPr>
        <w:t>.</w:t>
      </w:r>
      <w:r w:rsidRPr="00950DD0">
        <w:rPr>
          <w:rFonts w:ascii="David" w:hAnsi="David" w:cs="David" w:hint="cs"/>
          <w:b/>
          <w:bCs/>
          <w:sz w:val="24"/>
          <w:szCs w:val="24"/>
          <w:rtl/>
        </w:rPr>
        <w:t xml:space="preserve">  </w:t>
      </w:r>
      <w:r w:rsidRPr="00950DD0">
        <w:rPr>
          <w:rFonts w:ascii="David" w:hAnsi="David" w:cs="David"/>
          <w:sz w:val="24"/>
          <w:szCs w:val="24"/>
          <w:rtl/>
        </w:rPr>
        <w:t xml:space="preserve">עד כה, נסגרו 23,667 תיקי רשות השידור בשל החלטת </w:t>
      </w:r>
      <w:r w:rsidR="00A93FD8">
        <w:rPr>
          <w:rFonts w:ascii="David" w:hAnsi="David" w:cs="David" w:hint="cs"/>
          <w:sz w:val="24"/>
          <w:szCs w:val="24"/>
          <w:rtl/>
        </w:rPr>
        <w:t>ה</w:t>
      </w:r>
      <w:r w:rsidRPr="00950DD0">
        <w:rPr>
          <w:rFonts w:ascii="David" w:hAnsi="David" w:cs="David"/>
          <w:sz w:val="24"/>
          <w:szCs w:val="24"/>
          <w:rtl/>
        </w:rPr>
        <w:t>ועדה למתן פטור מתשלום.</w:t>
      </w:r>
    </w:p>
    <w:p w:rsidR="004B2CE6" w:rsidRPr="008665F0" w:rsidRDefault="004B2CE6" w:rsidP="004B2CE6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4B2CE6" w:rsidRPr="008665F0" w:rsidRDefault="004B2CE6" w:rsidP="004B2CE6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Pr="00D314BC" w:rsidRDefault="009E4376" w:rsidP="009E4376">
      <w:pPr>
        <w:rPr>
          <w:sz w:val="24"/>
          <w:szCs w:val="24"/>
        </w:rPr>
      </w:pPr>
    </w:p>
    <w:p w:rsidR="009E4376" w:rsidRPr="00D314BC" w:rsidRDefault="009E4376" w:rsidP="009E4376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9E4376" w:rsidRPr="00A2087B" w:rsidRDefault="009E4376" w:rsidP="009E4376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9E4376" w:rsidRPr="005454AC" w:rsidRDefault="009E4376" w:rsidP="009E437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9E4376" w:rsidRPr="005454AC" w:rsidRDefault="009E4376" w:rsidP="009E4376">
      <w:pPr>
        <w:spacing w:line="360" w:lineRule="auto"/>
        <w:rPr>
          <w:rFonts w:ascii="David" w:hAnsi="David" w:cs="David"/>
          <w:sz w:val="24"/>
          <w:szCs w:val="24"/>
        </w:rPr>
      </w:pPr>
    </w:p>
    <w:p w:rsidR="00E74B92" w:rsidRPr="009E4376" w:rsidRDefault="00E74B92" w:rsidP="009E4376"/>
    <w:sectPr w:rsidR="00E74B92" w:rsidRPr="009E4376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5E9" w:rsidRDefault="00FC15E9" w:rsidP="00CD1F87">
      <w:pPr>
        <w:spacing w:after="0" w:line="240" w:lineRule="auto"/>
      </w:pPr>
      <w:r>
        <w:separator/>
      </w:r>
    </w:p>
  </w:endnote>
  <w:endnote w:type="continuationSeparator" w:id="0">
    <w:p w:rsidR="00FC15E9" w:rsidRDefault="00FC15E9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DB0C7AB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5E9" w:rsidRDefault="00FC15E9" w:rsidP="00CD1F87">
      <w:pPr>
        <w:spacing w:after="0" w:line="240" w:lineRule="auto"/>
      </w:pPr>
      <w:r>
        <w:separator/>
      </w:r>
    </w:p>
  </w:footnote>
  <w:footnote w:type="continuationSeparator" w:id="0">
    <w:p w:rsidR="00FC15E9" w:rsidRDefault="00FC15E9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4B2CE6">
    <w:pPr>
      <w:tabs>
        <w:tab w:val="left" w:pos="3204"/>
        <w:tab w:val="center" w:pos="4465"/>
      </w:tabs>
      <w:jc w:val="right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92D"/>
    <w:multiLevelType w:val="hybridMultilevel"/>
    <w:tmpl w:val="F2961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8753B6F"/>
    <w:multiLevelType w:val="hybridMultilevel"/>
    <w:tmpl w:val="B67AFC1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503F5"/>
    <w:multiLevelType w:val="multilevel"/>
    <w:tmpl w:val="D7E0246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6" w15:restartNumberingAfterBreak="0">
    <w:nsid w:val="3D703DC0"/>
    <w:multiLevelType w:val="hybridMultilevel"/>
    <w:tmpl w:val="C2D4B4F6"/>
    <w:lvl w:ilvl="0" w:tplc="70D6418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83D57"/>
    <w:multiLevelType w:val="hybridMultilevel"/>
    <w:tmpl w:val="DC381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55405"/>
    <w:multiLevelType w:val="hybridMultilevel"/>
    <w:tmpl w:val="12FA5E6A"/>
    <w:lvl w:ilvl="0" w:tplc="F7CCDBA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55D4A"/>
    <w:multiLevelType w:val="hybridMultilevel"/>
    <w:tmpl w:val="B67AFC1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1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2"/>
  </w:num>
  <w:num w:numId="11">
    <w:abstractNumId w:val="9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03047"/>
    <w:rsid w:val="000507BC"/>
    <w:rsid w:val="000B4AD1"/>
    <w:rsid w:val="000B4D95"/>
    <w:rsid w:val="000C1F6F"/>
    <w:rsid w:val="0016469E"/>
    <w:rsid w:val="00166414"/>
    <w:rsid w:val="0019064E"/>
    <w:rsid w:val="001A0AD0"/>
    <w:rsid w:val="001D2998"/>
    <w:rsid w:val="00207BEB"/>
    <w:rsid w:val="00280176"/>
    <w:rsid w:val="002B1B2F"/>
    <w:rsid w:val="002C4365"/>
    <w:rsid w:val="002E67B2"/>
    <w:rsid w:val="00306634"/>
    <w:rsid w:val="003441E6"/>
    <w:rsid w:val="00395912"/>
    <w:rsid w:val="004020F2"/>
    <w:rsid w:val="0042384C"/>
    <w:rsid w:val="00423D24"/>
    <w:rsid w:val="004407D6"/>
    <w:rsid w:val="00493AA8"/>
    <w:rsid w:val="00494888"/>
    <w:rsid w:val="004B2CE6"/>
    <w:rsid w:val="00507047"/>
    <w:rsid w:val="00535F00"/>
    <w:rsid w:val="005454AC"/>
    <w:rsid w:val="005716EF"/>
    <w:rsid w:val="005C6EE5"/>
    <w:rsid w:val="006121A7"/>
    <w:rsid w:val="00635AF2"/>
    <w:rsid w:val="006819CD"/>
    <w:rsid w:val="006A186E"/>
    <w:rsid w:val="006A4607"/>
    <w:rsid w:val="006C117B"/>
    <w:rsid w:val="006E6D8F"/>
    <w:rsid w:val="00747057"/>
    <w:rsid w:val="007A15FB"/>
    <w:rsid w:val="007B541B"/>
    <w:rsid w:val="007F454E"/>
    <w:rsid w:val="008207C0"/>
    <w:rsid w:val="00915321"/>
    <w:rsid w:val="00950DD0"/>
    <w:rsid w:val="009809BF"/>
    <w:rsid w:val="009966AE"/>
    <w:rsid w:val="009A26BD"/>
    <w:rsid w:val="009D6498"/>
    <w:rsid w:val="009E4376"/>
    <w:rsid w:val="009E68D3"/>
    <w:rsid w:val="00A1501D"/>
    <w:rsid w:val="00A2087B"/>
    <w:rsid w:val="00A52501"/>
    <w:rsid w:val="00A542FB"/>
    <w:rsid w:val="00A93FD8"/>
    <w:rsid w:val="00B0090D"/>
    <w:rsid w:val="00B02A3E"/>
    <w:rsid w:val="00B41A24"/>
    <w:rsid w:val="00B6358F"/>
    <w:rsid w:val="00B86D2A"/>
    <w:rsid w:val="00B951B8"/>
    <w:rsid w:val="00BA44E6"/>
    <w:rsid w:val="00BD504F"/>
    <w:rsid w:val="00C225D4"/>
    <w:rsid w:val="00C37977"/>
    <w:rsid w:val="00C4736F"/>
    <w:rsid w:val="00C520FF"/>
    <w:rsid w:val="00CB233D"/>
    <w:rsid w:val="00CD1F87"/>
    <w:rsid w:val="00CF6104"/>
    <w:rsid w:val="00D024C2"/>
    <w:rsid w:val="00D3383B"/>
    <w:rsid w:val="00DE28A7"/>
    <w:rsid w:val="00E51E91"/>
    <w:rsid w:val="00E74B92"/>
    <w:rsid w:val="00EA30A9"/>
    <w:rsid w:val="00ED4ACE"/>
    <w:rsid w:val="00F5757E"/>
    <w:rsid w:val="00FC080F"/>
    <w:rsid w:val="00FC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782CFF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493AA8"/>
    <w:rPr>
      <w:color w:val="954F72" w:themeColor="followedHyperlink"/>
      <w:u w:val="single"/>
    </w:rPr>
  </w:style>
  <w:style w:type="table" w:styleId="a8">
    <w:name w:val="Table Grid"/>
    <w:basedOn w:val="a1"/>
    <w:uiPriority w:val="39"/>
    <w:rsid w:val="00B4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F5757E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F5757E"/>
    <w:rPr>
      <w:rFonts w:eastAsiaTheme="minorEastAsia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5757E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9E68D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9E68D3"/>
    <w:rPr>
      <w:rFonts w:ascii="Tahoma" w:eastAsiaTheme="minorEastAsia" w:hAnsi="Tahoma" w:cs="Tahoma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0507B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507BC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0507BC"/>
    <w:rPr>
      <w:rFonts w:eastAsiaTheme="minorEastAsia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507BC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0507BC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71DE8-61B9-4AFC-AEEF-E25D8C84A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199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3</cp:revision>
  <cp:lastPrinted>2022-02-23T14:14:00Z</cp:lastPrinted>
  <dcterms:created xsi:type="dcterms:W3CDTF">2022-04-13T08:00:00Z</dcterms:created>
  <dcterms:modified xsi:type="dcterms:W3CDTF">2022-04-13T08:06:00Z</dcterms:modified>
</cp:coreProperties>
</file>