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bidiVisual/>
        <w:tblW w:w="3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"/>
        <w:gridCol w:w="1208"/>
        <w:gridCol w:w="2674"/>
        <w:gridCol w:w="10"/>
      </w:tblGrid>
      <w:tr w:rsidR="007F40A1" w:rsidRPr="00F05775" w:rsidTr="00CE0E89">
        <w:trPr>
          <w:gridBefore w:val="1"/>
          <w:wBefore w:w="10" w:type="dxa"/>
          <w:trHeight w:val="23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7F40A1" w:rsidRPr="00F05775" w:rsidRDefault="007F40A1" w:rsidP="00CE0E8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sz w:val="24"/>
                <w:szCs w:val="24"/>
                <w:rtl/>
                <w:lang w:val="en-US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40A1" w:rsidRPr="00F05775" w:rsidRDefault="007F40A1" w:rsidP="00CE0E8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right"/>
              <w:rPr>
                <w:sz w:val="24"/>
                <w:szCs w:val="24"/>
                <w:rtl/>
              </w:rPr>
            </w:pPr>
            <w:r>
              <w:rPr>
                <w:rFonts w:hint="eastAsia"/>
                <w:sz w:val="24"/>
                <w:szCs w:val="24"/>
                <w:rtl/>
              </w:rPr>
              <w:t>‏</w:t>
            </w:r>
            <w:r>
              <w:rPr>
                <w:sz w:val="24"/>
                <w:szCs w:val="24"/>
                <w:rtl/>
              </w:rPr>
              <w:t>2 אוקטובר, 2022</w:t>
            </w:r>
          </w:p>
        </w:tc>
      </w:tr>
      <w:tr w:rsidR="007F40A1" w:rsidRPr="00F05775" w:rsidTr="00CE0E89">
        <w:trPr>
          <w:gridBefore w:val="1"/>
          <w:wBefore w:w="10" w:type="dxa"/>
          <w:trHeight w:val="223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7F40A1" w:rsidRPr="00F05775" w:rsidRDefault="007F40A1" w:rsidP="00CE0E8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sz w:val="24"/>
                <w:szCs w:val="24"/>
                <w:rtl/>
              </w:rPr>
            </w:pPr>
          </w:p>
        </w:tc>
        <w:bookmarkStart w:id="0" w:name="inter_date"/>
        <w:bookmarkEnd w:id="0"/>
        <w:tc>
          <w:tcPr>
            <w:tcW w:w="2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40A1" w:rsidRPr="00F05775" w:rsidRDefault="007F40A1" w:rsidP="00CE0E8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right"/>
              <w:rPr>
                <w:sz w:val="24"/>
                <w:szCs w:val="24"/>
                <w:rtl/>
              </w:rPr>
            </w:pPr>
            <w:r w:rsidRPr="00F05775">
              <w:rPr>
                <w:sz w:val="24"/>
                <w:szCs w:val="24"/>
                <w:rtl/>
              </w:rPr>
              <w:fldChar w:fldCharType="begin"/>
            </w:r>
            <w:r w:rsidRPr="00F05775">
              <w:rPr>
                <w:sz w:val="24"/>
                <w:szCs w:val="24"/>
                <w:rtl/>
              </w:rPr>
              <w:instrText xml:space="preserve"> </w:instrText>
            </w:r>
            <w:r w:rsidRPr="00F05775">
              <w:rPr>
                <w:sz w:val="24"/>
                <w:szCs w:val="24"/>
              </w:rPr>
              <w:instrText>DOCPROPERTY  DocDateHeb  \* MERGEFORMAT</w:instrText>
            </w:r>
            <w:r w:rsidRPr="00F05775">
              <w:rPr>
                <w:sz w:val="24"/>
                <w:szCs w:val="24"/>
                <w:rtl/>
              </w:rPr>
              <w:instrText xml:space="preserve"> </w:instrText>
            </w:r>
            <w:r w:rsidRPr="00F05775">
              <w:rPr>
                <w:sz w:val="24"/>
                <w:szCs w:val="24"/>
                <w:rtl/>
              </w:rPr>
              <w:fldChar w:fldCharType="separate"/>
            </w:r>
            <w:r>
              <w:rPr>
                <w:rFonts w:hint="cs"/>
                <w:sz w:val="24"/>
                <w:szCs w:val="24"/>
                <w:rtl/>
              </w:rPr>
              <w:t>ז</w:t>
            </w:r>
            <w:r w:rsidRPr="00F05775">
              <w:rPr>
                <w:sz w:val="24"/>
                <w:szCs w:val="24"/>
                <w:rtl/>
              </w:rPr>
              <w:t>' בתשרי תשפ"ג</w:t>
            </w:r>
            <w:r w:rsidRPr="00F05775">
              <w:rPr>
                <w:sz w:val="24"/>
                <w:szCs w:val="24"/>
                <w:rtl/>
              </w:rPr>
              <w:fldChar w:fldCharType="end"/>
            </w:r>
          </w:p>
        </w:tc>
      </w:tr>
      <w:tr w:rsidR="007F40A1" w:rsidRPr="00F05775" w:rsidTr="00CE0E89">
        <w:trPr>
          <w:gridAfter w:val="1"/>
          <w:wAfter w:w="10" w:type="dxa"/>
          <w:trHeight w:val="290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40A1" w:rsidRPr="00F05775" w:rsidRDefault="007F40A1" w:rsidP="00CE0E8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right"/>
              <w:rPr>
                <w:sz w:val="24"/>
                <w:szCs w:val="24"/>
                <w:rtl/>
              </w:rPr>
            </w:pPr>
            <w:r w:rsidRPr="00F05775">
              <w:rPr>
                <w:sz w:val="24"/>
                <w:szCs w:val="24"/>
                <w:rtl/>
              </w:rPr>
              <w:fldChar w:fldCharType="begin"/>
            </w:r>
            <w:r w:rsidRPr="00F05775">
              <w:rPr>
                <w:sz w:val="24"/>
                <w:szCs w:val="24"/>
                <w:rtl/>
              </w:rPr>
              <w:instrText xml:space="preserve"> </w:instrText>
            </w:r>
            <w:r w:rsidRPr="00F05775">
              <w:rPr>
                <w:sz w:val="24"/>
                <w:szCs w:val="24"/>
              </w:rPr>
              <w:instrText>DOCPROPERTY  DocNumber  \* MERGEFORMAT</w:instrText>
            </w:r>
            <w:r w:rsidRPr="00F05775">
              <w:rPr>
                <w:sz w:val="24"/>
                <w:szCs w:val="24"/>
                <w:rtl/>
              </w:rPr>
              <w:instrText xml:space="preserve"> </w:instrText>
            </w:r>
            <w:r w:rsidRPr="00F05775">
              <w:rPr>
                <w:sz w:val="24"/>
                <w:szCs w:val="24"/>
                <w:rtl/>
              </w:rPr>
              <w:fldChar w:fldCharType="separate"/>
            </w:r>
            <w:r w:rsidRPr="00F05775">
              <w:rPr>
                <w:sz w:val="24"/>
                <w:szCs w:val="24"/>
                <w:rtl/>
              </w:rPr>
              <w:t>5700-0082-2022-000521</w:t>
            </w:r>
            <w:r w:rsidRPr="00F05775">
              <w:rPr>
                <w:sz w:val="24"/>
                <w:szCs w:val="24"/>
                <w:rtl/>
              </w:rPr>
              <w:fldChar w:fldCharType="end"/>
            </w:r>
            <w:r w:rsidRPr="00F05775">
              <w:rPr>
                <w:rFonts w:hint="cs"/>
                <w:sz w:val="24"/>
                <w:szCs w:val="24"/>
                <w:rtl/>
              </w:rPr>
              <w:t xml:space="preserve">     </w:t>
            </w:r>
          </w:p>
          <w:p w:rsidR="007F40A1" w:rsidRPr="00F05775" w:rsidRDefault="007F40A1" w:rsidP="00CE0E8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right"/>
              <w:rPr>
                <w:sz w:val="24"/>
                <w:szCs w:val="24"/>
                <w:rtl/>
              </w:rPr>
            </w:pPr>
          </w:p>
        </w:tc>
      </w:tr>
    </w:tbl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sz w:val="24"/>
          <w:szCs w:val="24"/>
          <w:rtl/>
        </w:rPr>
      </w:pPr>
      <w:r w:rsidRPr="00F05775">
        <w:rPr>
          <w:b w:val="0"/>
          <w:bCs w:val="0"/>
          <w:sz w:val="24"/>
          <w:szCs w:val="24"/>
          <w:rtl/>
        </w:rPr>
        <w:br w:type="textWrapping" w:clear="all"/>
      </w:r>
      <w:r w:rsidRPr="00F05775">
        <w:rPr>
          <w:rFonts w:hint="cs"/>
          <w:sz w:val="24"/>
          <w:szCs w:val="24"/>
          <w:rtl/>
        </w:rPr>
        <w:t>לכבוד</w:t>
      </w:r>
    </w:p>
    <w:p w:rsidR="007F40A1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sz w:val="24"/>
          <w:szCs w:val="24"/>
          <w:rtl/>
        </w:rPr>
      </w:pPr>
    </w:p>
    <w:p w:rsidR="009E3847" w:rsidRPr="00F05775" w:rsidRDefault="009E3847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sz w:val="24"/>
          <w:szCs w:val="24"/>
          <w:rtl/>
        </w:rPr>
      </w:pPr>
    </w:p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sz w:val="24"/>
          <w:szCs w:val="24"/>
          <w:rtl/>
        </w:rPr>
      </w:pPr>
      <w:r w:rsidRPr="00F05775">
        <w:rPr>
          <w:rFonts w:hint="cs"/>
          <w:sz w:val="24"/>
          <w:szCs w:val="24"/>
          <w:rtl/>
        </w:rPr>
        <w:t xml:space="preserve">שלום רב, </w:t>
      </w:r>
    </w:p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b w:val="0"/>
          <w:bCs w:val="0"/>
          <w:sz w:val="24"/>
          <w:szCs w:val="24"/>
          <w:rtl/>
        </w:rPr>
      </w:pPr>
    </w:p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ind w:firstLine="84"/>
        <w:rPr>
          <w:sz w:val="24"/>
          <w:szCs w:val="24"/>
          <w:rtl/>
        </w:rPr>
      </w:pPr>
      <w:r w:rsidRPr="00F05775">
        <w:rPr>
          <w:sz w:val="24"/>
          <w:szCs w:val="24"/>
          <w:rtl/>
        </w:rPr>
        <w:t xml:space="preserve">הנדון: </w:t>
      </w:r>
      <w:r w:rsidRPr="00F05775">
        <w:rPr>
          <w:rStyle w:val="10"/>
          <w:b/>
          <w:bCs/>
          <w:sz w:val="24"/>
          <w:szCs w:val="24"/>
          <w:rtl/>
        </w:rPr>
        <w:fldChar w:fldCharType="begin"/>
      </w:r>
      <w:r w:rsidRPr="00F05775">
        <w:rPr>
          <w:rStyle w:val="10"/>
          <w:b/>
          <w:bCs/>
          <w:sz w:val="24"/>
          <w:szCs w:val="24"/>
          <w:rtl/>
        </w:rPr>
        <w:instrText xml:space="preserve"> </w:instrText>
      </w:r>
      <w:r w:rsidRPr="00F05775">
        <w:rPr>
          <w:rStyle w:val="10"/>
          <w:b/>
          <w:bCs/>
          <w:sz w:val="24"/>
          <w:szCs w:val="24"/>
        </w:rPr>
        <w:instrText>DOCPROPERTY  DocObjectName  \* MERGEFORMAT</w:instrText>
      </w:r>
      <w:r w:rsidRPr="00F05775">
        <w:rPr>
          <w:rStyle w:val="10"/>
          <w:b/>
          <w:bCs/>
          <w:sz w:val="24"/>
          <w:szCs w:val="24"/>
          <w:rtl/>
        </w:rPr>
        <w:instrText xml:space="preserve"> </w:instrText>
      </w:r>
      <w:r w:rsidRPr="00F05775">
        <w:rPr>
          <w:rStyle w:val="10"/>
          <w:b/>
          <w:bCs/>
          <w:sz w:val="24"/>
          <w:szCs w:val="24"/>
          <w:rtl/>
        </w:rPr>
        <w:fldChar w:fldCharType="separate"/>
      </w:r>
      <w:r w:rsidRPr="00F05775">
        <w:rPr>
          <w:rStyle w:val="10"/>
          <w:b/>
          <w:bCs/>
          <w:sz w:val="24"/>
          <w:szCs w:val="24"/>
          <w:rtl/>
        </w:rPr>
        <w:t xml:space="preserve">מידע בנושא יישום תכנית </w:t>
      </w:r>
      <w:r>
        <w:rPr>
          <w:rStyle w:val="10"/>
          <w:rFonts w:hint="cs"/>
          <w:b/>
          <w:bCs/>
          <w:sz w:val="24"/>
          <w:szCs w:val="24"/>
          <w:rtl/>
        </w:rPr>
        <w:t>"</w:t>
      </w:r>
      <w:r w:rsidRPr="00F05775">
        <w:rPr>
          <w:rStyle w:val="10"/>
          <w:b/>
          <w:bCs/>
          <w:sz w:val="24"/>
          <w:szCs w:val="24"/>
          <w:rtl/>
        </w:rPr>
        <w:t>עוצרים את הדימום</w:t>
      </w:r>
      <w:r>
        <w:rPr>
          <w:rStyle w:val="10"/>
          <w:rFonts w:hint="cs"/>
          <w:b/>
          <w:bCs/>
          <w:sz w:val="24"/>
          <w:szCs w:val="24"/>
          <w:rtl/>
        </w:rPr>
        <w:t>"</w:t>
      </w:r>
      <w:r w:rsidRPr="00F05775">
        <w:rPr>
          <w:rStyle w:val="10"/>
          <w:b/>
          <w:bCs/>
          <w:sz w:val="24"/>
          <w:szCs w:val="24"/>
          <w:rtl/>
        </w:rPr>
        <w:t xml:space="preserve"> להפחתת האלימות החמורה</w:t>
      </w:r>
      <w:r w:rsidRPr="00F05775">
        <w:rPr>
          <w:rStyle w:val="10"/>
          <w:b/>
          <w:bCs/>
          <w:sz w:val="24"/>
          <w:szCs w:val="24"/>
          <w:rtl/>
        </w:rPr>
        <w:fldChar w:fldCharType="end"/>
      </w:r>
    </w:p>
    <w:p w:rsidR="007F40A1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jc w:val="both"/>
        <w:rPr>
          <w:b w:val="0"/>
          <w:bCs w:val="0"/>
          <w:sz w:val="24"/>
          <w:szCs w:val="24"/>
          <w:rtl/>
        </w:rPr>
      </w:pPr>
    </w:p>
    <w:p w:rsidR="009E3847" w:rsidRPr="00F05775" w:rsidRDefault="009E3847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jc w:val="both"/>
        <w:rPr>
          <w:b w:val="0"/>
          <w:bCs w:val="0"/>
          <w:sz w:val="24"/>
          <w:szCs w:val="24"/>
          <w:rtl/>
        </w:rPr>
      </w:pPr>
    </w:p>
    <w:p w:rsidR="007F40A1" w:rsidRPr="00F05775" w:rsidRDefault="007F40A1" w:rsidP="007F40A1">
      <w:pPr>
        <w:pStyle w:val="a9"/>
        <w:numPr>
          <w:ilvl w:val="0"/>
          <w:numId w:val="4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בהמשך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ל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פנייתך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ולמענה </w:t>
      </w: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שב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סימוכין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ב'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, </w:t>
      </w: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ה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רי</w:t>
      </w: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ני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מתכבדת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  <w:lang w:val="en-US"/>
        </w:rPr>
        <w:t>להשיבך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 כ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ד</w:t>
      </w:r>
      <w:r w:rsidRPr="00F05775">
        <w:rPr>
          <w:b w:val="0"/>
          <w:bCs w:val="0"/>
          <w:sz w:val="24"/>
          <w:szCs w:val="24"/>
          <w:rtl/>
          <w:lang w:val="en-US"/>
        </w:rPr>
        <w:t xml:space="preserve">להלן: </w:t>
      </w:r>
    </w:p>
    <w:p w:rsidR="007F40A1" w:rsidRPr="00F05775" w:rsidRDefault="007F40A1" w:rsidP="007F40A1">
      <w:pPr>
        <w:pStyle w:val="a9"/>
        <w:numPr>
          <w:ilvl w:val="0"/>
          <w:numId w:val="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להלן עיקרי התכנית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"</w:t>
      </w:r>
      <w:r w:rsidRPr="00D7389D">
        <w:rPr>
          <w:rFonts w:hint="eastAsia"/>
          <w:sz w:val="24"/>
          <w:szCs w:val="24"/>
          <w:u w:val="single"/>
          <w:rtl/>
          <w:lang w:val="en-US"/>
        </w:rPr>
        <w:t>עוצרים</w:t>
      </w:r>
      <w:r w:rsidRPr="00D7389D">
        <w:rPr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sz w:val="24"/>
          <w:szCs w:val="24"/>
          <w:u w:val="single"/>
          <w:rtl/>
          <w:lang w:val="en-US"/>
        </w:rPr>
        <w:t>את</w:t>
      </w:r>
      <w:r w:rsidRPr="00D7389D">
        <w:rPr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sz w:val="24"/>
          <w:szCs w:val="24"/>
          <w:u w:val="single"/>
          <w:rtl/>
          <w:lang w:val="en-US"/>
        </w:rPr>
        <w:t>הדימום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"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:</w:t>
      </w:r>
    </w:p>
    <w:p w:rsidR="007F40A1" w:rsidRPr="00F05775" w:rsidRDefault="007F40A1" w:rsidP="007F40A1">
      <w:pPr>
        <w:pStyle w:val="a9"/>
        <w:spacing w:line="360" w:lineRule="auto"/>
        <w:jc w:val="both"/>
        <w:rPr>
          <w:rFonts w:ascii="David" w:eastAsia="Calibri" w:hAnsi="David"/>
          <w:b w:val="0"/>
          <w:bCs w:val="0"/>
          <w:sz w:val="24"/>
          <w:szCs w:val="24"/>
          <w:u w:val="single"/>
          <w:rtl/>
        </w:rPr>
      </w:pP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"עוצרים את הדימום" הוא מיזם ייחודי המופעל כחלק מהמהלך הממשלתי הרחב לצמצום האלימות בחברה הערבית. כחלק ממהלך זה פועל בכלל היישובים הערבים מודל יישובי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,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בהובלת הרשות לביטחון קהילתי במשרד לביטחון הפנים, שמטרתו לסנכרן ברמת היישוב את כלל המאמצים של משרדי הממשלה להפחתת האלימות והפשיעה, להגדלת הביטחון האישי ובאמצעות זאת 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- 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לה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עלא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ת איכות החיים של התושבים. בהבדל משאר היישובים, ב-7 היישובים בהם מופעל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ת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תכנית: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"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עוצרים את הדימום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",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מיושם מודל עבודה של פעולה משולבת על מנת להתמקד בעבודה ממוקדת ואינטנסיבית באלימות ובפשיעה החמורים. </w:t>
      </w:r>
    </w:p>
    <w:p w:rsidR="007F40A1" w:rsidRPr="00F05775" w:rsidRDefault="007F40A1" w:rsidP="007F40A1">
      <w:pPr>
        <w:pStyle w:val="a9"/>
        <w:spacing w:line="360" w:lineRule="auto"/>
        <w:jc w:val="both"/>
        <w:rPr>
          <w:rFonts w:ascii="David" w:eastAsia="Calibri" w:hAnsi="David"/>
          <w:b w:val="0"/>
          <w:bCs w:val="0"/>
          <w:sz w:val="24"/>
          <w:szCs w:val="24"/>
          <w:rtl/>
        </w:rPr>
      </w:pP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אוסיף, כי תכנית 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"עוצרים את הדימום"  מופעל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ת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כמיזם משותף של המשרד לביטחון הפנים, הרשות הלאומית לביטחון קהילתי, פרקליטות המדינה, המכון לקרימינולוגיה באוניברסיטה העברית,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</w:rPr>
        <w:t xml:space="preserve"> 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משטרת ישראל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-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האגף לסיכול פשיעה בחברה הערבית, משרד ר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אש הממשלה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– אגף ממשל וחברה, 7 רשויות מקומיות וג'וינט ישראל - אשלים. מטרת התכנית היא להביא לצמצום משמעותי במספר אירועי האלימות החמורה בישוב, 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ל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צמצום הנפגעים וחומרת הפגיעות בהם בתוך פרק הזמן של שנתיים בהם יופעל הפיילוט ביישוב. </w:t>
      </w:r>
    </w:p>
    <w:p w:rsidR="007F40A1" w:rsidRPr="00F05775" w:rsidRDefault="007F40A1" w:rsidP="007F40A1">
      <w:pPr>
        <w:pStyle w:val="a9"/>
        <w:spacing w:line="360" w:lineRule="auto"/>
        <w:jc w:val="both"/>
        <w:rPr>
          <w:rFonts w:ascii="David" w:eastAsia="Calibri" w:hAnsi="David"/>
          <w:b w:val="0"/>
          <w:bCs w:val="0"/>
          <w:sz w:val="24"/>
          <w:szCs w:val="24"/>
          <w:rtl/>
        </w:rPr>
      </w:pP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כאמור, 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המיזם פועל במתכונת של פיילוט בשבעה "יישובים אדומים" בה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ם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פועלים צוותי עבודה יישוביים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. מדובר ביישובים אלה: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טורעאן, טמרה, ג'סר א-זרקא, אום אל פאחם, טייבה, לוד ורהט. 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ביישובים הללו 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צוותי העבודה מביאים לידי ביטוי את השילוב והתיאום בין אכיפה, מניעה, טיפול ועבודה קהילתית.  באמצעות </w:t>
      </w:r>
      <w:r w:rsidRPr="00F05775">
        <w:rPr>
          <w:rFonts w:ascii="David" w:hAnsi="David" w:hint="cs"/>
          <w:b w:val="0"/>
          <w:bCs w:val="0"/>
          <w:sz w:val="24"/>
          <w:szCs w:val="24"/>
          <w:rtl/>
        </w:rPr>
        <w:t>פעולה משולבת כזו</w:t>
      </w:r>
      <w:r>
        <w:rPr>
          <w:rFonts w:ascii="David" w:hAnsi="David" w:hint="cs"/>
          <w:b w:val="0"/>
          <w:bCs w:val="0"/>
          <w:sz w:val="24"/>
          <w:szCs w:val="24"/>
          <w:rtl/>
        </w:rPr>
        <w:t>,</w:t>
      </w:r>
      <w:r w:rsidRPr="00F05775">
        <w:rPr>
          <w:rFonts w:ascii="David" w:hAnsi="David" w:hint="cs"/>
          <w:b w:val="0"/>
          <w:bCs w:val="0"/>
          <w:sz w:val="24"/>
          <w:szCs w:val="24"/>
          <w:rtl/>
        </w:rPr>
        <w:t xml:space="preserve">  בדמות נחשול מרוכז, ניתן יהיה לרסן גורמי סיכון ולטפח גורמי תמיכה במטרה למנוע או לצמצם  מעורבות אנשים באלימות חמורה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.</w:t>
      </w:r>
    </w:p>
    <w:p w:rsidR="007F40A1" w:rsidRPr="00F05775" w:rsidRDefault="007F40A1" w:rsidP="007F40A1">
      <w:pPr>
        <w:pStyle w:val="a9"/>
        <w:spacing w:line="360" w:lineRule="auto"/>
        <w:jc w:val="both"/>
        <w:rPr>
          <w:rFonts w:ascii="David" w:eastAsia="Calibri" w:hAnsi="David"/>
          <w:b w:val="0"/>
          <w:bCs w:val="0"/>
          <w:sz w:val="24"/>
          <w:szCs w:val="24"/>
          <w:rtl/>
        </w:rPr>
      </w:pP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על פי התכנית, 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המנגנונים והידע שיפותחו ברמה היישובית ישמשו לפיתוח מודל פעולה ארצי, שיורחב ויוטמע בהמשך בכל היישובים הרלוונטיים</w:t>
      </w:r>
      <w:r>
        <w:rPr>
          <w:rFonts w:ascii="David" w:eastAsia="Calibri" w:hAnsi="David" w:hint="cs"/>
          <w:b w:val="0"/>
          <w:bCs w:val="0"/>
          <w:sz w:val="24"/>
          <w:szCs w:val="24"/>
          <w:rtl/>
        </w:rPr>
        <w:t>,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כחלק מתפיסת הפעולה המשולבת שמקדמת הממשלה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</w:rPr>
        <w:t>.</w:t>
      </w: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 </w:t>
      </w:r>
    </w:p>
    <w:p w:rsidR="007F40A1" w:rsidRPr="00F05775" w:rsidRDefault="007F40A1" w:rsidP="007F40A1">
      <w:pPr>
        <w:pStyle w:val="a9"/>
        <w:numPr>
          <w:ilvl w:val="0"/>
          <w:numId w:val="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ab/>
        <w:t xml:space="preserve">לשאלתך אודות המשמעות של הקמת צוותים לכתיבת תכנית מותאמת לכל ישוב, אציין כי </w:t>
      </w:r>
      <w:r w:rsidRPr="00F05775">
        <w:rPr>
          <w:rFonts w:ascii="David" w:hAnsi="David" w:hint="cs"/>
          <w:b w:val="0"/>
          <w:bCs w:val="0"/>
          <w:sz w:val="24"/>
          <w:szCs w:val="24"/>
          <w:rtl/>
        </w:rPr>
        <w:t xml:space="preserve">התוכנית מבוססת על </w:t>
      </w:r>
      <w:r w:rsidRPr="00D7389D">
        <w:rPr>
          <w:rFonts w:ascii="David" w:hAnsi="David" w:hint="eastAsia"/>
          <w:sz w:val="24"/>
          <w:szCs w:val="24"/>
          <w:u w:val="single"/>
          <w:rtl/>
        </w:rPr>
        <w:t>עקרונות</w:t>
      </w:r>
      <w:r w:rsidRPr="00D7389D">
        <w:rPr>
          <w:rFonts w:ascii="David" w:hAnsi="David"/>
          <w:sz w:val="24"/>
          <w:szCs w:val="24"/>
          <w:u w:val="single"/>
          <w:rtl/>
        </w:rPr>
        <w:t xml:space="preserve"> </w:t>
      </w:r>
      <w:r w:rsidRPr="00D7389D">
        <w:rPr>
          <w:rFonts w:ascii="David" w:hAnsi="David" w:hint="eastAsia"/>
          <w:sz w:val="24"/>
          <w:szCs w:val="24"/>
          <w:u w:val="single"/>
          <w:rtl/>
        </w:rPr>
        <w:t>היסוד</w:t>
      </w:r>
      <w:r w:rsidRPr="00D7389D">
        <w:rPr>
          <w:rFonts w:ascii="David" w:hAnsi="David"/>
          <w:sz w:val="24"/>
          <w:szCs w:val="24"/>
          <w:u w:val="single"/>
          <w:rtl/>
        </w:rPr>
        <w:t xml:space="preserve"> </w:t>
      </w:r>
      <w:r w:rsidRPr="00D7389D">
        <w:rPr>
          <w:rFonts w:ascii="David" w:hAnsi="David" w:hint="eastAsia"/>
          <w:sz w:val="24"/>
          <w:szCs w:val="24"/>
          <w:u w:val="single"/>
          <w:rtl/>
        </w:rPr>
        <w:t>הבאים</w:t>
      </w:r>
      <w:r w:rsidRPr="00F05775">
        <w:rPr>
          <w:rFonts w:ascii="David" w:hAnsi="David" w:hint="cs"/>
          <w:b w:val="0"/>
          <w:bCs w:val="0"/>
          <w:sz w:val="24"/>
          <w:szCs w:val="24"/>
          <w:rtl/>
        </w:rPr>
        <w:t xml:space="preserve">: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</w:p>
    <w:p w:rsidR="007F40A1" w:rsidRPr="00F05775" w:rsidRDefault="007F40A1" w:rsidP="007F40A1">
      <w:pPr>
        <w:pStyle w:val="a9"/>
        <w:numPr>
          <w:ilvl w:val="0"/>
          <w:numId w:val="7"/>
        </w:numPr>
        <w:spacing w:line="360" w:lineRule="auto"/>
        <w:jc w:val="both"/>
        <w:rPr>
          <w:rFonts w:ascii="David" w:eastAsia="Calibri" w:hAnsi="David"/>
          <w:b w:val="0"/>
          <w:bCs w:val="0"/>
          <w:sz w:val="24"/>
          <w:szCs w:val="24"/>
          <w:rtl/>
        </w:rPr>
      </w:pP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>לצוות העבודה צריכה להיות יכולת לאסוף נתונים, לנתחם ולתכנן את תכנית הפעולה תוך גמישות נדרשת לצורך התאמה לשינויים שיעלו מהשטח.</w:t>
      </w:r>
    </w:p>
    <w:p w:rsidR="007F40A1" w:rsidRPr="00DC715A" w:rsidRDefault="007F40A1" w:rsidP="007F40A1">
      <w:pPr>
        <w:pStyle w:val="a9"/>
        <w:numPr>
          <w:ilvl w:val="0"/>
          <w:numId w:val="7"/>
        </w:numPr>
        <w:spacing w:line="360" w:lineRule="auto"/>
        <w:jc w:val="both"/>
        <w:rPr>
          <w:rFonts w:ascii="David" w:eastAsia="Calibri" w:hAnsi="David"/>
          <w:b w:val="0"/>
          <w:bCs w:val="0"/>
          <w:sz w:val="24"/>
          <w:szCs w:val="24"/>
        </w:rPr>
      </w:pPr>
      <w:r w:rsidRPr="00DC715A">
        <w:rPr>
          <w:rFonts w:ascii="David" w:eastAsia="Calibri" w:hAnsi="David" w:hint="cs"/>
          <w:b w:val="0"/>
          <w:bCs w:val="0"/>
          <w:sz w:val="24"/>
          <w:szCs w:val="24"/>
          <w:rtl/>
        </w:rPr>
        <w:t>עבודה משולבת של גורמי אכיפה ומניעה</w:t>
      </w:r>
      <w:r w:rsidRPr="0020439B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מחייבת גמישות ארגונית כדי להצליח לעבוד ביחד עם השותפים להשגת המטרה</w:t>
      </w:r>
      <w:r w:rsidRPr="00DC715A">
        <w:rPr>
          <w:rFonts w:ascii="David" w:eastAsia="Calibri" w:hAnsi="David"/>
          <w:b w:val="0"/>
          <w:bCs w:val="0"/>
          <w:sz w:val="24"/>
          <w:szCs w:val="24"/>
          <w:rtl/>
        </w:rPr>
        <w:t xml:space="preserve">; </w:t>
      </w:r>
      <w:r w:rsidRPr="00DC715A">
        <w:rPr>
          <w:rFonts w:ascii="David" w:eastAsia="Calibri" w:hAnsi="David" w:hint="cs"/>
          <w:b w:val="0"/>
          <w:bCs w:val="0"/>
          <w:sz w:val="24"/>
          <w:szCs w:val="24"/>
          <w:rtl/>
        </w:rPr>
        <w:t>המחויבות היישובי</w:t>
      </w:r>
      <w:r w:rsidRPr="00DC715A">
        <w:rPr>
          <w:rFonts w:ascii="David" w:eastAsia="Calibri" w:hAnsi="David" w:hint="eastAsia"/>
          <w:b w:val="0"/>
          <w:bCs w:val="0"/>
          <w:sz w:val="24"/>
          <w:szCs w:val="24"/>
          <w:rtl/>
        </w:rPr>
        <w:t>ת</w:t>
      </w:r>
      <w:r w:rsidRPr="0020439B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 לביצוע התכנית מהווה רכיב מרכזי. מחויבות זו אינה מוגבלת רק לקהילה שמתבקשת להירתם למאמץ, אלא לכלל גורמי האכיפה, המ</w:t>
      </w:r>
      <w:r w:rsidRPr="00DC715A">
        <w:rPr>
          <w:rFonts w:ascii="David" w:eastAsia="Calibri" w:hAnsi="David" w:hint="eastAsia"/>
          <w:b w:val="0"/>
          <w:bCs w:val="0"/>
          <w:sz w:val="24"/>
          <w:szCs w:val="24"/>
          <w:rtl/>
        </w:rPr>
        <w:t>ניעה</w:t>
      </w:r>
      <w:r w:rsidRPr="00DC715A">
        <w:rPr>
          <w:rFonts w:ascii="David" w:eastAsia="Calibri" w:hAnsi="David"/>
          <w:b w:val="0"/>
          <w:bCs w:val="0"/>
          <w:sz w:val="24"/>
          <w:szCs w:val="24"/>
          <w:rtl/>
        </w:rPr>
        <w:t xml:space="preserve"> והטיפול ברשות המקומית. </w:t>
      </w:r>
    </w:p>
    <w:p w:rsidR="007F40A1" w:rsidRPr="00F05775" w:rsidRDefault="007F40A1" w:rsidP="007F40A1">
      <w:pPr>
        <w:numPr>
          <w:ilvl w:val="0"/>
          <w:numId w:val="7"/>
        </w:numPr>
        <w:spacing w:line="360" w:lineRule="auto"/>
        <w:contextualSpacing/>
        <w:jc w:val="both"/>
        <w:rPr>
          <w:rFonts w:ascii="David" w:eastAsia="Calibri" w:hAnsi="David"/>
          <w:b w:val="0"/>
          <w:bCs w:val="0"/>
          <w:sz w:val="24"/>
          <w:szCs w:val="24"/>
        </w:rPr>
      </w:pPr>
      <w:r w:rsidRPr="00F05775">
        <w:rPr>
          <w:rFonts w:ascii="David" w:eastAsia="Calibri" w:hAnsi="David" w:hint="cs"/>
          <w:b w:val="0"/>
          <w:bCs w:val="0"/>
          <w:sz w:val="24"/>
          <w:szCs w:val="24"/>
          <w:rtl/>
        </w:rPr>
        <w:t xml:space="preserve">יש לשים דגש על הקולות העולים מהשטח ברמה המקומית בכל שלבי התכנון והיישום ולבצע התאמות בתכנית בהתאם. </w:t>
      </w:r>
    </w:p>
    <w:p w:rsidR="007F40A1" w:rsidRPr="00F05775" w:rsidRDefault="007F40A1" w:rsidP="007F40A1">
      <w:pPr>
        <w:pStyle w:val="a9"/>
        <w:numPr>
          <w:ilvl w:val="0"/>
          <w:numId w:val="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ab/>
        <w:t xml:space="preserve">לעניין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מדדי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ההצלחה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והתקדמות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הפיילוט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-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המכשולים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בהם נתקלנו,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ואמון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הציבור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הערבי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בישובים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בהם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קיימת</w:t>
      </w:r>
      <w:r w:rsidRPr="00D7389D">
        <w:rPr>
          <w:b w:val="0"/>
          <w:bCs w:val="0"/>
          <w:sz w:val="24"/>
          <w:szCs w:val="24"/>
          <w:u w:val="single"/>
          <w:rtl/>
          <w:lang w:val="en-US"/>
        </w:rPr>
        <w:t xml:space="preserve">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התכנית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, אציין כי  מדובר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, כאמור,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בשלבי פיילוט והנושא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נמצא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בשלבי גיבוש ותיקוף.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ברי, כי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קיים אתגר מובנה ביצ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י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רת סנכרון ותיאום בין כל הגורמים הנוגעים בדבר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-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הן משרדי ממשלה והן רשויות מקומיות, ואחת ממטרות התוכנית היא לייצר ממשקים סדורים לעניין זה. </w:t>
      </w:r>
    </w:p>
    <w:p w:rsidR="007F40A1" w:rsidRPr="00F05775" w:rsidRDefault="007F40A1" w:rsidP="007F40A1">
      <w:pPr>
        <w:pStyle w:val="a9"/>
        <w:numPr>
          <w:ilvl w:val="0"/>
          <w:numId w:val="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ab/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>כאמור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לעיל</w:t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 xml:space="preserve">, </w:t>
      </w:r>
      <w:r w:rsidRPr="00DB3FB5">
        <w:rPr>
          <w:rStyle w:val="10"/>
          <w:sz w:val="24"/>
          <w:szCs w:val="24"/>
          <w:u w:val="none"/>
          <w:rtl/>
        </w:rPr>
        <w:fldChar w:fldCharType="begin"/>
      </w:r>
      <w:r w:rsidRPr="00DB3FB5">
        <w:rPr>
          <w:rStyle w:val="10"/>
          <w:sz w:val="24"/>
          <w:szCs w:val="24"/>
          <w:u w:val="none"/>
          <w:rtl/>
        </w:rPr>
        <w:instrText xml:space="preserve"> </w:instrText>
      </w:r>
      <w:r w:rsidRPr="00DB3FB5">
        <w:rPr>
          <w:rStyle w:val="10"/>
          <w:sz w:val="24"/>
          <w:szCs w:val="24"/>
          <w:u w:val="none"/>
        </w:rPr>
        <w:instrText>DOCPROPERTY  DocObjectName  \* MERGEFORMAT</w:instrText>
      </w:r>
      <w:r w:rsidRPr="00DB3FB5">
        <w:rPr>
          <w:rStyle w:val="10"/>
          <w:sz w:val="24"/>
          <w:szCs w:val="24"/>
          <w:u w:val="none"/>
          <w:rtl/>
        </w:rPr>
        <w:instrText xml:space="preserve"> </w:instrText>
      </w:r>
      <w:r w:rsidRPr="00DB3FB5">
        <w:rPr>
          <w:rStyle w:val="10"/>
          <w:sz w:val="24"/>
          <w:szCs w:val="24"/>
          <w:u w:val="none"/>
          <w:rtl/>
        </w:rPr>
        <w:fldChar w:fldCharType="separate"/>
      </w:r>
      <w:r w:rsidRPr="00DB3FB5">
        <w:rPr>
          <w:rStyle w:val="10"/>
          <w:sz w:val="24"/>
          <w:szCs w:val="24"/>
          <w:u w:val="none"/>
          <w:rtl/>
        </w:rPr>
        <w:t xml:space="preserve"> יישום תכניות </w:t>
      </w:r>
      <w:r>
        <w:rPr>
          <w:rStyle w:val="10"/>
          <w:rFonts w:hint="cs"/>
          <w:sz w:val="24"/>
          <w:szCs w:val="24"/>
          <w:u w:val="none"/>
          <w:rtl/>
        </w:rPr>
        <w:t>"</w:t>
      </w:r>
      <w:r w:rsidRPr="00DB3FB5">
        <w:rPr>
          <w:rStyle w:val="10"/>
          <w:sz w:val="24"/>
          <w:szCs w:val="24"/>
          <w:u w:val="none"/>
          <w:rtl/>
        </w:rPr>
        <w:t>עוצרים את הדימום</w:t>
      </w:r>
      <w:r>
        <w:rPr>
          <w:rStyle w:val="10"/>
          <w:rFonts w:hint="cs"/>
          <w:sz w:val="24"/>
          <w:szCs w:val="24"/>
          <w:u w:val="none"/>
          <w:rtl/>
        </w:rPr>
        <w:t>"</w:t>
      </w:r>
      <w:r w:rsidRPr="00DB3FB5">
        <w:rPr>
          <w:rStyle w:val="10"/>
          <w:sz w:val="24"/>
          <w:szCs w:val="24"/>
          <w:u w:val="none"/>
          <w:rtl/>
        </w:rPr>
        <w:t xml:space="preserve"> להפחתת האלימות החמורה</w:t>
      </w:r>
      <w:r w:rsidRPr="00DB3FB5">
        <w:rPr>
          <w:rStyle w:val="10"/>
          <w:sz w:val="24"/>
          <w:szCs w:val="24"/>
          <w:u w:val="none"/>
          <w:rtl/>
        </w:rPr>
        <w:fldChar w:fldCharType="end"/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 xml:space="preserve"> פועלות כפיילוט בשבעה ישובים. בהמשך להחלטת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ה</w:t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>ממשלה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549</w:t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 xml:space="preserve"> לצמצום הפשיעה והאלימות בחברה הערבית מיום 24.10.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20</w:t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 xml:space="preserve">21, נוספו </w:t>
      </w:r>
      <w:r w:rsidRPr="00D7389D">
        <w:rPr>
          <w:rFonts w:hint="eastAsia"/>
          <w:b w:val="0"/>
          <w:bCs w:val="0"/>
          <w:sz w:val="24"/>
          <w:szCs w:val="24"/>
          <w:u w:val="single"/>
          <w:rtl/>
          <w:lang w:val="en-US"/>
        </w:rPr>
        <w:t>תקנים</w:t>
      </w:r>
      <w:r w:rsidRPr="00DB3FB5">
        <w:rPr>
          <w:rFonts w:hint="cs"/>
          <w:b w:val="0"/>
          <w:bCs w:val="0"/>
          <w:sz w:val="24"/>
          <w:szCs w:val="24"/>
          <w:rtl/>
          <w:lang w:val="en-US"/>
        </w:rPr>
        <w:t xml:space="preserve"> של חוקרים בכל אחת מתחנות המשטרה בישובים בהם פועל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הפיילוט. להלן אופן חלוקת התקנים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: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טייבה </w:t>
      </w:r>
      <w:r>
        <w:rPr>
          <w:b w:val="0"/>
          <w:bCs w:val="0"/>
          <w:sz w:val="24"/>
          <w:szCs w:val="24"/>
          <w:rtl/>
          <w:lang w:val="en-US"/>
        </w:rPr>
        <w:t>–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6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רהט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-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12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טורעאן </w:t>
      </w:r>
      <w:r>
        <w:rPr>
          <w:b w:val="0"/>
          <w:bCs w:val="0"/>
          <w:sz w:val="24"/>
          <w:szCs w:val="24"/>
          <w:rtl/>
          <w:lang w:val="en-US"/>
        </w:rPr>
        <w:t>–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>0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אום אל פאחם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-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7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טמרה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-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5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ג'סר א-זרקא 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-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5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05775" w:rsidRDefault="007F40A1" w:rsidP="007F40A1">
      <w:pPr>
        <w:pStyle w:val="a9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לוד </w:t>
      </w:r>
      <w:r>
        <w:rPr>
          <w:b w:val="0"/>
          <w:bCs w:val="0"/>
          <w:sz w:val="24"/>
          <w:szCs w:val="24"/>
          <w:rtl/>
          <w:lang w:val="en-US"/>
        </w:rPr>
        <w:t>–</w:t>
      </w:r>
      <w:r w:rsidRPr="00F05775">
        <w:rPr>
          <w:rFonts w:hint="cs"/>
          <w:b w:val="0"/>
          <w:bCs w:val="0"/>
          <w:sz w:val="24"/>
          <w:szCs w:val="24"/>
          <w:rtl/>
          <w:lang w:val="en-US"/>
        </w:rPr>
        <w:t xml:space="preserve"> 35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Pr="00F952E3" w:rsidRDefault="007F40A1" w:rsidP="007F40A1">
      <w:pPr>
        <w:pStyle w:val="a9"/>
        <w:numPr>
          <w:ilvl w:val="0"/>
          <w:numId w:val="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F952E3"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  <w:r w:rsidRPr="00F952E3">
        <w:rPr>
          <w:rFonts w:hint="cs"/>
          <w:b w:val="0"/>
          <w:bCs w:val="0"/>
          <w:sz w:val="24"/>
          <w:szCs w:val="24"/>
          <w:rtl/>
          <w:lang w:val="en-US"/>
        </w:rPr>
        <w:tab/>
        <w:t xml:space="preserve">לעניין </w:t>
      </w:r>
      <w:r w:rsidRPr="00F952E3">
        <w:rPr>
          <w:rFonts w:hint="eastAsia"/>
          <w:b w:val="0"/>
          <w:bCs w:val="0"/>
          <w:sz w:val="24"/>
          <w:szCs w:val="24"/>
          <w:rtl/>
          <w:lang w:val="en-US"/>
        </w:rPr>
        <w:t>עלויות</w:t>
      </w:r>
      <w:r w:rsidRPr="00F952E3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952E3">
        <w:rPr>
          <w:rFonts w:hint="eastAsia"/>
          <w:b w:val="0"/>
          <w:bCs w:val="0"/>
          <w:sz w:val="24"/>
          <w:szCs w:val="24"/>
          <w:rtl/>
          <w:lang w:val="en-US"/>
        </w:rPr>
        <w:t>הפיילוט</w:t>
      </w:r>
      <w:r w:rsidRPr="00F952E3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952E3">
        <w:rPr>
          <w:rFonts w:hint="eastAsia"/>
          <w:b w:val="0"/>
          <w:bCs w:val="0"/>
          <w:sz w:val="24"/>
          <w:szCs w:val="24"/>
          <w:rtl/>
          <w:lang w:val="en-US"/>
        </w:rPr>
        <w:t>בכל</w:t>
      </w:r>
      <w:r w:rsidRPr="00F952E3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952E3">
        <w:rPr>
          <w:rFonts w:hint="eastAsia"/>
          <w:b w:val="0"/>
          <w:bCs w:val="0"/>
          <w:sz w:val="24"/>
          <w:szCs w:val="24"/>
          <w:rtl/>
          <w:lang w:val="en-US"/>
        </w:rPr>
        <w:t>אחד</w:t>
      </w:r>
      <w:r w:rsidRPr="00F952E3">
        <w:rPr>
          <w:b w:val="0"/>
          <w:bCs w:val="0"/>
          <w:sz w:val="24"/>
          <w:szCs w:val="24"/>
          <w:rtl/>
          <w:lang w:val="en-US"/>
        </w:rPr>
        <w:t xml:space="preserve"> </w:t>
      </w:r>
      <w:r w:rsidRPr="00F952E3">
        <w:rPr>
          <w:rFonts w:hint="eastAsia"/>
          <w:b w:val="0"/>
          <w:bCs w:val="0"/>
          <w:sz w:val="24"/>
          <w:szCs w:val="24"/>
          <w:rtl/>
          <w:lang w:val="en-US"/>
        </w:rPr>
        <w:t>מהישובים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,</w:t>
      </w:r>
      <w:r w:rsidRPr="00F952E3">
        <w:rPr>
          <w:rFonts w:hint="cs"/>
          <w:b w:val="0"/>
          <w:bCs w:val="0"/>
          <w:sz w:val="24"/>
          <w:szCs w:val="24"/>
          <w:rtl/>
          <w:lang w:val="en-US"/>
        </w:rPr>
        <w:t xml:space="preserve"> הוצע מתווה שטרם אושר סופית על ידי הגורמים המקצועיים</w:t>
      </w:r>
      <w:r>
        <w:rPr>
          <w:rFonts w:hint="cs"/>
          <w:b w:val="0"/>
          <w:bCs w:val="0"/>
          <w:sz w:val="24"/>
          <w:szCs w:val="24"/>
          <w:rtl/>
          <w:lang w:val="en-US"/>
        </w:rPr>
        <w:t>.</w:t>
      </w:r>
    </w:p>
    <w:p w:rsidR="007F40A1" w:rsidRDefault="007F40A1" w:rsidP="007F40A1">
      <w:pPr>
        <w:pStyle w:val="a9"/>
        <w:numPr>
          <w:ilvl w:val="0"/>
          <w:numId w:val="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autoSpaceDE w:val="0"/>
        <w:autoSpaceDN w:val="0"/>
        <w:adjustRightInd w:val="0"/>
        <w:spacing w:line="360" w:lineRule="auto"/>
        <w:jc w:val="both"/>
        <w:rPr>
          <w:b w:val="0"/>
          <w:bCs w:val="0"/>
          <w:sz w:val="24"/>
          <w:szCs w:val="24"/>
          <w:lang w:val="en-US"/>
        </w:rPr>
      </w:pPr>
      <w:r w:rsidRPr="00B95145">
        <w:rPr>
          <w:rFonts w:hint="cs"/>
          <w:b w:val="0"/>
          <w:bCs w:val="0"/>
          <w:sz w:val="24"/>
          <w:szCs w:val="24"/>
          <w:rtl/>
          <w:lang w:val="en-US"/>
        </w:rPr>
        <w:t xml:space="preserve"> </w:t>
      </w:r>
      <w:r w:rsidRPr="00B95145">
        <w:rPr>
          <w:rFonts w:hint="cs"/>
          <w:b w:val="0"/>
          <w:bCs w:val="0"/>
          <w:sz w:val="24"/>
          <w:szCs w:val="24"/>
          <w:rtl/>
          <w:lang w:val="en-US"/>
        </w:rPr>
        <w:tab/>
        <w:t xml:space="preserve">מידע אודות תיקים של אירועים בישובים בהם פועל הפיילוט ניתן לבקש באמצעות הממונה על העמדת מידע לציבור </w:t>
      </w:r>
      <w:r w:rsidRPr="00B95145">
        <w:rPr>
          <w:rFonts w:ascii="David" w:hAnsi="David" w:hint="cs"/>
          <w:b w:val="0"/>
          <w:bCs w:val="0"/>
          <w:sz w:val="26"/>
          <w:szCs w:val="26"/>
          <w:rtl/>
          <w:lang w:val="en-US" w:eastAsia="en-US"/>
        </w:rPr>
        <w:t>ב</w:t>
      </w:r>
      <w:r w:rsidRPr="00B95145">
        <w:rPr>
          <w:rFonts w:ascii="David" w:hAnsi="David"/>
          <w:b w:val="0"/>
          <w:bCs w:val="0"/>
          <w:sz w:val="26"/>
          <w:szCs w:val="26"/>
          <w:rtl/>
          <w:lang w:val="en-US" w:eastAsia="en-US"/>
        </w:rPr>
        <w:t>יחידה</w:t>
      </w:r>
      <w:r w:rsidRPr="00B95145">
        <w:rPr>
          <w:rFonts w:ascii="David" w:hAnsi="David"/>
          <w:b w:val="0"/>
          <w:bCs w:val="0"/>
          <w:sz w:val="26"/>
          <w:szCs w:val="26"/>
          <w:lang w:val="en-US" w:eastAsia="en-US"/>
        </w:rPr>
        <w:t xml:space="preserve"> </w:t>
      </w:r>
      <w:r w:rsidRPr="00B95145">
        <w:rPr>
          <w:rFonts w:ascii="David" w:hAnsi="David"/>
          <w:b w:val="0"/>
          <w:bCs w:val="0"/>
          <w:sz w:val="26"/>
          <w:szCs w:val="26"/>
          <w:rtl/>
          <w:lang w:val="en-US" w:eastAsia="en-US"/>
        </w:rPr>
        <w:t>לפניות</w:t>
      </w:r>
      <w:r w:rsidRPr="00B95145">
        <w:rPr>
          <w:rFonts w:ascii="David" w:hAnsi="David"/>
          <w:b w:val="0"/>
          <w:bCs w:val="0"/>
          <w:sz w:val="26"/>
          <w:szCs w:val="26"/>
          <w:lang w:val="en-US" w:eastAsia="en-US"/>
        </w:rPr>
        <w:t xml:space="preserve"> </w:t>
      </w:r>
      <w:r w:rsidRPr="00B95145">
        <w:rPr>
          <w:rFonts w:ascii="David" w:hAnsi="David"/>
          <w:b w:val="0"/>
          <w:bCs w:val="0"/>
          <w:sz w:val="26"/>
          <w:szCs w:val="26"/>
          <w:rtl/>
          <w:lang w:val="en-US" w:eastAsia="en-US"/>
        </w:rPr>
        <w:t>הציבור</w:t>
      </w:r>
      <w:r w:rsidRPr="00B95145">
        <w:rPr>
          <w:rFonts w:ascii="David" w:hAnsi="David"/>
          <w:b w:val="0"/>
          <w:bCs w:val="0"/>
          <w:sz w:val="26"/>
          <w:szCs w:val="26"/>
          <w:lang w:val="en-US" w:eastAsia="en-US"/>
        </w:rPr>
        <w:t xml:space="preserve"> </w:t>
      </w:r>
      <w:r w:rsidRPr="00B95145">
        <w:rPr>
          <w:rFonts w:ascii="David" w:hAnsi="David"/>
          <w:b w:val="0"/>
          <w:bCs w:val="0"/>
          <w:sz w:val="26"/>
          <w:szCs w:val="26"/>
          <w:rtl/>
          <w:lang w:val="en-US" w:eastAsia="en-US"/>
        </w:rPr>
        <w:t>במשטרת</w:t>
      </w:r>
      <w:r w:rsidRPr="00B95145">
        <w:rPr>
          <w:rFonts w:ascii="David" w:hAnsi="David"/>
          <w:b w:val="0"/>
          <w:bCs w:val="0"/>
          <w:sz w:val="26"/>
          <w:szCs w:val="26"/>
          <w:lang w:val="en-US" w:eastAsia="en-US"/>
        </w:rPr>
        <w:t xml:space="preserve"> </w:t>
      </w:r>
      <w:r w:rsidRPr="00B95145">
        <w:rPr>
          <w:rFonts w:ascii="David" w:hAnsi="David"/>
          <w:b w:val="0"/>
          <w:bCs w:val="0"/>
          <w:sz w:val="26"/>
          <w:szCs w:val="26"/>
          <w:rtl/>
          <w:lang w:val="en-US" w:eastAsia="en-US"/>
        </w:rPr>
        <w:t>ישראל</w:t>
      </w:r>
      <w:r w:rsidRPr="00B95145">
        <w:rPr>
          <w:rFonts w:ascii="David" w:hAnsi="David"/>
          <w:b w:val="0"/>
          <w:bCs w:val="0"/>
          <w:sz w:val="26"/>
          <w:szCs w:val="26"/>
          <w:lang w:val="en-US" w:eastAsia="en-US"/>
        </w:rPr>
        <w:t>,</w:t>
      </w:r>
      <w:r w:rsidRPr="00B95145">
        <w:rPr>
          <w:rFonts w:ascii="David" w:hAnsi="David" w:hint="cs"/>
          <w:b w:val="0"/>
          <w:bCs w:val="0"/>
          <w:sz w:val="26"/>
          <w:szCs w:val="26"/>
          <w:rtl/>
          <w:lang w:val="en-US" w:eastAsia="en-US"/>
        </w:rPr>
        <w:t xml:space="preserve"> ב כתובת דוא"ל: </w:t>
      </w:r>
      <w:r w:rsidRPr="00B95145">
        <w:rPr>
          <w:rFonts w:ascii="David" w:hAnsi="David"/>
          <w:b w:val="0"/>
          <w:bCs w:val="0"/>
          <w:sz w:val="26"/>
          <w:szCs w:val="26"/>
          <w:lang w:val="en-US" w:eastAsia="en-US"/>
        </w:rPr>
        <w:t>.</w:t>
      </w:r>
      <w:r w:rsidRPr="00B95145">
        <w:rPr>
          <w:rFonts w:cs="Times New Roman"/>
          <w:b w:val="0"/>
          <w:bCs w:val="0"/>
          <w:sz w:val="26"/>
          <w:szCs w:val="26"/>
          <w:lang w:val="en-US" w:eastAsia="en-US"/>
        </w:rPr>
        <w:t xml:space="preserve">hofeshm@police.gov.il </w:t>
      </w:r>
    </w:p>
    <w:p w:rsidR="007F40A1" w:rsidRPr="00DB3FB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b w:val="0"/>
          <w:bCs w:val="0"/>
          <w:sz w:val="24"/>
          <w:szCs w:val="24"/>
          <w:rtl/>
          <w:lang w:val="en-US"/>
        </w:rPr>
      </w:pPr>
    </w:p>
    <w:p w:rsidR="007F40A1" w:rsidRPr="00F05775" w:rsidRDefault="007F40A1" w:rsidP="007F40A1">
      <w:pPr>
        <w:pStyle w:val="a9"/>
        <w:numPr>
          <w:ilvl w:val="0"/>
          <w:numId w:val="4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both"/>
        <w:rPr>
          <w:b w:val="0"/>
          <w:bCs w:val="0"/>
          <w:sz w:val="24"/>
          <w:szCs w:val="24"/>
          <w:rtl/>
          <w:lang w:val="en-US"/>
        </w:rPr>
      </w:pPr>
      <w:r w:rsidRPr="00F05775">
        <w:rPr>
          <w:rFonts w:hint="eastAsia"/>
          <w:b w:val="0"/>
          <w:bCs w:val="0"/>
          <w:sz w:val="24"/>
          <w:szCs w:val="24"/>
          <w:rtl/>
        </w:rPr>
        <w:t>אשמח</w:t>
      </w:r>
      <w:r w:rsidRPr="00F05775">
        <w:rPr>
          <w:b w:val="0"/>
          <w:bCs w:val="0"/>
          <w:sz w:val="24"/>
          <w:szCs w:val="24"/>
          <w:rtl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</w:rPr>
        <w:t>לשוב</w:t>
      </w:r>
      <w:r w:rsidRPr="00F05775">
        <w:rPr>
          <w:b w:val="0"/>
          <w:bCs w:val="0"/>
          <w:sz w:val="24"/>
          <w:szCs w:val="24"/>
          <w:rtl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</w:rPr>
        <w:t>ולסייע</w:t>
      </w:r>
      <w:r w:rsidRPr="00F05775">
        <w:rPr>
          <w:b w:val="0"/>
          <w:bCs w:val="0"/>
          <w:sz w:val="24"/>
          <w:szCs w:val="24"/>
          <w:rtl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</w:rPr>
        <w:t>בעניינים</w:t>
      </w:r>
      <w:r w:rsidRPr="00F05775">
        <w:rPr>
          <w:b w:val="0"/>
          <w:bCs w:val="0"/>
          <w:sz w:val="24"/>
          <w:szCs w:val="24"/>
          <w:rtl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</w:rPr>
        <w:t>הנוגעים</w:t>
      </w:r>
      <w:r w:rsidRPr="00F05775">
        <w:rPr>
          <w:b w:val="0"/>
          <w:bCs w:val="0"/>
          <w:sz w:val="24"/>
          <w:szCs w:val="24"/>
          <w:rtl/>
        </w:rPr>
        <w:t xml:space="preserve"> </w:t>
      </w:r>
      <w:r w:rsidRPr="00F05775">
        <w:rPr>
          <w:rFonts w:hint="eastAsia"/>
          <w:b w:val="0"/>
          <w:bCs w:val="0"/>
          <w:sz w:val="24"/>
          <w:szCs w:val="24"/>
          <w:rtl/>
        </w:rPr>
        <w:t>למשרדנו</w:t>
      </w:r>
      <w:r w:rsidRPr="00F05775">
        <w:rPr>
          <w:b w:val="0"/>
          <w:bCs w:val="0"/>
          <w:sz w:val="24"/>
          <w:szCs w:val="24"/>
          <w:rtl/>
        </w:rPr>
        <w:t>.</w:t>
      </w:r>
    </w:p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jc w:val="both"/>
        <w:rPr>
          <w:b w:val="0"/>
          <w:bCs w:val="0"/>
          <w:sz w:val="24"/>
          <w:szCs w:val="24"/>
          <w:rtl/>
        </w:rPr>
      </w:pPr>
    </w:p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ind w:left="1020"/>
        <w:jc w:val="center"/>
        <w:rPr>
          <w:sz w:val="24"/>
          <w:szCs w:val="24"/>
          <w:rtl/>
        </w:rPr>
      </w:pPr>
      <w:r w:rsidRPr="00F05775">
        <w:rPr>
          <w:rFonts w:hint="cs"/>
          <w:sz w:val="24"/>
          <w:szCs w:val="24"/>
          <w:rtl/>
        </w:rPr>
        <w:t xml:space="preserve">                   </w:t>
      </w:r>
      <w:r w:rsidRPr="00F05775">
        <w:rPr>
          <w:sz w:val="24"/>
          <w:szCs w:val="24"/>
          <w:rtl/>
        </w:rPr>
        <w:t>בברכה,</w:t>
      </w:r>
    </w:p>
    <w:p w:rsidR="007F40A1" w:rsidRPr="00F05775" w:rsidRDefault="007F40A1" w:rsidP="007F40A1">
      <w:pPr>
        <w:tabs>
          <w:tab w:val="left" w:pos="7050"/>
          <w:tab w:val="left" w:pos="7143"/>
        </w:tabs>
        <w:rPr>
          <w:sz w:val="24"/>
          <w:szCs w:val="24"/>
          <w:rtl/>
        </w:rPr>
      </w:pPr>
      <w:r w:rsidRPr="00F05775">
        <w:rPr>
          <w:sz w:val="24"/>
          <w:szCs w:val="24"/>
          <w:rtl/>
        </w:rPr>
        <w:tab/>
      </w:r>
      <w:r w:rsidRPr="00F05775">
        <w:rPr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 xml:space="preserve">                                                                                           </w:t>
      </w:r>
    </w:p>
    <w:p w:rsidR="007F40A1" w:rsidRPr="00F05775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rPr>
          <w:sz w:val="24"/>
          <w:szCs w:val="24"/>
          <w:rtl/>
        </w:rPr>
      </w:pP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  <w:t xml:space="preserve">      גלית צוברי</w:t>
      </w:r>
    </w:p>
    <w:p w:rsidR="00710CD1" w:rsidRPr="007F40A1" w:rsidRDefault="007F40A1" w:rsidP="007F40A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ind w:left="-227"/>
        <w:rPr>
          <w:sz w:val="24"/>
          <w:szCs w:val="24"/>
          <w:rtl/>
        </w:rPr>
      </w:pP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</w:r>
      <w:r w:rsidRPr="00F05775">
        <w:rPr>
          <w:rFonts w:hint="cs"/>
          <w:sz w:val="24"/>
          <w:szCs w:val="24"/>
          <w:rtl/>
        </w:rPr>
        <w:tab/>
        <w:t>הממונה על העמדת מידע לציבור</w:t>
      </w:r>
    </w:p>
    <w:sectPr w:rsidR="00710CD1" w:rsidRPr="007F40A1" w:rsidSect="00EF4ADB">
      <w:headerReference w:type="default" r:id="rId12"/>
      <w:footerReference w:type="default" r:id="rId13"/>
      <w:endnotePr>
        <w:numFmt w:val="lowerLetter"/>
      </w:endnotePr>
      <w:pgSz w:w="11907" w:h="16840" w:code="9"/>
      <w:pgMar w:top="1929" w:right="1797" w:bottom="1440" w:left="1797" w:header="709" w:footer="539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306" w:rsidRDefault="00B55306">
      <w:r>
        <w:separator/>
      </w:r>
    </w:p>
  </w:endnote>
  <w:endnote w:type="continuationSeparator" w:id="0">
    <w:p w:rsidR="00B55306" w:rsidRDefault="00B5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14C" w:rsidRPr="00D60642" w:rsidRDefault="00710CD1" w:rsidP="0037614C">
    <w:pPr>
      <w:pStyle w:val="a3"/>
      <w:tabs>
        <w:tab w:val="left" w:pos="-2349"/>
        <w:tab w:val="right" w:pos="10490"/>
      </w:tabs>
      <w:spacing w:after="0"/>
      <w:ind w:right="-634"/>
      <w:rPr>
        <w:color w:val="000099"/>
        <w:sz w:val="24"/>
        <w:szCs w:val="24"/>
        <w:rtl/>
        <w:lang w:val="en-US"/>
      </w:rPr>
    </w:pPr>
    <w:r>
      <w:rPr>
        <w:noProof/>
        <w:color w:val="0000FF"/>
        <w:sz w:val="18"/>
        <w:szCs w:val="2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-411480</wp:posOffset>
              </wp:positionH>
              <wp:positionV relativeFrom="paragraph">
                <wp:posOffset>142875</wp:posOffset>
              </wp:positionV>
              <wp:extent cx="6365240" cy="0"/>
              <wp:effectExtent l="7620" t="9525" r="8890" b="952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52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C586FD" id="מחבר ישר 1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4pt,11.25pt" to="468.8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" strokecolor="#009"/>
          </w:pict>
        </mc:Fallback>
      </mc:AlternateContent>
    </w:r>
  </w:p>
  <w:p w:rsidR="00916570" w:rsidRPr="0037614C" w:rsidRDefault="00B55306" w:rsidP="0075150E">
    <w:pPr>
      <w:tabs>
        <w:tab w:val="left" w:pos="-2349"/>
        <w:tab w:val="right" w:pos="10490"/>
      </w:tabs>
      <w:spacing w:before="120"/>
      <w:ind w:left="-14" w:right="-634" w:hanging="576"/>
      <w:jc w:val="center"/>
      <w:rPr>
        <w:b w:val="0"/>
        <w:bCs w:val="0"/>
        <w:szCs w:val="20"/>
        <w:rtl/>
        <w:lang w:val="en-US"/>
      </w:rPr>
    </w:pPr>
    <w:hyperlink r:id="rId1" w:history="1">
      <w:r w:rsidR="0075150E" w:rsidRPr="0037614C">
        <w:rPr>
          <w:rStyle w:val="Hyperlink"/>
          <w:szCs w:val="20"/>
          <w:lang w:val="en-US"/>
        </w:rPr>
        <w:t>www.mops.gov.il</w:t>
      </w:r>
    </w:hyperlink>
    <w:r w:rsidR="00916570" w:rsidRPr="0037614C">
      <w:rPr>
        <w:rFonts w:hint="cs"/>
        <w:color w:val="000099"/>
        <w:szCs w:val="20"/>
        <w:rtl/>
        <w:lang w:val="en-US"/>
      </w:rPr>
      <w:t xml:space="preserve"> </w:t>
    </w:r>
    <w:r w:rsidR="00916570" w:rsidRPr="0037614C">
      <w:rPr>
        <w:rFonts w:ascii="Arial" w:hAnsi="Arial" w:cs="Arial"/>
        <w:b w:val="0"/>
        <w:bCs w:val="0"/>
        <w:color w:val="000099"/>
        <w:szCs w:val="20"/>
        <w:lang w:val="en-US"/>
      </w:rPr>
      <w:t>I</w:t>
    </w:r>
    <w:r w:rsidR="00916570" w:rsidRPr="0037614C">
      <w:rPr>
        <w:rFonts w:ascii="Arial" w:hAnsi="Arial" w:cs="Arial" w:hint="cs"/>
        <w:b w:val="0"/>
        <w:bCs w:val="0"/>
        <w:color w:val="000099"/>
        <w:szCs w:val="20"/>
        <w:rtl/>
      </w:rPr>
      <w:t xml:space="preserve"> </w:t>
    </w:r>
    <w:r w:rsidR="00C87A6D" w:rsidRPr="0037614C">
      <w:rPr>
        <w:color w:val="000099"/>
        <w:szCs w:val="20"/>
        <w:u w:val="single"/>
        <w:lang w:val="en-US"/>
      </w:rPr>
      <w:t>hofesh.meida@</w:t>
    </w:r>
    <w:r w:rsidR="0075150E" w:rsidRPr="0037614C">
      <w:rPr>
        <w:color w:val="000099"/>
        <w:szCs w:val="20"/>
        <w:u w:val="single"/>
        <w:lang w:val="en-US"/>
      </w:rPr>
      <w:t>mops</w:t>
    </w:r>
    <w:r w:rsidR="00C87A6D" w:rsidRPr="0037614C">
      <w:rPr>
        <w:color w:val="000099"/>
        <w:szCs w:val="20"/>
        <w:u w:val="single"/>
        <w:lang w:val="en-US"/>
      </w:rPr>
      <w:t>.gov.il</w:t>
    </w:r>
    <w:r w:rsidR="00916570" w:rsidRPr="0037614C">
      <w:rPr>
        <w:color w:val="000099"/>
        <w:szCs w:val="20"/>
        <w:u w:val="singl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306" w:rsidRDefault="00B55306">
      <w:r>
        <w:separator/>
      </w:r>
    </w:p>
  </w:footnote>
  <w:footnote w:type="continuationSeparator" w:id="0">
    <w:p w:rsidR="00B55306" w:rsidRDefault="00B55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D10" w:rsidRDefault="00710CD1" w:rsidP="00BB2D10">
    <w:pPr>
      <w:pStyle w:val="a3"/>
      <w:tabs>
        <w:tab w:val="right" w:pos="10490"/>
      </w:tabs>
      <w:ind w:hanging="687"/>
      <w:rPr>
        <w:rFonts w:cs="Guttman Yad-Brush"/>
        <w:color w:val="0000FF"/>
        <w:sz w:val="24"/>
        <w:szCs w:val="24"/>
        <w:rtl/>
      </w:rPr>
    </w:pPr>
    <w:r>
      <w:rPr>
        <w:b w:val="0"/>
        <w:bCs w:val="0"/>
        <w:noProof/>
        <w:color w:val="0000FF"/>
        <w:sz w:val="32"/>
        <w:szCs w:val="32"/>
        <w:rtl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514985</wp:posOffset>
              </wp:positionH>
              <wp:positionV relativeFrom="margin">
                <wp:posOffset>-1593850</wp:posOffset>
              </wp:positionV>
              <wp:extent cx="4199255" cy="1487805"/>
              <wp:effectExtent l="0" t="0" r="0" b="0"/>
              <wp:wrapSquare wrapText="bothSides"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9255" cy="1487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2D10" w:rsidRPr="00986E5A" w:rsidRDefault="00BB2D10" w:rsidP="00BB2D10">
                          <w:pPr>
                            <w:pStyle w:val="a3"/>
                            <w:tabs>
                              <w:tab w:val="left" w:pos="-2349"/>
                              <w:tab w:val="right" w:pos="10490"/>
                            </w:tabs>
                            <w:ind w:left="-15"/>
                            <w:jc w:val="center"/>
                            <w:rPr>
                              <w:color w:val="000099"/>
                              <w:sz w:val="32"/>
                              <w:szCs w:val="32"/>
                              <w:rtl/>
                            </w:rPr>
                          </w:pPr>
                          <w:r w:rsidRPr="00986E5A">
                            <w:rPr>
                              <w:rFonts w:hint="cs"/>
                              <w:color w:val="000099"/>
                              <w:sz w:val="28"/>
                              <w:szCs w:val="28"/>
                              <w:rtl/>
                            </w:rPr>
                            <w:t>מדינת ישראל</w:t>
                          </w:r>
                        </w:p>
                        <w:p w:rsidR="00BB2D10" w:rsidRPr="00986E5A" w:rsidRDefault="00BB2D10" w:rsidP="00BB2D10">
                          <w:pPr>
                            <w:jc w:val="center"/>
                            <w:rPr>
                              <w:color w:val="000099"/>
                              <w:sz w:val="16"/>
                              <w:szCs w:val="32"/>
                              <w:rtl/>
                            </w:rPr>
                          </w:pPr>
                        </w:p>
                        <w:p w:rsidR="00BB2D10" w:rsidRPr="00986E5A" w:rsidRDefault="00BB2D10" w:rsidP="00BB2D10">
                          <w:pPr>
                            <w:jc w:val="center"/>
                            <w:rPr>
                              <w:color w:val="000099"/>
                              <w:rtl/>
                            </w:rPr>
                          </w:pPr>
                        </w:p>
                        <w:p w:rsidR="00BB2D10" w:rsidRPr="00986E5A" w:rsidRDefault="00BB2D10" w:rsidP="00BB2D10">
                          <w:pPr>
                            <w:jc w:val="center"/>
                            <w:rPr>
                              <w:color w:val="000099"/>
                              <w:sz w:val="16"/>
                              <w:szCs w:val="32"/>
                              <w:rtl/>
                            </w:rPr>
                          </w:pPr>
                        </w:p>
                        <w:p w:rsidR="00BB2D10" w:rsidRPr="009C3E5D" w:rsidRDefault="009C3E5D" w:rsidP="0075150E">
                          <w:pPr>
                            <w:spacing w:before="120"/>
                            <w:jc w:val="center"/>
                            <w:rPr>
                              <w:noProof/>
                              <w:color w:val="000099"/>
                              <w:sz w:val="28"/>
                              <w:szCs w:val="28"/>
                              <w:rtl/>
                              <w:lang w:val="en-US"/>
                            </w:rPr>
                          </w:pPr>
                          <w:r>
                            <w:rPr>
                              <w:noProof/>
                              <w:color w:val="000099"/>
                              <w:sz w:val="28"/>
                              <w:szCs w:val="28"/>
                              <w:rtl/>
                              <w:lang w:val="en-US"/>
                            </w:rPr>
                            <w:t xml:space="preserve">המשרד </w:t>
                          </w:r>
                          <w:r w:rsidR="0075150E">
                            <w:rPr>
                              <w:rFonts w:hint="cs"/>
                              <w:noProof/>
                              <w:color w:val="000099"/>
                              <w:sz w:val="28"/>
                              <w:szCs w:val="28"/>
                              <w:rtl/>
                              <w:lang w:val="en-US"/>
                            </w:rPr>
                            <w:t>לביטחון הפנים</w:t>
                          </w:r>
                          <w:r w:rsidR="00BB2D10" w:rsidRPr="00986E5A">
                            <w:rPr>
                              <w:b w:val="0"/>
                              <w:bCs w:val="0"/>
                              <w:color w:val="000099"/>
                              <w:sz w:val="32"/>
                              <w:szCs w:val="32"/>
                              <w:rtl/>
                              <w:lang w:val="en-US"/>
                            </w:rPr>
                            <w:br/>
                          </w:r>
                          <w:r w:rsidR="004B372F">
                            <w:rPr>
                              <w:rFonts w:hint="cs"/>
                              <w:b w:val="0"/>
                              <w:bCs w:val="0"/>
                              <w:color w:val="000099"/>
                              <w:sz w:val="28"/>
                              <w:szCs w:val="28"/>
                              <w:rtl/>
                            </w:rPr>
                            <w:t>הממונה על העמדת מידע לציבור</w:t>
                          </w:r>
                          <w:r w:rsidR="00BB2D10">
                            <w:rPr>
                              <w:rFonts w:hint="cs"/>
                              <w:b w:val="0"/>
                              <w:bCs w:val="0"/>
                              <w:color w:val="000099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  <w:p w:rsidR="00BB2D10" w:rsidRPr="006B12DD" w:rsidRDefault="00BB2D10" w:rsidP="00BB2D10">
                          <w:pPr>
                            <w:tabs>
                              <w:tab w:val="left" w:pos="-2349"/>
                            </w:tabs>
                            <w:ind w:left="-15"/>
                            <w:jc w:val="center"/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.55pt;margin-top:-125.5pt;width:330.65pt;height:117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" filled="f" stroked="f">
              <v:textbox>
                <w:txbxContent>
                  <w:p w:rsidR="00BB2D10" w:rsidRPr="00986E5A" w:rsidRDefault="00BB2D10" w:rsidP="00BB2D10">
                    <w:pPr>
                      <w:pStyle w:val="a3"/>
                      <w:tabs>
                        <w:tab w:val="left" w:pos="-2349"/>
                        <w:tab w:val="right" w:pos="10490"/>
                      </w:tabs>
                      <w:ind w:left="-15"/>
                      <w:jc w:val="center"/>
                      <w:rPr>
                        <w:color w:val="000099"/>
                        <w:sz w:val="32"/>
                        <w:szCs w:val="32"/>
                        <w:rtl/>
                      </w:rPr>
                    </w:pPr>
                    <w:r w:rsidRPr="00986E5A">
                      <w:rPr>
                        <w:rFonts w:hint="cs"/>
                        <w:color w:val="000099"/>
                        <w:sz w:val="28"/>
                        <w:szCs w:val="28"/>
                        <w:rtl/>
                      </w:rPr>
                      <w:t>מדינת ישראל</w:t>
                    </w:r>
                  </w:p>
                  <w:p w:rsidR="00BB2D10" w:rsidRPr="00986E5A" w:rsidRDefault="00BB2D10" w:rsidP="00BB2D10">
                    <w:pPr>
                      <w:jc w:val="center"/>
                      <w:rPr>
                        <w:color w:val="000099"/>
                        <w:sz w:val="16"/>
                        <w:szCs w:val="32"/>
                        <w:rtl/>
                      </w:rPr>
                    </w:pPr>
                  </w:p>
                  <w:p w:rsidR="00BB2D10" w:rsidRPr="00986E5A" w:rsidRDefault="00BB2D10" w:rsidP="00BB2D10">
                    <w:pPr>
                      <w:jc w:val="center"/>
                      <w:rPr>
                        <w:color w:val="000099"/>
                        <w:rtl/>
                      </w:rPr>
                    </w:pPr>
                  </w:p>
                  <w:p w:rsidR="00BB2D10" w:rsidRPr="00986E5A" w:rsidRDefault="00BB2D10" w:rsidP="00BB2D10">
                    <w:pPr>
                      <w:jc w:val="center"/>
                      <w:rPr>
                        <w:color w:val="000099"/>
                        <w:sz w:val="16"/>
                        <w:szCs w:val="32"/>
                        <w:rtl/>
                      </w:rPr>
                    </w:pPr>
                  </w:p>
                  <w:p w:rsidR="00BB2D10" w:rsidRPr="009C3E5D" w:rsidRDefault="009C3E5D" w:rsidP="0075150E">
                    <w:pPr>
                      <w:spacing w:before="120"/>
                      <w:jc w:val="center"/>
                      <w:rPr>
                        <w:noProof/>
                        <w:color w:val="000099"/>
                        <w:sz w:val="28"/>
                        <w:szCs w:val="28"/>
                        <w:rtl/>
                        <w:lang w:val="en-US"/>
                      </w:rPr>
                    </w:pPr>
                    <w:r>
                      <w:rPr>
                        <w:noProof/>
                        <w:color w:val="000099"/>
                        <w:sz w:val="28"/>
                        <w:szCs w:val="28"/>
                        <w:rtl/>
                        <w:lang w:val="en-US"/>
                      </w:rPr>
                      <w:t xml:space="preserve">המשרד </w:t>
                    </w:r>
                    <w:r w:rsidR="0075150E">
                      <w:rPr>
                        <w:rFonts w:hint="cs"/>
                        <w:noProof/>
                        <w:color w:val="000099"/>
                        <w:sz w:val="28"/>
                        <w:szCs w:val="28"/>
                        <w:rtl/>
                        <w:lang w:val="en-US"/>
                      </w:rPr>
                      <w:t>לביטחון הפנים</w:t>
                    </w:r>
                    <w:r w:rsidR="00BB2D10" w:rsidRPr="00986E5A">
                      <w:rPr>
                        <w:b w:val="0"/>
                        <w:bCs w:val="0"/>
                        <w:color w:val="000099"/>
                        <w:sz w:val="32"/>
                        <w:szCs w:val="32"/>
                        <w:rtl/>
                        <w:lang w:val="en-US"/>
                      </w:rPr>
                      <w:br/>
                    </w:r>
                    <w:r w:rsidR="004B372F">
                      <w:rPr>
                        <w:rFonts w:hint="cs"/>
                        <w:b w:val="0"/>
                        <w:bCs w:val="0"/>
                        <w:color w:val="000099"/>
                        <w:sz w:val="28"/>
                        <w:szCs w:val="28"/>
                        <w:rtl/>
                      </w:rPr>
                      <w:t>הממונה על העמדת מידע לציבור</w:t>
                    </w:r>
                    <w:r w:rsidR="00BB2D10">
                      <w:rPr>
                        <w:rFonts w:hint="cs"/>
                        <w:b w:val="0"/>
                        <w:bCs w:val="0"/>
                        <w:color w:val="000099"/>
                        <w:sz w:val="28"/>
                        <w:szCs w:val="28"/>
                        <w:rtl/>
                      </w:rPr>
                      <w:t xml:space="preserve"> </w:t>
                    </w:r>
                  </w:p>
                  <w:p w:rsidR="00BB2D10" w:rsidRPr="006B12DD" w:rsidRDefault="00BB2D10" w:rsidP="00BB2D10">
                    <w:pPr>
                      <w:tabs>
                        <w:tab w:val="left" w:pos="-2349"/>
                      </w:tabs>
                      <w:ind w:left="-15"/>
                      <w:jc w:val="center"/>
                      <w:rPr>
                        <w:rtl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BB2D10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-50165</wp:posOffset>
          </wp:positionV>
          <wp:extent cx="621030" cy="784860"/>
          <wp:effectExtent l="0" t="0" r="7620" b="0"/>
          <wp:wrapTight wrapText="bothSides">
            <wp:wrapPolygon edited="0">
              <wp:start x="0" y="0"/>
              <wp:lineTo x="0" y="19922"/>
              <wp:lineTo x="8613" y="20971"/>
              <wp:lineTo x="11926" y="20971"/>
              <wp:lineTo x="21202" y="19922"/>
              <wp:lineTo x="21202" y="0"/>
              <wp:lineTo x="0" y="0"/>
            </wp:wrapPolygon>
          </wp:wrapTight>
          <wp:docPr id="7" name="תמונה 7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2D10" w:rsidRDefault="00BB2D10" w:rsidP="00BB2D10">
    <w:pPr>
      <w:pStyle w:val="a3"/>
      <w:tabs>
        <w:tab w:val="right" w:pos="10490"/>
      </w:tabs>
      <w:spacing w:before="0" w:after="0"/>
      <w:ind w:right="-998"/>
      <w:rPr>
        <w:b w:val="0"/>
        <w:bCs w:val="0"/>
        <w:color w:val="0000FF"/>
        <w:sz w:val="28"/>
        <w:szCs w:val="28"/>
        <w:rtl/>
      </w:rPr>
    </w:pPr>
  </w:p>
  <w:p w:rsidR="00BB2D10" w:rsidRPr="00BB2D10" w:rsidRDefault="00BB2D10" w:rsidP="00BB2D10">
    <w:pPr>
      <w:rPr>
        <w:rtl/>
      </w:rPr>
    </w:pPr>
  </w:p>
  <w:p w:rsidR="00FC2F3F" w:rsidRDefault="000020E1" w:rsidP="000020E1">
    <w:pPr>
      <w:pStyle w:val="a3"/>
      <w:tabs>
        <w:tab w:val="right" w:pos="10490"/>
      </w:tabs>
      <w:spacing w:before="0" w:after="0"/>
      <w:ind w:left="-887" w:right="-1000"/>
      <w:rPr>
        <w:b w:val="0"/>
        <w:bCs w:val="0"/>
        <w:color w:val="FFFFFF"/>
        <w:sz w:val="28"/>
        <w:szCs w:val="28"/>
        <w:rtl/>
      </w:rPr>
    </w:pPr>
    <w:r>
      <w:rPr>
        <w:rFonts w:hint="cs"/>
        <w:b w:val="0"/>
        <w:bCs w:val="0"/>
        <w:color w:val="FFFFFF"/>
        <w:sz w:val="28"/>
        <w:szCs w:val="28"/>
        <w:rtl/>
      </w:rPr>
      <w:t xml:space="preserve">לשכת סגן המנהל </w:t>
    </w:r>
  </w:p>
  <w:p w:rsidR="000020E1" w:rsidRPr="000020E1" w:rsidRDefault="000020E1" w:rsidP="000020E1">
    <w:pPr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94E"/>
    <w:multiLevelType w:val="hybridMultilevel"/>
    <w:tmpl w:val="B24209A4"/>
    <w:lvl w:ilvl="0" w:tplc="E5C2C5DA">
      <w:numFmt w:val="bullet"/>
      <w:lvlText w:val="-"/>
      <w:lvlJc w:val="left"/>
      <w:pPr>
        <w:ind w:left="309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0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9" w:hanging="360"/>
      </w:pPr>
      <w:rPr>
        <w:rFonts w:ascii="Wingdings" w:hAnsi="Wingdings" w:hint="default"/>
      </w:rPr>
    </w:lvl>
  </w:abstractNum>
  <w:abstractNum w:abstractNumId="1" w15:restartNumberingAfterBreak="0">
    <w:nsid w:val="14407C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AC09F0"/>
    <w:multiLevelType w:val="hybridMultilevel"/>
    <w:tmpl w:val="A00C7878"/>
    <w:lvl w:ilvl="0" w:tplc="2E62AA04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E5209918" w:tentative="1">
      <w:start w:val="1"/>
      <w:numFmt w:val="lowerLetter"/>
      <w:lvlText w:val="%2."/>
      <w:lvlJc w:val="left"/>
      <w:pPr>
        <w:ind w:left="1440" w:hanging="360"/>
      </w:pPr>
    </w:lvl>
    <w:lvl w:ilvl="2" w:tplc="B74A32E2" w:tentative="1">
      <w:start w:val="1"/>
      <w:numFmt w:val="lowerRoman"/>
      <w:lvlText w:val="%3."/>
      <w:lvlJc w:val="right"/>
      <w:pPr>
        <w:ind w:left="2160" w:hanging="180"/>
      </w:pPr>
    </w:lvl>
    <w:lvl w:ilvl="3" w:tplc="984631F0" w:tentative="1">
      <w:start w:val="1"/>
      <w:numFmt w:val="decimal"/>
      <w:lvlText w:val="%4."/>
      <w:lvlJc w:val="left"/>
      <w:pPr>
        <w:ind w:left="2880" w:hanging="360"/>
      </w:pPr>
    </w:lvl>
    <w:lvl w:ilvl="4" w:tplc="0FB26F94" w:tentative="1">
      <w:start w:val="1"/>
      <w:numFmt w:val="lowerLetter"/>
      <w:lvlText w:val="%5."/>
      <w:lvlJc w:val="left"/>
      <w:pPr>
        <w:ind w:left="3600" w:hanging="360"/>
      </w:pPr>
    </w:lvl>
    <w:lvl w:ilvl="5" w:tplc="F49EE080" w:tentative="1">
      <w:start w:val="1"/>
      <w:numFmt w:val="lowerRoman"/>
      <w:lvlText w:val="%6."/>
      <w:lvlJc w:val="right"/>
      <w:pPr>
        <w:ind w:left="4320" w:hanging="180"/>
      </w:pPr>
    </w:lvl>
    <w:lvl w:ilvl="6" w:tplc="1882946A" w:tentative="1">
      <w:start w:val="1"/>
      <w:numFmt w:val="decimal"/>
      <w:lvlText w:val="%7."/>
      <w:lvlJc w:val="left"/>
      <w:pPr>
        <w:ind w:left="5040" w:hanging="360"/>
      </w:pPr>
    </w:lvl>
    <w:lvl w:ilvl="7" w:tplc="25CEDA7A" w:tentative="1">
      <w:start w:val="1"/>
      <w:numFmt w:val="lowerLetter"/>
      <w:lvlText w:val="%8."/>
      <w:lvlJc w:val="left"/>
      <w:pPr>
        <w:ind w:left="5760" w:hanging="360"/>
      </w:pPr>
    </w:lvl>
    <w:lvl w:ilvl="8" w:tplc="226AB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91856"/>
    <w:multiLevelType w:val="hybridMultilevel"/>
    <w:tmpl w:val="82CC402C"/>
    <w:lvl w:ilvl="0" w:tplc="3130514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76D86"/>
    <w:multiLevelType w:val="hybridMultilevel"/>
    <w:tmpl w:val="24181FFC"/>
    <w:lvl w:ilvl="0" w:tplc="810E8524">
      <w:numFmt w:val="bullet"/>
      <w:lvlText w:val="-"/>
      <w:lvlJc w:val="left"/>
      <w:pPr>
        <w:ind w:left="669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5" w15:restartNumberingAfterBreak="0">
    <w:nsid w:val="493D6229"/>
    <w:multiLevelType w:val="hybridMultilevel"/>
    <w:tmpl w:val="5A82B808"/>
    <w:lvl w:ilvl="0" w:tplc="B56A5C6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66BF6D0D"/>
    <w:multiLevelType w:val="multilevel"/>
    <w:tmpl w:val="207A5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bCs/>
        <w:iCs w:val="0"/>
        <w:sz w:val="26"/>
        <w:szCs w:val="26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cs="David" w:hint="cs"/>
        <w:bCs/>
        <w:iCs w:val="0"/>
        <w:sz w:val="2"/>
        <w:szCs w:val="28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David" w:hint="cs"/>
        <w:bCs/>
        <w:iCs w:val="0"/>
        <w:sz w:val="28"/>
        <w:szCs w:val="28"/>
      </w:rPr>
    </w:lvl>
    <w:lvl w:ilvl="3">
      <w:start w:val="1"/>
      <w:numFmt w:val="hebrew1"/>
      <w:lvlText w:val="%4)"/>
      <w:lvlJc w:val="left"/>
      <w:pPr>
        <w:tabs>
          <w:tab w:val="num" w:pos="1440"/>
        </w:tabs>
        <w:ind w:left="1440" w:hanging="360"/>
      </w:pPr>
      <w:rPr>
        <w:rFonts w:cs="David" w:hint="cs"/>
        <w:b/>
        <w:bCs/>
        <w:sz w:val="2"/>
        <w:szCs w:val="28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David" w:hint="cs"/>
        <w:bCs/>
        <w:iCs w:val="0"/>
        <w:sz w:val="28"/>
        <w:szCs w:val="28"/>
      </w:rPr>
    </w:lvl>
    <w:lvl w:ilvl="5">
      <w:start w:val="1"/>
      <w:numFmt w:val="hebrew1"/>
      <w:lvlText w:val="(%6)"/>
      <w:lvlJc w:val="left"/>
      <w:pPr>
        <w:tabs>
          <w:tab w:val="num" w:pos="2160"/>
        </w:tabs>
        <w:ind w:left="2160" w:hanging="360"/>
      </w:pPr>
      <w:rPr>
        <w:rFonts w:cs="David" w:hint="cs"/>
        <w:bCs/>
        <w:iCs w:val="0"/>
        <w:sz w:val="2"/>
        <w:szCs w:val="28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75591B0B"/>
    <w:multiLevelType w:val="hybridMultilevel"/>
    <w:tmpl w:val="2AB4C7BC"/>
    <w:lvl w:ilvl="0" w:tplc="93DA7B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3708C4"/>
    <w:multiLevelType w:val="hybridMultilevel"/>
    <w:tmpl w:val="B294454E"/>
    <w:lvl w:ilvl="0" w:tplc="5756FC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0A"/>
    <w:rsid w:val="000020E1"/>
    <w:rsid w:val="000151FF"/>
    <w:rsid w:val="00016BF2"/>
    <w:rsid w:val="00017200"/>
    <w:rsid w:val="00022758"/>
    <w:rsid w:val="0002344C"/>
    <w:rsid w:val="00053313"/>
    <w:rsid w:val="00054578"/>
    <w:rsid w:val="0006015A"/>
    <w:rsid w:val="000663CF"/>
    <w:rsid w:val="000675BD"/>
    <w:rsid w:val="00074C15"/>
    <w:rsid w:val="00090961"/>
    <w:rsid w:val="000A5296"/>
    <w:rsid w:val="000B6CD2"/>
    <w:rsid w:val="000C155F"/>
    <w:rsid w:val="000D4833"/>
    <w:rsid w:val="000E7286"/>
    <w:rsid w:val="000F4DC3"/>
    <w:rsid w:val="00100C22"/>
    <w:rsid w:val="00154DA8"/>
    <w:rsid w:val="0016338F"/>
    <w:rsid w:val="00167C8B"/>
    <w:rsid w:val="0017745A"/>
    <w:rsid w:val="0018272D"/>
    <w:rsid w:val="001830BA"/>
    <w:rsid w:val="00195A13"/>
    <w:rsid w:val="0019694C"/>
    <w:rsid w:val="001B322F"/>
    <w:rsid w:val="001F45A3"/>
    <w:rsid w:val="001F6649"/>
    <w:rsid w:val="00203EC4"/>
    <w:rsid w:val="00215F95"/>
    <w:rsid w:val="00222B40"/>
    <w:rsid w:val="00223A0A"/>
    <w:rsid w:val="00225B2C"/>
    <w:rsid w:val="0024630E"/>
    <w:rsid w:val="002919DA"/>
    <w:rsid w:val="0029530A"/>
    <w:rsid w:val="002A1F7E"/>
    <w:rsid w:val="002D5A4A"/>
    <w:rsid w:val="002F2445"/>
    <w:rsid w:val="002F2A74"/>
    <w:rsid w:val="00311516"/>
    <w:rsid w:val="00333410"/>
    <w:rsid w:val="0037614C"/>
    <w:rsid w:val="003852A2"/>
    <w:rsid w:val="0039432D"/>
    <w:rsid w:val="003C530D"/>
    <w:rsid w:val="003E04C7"/>
    <w:rsid w:val="003F1CC7"/>
    <w:rsid w:val="00421C1D"/>
    <w:rsid w:val="00423327"/>
    <w:rsid w:val="00423388"/>
    <w:rsid w:val="0043414F"/>
    <w:rsid w:val="004468AE"/>
    <w:rsid w:val="00452A04"/>
    <w:rsid w:val="00457120"/>
    <w:rsid w:val="0047200C"/>
    <w:rsid w:val="004B372F"/>
    <w:rsid w:val="004B3EB6"/>
    <w:rsid w:val="004C00DE"/>
    <w:rsid w:val="004C4AE7"/>
    <w:rsid w:val="004D1B32"/>
    <w:rsid w:val="00523195"/>
    <w:rsid w:val="00537C4F"/>
    <w:rsid w:val="00552DB5"/>
    <w:rsid w:val="005600E3"/>
    <w:rsid w:val="00574CE1"/>
    <w:rsid w:val="00585F63"/>
    <w:rsid w:val="005A67C3"/>
    <w:rsid w:val="005B172C"/>
    <w:rsid w:val="005B17E2"/>
    <w:rsid w:val="005B699C"/>
    <w:rsid w:val="005E0E21"/>
    <w:rsid w:val="005E41D2"/>
    <w:rsid w:val="005F3A67"/>
    <w:rsid w:val="00602A94"/>
    <w:rsid w:val="00604BCE"/>
    <w:rsid w:val="00606C05"/>
    <w:rsid w:val="00610920"/>
    <w:rsid w:val="006112A0"/>
    <w:rsid w:val="00622B79"/>
    <w:rsid w:val="00684422"/>
    <w:rsid w:val="006921CD"/>
    <w:rsid w:val="006A3F73"/>
    <w:rsid w:val="006A433A"/>
    <w:rsid w:val="006B12DD"/>
    <w:rsid w:val="006C1B47"/>
    <w:rsid w:val="006C4942"/>
    <w:rsid w:val="006F06FE"/>
    <w:rsid w:val="006F426C"/>
    <w:rsid w:val="0070413D"/>
    <w:rsid w:val="00710CD1"/>
    <w:rsid w:val="00717343"/>
    <w:rsid w:val="00717495"/>
    <w:rsid w:val="0072305A"/>
    <w:rsid w:val="007344DA"/>
    <w:rsid w:val="00742AEC"/>
    <w:rsid w:val="0074650E"/>
    <w:rsid w:val="0075150E"/>
    <w:rsid w:val="00785DCB"/>
    <w:rsid w:val="00794C45"/>
    <w:rsid w:val="007A087F"/>
    <w:rsid w:val="007C0810"/>
    <w:rsid w:val="007D4AFB"/>
    <w:rsid w:val="007F40A1"/>
    <w:rsid w:val="007F5BC8"/>
    <w:rsid w:val="007F7C78"/>
    <w:rsid w:val="008141C6"/>
    <w:rsid w:val="00821EBB"/>
    <w:rsid w:val="00841845"/>
    <w:rsid w:val="00862B3D"/>
    <w:rsid w:val="00893CE0"/>
    <w:rsid w:val="00897345"/>
    <w:rsid w:val="008B1B81"/>
    <w:rsid w:val="008B4748"/>
    <w:rsid w:val="008B5ACC"/>
    <w:rsid w:val="008B5B6B"/>
    <w:rsid w:val="008C04F3"/>
    <w:rsid w:val="00901C34"/>
    <w:rsid w:val="0090579E"/>
    <w:rsid w:val="00912B8F"/>
    <w:rsid w:val="00916570"/>
    <w:rsid w:val="00931770"/>
    <w:rsid w:val="00932F97"/>
    <w:rsid w:val="00950241"/>
    <w:rsid w:val="00957E35"/>
    <w:rsid w:val="00961CBF"/>
    <w:rsid w:val="0096412C"/>
    <w:rsid w:val="009645F7"/>
    <w:rsid w:val="00972D58"/>
    <w:rsid w:val="009C3E5D"/>
    <w:rsid w:val="009C5D06"/>
    <w:rsid w:val="009D6D4A"/>
    <w:rsid w:val="009E2942"/>
    <w:rsid w:val="009E3847"/>
    <w:rsid w:val="00A01DF4"/>
    <w:rsid w:val="00A12326"/>
    <w:rsid w:val="00A15684"/>
    <w:rsid w:val="00A222CA"/>
    <w:rsid w:val="00A4171C"/>
    <w:rsid w:val="00A50D2C"/>
    <w:rsid w:val="00A57037"/>
    <w:rsid w:val="00AA5F91"/>
    <w:rsid w:val="00AB3AA1"/>
    <w:rsid w:val="00AB69C8"/>
    <w:rsid w:val="00AC7DD3"/>
    <w:rsid w:val="00AD0AAB"/>
    <w:rsid w:val="00AD6B48"/>
    <w:rsid w:val="00AE2202"/>
    <w:rsid w:val="00B004B2"/>
    <w:rsid w:val="00B05BD3"/>
    <w:rsid w:val="00B43615"/>
    <w:rsid w:val="00B4700F"/>
    <w:rsid w:val="00B54368"/>
    <w:rsid w:val="00B55306"/>
    <w:rsid w:val="00B76101"/>
    <w:rsid w:val="00B95145"/>
    <w:rsid w:val="00BB2D10"/>
    <w:rsid w:val="00BC37B0"/>
    <w:rsid w:val="00BD60D5"/>
    <w:rsid w:val="00BE1A14"/>
    <w:rsid w:val="00BE5FC2"/>
    <w:rsid w:val="00C068C8"/>
    <w:rsid w:val="00C07330"/>
    <w:rsid w:val="00C33ADA"/>
    <w:rsid w:val="00C42406"/>
    <w:rsid w:val="00C6619D"/>
    <w:rsid w:val="00C71181"/>
    <w:rsid w:val="00C760D6"/>
    <w:rsid w:val="00C87A6D"/>
    <w:rsid w:val="00C95D79"/>
    <w:rsid w:val="00CD3EB7"/>
    <w:rsid w:val="00CE1011"/>
    <w:rsid w:val="00CF4AD8"/>
    <w:rsid w:val="00D32E5F"/>
    <w:rsid w:val="00D4438B"/>
    <w:rsid w:val="00D457EB"/>
    <w:rsid w:val="00D64CAE"/>
    <w:rsid w:val="00D77B97"/>
    <w:rsid w:val="00D8622B"/>
    <w:rsid w:val="00D95517"/>
    <w:rsid w:val="00DB3FB5"/>
    <w:rsid w:val="00DC3116"/>
    <w:rsid w:val="00DF06DF"/>
    <w:rsid w:val="00DF67C2"/>
    <w:rsid w:val="00E05DF5"/>
    <w:rsid w:val="00E110B9"/>
    <w:rsid w:val="00E43F74"/>
    <w:rsid w:val="00E578DE"/>
    <w:rsid w:val="00E74344"/>
    <w:rsid w:val="00E80929"/>
    <w:rsid w:val="00E9627E"/>
    <w:rsid w:val="00EA0346"/>
    <w:rsid w:val="00EE0076"/>
    <w:rsid w:val="00EE1704"/>
    <w:rsid w:val="00EE24BD"/>
    <w:rsid w:val="00EE64C6"/>
    <w:rsid w:val="00EF4ADB"/>
    <w:rsid w:val="00EF540A"/>
    <w:rsid w:val="00F01619"/>
    <w:rsid w:val="00F0564E"/>
    <w:rsid w:val="00F05775"/>
    <w:rsid w:val="00F3437B"/>
    <w:rsid w:val="00F7254B"/>
    <w:rsid w:val="00F72FB3"/>
    <w:rsid w:val="00F736C6"/>
    <w:rsid w:val="00F8019B"/>
    <w:rsid w:val="00F8351C"/>
    <w:rsid w:val="00F97B0A"/>
    <w:rsid w:val="00FC2F3F"/>
    <w:rsid w:val="00FC5526"/>
    <w:rsid w:val="00FE48E8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0DD6BB"/>
  <w15:docId w15:val="{DDE570BE-B7B8-474D-B9FA-7AACADC8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paragraph" w:styleId="1">
    <w:name w:val="heading 1"/>
    <w:basedOn w:val="a"/>
    <w:next w:val="a"/>
    <w:link w:val="10"/>
    <w:qFormat/>
    <w:rsid w:val="002919DA"/>
    <w:pPr>
      <w:tabs>
        <w:tab w:val="left" w:pos="567"/>
        <w:tab w:val="left" w:pos="1134"/>
        <w:tab w:val="left" w:pos="1701"/>
        <w:tab w:val="left" w:pos="2268"/>
        <w:tab w:val="left" w:pos="2835"/>
      </w:tabs>
      <w:ind w:firstLine="84"/>
      <w:jc w:val="center"/>
      <w:outlineLvl w:val="0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523195"/>
    <w:rPr>
      <w:color w:val="0000FF"/>
      <w:u w:val="single"/>
    </w:rPr>
  </w:style>
  <w:style w:type="paragraph" w:styleId="a7">
    <w:name w:val="Block Text"/>
    <w:basedOn w:val="a"/>
    <w:link w:val="a8"/>
    <w:rsid w:val="00022758"/>
    <w:pPr>
      <w:ind w:left="5760"/>
    </w:pPr>
    <w:rPr>
      <w:szCs w:val="28"/>
      <w:lang w:val="en-US"/>
    </w:rPr>
  </w:style>
  <w:style w:type="character" w:customStyle="1" w:styleId="a8">
    <w:name w:val="טקסט בלוק תו"/>
    <w:link w:val="a7"/>
    <w:locked/>
    <w:rsid w:val="00022758"/>
    <w:rPr>
      <w:rFonts w:cs="David"/>
      <w:b/>
      <w:bCs/>
      <w:szCs w:val="28"/>
      <w:lang w:eastAsia="he-IL"/>
    </w:rPr>
  </w:style>
  <w:style w:type="character" w:customStyle="1" w:styleId="10">
    <w:name w:val="כותרת 1 תו"/>
    <w:basedOn w:val="a0"/>
    <w:link w:val="1"/>
    <w:rsid w:val="002919DA"/>
    <w:rPr>
      <w:rFonts w:cs="David"/>
      <w:b/>
      <w:bCs/>
      <w:sz w:val="28"/>
      <w:szCs w:val="28"/>
      <w:u w:val="single"/>
      <w:lang w:val="ru-RU" w:eastAsia="he-IL"/>
    </w:rPr>
  </w:style>
  <w:style w:type="character" w:customStyle="1" w:styleId="a6">
    <w:name w:val="כותרת תחתונה תו"/>
    <w:basedOn w:val="a0"/>
    <w:link w:val="a5"/>
    <w:rsid w:val="0037614C"/>
    <w:rPr>
      <w:rFonts w:cs="David"/>
      <w:b/>
      <w:bCs/>
      <w:szCs w:val="40"/>
      <w:lang w:val="ru-RU" w:eastAsia="he-IL"/>
    </w:rPr>
  </w:style>
  <w:style w:type="paragraph" w:styleId="a9">
    <w:name w:val="List Paragraph"/>
    <w:basedOn w:val="a"/>
    <w:uiPriority w:val="34"/>
    <w:qFormat/>
    <w:rsid w:val="0016338F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3852A2"/>
    <w:rPr>
      <w:rFonts w:ascii="Calibri" w:eastAsia="Calibri" w:hAnsi="Calibri" w:cs="Calibri"/>
      <w:b w:val="0"/>
      <w:bCs w:val="0"/>
      <w:szCs w:val="20"/>
      <w:lang w:val="en-US" w:eastAsia="en-US"/>
    </w:rPr>
  </w:style>
  <w:style w:type="character" w:customStyle="1" w:styleId="ab">
    <w:name w:val="טקסט הערת שוליים תו"/>
    <w:basedOn w:val="a0"/>
    <w:link w:val="aa"/>
    <w:uiPriority w:val="99"/>
    <w:semiHidden/>
    <w:rsid w:val="003852A2"/>
    <w:rPr>
      <w:rFonts w:ascii="Calibri" w:eastAsia="Calibri" w:hAnsi="Calibri" w:cs="Calibri"/>
    </w:rPr>
  </w:style>
  <w:style w:type="character" w:styleId="ac">
    <w:name w:val="footnote reference"/>
    <w:basedOn w:val="a0"/>
    <w:uiPriority w:val="99"/>
    <w:semiHidden/>
    <w:unhideWhenUsed/>
    <w:rsid w:val="003852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ps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77516D04FC370949BA7847FD1BE0FC82" ma:contentTypeName="Document" ma:contentTypeScope="" ma:contentTypeVersion="0" ma:versionID="5783211bb6425da39a1754b92aac37f0">
  <xsd:schema xmlns:p="http://schemas.microsoft.com/office/2006/metadata/properties" xmlns:xsd="http://www.w3.org/2001/XMLSchema" ma:fieldsID="4aeb20c0e3442673af7ee10786458764" ma:root="true" targetNamespace="http://schemas.microsoft.com/office/2006/metadata/properties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:readOnly="true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3F738F9-343F-4001-8177-63E369B15A8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044FD64-37D1-4442-B5C9-F72F034E4E7F}">
  <ds:schemaRefs>
    <ds:schemaRef ds:uri="http://schemas.microsoft.com/office/2006/metadata/contentType"/>
    <ds:schemaRef ds:uri="http://schemas.microsoft.com/office/2006/metadata/properties/metaAttributes"/>
    <ds:schemaRef ds:uri="http://schemas.microsoft.com/office/2006/metadata/properties"/>
    <ds:schemaRef ds:uri="http://www.w3.org/2001/XMLSchema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88691E-B406-41EF-A4B1-DC94A82A73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A0B20F-7EB7-4547-8945-8D667A58FE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49A73C1-859F-4424-82BB-A2BAAC3C7F90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631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דף לוגו - הממונה על העמדת מידע לציבור</vt:lpstr>
      <vt:lpstr>מסמך בחתימת יואל לוי</vt:lpstr>
    </vt:vector>
  </TitlesOfParts>
  <Company>MOPS</Company>
  <LinksUpToDate>false</LinksUpToDate>
  <CharactersWithSpaces>3779</CharactersWithSpaces>
  <SharedDoc>false</SharedDoc>
  <HLinks>
    <vt:vector size="6" baseType="variant"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http://www.mops.gov.il/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לוגו - הממונה על העמדת מידע לציבור</dc:title>
  <dc:subject>דף לוגו - הממונה על העמדת מידע לציבור</dc:subject>
  <dc:creator>משרד לבטחון הפנים</dc:creator>
  <cp:lastModifiedBy>גלית שוחט צוברי</cp:lastModifiedBy>
  <cp:revision>21</cp:revision>
  <cp:lastPrinted>2022-10-03T05:35:00Z</cp:lastPrinted>
  <dcterms:created xsi:type="dcterms:W3CDTF">2022-02-08T10:33:00Z</dcterms:created>
  <dcterms:modified xsi:type="dcterms:W3CDTF">2022-10-03T05:36:00Z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ג' בתשרי תשפ"ג</vt:lpwstr>
  </property>
  <property fmtid="{D5CDD505-2E9C-101B-9397-08002B2CF9AE}" pid="3" name="DocDateEng">
    <vt:lpwstr>28 בספטמבר 2022</vt:lpwstr>
  </property>
  <property fmtid="{D5CDD505-2E9C-101B-9397-08002B2CF9AE}" pid="4" name="DocNumber">
    <vt:lpwstr>5700-0082-2022-000521</vt:lpwstr>
  </property>
  <property fmtid="{D5CDD505-2E9C-101B-9397-08002B2CF9AE}" pid="5" name="DocFolder">
    <vt:lpwstr>חוק חופש המידע</vt:lpwstr>
  </property>
  <property fmtid="{D5CDD505-2E9C-101B-9397-08002B2CF9AE}" pid="6" name="DocObjectName">
    <vt:lpwstr>מידע בנושא יישום תכניות עוצרים את הדימום להפחתת האלימות החמורה</vt:lpwstr>
  </property>
  <property fmtid="{D5CDD505-2E9C-101B-9397-08002B2CF9AE}" pid="7" name="DocToName">
    <vt:lpwstr/>
  </property>
  <property fmtid="{D5CDD505-2E9C-101B-9397-08002B2CF9AE}" pid="8" name="DocRecipientsName">
    <vt:lpwstr/>
  </property>
</Properties>
</file>