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8E20DC" w:rsidRPr="008E20DC" w:rsidTr="00B413B0">
        <w:trPr>
          <w:jc w:val="center"/>
        </w:trPr>
        <w:tc>
          <w:tcPr>
            <w:tcW w:w="743" w:type="dxa"/>
          </w:tcPr>
          <w:p w:rsidR="008E20DC" w:rsidRPr="008E20DC" w:rsidRDefault="008E20DC" w:rsidP="008E20DC">
            <w:pPr>
              <w:jc w:val="both"/>
              <w:rPr>
                <w:rFonts w:ascii="Arial" w:hAnsi="Arial" w:cs="David"/>
                <w:b/>
                <w:bCs/>
                <w:noProof/>
              </w:rPr>
            </w:pPr>
            <w:bookmarkStart w:id="0" w:name="_GoBack"/>
            <w:bookmarkEnd w:id="0"/>
            <w:r w:rsidRPr="008E20DC">
              <w:rPr>
                <w:rFonts w:ascii="Arial" w:hAnsi="Arial" w:cs="David"/>
                <w:b/>
                <w:bCs/>
                <w:rtl/>
              </w:rPr>
              <w:t xml:space="preserve">בפני </w:t>
            </w:r>
          </w:p>
        </w:tc>
        <w:tc>
          <w:tcPr>
            <w:tcW w:w="8077" w:type="dxa"/>
            <w:gridSpan w:val="2"/>
          </w:tcPr>
          <w:p w:rsidR="008E20DC" w:rsidRPr="008E20DC" w:rsidRDefault="008E20DC" w:rsidP="008E20DC">
            <w:pPr>
              <w:rPr>
                <w:rFonts w:ascii="Arial" w:hAnsi="Arial" w:cs="David"/>
                <w:b/>
                <w:bCs/>
                <w:rtl/>
              </w:rPr>
            </w:pPr>
            <w:r w:rsidRPr="008E20DC">
              <w:rPr>
                <w:rFonts w:ascii="Arial" w:hAnsi="Arial" w:cs="David"/>
                <w:b/>
                <w:bCs/>
                <w:rtl/>
              </w:rPr>
              <w:t>כב' השופטת  אורית בן דור ליבל</w:t>
            </w:r>
          </w:p>
          <w:p w:rsidR="008E20DC" w:rsidRPr="008E20DC" w:rsidRDefault="008E20DC" w:rsidP="008E20DC">
            <w:pPr>
              <w:rPr>
                <w:rFonts w:ascii="Arial" w:hAnsi="Arial" w:cs="FrankRuehl"/>
                <w:noProof/>
                <w:sz w:val="28"/>
                <w:szCs w:val="28"/>
                <w:highlight w:val="yellow"/>
              </w:rPr>
            </w:pPr>
          </w:p>
        </w:tc>
      </w:tr>
      <w:tr w:rsidR="008E20DC" w:rsidRPr="008E20DC" w:rsidTr="00B413B0">
        <w:trPr>
          <w:jc w:val="center"/>
        </w:trPr>
        <w:tc>
          <w:tcPr>
            <w:tcW w:w="3249" w:type="dxa"/>
            <w:gridSpan w:val="2"/>
          </w:tcPr>
          <w:p w:rsidR="008E20DC" w:rsidRPr="008E20DC" w:rsidRDefault="008E20DC" w:rsidP="008E20DC">
            <w:pPr>
              <w:bidi w:val="0"/>
              <w:jc w:val="center"/>
              <w:rPr>
                <w:rFonts w:ascii="Arial" w:hAnsi="Arial" w:cs="David"/>
                <w:b/>
                <w:bCs/>
                <w:sz w:val="26"/>
                <w:szCs w:val="26"/>
              </w:rPr>
            </w:pPr>
          </w:p>
          <w:p w:rsidR="008E20DC" w:rsidRPr="008E20DC" w:rsidRDefault="008E20DC" w:rsidP="008E20DC">
            <w:pPr>
              <w:bidi w:val="0"/>
              <w:jc w:val="right"/>
              <w:rPr>
                <w:rFonts w:ascii="Arial" w:hAnsi="Arial" w:cs="David"/>
                <w:b/>
                <w:bCs/>
                <w:sz w:val="26"/>
                <w:szCs w:val="26"/>
                <w:rtl/>
              </w:rPr>
            </w:pPr>
            <w:r w:rsidRPr="008E20DC">
              <w:rPr>
                <w:rFonts w:ascii="Arial" w:hAnsi="Arial" w:cs="David"/>
                <w:b/>
                <w:bCs/>
                <w:sz w:val="26"/>
                <w:szCs w:val="26"/>
                <w:rtl/>
              </w:rPr>
              <w:t>תובע</w:t>
            </w:r>
          </w:p>
        </w:tc>
        <w:tc>
          <w:tcPr>
            <w:tcW w:w="5571" w:type="dxa"/>
          </w:tcPr>
          <w:p w:rsidR="008E20DC" w:rsidRPr="008E20DC" w:rsidRDefault="008E20DC" w:rsidP="008E20DC">
            <w:pPr>
              <w:rPr>
                <w:rFonts w:ascii="Arial" w:hAnsi="Arial" w:cs="David"/>
                <w:b/>
                <w:bCs/>
                <w:sz w:val="26"/>
                <w:szCs w:val="26"/>
              </w:rPr>
            </w:pPr>
          </w:p>
          <w:p w:rsidR="008E20DC" w:rsidRPr="008E20DC" w:rsidRDefault="002A57E0" w:rsidP="002A57E0">
            <w:pPr>
              <w:rPr>
                <w:rFonts w:cs="David"/>
                <w:rtl/>
              </w:rPr>
            </w:pPr>
            <w:r>
              <w:rPr>
                <w:rFonts w:ascii="Arial" w:hAnsi="Arial" w:cs="David"/>
                <w:b/>
                <w:bCs/>
                <w:sz w:val="26"/>
                <w:szCs w:val="26"/>
                <w:rtl/>
              </w:rPr>
              <w:t>א</w:t>
            </w:r>
            <w:r>
              <w:rPr>
                <w:rFonts w:ascii="Arial" w:hAnsi="Arial" w:cs="David" w:hint="cs"/>
                <w:b/>
                <w:bCs/>
                <w:sz w:val="26"/>
                <w:szCs w:val="26"/>
                <w:rtl/>
              </w:rPr>
              <w:t>'</w:t>
            </w:r>
            <w:r>
              <w:rPr>
                <w:rFonts w:ascii="Arial" w:hAnsi="Arial" w:cs="David"/>
                <w:b/>
                <w:bCs/>
                <w:sz w:val="26"/>
                <w:szCs w:val="26"/>
                <w:rtl/>
              </w:rPr>
              <w:t xml:space="preserve"> ש</w:t>
            </w:r>
            <w:r>
              <w:rPr>
                <w:rFonts w:ascii="Arial" w:hAnsi="Arial" w:cs="David" w:hint="cs"/>
                <w:b/>
                <w:bCs/>
                <w:sz w:val="26"/>
                <w:szCs w:val="26"/>
                <w:rtl/>
              </w:rPr>
              <w:t>'</w:t>
            </w:r>
            <w:r w:rsidR="008E20DC" w:rsidRPr="008E20DC">
              <w:rPr>
                <w:rFonts w:ascii="Arial" w:hAnsi="Arial" w:cs="David"/>
                <w:b/>
                <w:bCs/>
                <w:sz w:val="26"/>
                <w:szCs w:val="26"/>
                <w:rtl/>
              </w:rPr>
              <w:t xml:space="preserve"> ת"ז </w:t>
            </w:r>
            <w:r>
              <w:rPr>
                <w:rFonts w:ascii="Arial" w:hAnsi="Arial" w:cs="David" w:hint="cs"/>
                <w:b/>
                <w:bCs/>
                <w:sz w:val="26"/>
                <w:szCs w:val="26"/>
              </w:rPr>
              <w:t>XXX</w:t>
            </w:r>
          </w:p>
          <w:p w:rsidR="008E20DC" w:rsidRPr="008E20DC" w:rsidRDefault="008E20DC" w:rsidP="008E20DC">
            <w:pPr>
              <w:rPr>
                <w:rFonts w:cs="David"/>
                <w:sz w:val="22"/>
                <w:szCs w:val="22"/>
              </w:rPr>
            </w:pPr>
            <w:r w:rsidRPr="008E20DC">
              <w:rPr>
                <w:rFonts w:cs="David"/>
                <w:sz w:val="22"/>
                <w:szCs w:val="22"/>
                <w:rtl/>
              </w:rPr>
              <w:t>ע"י ב"כ עו"ד אופיר עוזרי</w:t>
            </w:r>
          </w:p>
        </w:tc>
      </w:tr>
      <w:tr w:rsidR="008E20DC" w:rsidRPr="008E20DC" w:rsidTr="00B413B0">
        <w:trPr>
          <w:jc w:val="center"/>
        </w:trPr>
        <w:tc>
          <w:tcPr>
            <w:tcW w:w="8820" w:type="dxa"/>
            <w:gridSpan w:val="3"/>
          </w:tcPr>
          <w:p w:rsidR="008E20DC" w:rsidRPr="008E20DC" w:rsidRDefault="008E20DC" w:rsidP="008E20DC">
            <w:pPr>
              <w:rPr>
                <w:rFonts w:ascii="Arial" w:hAnsi="Arial" w:cs="David"/>
                <w:b/>
                <w:bCs/>
                <w:sz w:val="26"/>
                <w:szCs w:val="26"/>
                <w:rtl/>
              </w:rPr>
            </w:pPr>
          </w:p>
          <w:p w:rsidR="008E20DC" w:rsidRPr="008E20DC" w:rsidRDefault="008E20DC" w:rsidP="008E20DC">
            <w:pPr>
              <w:jc w:val="center"/>
              <w:rPr>
                <w:rFonts w:ascii="Arial" w:hAnsi="Arial" w:cs="David"/>
                <w:b/>
                <w:bCs/>
                <w:sz w:val="26"/>
                <w:szCs w:val="26"/>
              </w:rPr>
            </w:pPr>
            <w:r w:rsidRPr="008E20DC">
              <w:rPr>
                <w:rFonts w:ascii="Arial" w:hAnsi="Arial" w:cs="David"/>
                <w:b/>
                <w:bCs/>
                <w:sz w:val="26"/>
                <w:szCs w:val="26"/>
                <w:rtl/>
              </w:rPr>
              <w:t>נגד</w:t>
            </w:r>
          </w:p>
        </w:tc>
      </w:tr>
      <w:tr w:rsidR="008E20DC" w:rsidRPr="008E20DC" w:rsidTr="00B413B0">
        <w:trPr>
          <w:jc w:val="center"/>
        </w:trPr>
        <w:tc>
          <w:tcPr>
            <w:tcW w:w="3249" w:type="dxa"/>
            <w:gridSpan w:val="2"/>
          </w:tcPr>
          <w:p w:rsidR="008E20DC" w:rsidRPr="008E20DC" w:rsidRDefault="008E20DC" w:rsidP="008E20DC">
            <w:pPr>
              <w:rPr>
                <w:rFonts w:ascii="Arial" w:hAnsi="Arial" w:cs="David"/>
                <w:b/>
                <w:bCs/>
                <w:sz w:val="26"/>
                <w:szCs w:val="26"/>
                <w:rtl/>
              </w:rPr>
            </w:pPr>
          </w:p>
          <w:p w:rsidR="008E20DC" w:rsidRPr="008E20DC" w:rsidRDefault="008E20DC" w:rsidP="008E20DC">
            <w:pPr>
              <w:rPr>
                <w:rFonts w:ascii="Arial" w:hAnsi="Arial" w:cs="David"/>
                <w:b/>
                <w:bCs/>
                <w:sz w:val="26"/>
                <w:szCs w:val="26"/>
              </w:rPr>
            </w:pPr>
            <w:r w:rsidRPr="008E20DC">
              <w:rPr>
                <w:rFonts w:ascii="Arial" w:hAnsi="Arial" w:cs="David"/>
                <w:b/>
                <w:bCs/>
                <w:sz w:val="26"/>
                <w:szCs w:val="26"/>
                <w:rtl/>
              </w:rPr>
              <w:t>נתבעת</w:t>
            </w:r>
          </w:p>
        </w:tc>
        <w:tc>
          <w:tcPr>
            <w:tcW w:w="5571" w:type="dxa"/>
          </w:tcPr>
          <w:p w:rsidR="008E20DC" w:rsidRPr="008E20DC" w:rsidRDefault="008E20DC" w:rsidP="008E20DC">
            <w:pPr>
              <w:rPr>
                <w:rFonts w:ascii="Arial" w:hAnsi="Arial" w:cs="David"/>
                <w:b/>
                <w:bCs/>
                <w:sz w:val="26"/>
                <w:szCs w:val="26"/>
                <w:rtl/>
              </w:rPr>
            </w:pPr>
          </w:p>
          <w:p w:rsidR="008E20DC" w:rsidRPr="008E20DC" w:rsidRDefault="002A57E0" w:rsidP="002A57E0">
            <w:pPr>
              <w:rPr>
                <w:rFonts w:cs="David"/>
                <w:rtl/>
              </w:rPr>
            </w:pPr>
            <w:r>
              <w:rPr>
                <w:rFonts w:ascii="Arial" w:hAnsi="Arial" w:cs="David"/>
                <w:b/>
                <w:bCs/>
                <w:sz w:val="26"/>
                <w:szCs w:val="26"/>
                <w:rtl/>
              </w:rPr>
              <w:t>ד</w:t>
            </w:r>
            <w:r>
              <w:rPr>
                <w:rFonts w:ascii="Arial" w:hAnsi="Arial" w:cs="David" w:hint="cs"/>
                <w:b/>
                <w:bCs/>
                <w:sz w:val="26"/>
                <w:szCs w:val="26"/>
                <w:rtl/>
              </w:rPr>
              <w:t>'</w:t>
            </w:r>
            <w:r>
              <w:rPr>
                <w:rFonts w:ascii="Arial" w:hAnsi="Arial" w:cs="David"/>
                <w:b/>
                <w:bCs/>
                <w:sz w:val="26"/>
                <w:szCs w:val="26"/>
                <w:rtl/>
              </w:rPr>
              <w:t xml:space="preserve"> ש</w:t>
            </w:r>
            <w:r>
              <w:rPr>
                <w:rFonts w:ascii="Arial" w:hAnsi="Arial" w:cs="David" w:hint="cs"/>
                <w:b/>
                <w:bCs/>
                <w:sz w:val="26"/>
                <w:szCs w:val="26"/>
                <w:rtl/>
              </w:rPr>
              <w:t>'</w:t>
            </w:r>
            <w:r w:rsidR="008E20DC" w:rsidRPr="008E20DC">
              <w:rPr>
                <w:rFonts w:ascii="Arial" w:hAnsi="Arial" w:cs="David"/>
                <w:b/>
                <w:bCs/>
                <w:sz w:val="26"/>
                <w:szCs w:val="26"/>
                <w:rtl/>
              </w:rPr>
              <w:t xml:space="preserve"> ת"ז </w:t>
            </w:r>
            <w:r>
              <w:rPr>
                <w:rFonts w:ascii="Arial" w:hAnsi="Arial" w:cs="David" w:hint="cs"/>
                <w:b/>
                <w:bCs/>
                <w:sz w:val="26"/>
                <w:szCs w:val="26"/>
              </w:rPr>
              <w:t>XXX</w:t>
            </w:r>
          </w:p>
          <w:p w:rsidR="008E20DC" w:rsidRPr="008E20DC" w:rsidRDefault="008E20DC" w:rsidP="008E20DC">
            <w:pPr>
              <w:rPr>
                <w:rFonts w:cs="David"/>
                <w:sz w:val="22"/>
                <w:szCs w:val="22"/>
                <w:rtl/>
              </w:rPr>
            </w:pPr>
            <w:r w:rsidRPr="008E20DC">
              <w:rPr>
                <w:rFonts w:cs="David"/>
                <w:sz w:val="22"/>
                <w:szCs w:val="22"/>
                <w:rtl/>
              </w:rPr>
              <w:t>ע"י ב"כ עו"ד יגאל מלמד</w:t>
            </w:r>
          </w:p>
        </w:tc>
      </w:tr>
      <w:tr w:rsidR="008E20DC" w:rsidRPr="008E20DC" w:rsidTr="00B413B0">
        <w:trPr>
          <w:jc w:val="center"/>
        </w:trPr>
        <w:tc>
          <w:tcPr>
            <w:tcW w:w="8820" w:type="dxa"/>
            <w:gridSpan w:val="3"/>
          </w:tcPr>
          <w:p w:rsidR="008E20DC" w:rsidRPr="008E20DC" w:rsidRDefault="008E20DC" w:rsidP="008E20DC">
            <w:pPr>
              <w:bidi w:val="0"/>
              <w:jc w:val="center"/>
              <w:rPr>
                <w:rFonts w:ascii="Arial" w:hAnsi="Arial" w:cs="David"/>
                <w:b/>
                <w:bCs/>
                <w:sz w:val="26"/>
                <w:szCs w:val="26"/>
                <w:u w:val="single"/>
              </w:rPr>
            </w:pPr>
          </w:p>
          <w:p w:rsidR="008E20DC" w:rsidRPr="008E20DC" w:rsidRDefault="008E20DC" w:rsidP="008E20DC">
            <w:pPr>
              <w:bidi w:val="0"/>
              <w:jc w:val="center"/>
              <w:rPr>
                <w:rFonts w:ascii="Arial" w:hAnsi="Arial" w:cs="David"/>
                <w:b/>
                <w:bCs/>
                <w:sz w:val="28"/>
                <w:szCs w:val="28"/>
                <w:u w:val="single"/>
              </w:rPr>
            </w:pPr>
            <w:r w:rsidRPr="008E20DC">
              <w:rPr>
                <w:rFonts w:ascii="Arial" w:hAnsi="Arial" w:cs="David"/>
                <w:b/>
                <w:bCs/>
                <w:sz w:val="28"/>
                <w:szCs w:val="28"/>
                <w:u w:val="single"/>
                <w:rtl/>
              </w:rPr>
              <w:t>פסק דין</w:t>
            </w:r>
          </w:p>
        </w:tc>
      </w:tr>
    </w:tbl>
    <w:p w:rsidR="008E20DC" w:rsidRPr="008E20DC" w:rsidRDefault="008E20DC" w:rsidP="008E20DC">
      <w:pPr>
        <w:spacing w:after="0" w:line="360" w:lineRule="auto"/>
        <w:jc w:val="both"/>
        <w:rPr>
          <w:rFonts w:ascii="Arial" w:eastAsia="Times New Roman" w:hAnsi="Arial" w:cs="David"/>
          <w:sz w:val="24"/>
          <w:szCs w:val="24"/>
          <w:rtl/>
        </w:rPr>
      </w:pPr>
    </w:p>
    <w:p w:rsidR="008E20DC" w:rsidRPr="008E20DC" w:rsidRDefault="008E20DC" w:rsidP="008E20DC">
      <w:pPr>
        <w:spacing w:after="0" w:line="360" w:lineRule="auto"/>
        <w:jc w:val="both"/>
        <w:rPr>
          <w:rFonts w:ascii="David" w:eastAsia="Times New Roman" w:hAnsi="David" w:cs="David"/>
          <w:sz w:val="24"/>
          <w:szCs w:val="24"/>
        </w:rPr>
      </w:pPr>
      <w:r w:rsidRPr="008E20DC">
        <w:rPr>
          <w:rFonts w:ascii="David" w:eastAsia="Times New Roman" w:hAnsi="David" w:cs="David" w:hint="eastAsia"/>
          <w:sz w:val="24"/>
          <w:szCs w:val="24"/>
          <w:rtl/>
        </w:rPr>
        <w:t>המדובר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ולתשלום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שכירות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ראויים</w:t>
      </w:r>
      <w:r w:rsidRPr="008E20DC">
        <w:rPr>
          <w:rFonts w:ascii="David" w:eastAsia="Times New Roman" w:hAnsi="David" w:cs="David"/>
          <w:sz w:val="24"/>
          <w:szCs w:val="24"/>
          <w:rtl/>
        </w:rPr>
        <w:t>.</w:t>
      </w:r>
    </w:p>
    <w:p w:rsidR="008E20DC" w:rsidRPr="008E20DC" w:rsidRDefault="008E20DC" w:rsidP="008E20DC">
      <w:pPr>
        <w:spacing w:after="0" w:line="360" w:lineRule="auto"/>
        <w:jc w:val="both"/>
        <w:rPr>
          <w:rFonts w:ascii="David" w:eastAsia="Times New Roman" w:hAnsi="David" w:cs="David"/>
          <w:sz w:val="24"/>
          <w:szCs w:val="24"/>
          <w:rtl/>
        </w:rPr>
      </w:pPr>
    </w:p>
    <w:p w:rsidR="008E20DC" w:rsidRPr="008E20DC" w:rsidRDefault="008E20DC" w:rsidP="008E20DC">
      <w:pPr>
        <w:spacing w:after="0" w:line="360" w:lineRule="auto"/>
        <w:jc w:val="both"/>
        <w:rPr>
          <w:rFonts w:ascii="David" w:eastAsia="Times New Roman" w:hAnsi="David" w:cs="David"/>
          <w:sz w:val="24"/>
          <w:szCs w:val="24"/>
          <w:rtl/>
        </w:rPr>
      </w:pPr>
      <w:r w:rsidRPr="008E20DC">
        <w:rPr>
          <w:rFonts w:ascii="David" w:eastAsia="Times New Roman" w:hAnsi="David" w:cs="David" w:hint="eastAsia"/>
          <w:b/>
          <w:bCs/>
          <w:sz w:val="24"/>
          <w:szCs w:val="24"/>
          <w:u w:val="single"/>
          <w:rtl/>
        </w:rPr>
        <w:t>הרקע</w:t>
      </w:r>
      <w:r w:rsidRPr="008E20DC">
        <w:rPr>
          <w:rFonts w:ascii="David" w:eastAsia="Times New Roman" w:hAnsi="David" w:cs="David"/>
          <w:b/>
          <w:bCs/>
          <w:sz w:val="24"/>
          <w:szCs w:val="24"/>
          <w:u w:val="single"/>
          <w:rtl/>
        </w:rPr>
        <w:t xml:space="preserve"> </w:t>
      </w:r>
      <w:r w:rsidRPr="008E20DC">
        <w:rPr>
          <w:rFonts w:ascii="David" w:eastAsia="Times New Roman" w:hAnsi="David" w:cs="David" w:hint="eastAsia"/>
          <w:b/>
          <w:bCs/>
          <w:sz w:val="24"/>
          <w:szCs w:val="24"/>
          <w:u w:val="single"/>
          <w:rtl/>
        </w:rPr>
        <w:t>הצריך</w:t>
      </w:r>
      <w:r w:rsidRPr="008E20DC">
        <w:rPr>
          <w:rFonts w:ascii="David" w:eastAsia="Times New Roman" w:hAnsi="David" w:cs="David"/>
          <w:b/>
          <w:bCs/>
          <w:sz w:val="24"/>
          <w:szCs w:val="24"/>
          <w:u w:val="single"/>
          <w:rtl/>
        </w:rPr>
        <w:t xml:space="preserve"> </w:t>
      </w:r>
      <w:r w:rsidRPr="008E20DC">
        <w:rPr>
          <w:rFonts w:ascii="David" w:eastAsia="Times New Roman" w:hAnsi="David" w:cs="David" w:hint="eastAsia"/>
          <w:b/>
          <w:bCs/>
          <w:sz w:val="24"/>
          <w:szCs w:val="24"/>
          <w:u w:val="single"/>
          <w:rtl/>
        </w:rPr>
        <w:t>לעניין</w:t>
      </w:r>
      <w:r w:rsidRPr="008E20DC">
        <w:rPr>
          <w:rFonts w:ascii="David" w:eastAsia="Times New Roman" w:hAnsi="David" w:cs="David"/>
          <w:sz w:val="24"/>
          <w:szCs w:val="24"/>
          <w:rtl/>
        </w:rPr>
        <w:t>:</w:t>
      </w:r>
    </w:p>
    <w:p w:rsidR="008E20DC" w:rsidRPr="008E20DC" w:rsidRDefault="008E20DC" w:rsidP="008E20DC">
      <w:pPr>
        <w:spacing w:after="0" w:line="360" w:lineRule="auto"/>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תשעה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ילדים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שנולדו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להוריהם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D41A44">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בשנות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w:t>
      </w:r>
      <w:r w:rsidRPr="008E20DC">
        <w:rPr>
          <w:rFonts w:ascii="David" w:eastAsia="Times New Roman" w:hAnsi="David" w:cs="David"/>
          <w:sz w:val="24"/>
          <w:szCs w:val="24"/>
          <w:rtl/>
        </w:rPr>
        <w:t xml:space="preserve">- 50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התיישבו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מס</w:t>
      </w:r>
      <w:r w:rsidRPr="008E20DC">
        <w:rPr>
          <w:rFonts w:ascii="David" w:eastAsia="Times New Roman" w:hAnsi="David" w:cs="David"/>
          <w:sz w:val="24"/>
          <w:szCs w:val="24"/>
          <w:rtl/>
        </w:rPr>
        <w:t xml:space="preserve">' </w:t>
      </w:r>
      <w:r w:rsidR="00D41A44">
        <w:rPr>
          <w:rFonts w:ascii="David" w:eastAsia="Times New Roman" w:hAnsi="David" w:cs="David" w:hint="cs"/>
          <w:sz w:val="24"/>
          <w:szCs w:val="24"/>
        </w:rPr>
        <w:t>XX</w:t>
      </w:r>
      <w:r w:rsidR="00D41A44">
        <w:rPr>
          <w:rFonts w:ascii="David" w:eastAsia="Times New Roman" w:hAnsi="David" w:cs="David" w:hint="cs"/>
          <w:sz w:val="24"/>
          <w:szCs w:val="24"/>
          <w:rtl/>
        </w:rPr>
        <w:t xml:space="preserve"> </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הכוללת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חלקות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במושב</w:t>
      </w:r>
      <w:r w:rsidRPr="008E20DC">
        <w:rPr>
          <w:rFonts w:ascii="David" w:eastAsia="Times New Roman" w:hAnsi="David" w:cs="David"/>
          <w:sz w:val="24"/>
          <w:szCs w:val="24"/>
          <w:rtl/>
        </w:rPr>
        <w:t xml:space="preserve"> </w:t>
      </w:r>
      <w:r w:rsidR="00D41A44">
        <w:rPr>
          <w:rFonts w:ascii="David" w:eastAsia="Times New Roman" w:hAnsi="David" w:cs="David" w:hint="cs"/>
          <w:sz w:val="24"/>
          <w:szCs w:val="24"/>
        </w:rPr>
        <w:t>XXX</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ולהלן</w:t>
      </w:r>
      <w:r w:rsidRPr="008E20DC">
        <w:rPr>
          <w:rFonts w:ascii="David" w:eastAsia="Times New Roman" w:hAnsi="David" w:cs="David"/>
          <w:sz w:val="24"/>
          <w:szCs w:val="24"/>
          <w:rtl/>
        </w:rPr>
        <w:t>: "</w:t>
      </w:r>
      <w:r w:rsidRPr="008E20DC">
        <w:rPr>
          <w:rFonts w:ascii="David" w:eastAsia="Times New Roman" w:hAnsi="David" w:cs="David" w:hint="eastAsia"/>
          <w:b/>
          <w:bCs/>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רשומות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מקרקעי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ישראל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להלן</w:t>
      </w:r>
      <w:r w:rsidRPr="008E20DC">
        <w:rPr>
          <w:rFonts w:ascii="David" w:eastAsia="Times New Roman" w:hAnsi="David" w:cs="David"/>
          <w:sz w:val="24"/>
          <w:szCs w:val="24"/>
          <w:rtl/>
        </w:rPr>
        <w:t>: "</w:t>
      </w:r>
      <w:r w:rsidRPr="008E20DC">
        <w:rPr>
          <w:rFonts w:ascii="David" w:eastAsia="Times New Roman" w:hAnsi="David" w:cs="David" w:hint="eastAsia"/>
          <w:b/>
          <w:bCs/>
          <w:sz w:val="24"/>
          <w:szCs w:val="24"/>
          <w:rtl/>
        </w:rPr>
        <w:t>רמ</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התיישבותם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התגוררו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ולהלן</w:t>
      </w:r>
      <w:r w:rsidRPr="008E20DC">
        <w:rPr>
          <w:rFonts w:ascii="David" w:eastAsia="Times New Roman" w:hAnsi="David" w:cs="David"/>
          <w:sz w:val="24"/>
          <w:szCs w:val="24"/>
          <w:rtl/>
        </w:rPr>
        <w:t>: "</w:t>
      </w:r>
      <w:r w:rsidRPr="008E20DC">
        <w:rPr>
          <w:rFonts w:ascii="David" w:eastAsia="Times New Roman" w:hAnsi="David" w:cs="David" w:hint="eastAsia"/>
          <w:b/>
          <w:bCs/>
          <w:sz w:val="24"/>
          <w:szCs w:val="24"/>
          <w:rtl/>
        </w:rPr>
        <w:t>בית</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ועובר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לשנת</w:t>
      </w:r>
      <w:r w:rsidRPr="008E20DC">
        <w:rPr>
          <w:rFonts w:ascii="David" w:eastAsia="Times New Roman" w:hAnsi="David" w:cs="David"/>
          <w:sz w:val="24"/>
          <w:szCs w:val="24"/>
          <w:rtl/>
        </w:rPr>
        <w:t xml:space="preserve"> 1980 </w:t>
      </w:r>
      <w:r w:rsidRPr="008E20DC">
        <w:rPr>
          <w:rFonts w:ascii="David" w:eastAsia="Times New Roman" w:hAnsi="David" w:cs="David" w:hint="eastAsia"/>
          <w:sz w:val="24"/>
          <w:szCs w:val="24"/>
          <w:rtl/>
        </w:rPr>
        <w:t>סיימו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בניית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למגורים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ולהלן</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הבית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זמן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קצר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נפרדו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זמ</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נותרה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27.6.12, </w:t>
      </w:r>
      <w:r w:rsidRPr="008E20DC">
        <w:rPr>
          <w:rFonts w:ascii="David" w:eastAsia="Times New Roman" w:hAnsi="David" w:cs="David" w:hint="eastAsia"/>
          <w:sz w:val="24"/>
          <w:szCs w:val="24"/>
          <w:rtl/>
        </w:rPr>
        <w:t>ואילו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התגורר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12.3.97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גירושיה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בשנת</w:t>
      </w:r>
      <w:r w:rsidRPr="008E20DC">
        <w:rPr>
          <w:rFonts w:ascii="David" w:eastAsia="Times New Roman" w:hAnsi="David" w:cs="David"/>
          <w:sz w:val="24"/>
          <w:szCs w:val="24"/>
          <w:rtl/>
        </w:rPr>
        <w:t xml:space="preserve"> 1988 </w:t>
      </w:r>
      <w:r w:rsidRPr="008E20DC">
        <w:rPr>
          <w:rFonts w:ascii="David" w:eastAsia="Times New Roman" w:hAnsi="David" w:cs="David" w:hint="eastAsia"/>
          <w:sz w:val="24"/>
          <w:szCs w:val="24"/>
          <w:rtl/>
        </w:rPr>
        <w:t>עברה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להתגורר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נותרה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היום</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D41A44">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4.11.97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מיום</w:t>
      </w:r>
      <w:r w:rsidRPr="008E20DC">
        <w:rPr>
          <w:rFonts w:ascii="David" w:eastAsia="Times New Roman" w:hAnsi="David" w:cs="David"/>
          <w:sz w:val="24"/>
          <w:szCs w:val="24"/>
          <w:rtl/>
        </w:rPr>
        <w:t xml:space="preserve"> 19.7.96)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ציווה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רכושו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וזכויותיו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במקרקעין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ובמטלטלין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00D41A44">
        <w:rPr>
          <w:rFonts w:ascii="David" w:eastAsia="Times New Roman" w:hAnsi="David" w:cs="David" w:hint="cs"/>
          <w:sz w:val="24"/>
          <w:szCs w:val="24"/>
          <w:rtl/>
        </w:rPr>
        <w:t>ב</w:t>
      </w:r>
      <w:r w:rsidR="00D41A44">
        <w:rPr>
          <w:rFonts w:ascii="David" w:eastAsia="Times New Roman" w:hAnsi="David" w:cs="David" w:hint="cs"/>
          <w:sz w:val="24"/>
          <w:szCs w:val="24"/>
        </w:rPr>
        <w:t>XXX</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ואדמה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לידו</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D41A44">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7.3.12 </w:t>
      </w:r>
      <w:r w:rsidRPr="008E20DC">
        <w:rPr>
          <w:rFonts w:ascii="David" w:eastAsia="Times New Roman" w:hAnsi="David" w:cs="David" w:hint="eastAsia"/>
          <w:sz w:val="24"/>
          <w:szCs w:val="24"/>
          <w:rtl/>
        </w:rPr>
        <w:t>עתרה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בתביעת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תמ</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ש</w:t>
      </w:r>
      <w:r w:rsidRPr="008E20DC">
        <w:rPr>
          <w:rFonts w:ascii="David" w:eastAsia="Times New Roman" w:hAnsi="David" w:cs="David"/>
          <w:sz w:val="24"/>
          <w:szCs w:val="24"/>
          <w:rtl/>
        </w:rPr>
        <w:t xml:space="preserve"> </w:t>
      </w:r>
      <w:r w:rsidR="00D41A44">
        <w:rPr>
          <w:rFonts w:ascii="David" w:eastAsia="Times New Roman" w:hAnsi="David" w:cs="David" w:hint="cs"/>
          <w:sz w:val="24"/>
          <w:szCs w:val="24"/>
        </w:rPr>
        <w:t>XXX</w:t>
      </w:r>
      <w:r w:rsidR="00D41A44">
        <w:rPr>
          <w:rFonts w:ascii="David" w:eastAsia="Times New Roman" w:hAnsi="David" w:cs="David" w:hint="cs"/>
          <w:sz w:val="24"/>
          <w:szCs w:val="24"/>
          <w:rtl/>
        </w:rPr>
        <w:t>).</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נפטרה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27.6.12) </w:t>
      </w:r>
      <w:r w:rsidRPr="008E20DC">
        <w:rPr>
          <w:rFonts w:ascii="David" w:eastAsia="Times New Roman" w:hAnsi="David" w:cs="David" w:hint="eastAsia"/>
          <w:sz w:val="24"/>
          <w:szCs w:val="24"/>
          <w:rtl/>
        </w:rPr>
        <w:t>בטרם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התבררה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שנמחקה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29.10.13.</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D41A44">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lastRenderedPageBreak/>
        <w:t>ביום</w:t>
      </w:r>
      <w:r w:rsidRPr="008E20DC">
        <w:rPr>
          <w:rFonts w:ascii="David" w:eastAsia="Times New Roman" w:hAnsi="David" w:cs="David"/>
          <w:sz w:val="24"/>
          <w:szCs w:val="24"/>
          <w:rtl/>
        </w:rPr>
        <w:t xml:space="preserve"> 23.4.14 </w:t>
      </w:r>
      <w:r w:rsidRPr="008E20DC">
        <w:rPr>
          <w:rFonts w:ascii="David" w:eastAsia="Times New Roman" w:hAnsi="David" w:cs="David" w:hint="eastAsia"/>
          <w:sz w:val="24"/>
          <w:szCs w:val="24"/>
          <w:rtl/>
        </w:rPr>
        <w:t>עתר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ביניהם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להצהיר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ולפנות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המתגוררים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תמ</w:t>
      </w:r>
      <w:r w:rsidRPr="008E20DC">
        <w:rPr>
          <w:rFonts w:ascii="David" w:eastAsia="Times New Roman" w:hAnsi="David" w:cs="David"/>
          <w:sz w:val="24"/>
          <w:szCs w:val="24"/>
          <w:rtl/>
        </w:rPr>
        <w:t>"</w:t>
      </w:r>
      <w:r w:rsidR="00D41A44">
        <w:rPr>
          <w:rFonts w:ascii="David" w:eastAsia="Times New Roman" w:hAnsi="David" w:cs="David" w:hint="cs"/>
          <w:sz w:val="24"/>
          <w:szCs w:val="24"/>
          <w:rtl/>
        </w:rPr>
        <w:t xml:space="preserve">ש </w:t>
      </w:r>
      <w:r w:rsidR="00D41A44">
        <w:rPr>
          <w:rFonts w:ascii="David" w:eastAsia="Times New Roman" w:hAnsi="David" w:cs="David" w:hint="cs"/>
          <w:sz w:val="24"/>
          <w:szCs w:val="24"/>
        </w:rPr>
        <w:t>XXX</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מיום</w:t>
      </w:r>
      <w:r w:rsidRPr="008E20DC">
        <w:rPr>
          <w:rFonts w:ascii="David" w:eastAsia="Times New Roman" w:hAnsi="David" w:cs="David"/>
          <w:sz w:val="24"/>
          <w:szCs w:val="24"/>
          <w:rtl/>
        </w:rPr>
        <w:t xml:space="preserve"> 27.3.17 </w:t>
      </w:r>
      <w:r w:rsidRPr="008E20DC">
        <w:rPr>
          <w:rFonts w:ascii="David" w:eastAsia="Times New Roman" w:hAnsi="David" w:cs="David" w:hint="eastAsia"/>
          <w:sz w:val="24"/>
          <w:szCs w:val="24"/>
          <w:rtl/>
        </w:rPr>
        <w:t>נדחתה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ראשיה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להלן</w:t>
      </w:r>
      <w:r w:rsidRPr="008E20DC">
        <w:rPr>
          <w:rFonts w:ascii="David" w:eastAsia="Times New Roman" w:hAnsi="David" w:cs="David"/>
          <w:sz w:val="24"/>
          <w:szCs w:val="24"/>
          <w:rtl/>
        </w:rPr>
        <w:t>: "</w:t>
      </w:r>
      <w:r w:rsidRPr="008E20DC">
        <w:rPr>
          <w:rFonts w:ascii="David" w:eastAsia="Times New Roman" w:hAnsi="David" w:cs="David" w:hint="eastAsia"/>
          <w:b/>
          <w:bCs/>
          <w:sz w:val="24"/>
          <w:szCs w:val="24"/>
          <w:rtl/>
        </w:rPr>
        <w:t>פסק</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הדין</w:t>
      </w:r>
      <w:r w:rsidRPr="008E20DC">
        <w:rPr>
          <w:rFonts w:ascii="David" w:eastAsia="Times New Roman" w:hAnsi="David" w:cs="David"/>
          <w:sz w:val="24"/>
          <w:szCs w:val="24"/>
          <w:rtl/>
        </w:rPr>
        <w:t xml:space="preserve">"). </w:t>
      </w:r>
    </w:p>
    <w:p w:rsidR="008E20DC" w:rsidRPr="00D41A44" w:rsidRDefault="008E20DC" w:rsidP="00D41A44">
      <w:pPr>
        <w:spacing w:after="0" w:line="360" w:lineRule="auto"/>
        <w:ind w:left="720"/>
        <w:contextualSpacing/>
        <w:jc w:val="both"/>
        <w:rPr>
          <w:rFonts w:eastAsia="Times New Roman" w:cs="David"/>
          <w:sz w:val="24"/>
          <w:szCs w:val="24"/>
          <w:rtl/>
        </w:rPr>
      </w:pPr>
      <w:r w:rsidRPr="008E20DC">
        <w:rPr>
          <w:rFonts w:ascii="David" w:eastAsia="Times New Roman" w:hAnsi="David" w:cs="David" w:hint="eastAsia"/>
          <w:sz w:val="24"/>
          <w:szCs w:val="24"/>
          <w:rtl/>
        </w:rPr>
        <w:t>האח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ערער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נמנו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המשיבים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לערעור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בדיון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בערעור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שהתקיים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26.11.17 </w:t>
      </w:r>
      <w:r w:rsidRPr="008E20DC">
        <w:rPr>
          <w:rFonts w:ascii="David" w:eastAsia="Times New Roman" w:hAnsi="David" w:cs="David" w:hint="eastAsia"/>
          <w:sz w:val="24"/>
          <w:szCs w:val="24"/>
          <w:rtl/>
        </w:rPr>
        <w:t>בהשתתפות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דחיית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הערעור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תשלום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פיצוי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ש</w:t>
      </w:r>
      <w:r w:rsidRPr="008E20DC">
        <w:rPr>
          <w:rFonts w:ascii="David" w:eastAsia="Times New Roman" w:hAnsi="David" w:cs="David"/>
          <w:sz w:val="24"/>
          <w:szCs w:val="24"/>
          <w:rtl/>
        </w:rPr>
        <w:t xml:space="preserve"> </w:t>
      </w:r>
      <w:r w:rsidR="00D41A44">
        <w:rPr>
          <w:rFonts w:ascii="David" w:eastAsia="Times New Roman" w:hAnsi="David" w:cs="David" w:hint="cs"/>
          <w:sz w:val="24"/>
          <w:szCs w:val="24"/>
        </w:rPr>
        <w:t>XXX</w:t>
      </w:r>
      <w:r w:rsidR="00D41A44">
        <w:rPr>
          <w:rFonts w:eastAsia="Times New Roman" w:cs="David" w:hint="cs"/>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12.6.17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ציוותה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רכושה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ונכסיה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5). </w:t>
      </w:r>
      <w:r w:rsidRPr="008E20DC">
        <w:rPr>
          <w:rFonts w:ascii="David" w:eastAsia="Times New Roman" w:hAnsi="David" w:cs="David" w:hint="eastAsia"/>
          <w:sz w:val="24"/>
          <w:szCs w:val="24"/>
          <w:rtl/>
        </w:rPr>
        <w:t>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הורתה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לחלק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הרכוש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פרט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למחסן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המשמש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ילדיה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פרט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6).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המחסן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המצוי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ציוותה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לחלק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בלבד</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spacing w:after="0" w:line="360" w:lineRule="auto"/>
        <w:ind w:left="360"/>
        <w:jc w:val="both"/>
        <w:rPr>
          <w:rFonts w:ascii="David" w:eastAsia="Times New Roman" w:hAnsi="David" w:cs="David"/>
          <w:sz w:val="24"/>
          <w:szCs w:val="24"/>
          <w:rtl/>
        </w:rPr>
      </w:pPr>
      <w:r w:rsidRPr="008E20DC">
        <w:rPr>
          <w:rFonts w:ascii="David" w:eastAsia="Times New Roman" w:hAnsi="David" w:cs="David" w:hint="eastAsia"/>
          <w:b/>
          <w:bCs/>
          <w:sz w:val="24"/>
          <w:szCs w:val="24"/>
          <w:u w:val="single"/>
          <w:rtl/>
        </w:rPr>
        <w:t>תמצית</w:t>
      </w:r>
      <w:r w:rsidRPr="008E20DC">
        <w:rPr>
          <w:rFonts w:ascii="David" w:eastAsia="Times New Roman" w:hAnsi="David" w:cs="David"/>
          <w:b/>
          <w:bCs/>
          <w:sz w:val="24"/>
          <w:szCs w:val="24"/>
          <w:u w:val="single"/>
          <w:rtl/>
        </w:rPr>
        <w:t xml:space="preserve"> </w:t>
      </w:r>
      <w:r w:rsidRPr="008E20DC">
        <w:rPr>
          <w:rFonts w:ascii="David" w:eastAsia="Times New Roman" w:hAnsi="David" w:cs="David" w:hint="eastAsia"/>
          <w:b/>
          <w:bCs/>
          <w:sz w:val="24"/>
          <w:szCs w:val="24"/>
          <w:u w:val="single"/>
          <w:rtl/>
        </w:rPr>
        <w:t>טענות</w:t>
      </w:r>
      <w:r w:rsidRPr="008E20DC">
        <w:rPr>
          <w:rFonts w:ascii="David" w:eastAsia="Times New Roman" w:hAnsi="David" w:cs="David"/>
          <w:b/>
          <w:bCs/>
          <w:sz w:val="24"/>
          <w:szCs w:val="24"/>
          <w:u w:val="single"/>
          <w:rtl/>
        </w:rPr>
        <w:t xml:space="preserve"> </w:t>
      </w:r>
      <w:r w:rsidRPr="008E20DC">
        <w:rPr>
          <w:rFonts w:ascii="David" w:eastAsia="Times New Roman" w:hAnsi="David" w:cs="David" w:hint="eastAsia"/>
          <w:b/>
          <w:bCs/>
          <w:sz w:val="24"/>
          <w:szCs w:val="24"/>
          <w:u w:val="single"/>
          <w:rtl/>
        </w:rPr>
        <w:t>הצדדים</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28.2.21 </w:t>
      </w:r>
      <w:r w:rsidRPr="008E20DC">
        <w:rPr>
          <w:rFonts w:ascii="David" w:eastAsia="Times New Roman" w:hAnsi="David" w:cs="David" w:hint="eastAsia"/>
          <w:sz w:val="24"/>
          <w:szCs w:val="24"/>
          <w:rtl/>
        </w:rPr>
        <w:t>עתר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בתובענה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מתגוררת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ולחייבה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בתשלום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בגין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במהלך</w:t>
      </w:r>
      <w:r w:rsidRPr="008E20DC">
        <w:rPr>
          <w:rFonts w:ascii="David" w:eastAsia="Times New Roman" w:hAnsi="David" w:cs="David"/>
          <w:sz w:val="24"/>
          <w:szCs w:val="24"/>
          <w:rtl/>
        </w:rPr>
        <w:t xml:space="preserve"> 7 </w:t>
      </w:r>
      <w:r w:rsidRPr="008E20DC">
        <w:rPr>
          <w:rFonts w:ascii="David" w:eastAsia="Times New Roman" w:hAnsi="David" w:cs="David" w:hint="eastAsia"/>
          <w:sz w:val="24"/>
          <w:szCs w:val="24"/>
          <w:rtl/>
        </w:rPr>
        <w:t>השנים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הגשת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להתגורר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היחיד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לדבריו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ניסיונותיו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להגיע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להסכמות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נשאו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מסרבת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להשלים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המצב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לעתור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בתובענה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לגופה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בהעדר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ומשכך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מעמד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קנייני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אובליגטורי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יורשת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ובבעלותה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למצער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מחצית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שומרת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לתבוע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התיישנה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בחלוף</w:t>
      </w:r>
      <w:r w:rsidRPr="008E20DC">
        <w:rPr>
          <w:rFonts w:ascii="David" w:eastAsia="Times New Roman" w:hAnsi="David" w:cs="David"/>
          <w:sz w:val="24"/>
          <w:szCs w:val="24"/>
          <w:rtl/>
        </w:rPr>
        <w:t xml:space="preserve"> 15 </w:t>
      </w:r>
      <w:r w:rsidRPr="008E20DC">
        <w:rPr>
          <w:rFonts w:ascii="David" w:eastAsia="Times New Roman" w:hAnsi="David" w:cs="David" w:hint="eastAsia"/>
          <w:sz w:val="24"/>
          <w:szCs w:val="24"/>
          <w:rtl/>
        </w:rPr>
        <w:t>שנים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מוסיפה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וטוענת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להידחות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בגין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יורשי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ניהול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תביעת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יושבת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בשטח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כדין</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6 </w:t>
      </w:r>
      <w:r w:rsidRPr="008E20DC">
        <w:rPr>
          <w:rFonts w:ascii="David" w:eastAsia="Times New Roman" w:hAnsi="David" w:cs="David" w:hint="eastAsia"/>
          <w:sz w:val="24"/>
          <w:szCs w:val="24"/>
          <w:rtl/>
        </w:rPr>
        <w:t>לכתב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ההגנה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נאמר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מערכת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היחסים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שנעשו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מצדו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ניסיונות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להגיע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להסכמות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שייתרו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ניסה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להביא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להסדר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ההוכחות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ואולם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למרבה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הצער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צלח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להכריע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בתובענה</w:t>
      </w:r>
      <w:r w:rsidRPr="008E20DC">
        <w:rPr>
          <w:rFonts w:ascii="David" w:eastAsia="Times New Roman" w:hAnsi="David" w:cs="David"/>
          <w:sz w:val="24"/>
          <w:szCs w:val="24"/>
          <w:rtl/>
        </w:rPr>
        <w:t>.</w:t>
      </w:r>
    </w:p>
    <w:p w:rsidR="008E20DC" w:rsidRPr="008E20DC" w:rsidRDefault="008E20DC" w:rsidP="00D41A44">
      <w:pPr>
        <w:spacing w:after="0" w:line="360" w:lineRule="auto"/>
        <w:jc w:val="both"/>
        <w:rPr>
          <w:rFonts w:ascii="David" w:eastAsia="Times New Roman" w:hAnsi="David" w:cs="David"/>
          <w:noProof/>
          <w:sz w:val="24"/>
          <w:szCs w:val="24"/>
        </w:rPr>
      </w:pPr>
    </w:p>
    <w:p w:rsidR="008E20DC" w:rsidRPr="008E20DC" w:rsidRDefault="008E20DC" w:rsidP="008E20DC">
      <w:pPr>
        <w:spacing w:after="0" w:line="360" w:lineRule="auto"/>
        <w:ind w:left="360"/>
        <w:jc w:val="both"/>
        <w:rPr>
          <w:rFonts w:ascii="David" w:eastAsia="Times New Roman" w:hAnsi="David" w:cs="David"/>
          <w:b/>
          <w:bCs/>
          <w:sz w:val="24"/>
          <w:szCs w:val="24"/>
          <w:u w:val="single"/>
          <w:rtl/>
        </w:rPr>
      </w:pPr>
      <w:r w:rsidRPr="008E20DC">
        <w:rPr>
          <w:rFonts w:ascii="David" w:eastAsia="Times New Roman" w:hAnsi="David" w:cs="David" w:hint="eastAsia"/>
          <w:b/>
          <w:bCs/>
          <w:sz w:val="24"/>
          <w:szCs w:val="24"/>
          <w:u w:val="single"/>
          <w:rtl/>
        </w:rPr>
        <w:t>דיון</w:t>
      </w:r>
      <w:r w:rsidRPr="008E20DC">
        <w:rPr>
          <w:rFonts w:ascii="David" w:eastAsia="Times New Roman" w:hAnsi="David" w:cs="David"/>
          <w:b/>
          <w:bCs/>
          <w:sz w:val="24"/>
          <w:szCs w:val="24"/>
          <w:u w:val="single"/>
          <w:rtl/>
        </w:rPr>
        <w:t xml:space="preserve"> </w:t>
      </w:r>
      <w:r w:rsidRPr="008E20DC">
        <w:rPr>
          <w:rFonts w:ascii="David" w:eastAsia="Times New Roman" w:hAnsi="David" w:cs="David" w:hint="eastAsia"/>
          <w:b/>
          <w:bCs/>
          <w:sz w:val="24"/>
          <w:szCs w:val="24"/>
          <w:u w:val="single"/>
          <w:rtl/>
        </w:rPr>
        <w:t>והכרעה</w:t>
      </w:r>
    </w:p>
    <w:p w:rsidR="008E20DC" w:rsidRPr="00D41A44"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D41A44">
      <w:pPr>
        <w:numPr>
          <w:ilvl w:val="0"/>
          <w:numId w:val="2"/>
        </w:numPr>
        <w:spacing w:after="0" w:line="360" w:lineRule="auto"/>
        <w:contextualSpacing/>
        <w:jc w:val="both"/>
        <w:rPr>
          <w:rFonts w:ascii="David" w:eastAsia="Times New Roman" w:hAnsi="David" w:cs="David"/>
          <w:noProof/>
          <w:sz w:val="24"/>
          <w:szCs w:val="24"/>
        </w:rPr>
      </w:pPr>
      <w:r w:rsidRPr="00D41A44">
        <w:rPr>
          <w:rFonts w:ascii="David" w:eastAsia="Times New Roman" w:hAnsi="David" w:cs="David" w:hint="eastAsia"/>
          <w:sz w:val="24"/>
          <w:szCs w:val="24"/>
          <w:rtl/>
        </w:rPr>
        <w:t>הוראת</w:t>
      </w:r>
      <w:r w:rsidRPr="00D41A44">
        <w:rPr>
          <w:rFonts w:ascii="David" w:eastAsia="Times New Roman" w:hAnsi="David" w:cs="David"/>
          <w:sz w:val="24"/>
          <w:szCs w:val="24"/>
          <w:rtl/>
        </w:rPr>
        <w:t xml:space="preserve"> </w:t>
      </w:r>
      <w:hyperlink r:id="rId7" w:history="1">
        <w:r w:rsidRPr="00D41A44">
          <w:rPr>
            <w:rFonts w:ascii="David" w:eastAsia="Times New Roman" w:hAnsi="David" w:cs="David" w:hint="eastAsia"/>
            <w:sz w:val="24"/>
            <w:szCs w:val="24"/>
            <w:rtl/>
          </w:rPr>
          <w:t>סעיף</w:t>
        </w:r>
        <w:r w:rsidRPr="00D41A44">
          <w:rPr>
            <w:rFonts w:ascii="David" w:eastAsia="Times New Roman" w:hAnsi="David" w:cs="David"/>
            <w:sz w:val="24"/>
            <w:szCs w:val="24"/>
            <w:rtl/>
          </w:rPr>
          <w:t xml:space="preserve"> 16</w:t>
        </w:r>
      </w:hyperlink>
      <w:r w:rsidRPr="00D41A44">
        <w:rPr>
          <w:rFonts w:ascii="David" w:eastAsia="Times New Roman" w:hAnsi="David" w:cs="David"/>
          <w:sz w:val="24"/>
          <w:szCs w:val="24"/>
          <w:rtl/>
        </w:rPr>
        <w:t xml:space="preserve"> </w:t>
      </w:r>
      <w:r w:rsidR="00D41A44">
        <w:rPr>
          <w:rFonts w:ascii="David" w:eastAsia="Times New Roman" w:hAnsi="David" w:cs="David" w:hint="cs"/>
          <w:sz w:val="24"/>
          <w:szCs w:val="24"/>
          <w:rtl/>
        </w:rPr>
        <w:t>ל</w:t>
      </w:r>
      <w:r w:rsidR="00D41A44">
        <w:rPr>
          <w:rFonts w:ascii="David" w:eastAsia="Times New Roman" w:hAnsi="David" w:cs="David" w:hint="cs"/>
          <w:b/>
          <w:bCs/>
          <w:sz w:val="24"/>
          <w:szCs w:val="24"/>
          <w:rtl/>
        </w:rPr>
        <w:t xml:space="preserve">חוק המקרקעין, </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תשכ</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ט</w:t>
      </w:r>
      <w:r w:rsidRPr="00D41A44">
        <w:rPr>
          <w:rFonts w:ascii="David" w:eastAsia="Times New Roman" w:hAnsi="David" w:cs="David"/>
          <w:sz w:val="24"/>
          <w:szCs w:val="24"/>
          <w:rtl/>
        </w:rPr>
        <w:t xml:space="preserve">-1969 </w:t>
      </w:r>
      <w:r w:rsidRPr="00D41A44">
        <w:rPr>
          <w:rFonts w:ascii="David" w:eastAsia="Times New Roman" w:hAnsi="David" w:cs="David" w:hint="eastAsia"/>
          <w:sz w:val="24"/>
          <w:szCs w:val="24"/>
          <w:rtl/>
        </w:rPr>
        <w:t>קובעת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כי</w:t>
      </w:r>
      <w:r w:rsidRPr="00D41A44">
        <w:rPr>
          <w:rFonts w:ascii="David" w:eastAsia="Times New Roman" w:hAnsi="David" w:cs="David"/>
          <w:sz w:val="24"/>
          <w:szCs w:val="24"/>
          <w:rtl/>
        </w:rPr>
        <w:t>: "</w:t>
      </w:r>
      <w:r w:rsidRPr="00D41A44">
        <w:rPr>
          <w:rFonts w:ascii="Miriam" w:eastAsia="Times New Roman" w:hAnsi="Miriam" w:cs="Miriam"/>
          <w:b/>
          <w:bCs/>
          <w:sz w:val="24"/>
          <w:szCs w:val="24"/>
          <w:rtl/>
        </w:rPr>
        <w:t>בעל מקרקעין ומי שזכאי להחזיק בהם זכאי לדרוש מסירת המקרקעין ממי שמחזיק בהם שלא כדין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כלל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הוא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שהתובע</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סילוק</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יד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ממקרקעין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מכוח</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הבעלות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די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שיוכיח</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דבר</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הבעלות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ומכאן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ואילך</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מוטל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הנטל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הנתבע</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המחזיק</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במקרקעין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להוכיח</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זכות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להמשיך</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ולהחזיק</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בנכס</w:t>
      </w:r>
      <w:r w:rsidRPr="00D41A44">
        <w:rPr>
          <w:rFonts w:ascii="David" w:eastAsia="Times New Roman" w:hAnsi="David" w:cs="David"/>
          <w:sz w:val="24"/>
          <w:szCs w:val="24"/>
          <w:rtl/>
        </w:rPr>
        <w:t xml:space="preserve"> [</w:t>
      </w:r>
      <w:hyperlink r:id="rId8"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483/62</w:t>
        </w:r>
      </w:hyperlink>
      <w:r w:rsidRPr="00D41A44">
        <w:rPr>
          <w:rFonts w:ascii="David" w:eastAsia="Times New Roman" w:hAnsi="David" w:cs="David"/>
          <w:sz w:val="24"/>
          <w:szCs w:val="24"/>
          <w:rtl/>
        </w:rPr>
        <w:t xml:space="preserve"> </w:t>
      </w:r>
      <w:r w:rsidRPr="00D41A44">
        <w:rPr>
          <w:rFonts w:ascii="David" w:eastAsia="Times New Roman" w:hAnsi="David" w:cs="David" w:hint="eastAsia"/>
          <w:b/>
          <w:bCs/>
          <w:sz w:val="24"/>
          <w:szCs w:val="24"/>
          <w:rtl/>
        </w:rPr>
        <w:t>קוך</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לנדוי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יז</w:t>
      </w:r>
      <w:r w:rsidRPr="00D41A44">
        <w:rPr>
          <w:rFonts w:ascii="David" w:eastAsia="Times New Roman" w:hAnsi="David" w:cs="David"/>
          <w:sz w:val="24"/>
          <w:szCs w:val="24"/>
          <w:rtl/>
        </w:rPr>
        <w:t xml:space="preserve"> 1953 (1963); </w:t>
      </w:r>
      <w:hyperlink r:id="rId9"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מחוזי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ת</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16482/92</w:t>
        </w:r>
      </w:hyperlink>
      <w:r w:rsidRPr="00D41A44">
        <w:rPr>
          <w:rFonts w:ascii="David" w:eastAsia="Times New Roman" w:hAnsi="David" w:cs="David"/>
          <w:sz w:val="24"/>
          <w:szCs w:val="24"/>
          <w:rtl/>
        </w:rPr>
        <w:t xml:space="preserve"> </w:t>
      </w:r>
      <w:r w:rsidRPr="00D41A44">
        <w:rPr>
          <w:rFonts w:ascii="David" w:eastAsia="Times New Roman" w:hAnsi="David" w:cs="David" w:hint="eastAsia"/>
          <w:b/>
          <w:bCs/>
          <w:sz w:val="24"/>
          <w:szCs w:val="24"/>
          <w:rtl/>
        </w:rPr>
        <w:t>עיריית</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תל</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אביב</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יפו</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גרינשטיין</w:t>
      </w:r>
      <w:r w:rsidRPr="00D41A44">
        <w:rPr>
          <w:rFonts w:ascii="David" w:eastAsia="Times New Roman" w:hAnsi="David" w:cs="David"/>
          <w:sz w:val="24"/>
          <w:szCs w:val="24"/>
          <w:rtl/>
        </w:rPr>
        <w:t>, (</w:t>
      </w:r>
      <w:r w:rsidRPr="00D41A44">
        <w:rPr>
          <w:rFonts w:ascii="David" w:eastAsia="Times New Roman" w:hAnsi="David" w:cs="David" w:hint="eastAsia"/>
          <w:sz w:val="24"/>
          <w:szCs w:val="24"/>
          <w:rtl/>
        </w:rPr>
        <w:t>פורסם</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בנבו</w:t>
      </w:r>
      <w:r w:rsidRPr="00D41A44">
        <w:rPr>
          <w:rFonts w:ascii="David" w:eastAsia="Times New Roman" w:hAnsi="David" w:cs="David"/>
          <w:sz w:val="24"/>
          <w:szCs w:val="24"/>
          <w:rtl/>
        </w:rPr>
        <w:t>, 26.1.94) (</w:t>
      </w:r>
      <w:r w:rsidRPr="00D41A44">
        <w:rPr>
          <w:rFonts w:ascii="David" w:eastAsia="Times New Roman" w:hAnsi="David" w:cs="David" w:hint="eastAsia"/>
          <w:sz w:val="24"/>
          <w:szCs w:val="24"/>
          <w:rtl/>
        </w:rPr>
        <w:t>להלן</w:t>
      </w:r>
      <w:r w:rsidRPr="00D41A44">
        <w:rPr>
          <w:rFonts w:ascii="David" w:eastAsia="Times New Roman" w:hAnsi="David" w:cs="David"/>
          <w:sz w:val="24"/>
          <w:szCs w:val="24"/>
          <w:rtl/>
        </w:rPr>
        <w:t>: "</w:t>
      </w:r>
      <w:r w:rsidRPr="00D41A44">
        <w:rPr>
          <w:rFonts w:ascii="David" w:eastAsia="Times New Roman" w:hAnsi="David" w:cs="David" w:hint="eastAsia"/>
          <w:sz w:val="24"/>
          <w:szCs w:val="24"/>
          <w:rtl/>
        </w:rPr>
        <w:t>עניין</w:t>
      </w:r>
      <w:r w:rsidRPr="00D41A44">
        <w:rPr>
          <w:rFonts w:ascii="David" w:eastAsia="Times New Roman" w:hAnsi="David" w:cs="David"/>
          <w:sz w:val="24"/>
          <w:szCs w:val="24"/>
          <w:rtl/>
        </w:rPr>
        <w:t xml:space="preserve"> </w:t>
      </w:r>
      <w:r w:rsidRPr="00D41A44">
        <w:rPr>
          <w:rFonts w:ascii="David" w:eastAsia="Times New Roman" w:hAnsi="David" w:cs="David" w:hint="eastAsia"/>
          <w:b/>
          <w:bCs/>
          <w:sz w:val="24"/>
          <w:szCs w:val="24"/>
          <w:rtl/>
        </w:rPr>
        <w:t>גרינשטיין</w:t>
      </w:r>
      <w:r w:rsidRPr="00D41A44">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eastAsia="Times New Roman" w:cs="Arial"/>
          <w:noProof/>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רשומות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אצל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הגורמים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המיישבים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בשנת</w:t>
      </w:r>
      <w:r w:rsidRPr="008E20DC">
        <w:rPr>
          <w:rFonts w:ascii="David" w:eastAsia="Times New Roman" w:hAnsi="David" w:cs="David"/>
          <w:sz w:val="24"/>
          <w:szCs w:val="24"/>
          <w:rtl/>
        </w:rPr>
        <w:t xml:space="preserve"> 1997 </w:t>
      </w:r>
      <w:r w:rsidRPr="008E20DC">
        <w:rPr>
          <w:rFonts w:ascii="David" w:eastAsia="Times New Roman" w:hAnsi="David" w:cs="David" w:hint="eastAsia"/>
          <w:sz w:val="24"/>
          <w:szCs w:val="24"/>
          <w:rtl/>
        </w:rPr>
        <w:t>עברו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בצוואתה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ציוותה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רכושה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כנזכר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מחצית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שלנתבע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הורשה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ולהעדר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מעמד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ולהתיישנות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בדירה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ובחינה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והשיקולים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הנוגעים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לעיין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מצאתי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לקבל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להלן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יפורטו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עיקר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נימוקי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שהעלתה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spacing w:after="0" w:line="360" w:lineRule="auto"/>
        <w:ind w:left="360"/>
        <w:jc w:val="both"/>
        <w:rPr>
          <w:rFonts w:ascii="David" w:eastAsia="Times New Roman" w:hAnsi="David" w:cs="David"/>
          <w:noProof/>
          <w:sz w:val="24"/>
          <w:szCs w:val="24"/>
          <w:u w:val="single"/>
        </w:rPr>
      </w:pPr>
      <w:r w:rsidRPr="008E20DC">
        <w:rPr>
          <w:rFonts w:ascii="David" w:eastAsia="Times New Roman" w:hAnsi="David" w:cs="David" w:hint="eastAsia"/>
          <w:sz w:val="24"/>
          <w:szCs w:val="24"/>
          <w:u w:val="single"/>
          <w:rtl/>
        </w:rPr>
        <w:t>האם</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לנתבעת</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זכויות</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בנחלה</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מכח</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צוואת</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האב</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המנוח</w:t>
      </w:r>
    </w:p>
    <w:p w:rsidR="008E20DC" w:rsidRPr="008E20DC" w:rsidRDefault="008E20DC" w:rsidP="008E20DC">
      <w:pPr>
        <w:spacing w:after="0" w:line="360" w:lineRule="auto"/>
        <w:ind w:left="360"/>
        <w:jc w:val="both"/>
        <w:rPr>
          <w:rFonts w:ascii="David" w:eastAsia="Times New Roman" w:hAnsi="David" w:cs="David"/>
          <w:sz w:val="24"/>
          <w:szCs w:val="24"/>
          <w:u w:val="single"/>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ראשית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אדרש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להעדר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תביעת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למצער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נדחו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מושתקת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מלהעלותן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מושא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עברו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נדחו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לפיהן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נעדרה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כממצא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עובדתי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חלוט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עברו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u w:val="single"/>
          <w:rtl/>
        </w:rPr>
        <w:t>במלואן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פטירתו</w:t>
      </w:r>
      <w:r w:rsidRPr="008E20DC">
        <w:rPr>
          <w:rFonts w:ascii="David" w:eastAsia="Times New Roman" w:hAnsi="David" w:cs="David"/>
          <w:sz w:val="24"/>
          <w:szCs w:val="24"/>
          <w:rtl/>
        </w:rPr>
        <w:t>: "</w:t>
      </w:r>
      <w:r w:rsidRPr="008E20DC">
        <w:rPr>
          <w:rFonts w:ascii="David" w:eastAsia="Times New Roman" w:hAnsi="David" w:cs="David" w:hint="eastAsia"/>
          <w:b/>
          <w:bCs/>
          <w:sz w:val="24"/>
          <w:szCs w:val="24"/>
          <w:rtl/>
        </w:rPr>
        <w:t>עם</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פטירת</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האב</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עבר</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המשק</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לידי</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האם</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סעיפים</w:t>
      </w:r>
      <w:r w:rsidRPr="008E20DC">
        <w:rPr>
          <w:rFonts w:ascii="David" w:eastAsia="Times New Roman" w:hAnsi="David" w:cs="David"/>
          <w:sz w:val="24"/>
          <w:szCs w:val="24"/>
          <w:rtl/>
        </w:rPr>
        <w:t xml:space="preserve"> 33-34 </w:t>
      </w:r>
      <w:r w:rsidRPr="008E20DC">
        <w:rPr>
          <w:rFonts w:ascii="David" w:eastAsia="Times New Roman" w:hAnsi="David" w:cs="David" w:hint="eastAsia"/>
          <w:sz w:val="24"/>
          <w:szCs w:val="24"/>
          <w:rtl/>
        </w:rPr>
        <w:t>ו</w:t>
      </w:r>
      <w:r w:rsidRPr="008E20DC">
        <w:rPr>
          <w:rFonts w:ascii="David" w:eastAsia="Times New Roman" w:hAnsi="David" w:cs="David"/>
          <w:sz w:val="24"/>
          <w:szCs w:val="24"/>
          <w:rtl/>
        </w:rPr>
        <w:t xml:space="preserve">- 45-46 </w:t>
      </w:r>
      <w:r w:rsidRPr="008E20DC">
        <w:rPr>
          <w:rFonts w:ascii="David" w:eastAsia="Times New Roman" w:hAnsi="David" w:cs="David" w:hint="eastAsia"/>
          <w:sz w:val="24"/>
          <w:szCs w:val="24"/>
          <w:rtl/>
        </w:rPr>
        <w:t>לפסק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ענפי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דוקטרינת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w:t>
      </w:r>
      <w:r w:rsidRPr="008E20DC">
        <w:rPr>
          <w:rFonts w:ascii="David" w:eastAsia="Times New Roman" w:hAnsi="David" w:cs="David"/>
          <w:sz w:val="24"/>
          <w:szCs w:val="24"/>
        </w:rPr>
        <w:t>res judicata</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המונע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התדיינות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נוספת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שנדונה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והוכרעה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כאשר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ההתדיינות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השנייה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מבוססת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שונה</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בבסיס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ניצב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עקרון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סופיות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והבטחת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יעילות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מניעת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כפל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התדיינויות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והכבדה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התדיינות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חוזרת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בעניינים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נדונו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מניעת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הכרעות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סותרות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העלולות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לפגוע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ביציבות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ובוודאות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ההחלטות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הניתנות</w:t>
      </w:r>
      <w:r w:rsidRPr="008E20DC">
        <w:rPr>
          <w:rFonts w:ascii="David" w:eastAsia="Times New Roman" w:hAnsi="David" w:cs="David"/>
          <w:sz w:val="24"/>
          <w:szCs w:val="24"/>
          <w:rtl/>
        </w:rPr>
        <w:t xml:space="preserve"> </w:t>
      </w:r>
      <w:r w:rsidRPr="00D41A44">
        <w:rPr>
          <w:rFonts w:ascii="David" w:eastAsia="Times New Roman" w:hAnsi="David" w:cs="David" w:hint="eastAsia"/>
          <w:sz w:val="24"/>
          <w:szCs w:val="24"/>
          <w:rtl/>
        </w:rPr>
        <w:t>מכוחו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והגנה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האינטרס</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בעלי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הדין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עצמם</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שלא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ישובו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ויוטרדו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באותו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העניין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שכבר</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הוכרע</w:t>
      </w:r>
      <w:r w:rsidRPr="00D41A44">
        <w:rPr>
          <w:rFonts w:ascii="David" w:eastAsia="Times New Roman" w:hAnsi="David" w:cs="David"/>
          <w:sz w:val="24"/>
          <w:szCs w:val="24"/>
          <w:rtl/>
        </w:rPr>
        <w:t xml:space="preserve"> [</w:t>
      </w:r>
      <w:hyperlink r:id="rId10"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4087/04</w:t>
        </w:r>
      </w:hyperlink>
      <w:r w:rsidRPr="00D41A44">
        <w:rPr>
          <w:rFonts w:ascii="David" w:eastAsia="Times New Roman" w:hAnsi="David" w:cs="David"/>
          <w:sz w:val="24"/>
          <w:szCs w:val="24"/>
          <w:rtl/>
        </w:rPr>
        <w:t xml:space="preserve"> </w:t>
      </w:r>
      <w:r w:rsidRPr="00D41A44">
        <w:rPr>
          <w:rFonts w:ascii="David" w:eastAsia="Times New Roman" w:hAnsi="David" w:cs="David" w:hint="eastAsia"/>
          <w:b/>
          <w:bCs/>
          <w:sz w:val="24"/>
          <w:szCs w:val="24"/>
          <w:rtl/>
        </w:rPr>
        <w:t>גורה</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בנק</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לאומי</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לישראל</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בע</w:t>
      </w:r>
      <w:r w:rsidRPr="00D41A44">
        <w:rPr>
          <w:rFonts w:ascii="David" w:eastAsia="Times New Roman" w:hAnsi="David" w:cs="David"/>
          <w:b/>
          <w:bCs/>
          <w:sz w:val="24"/>
          <w:szCs w:val="24"/>
          <w:rtl/>
        </w:rPr>
        <w:t>"</w:t>
      </w:r>
      <w:r w:rsidRPr="00D41A44">
        <w:rPr>
          <w:rFonts w:ascii="David" w:eastAsia="Times New Roman" w:hAnsi="David" w:cs="David" w:hint="eastAsia"/>
          <w:b/>
          <w:bCs/>
          <w:sz w:val="24"/>
          <w:szCs w:val="24"/>
          <w:rtl/>
        </w:rPr>
        <w:t>מ</w:t>
      </w:r>
      <w:r w:rsidRPr="00D41A44">
        <w:rPr>
          <w:rFonts w:ascii="David" w:eastAsia="Times New Roman" w:hAnsi="David" w:cs="David"/>
          <w:b/>
          <w:bCs/>
          <w:sz w:val="24"/>
          <w:szCs w:val="24"/>
          <w:rtl/>
        </w:rPr>
        <w:t xml:space="preserve"> </w:t>
      </w:r>
      <w:r w:rsidRPr="00D41A44">
        <w:rPr>
          <w:rFonts w:ascii="Times New Roman" w:eastAsia="Times New Roman" w:hAnsi="Times New Roman" w:cs="David"/>
          <w:szCs w:val="24"/>
          <w:rtl/>
        </w:rPr>
        <w:t>(פורסם בנבו, 8.9.05</w:t>
      </w:r>
      <w:r w:rsidRPr="00D41A44">
        <w:rPr>
          <w:rFonts w:ascii="David" w:eastAsia="Times New Roman" w:hAnsi="David" w:cs="David"/>
          <w:sz w:val="24"/>
          <w:szCs w:val="24"/>
          <w:rtl/>
        </w:rPr>
        <w:t>) (</w:t>
      </w:r>
      <w:r w:rsidRPr="00D41A44">
        <w:rPr>
          <w:rFonts w:ascii="David" w:eastAsia="Times New Roman" w:hAnsi="David" w:cs="David" w:hint="eastAsia"/>
          <w:sz w:val="24"/>
          <w:szCs w:val="24"/>
          <w:rtl/>
        </w:rPr>
        <w:t>להלן</w:t>
      </w:r>
      <w:r w:rsidRPr="00D41A44">
        <w:rPr>
          <w:rFonts w:ascii="David" w:eastAsia="Times New Roman" w:hAnsi="David" w:cs="David"/>
          <w:sz w:val="24"/>
          <w:szCs w:val="24"/>
          <w:rtl/>
        </w:rPr>
        <w:t>: "</w:t>
      </w:r>
      <w:r w:rsidRPr="00D41A44">
        <w:rPr>
          <w:rFonts w:ascii="David" w:eastAsia="Times New Roman" w:hAnsi="David" w:cs="David" w:hint="eastAsia"/>
          <w:b/>
          <w:bCs/>
          <w:sz w:val="24"/>
          <w:szCs w:val="24"/>
          <w:rtl/>
        </w:rPr>
        <w:t>עניין</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גורה</w:t>
      </w:r>
      <w:r w:rsidRPr="00D41A44">
        <w:rPr>
          <w:rFonts w:ascii="David" w:eastAsia="Times New Roman" w:hAnsi="David" w:cs="David"/>
          <w:sz w:val="24"/>
          <w:szCs w:val="24"/>
          <w:rtl/>
        </w:rPr>
        <w:t xml:space="preserve">"); </w:t>
      </w:r>
      <w:hyperlink r:id="rId11"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127/06</w:t>
        </w:r>
      </w:hyperlink>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בנק</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הפועלים</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בע</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מ</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משכן</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נגר</w:t>
      </w:r>
      <w:r w:rsidRPr="008E20DC">
        <w:rPr>
          <w:rFonts w:ascii="David" w:eastAsia="Times New Roman" w:hAnsi="David" w:cs="David"/>
          <w:sz w:val="24"/>
          <w:szCs w:val="24"/>
          <w:rtl/>
        </w:rPr>
        <w:t xml:space="preserve">  </w:t>
      </w:r>
      <w:r w:rsidRPr="008E20DC">
        <w:rPr>
          <w:rFonts w:ascii="Times New Roman" w:eastAsia="Times New Roman" w:hAnsi="Times New Roman" w:cs="David"/>
          <w:szCs w:val="24"/>
          <w:rtl/>
        </w:rPr>
        <w:t xml:space="preserve">(פורסם בנבו, </w:t>
      </w:r>
      <w:r w:rsidRPr="008E20DC">
        <w:rPr>
          <w:rFonts w:ascii="David" w:eastAsia="Times New Roman" w:hAnsi="David" w:cs="David"/>
          <w:sz w:val="24"/>
          <w:szCs w:val="24"/>
          <w:rtl/>
        </w:rPr>
        <w:t>19.2.09)].</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קיומו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בהתקיים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ארבעה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תנאים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מצטברים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אלה</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ההליכים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רכיביה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העובדתיים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והמשפטיים</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התקיימה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הראשון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התדיינות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משפטית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נגדו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מועלית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המאוחר</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יומו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ג</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הראשון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הסתיים</w:t>
      </w:r>
      <w:r w:rsidRPr="008E20DC">
        <w:rPr>
          <w:rFonts w:ascii="David" w:eastAsia="Times New Roman" w:hAnsi="David" w:cs="David"/>
          <w:sz w:val="24"/>
          <w:szCs w:val="24"/>
          <w:rtl/>
        </w:rPr>
        <w:t xml:space="preserve"> </w:t>
      </w:r>
      <w:r w:rsidRPr="00D41A44">
        <w:rPr>
          <w:rFonts w:ascii="David" w:eastAsia="Times New Roman" w:hAnsi="David" w:cs="David" w:hint="eastAsia"/>
          <w:sz w:val="24"/>
          <w:szCs w:val="24"/>
          <w:rtl/>
        </w:rPr>
        <w:t>בהכרעה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מפורשת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מכללא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בית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המשפט</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במסגרתה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נקבע</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ממצא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פוזיטיבי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עניין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אותה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פלוגתא</w:t>
      </w:r>
      <w:r w:rsidRPr="00D41A44">
        <w:rPr>
          <w:rFonts w:ascii="David" w:eastAsia="Times New Roman" w:hAnsi="David" w:cs="David"/>
          <w:sz w:val="24"/>
          <w:szCs w:val="24"/>
          <w:rtl/>
        </w:rPr>
        <w:t>; (</w:t>
      </w:r>
      <w:r w:rsidRPr="00D41A44">
        <w:rPr>
          <w:rFonts w:ascii="David" w:eastAsia="Times New Roman" w:hAnsi="David" w:cs="David" w:hint="eastAsia"/>
          <w:sz w:val="24"/>
          <w:szCs w:val="24"/>
          <w:rtl/>
        </w:rPr>
        <w:t>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ההכרעה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בפלוגתא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בהליך</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הראשון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הייתה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חיונית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לצורך</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פסק</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הדין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באותו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הליך</w:t>
      </w:r>
      <w:r w:rsidRPr="00D41A44">
        <w:rPr>
          <w:rFonts w:ascii="David" w:eastAsia="Times New Roman" w:hAnsi="David" w:cs="David"/>
          <w:sz w:val="24"/>
          <w:szCs w:val="24"/>
          <w:rtl/>
        </w:rPr>
        <w:t xml:space="preserve"> [</w:t>
      </w:r>
      <w:hyperlink r:id="rId12"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246/66</w:t>
        </w:r>
      </w:hyperlink>
      <w:r w:rsidRPr="00D41A44">
        <w:rPr>
          <w:rFonts w:ascii="David" w:eastAsia="Times New Roman" w:hAnsi="David" w:cs="David"/>
          <w:sz w:val="24"/>
          <w:szCs w:val="24"/>
          <w:rtl/>
        </w:rPr>
        <w:t xml:space="preserve"> </w:t>
      </w:r>
      <w:r w:rsidRPr="00D41A44">
        <w:rPr>
          <w:rFonts w:ascii="David" w:eastAsia="Times New Roman" w:hAnsi="David" w:cs="David" w:hint="eastAsia"/>
          <w:b/>
          <w:bCs/>
          <w:sz w:val="24"/>
          <w:szCs w:val="24"/>
          <w:rtl/>
        </w:rPr>
        <w:t>קלוז</w:t>
      </w:r>
      <w:r w:rsidRPr="00D41A44">
        <w:rPr>
          <w:rFonts w:ascii="David" w:eastAsia="Times New Roman" w:hAnsi="David" w:cs="David"/>
          <w:b/>
          <w:bCs/>
          <w:sz w:val="24"/>
          <w:szCs w:val="24"/>
          <w:rtl/>
        </w:rPr>
        <w:t>'</w:t>
      </w:r>
      <w:r w:rsidRPr="00D41A44">
        <w:rPr>
          <w:rFonts w:ascii="David" w:eastAsia="Times New Roman" w:hAnsi="David" w:cs="David" w:hint="eastAsia"/>
          <w:b/>
          <w:bCs/>
          <w:sz w:val="24"/>
          <w:szCs w:val="24"/>
          <w:rtl/>
        </w:rPr>
        <w:t>נר</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שמעוני</w:t>
      </w:r>
      <w:r w:rsidRPr="00D41A44">
        <w:rPr>
          <w:rFonts w:ascii="David" w:eastAsia="Times New Roman" w:hAnsi="David" w:cs="David"/>
          <w:b/>
          <w:bCs/>
          <w:sz w:val="24"/>
          <w:szCs w:val="24"/>
          <w:rtl/>
        </w:rPr>
        <w:t>,</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כב</w:t>
      </w:r>
      <w:r w:rsidRPr="00D41A44">
        <w:rPr>
          <w:rFonts w:ascii="David" w:eastAsia="Times New Roman" w:hAnsi="David" w:cs="David"/>
          <w:sz w:val="24"/>
          <w:szCs w:val="24"/>
          <w:rtl/>
        </w:rPr>
        <w:t xml:space="preserve">(2) 561 (1968); </w:t>
      </w:r>
      <w:hyperlink r:id="rId13"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1041/97</w:t>
        </w:r>
      </w:hyperlink>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סררו</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נעלי</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תומרס</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בע</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מ</w:t>
      </w:r>
      <w:r w:rsidRPr="008E20DC">
        <w:rPr>
          <w:rFonts w:ascii="David" w:eastAsia="Times New Roman" w:hAnsi="David" w:cs="David"/>
          <w:b/>
          <w:bCs/>
          <w:sz w:val="24"/>
          <w:szCs w:val="24"/>
          <w:rtl/>
        </w:rPr>
        <w:t xml:space="preserve">, </w:t>
      </w:r>
      <w:r w:rsidRPr="008E20DC">
        <w:rPr>
          <w:rFonts w:ascii="David" w:eastAsia="Times New Roman" w:hAnsi="David" w:cs="David" w:hint="eastAsia"/>
          <w:sz w:val="24"/>
          <w:szCs w:val="24"/>
          <w:rtl/>
        </w:rPr>
        <w:t>פ</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נד</w:t>
      </w:r>
      <w:r w:rsidRPr="008E20DC">
        <w:rPr>
          <w:rFonts w:ascii="David" w:eastAsia="Times New Roman" w:hAnsi="David" w:cs="David"/>
          <w:sz w:val="24"/>
          <w:szCs w:val="24"/>
          <w:rtl/>
        </w:rPr>
        <w:t>(1)642 (2000)].</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יישום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המבחנים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האמורים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מלמד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מקים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החוסם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מהעלאת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שאלת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עובדתית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ומשפטית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נדונה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והוכרעה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במפורש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ובאופן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פוזיטיבי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החלוט</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מושא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ונותרו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בבעלות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שציווה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בצוואתו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11 </w:t>
      </w:r>
      <w:r w:rsidRPr="008E20DC">
        <w:rPr>
          <w:rFonts w:ascii="David" w:eastAsia="Times New Roman" w:hAnsi="David" w:cs="David" w:hint="eastAsia"/>
          <w:sz w:val="24"/>
          <w:szCs w:val="24"/>
          <w:rtl/>
        </w:rPr>
        <w:t>לכתב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ההגנה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הצהירה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שרק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בחייו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כאמור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שכיום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וזאת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מתוקף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בסעיף</w:t>
      </w:r>
      <w:r w:rsidRPr="008E20DC">
        <w:rPr>
          <w:rFonts w:ascii="David" w:eastAsia="Times New Roman" w:hAnsi="David" w:cs="David"/>
          <w:sz w:val="24"/>
          <w:szCs w:val="24"/>
          <w:rtl/>
        </w:rPr>
        <w:t xml:space="preserve"> 20 </w:t>
      </w:r>
      <w:r w:rsidRPr="008E20DC">
        <w:rPr>
          <w:rFonts w:ascii="David" w:eastAsia="Times New Roman" w:hAnsi="David" w:cs="David" w:hint="eastAsia"/>
          <w:sz w:val="24"/>
          <w:szCs w:val="24"/>
          <w:rtl/>
        </w:rPr>
        <w:t>לאותו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הצהירה</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כולה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ירשה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מאביה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מהצהרת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בסעיף</w:t>
      </w:r>
      <w:r w:rsidRPr="008E20DC">
        <w:rPr>
          <w:rFonts w:ascii="David" w:eastAsia="Times New Roman" w:hAnsi="David" w:cs="David"/>
          <w:sz w:val="24"/>
          <w:szCs w:val="24"/>
          <w:rtl/>
        </w:rPr>
        <w:t xml:space="preserve"> 25 </w:t>
      </w:r>
      <w:r w:rsidRPr="008E20DC">
        <w:rPr>
          <w:rFonts w:ascii="David" w:eastAsia="Times New Roman" w:hAnsi="David" w:cs="David" w:hint="eastAsia"/>
          <w:sz w:val="24"/>
          <w:szCs w:val="24"/>
          <w:rtl/>
        </w:rPr>
        <w:t>לאותו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בבירור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הועלתה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מושא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הייתה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מחלוקת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פתרון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w:t>
      </w:r>
      <w:r w:rsidRPr="008E20DC">
        <w:rPr>
          <w:rFonts w:ascii="David" w:eastAsia="Times New Roman" w:hAnsi="David" w:cs="David"/>
          <w:sz w:val="24"/>
          <w:szCs w:val="24"/>
          <w:rtl/>
        </w:rPr>
        <w:t xml:space="preserve"> 1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כאן</w:t>
      </w:r>
      <w:r w:rsidRPr="008E20DC">
        <w:rPr>
          <w:rFonts w:ascii="David" w:eastAsia="Times New Roman" w:hAnsi="David" w:cs="David"/>
          <w:sz w:val="24"/>
          <w:szCs w:val="24"/>
          <w:rtl/>
        </w:rPr>
        <w:t xml:space="preserve"> – </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סברה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הבעלים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היחיד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ירשה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אביה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הבעלים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היחיד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w:t>
      </w:r>
      <w:r w:rsidRPr="008E20DC">
        <w:rPr>
          <w:rFonts w:ascii="David" w:eastAsia="Times New Roman" w:hAnsi="David" w:cs="David"/>
          <w:sz w:val="24"/>
          <w:szCs w:val="24"/>
          <w:rtl/>
        </w:rPr>
        <w:t xml:space="preserve"> 1 </w:t>
      </w:r>
      <w:r w:rsidRPr="008E20DC">
        <w:rPr>
          <w:rFonts w:ascii="David" w:eastAsia="Times New Roman" w:hAnsi="David" w:cs="David" w:hint="eastAsia"/>
          <w:sz w:val="24"/>
          <w:szCs w:val="24"/>
          <w:rtl/>
        </w:rPr>
        <w:t>מצדו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סבור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הבעלים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היחיד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שהייתה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הבעלים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היחידה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התקיים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ממושך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הייתה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מיוצגת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היטב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הטיעון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בנוגע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מוצתה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במסגרת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שהוכרע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חלוט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יוער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שמבחן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מיצוי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הטיעון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ממבחני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המפתח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לאישוש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צדק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דוקטרינת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זלצמן</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מעשה</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בית</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דין</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בהליך</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אזרחי</w:t>
      </w:r>
      <w:r w:rsidRPr="008E20DC">
        <w:rPr>
          <w:rFonts w:ascii="David" w:eastAsia="Times New Roman" w:hAnsi="David" w:cs="David"/>
          <w:sz w:val="24"/>
          <w:szCs w:val="24"/>
          <w:rtl/>
        </w:rPr>
        <w:t xml:space="preserve"> (1991) </w:t>
      </w:r>
      <w:r w:rsidRPr="008E20DC">
        <w:rPr>
          <w:rFonts w:ascii="David" w:eastAsia="Times New Roman" w:hAnsi="David" w:cs="David" w:hint="eastAsia"/>
          <w:sz w:val="24"/>
          <w:szCs w:val="24"/>
          <w:rtl/>
        </w:rPr>
        <w:t>בעמ</w:t>
      </w:r>
      <w:r w:rsidRPr="008E20DC">
        <w:rPr>
          <w:rFonts w:ascii="David" w:eastAsia="Times New Roman" w:hAnsi="David" w:cs="David"/>
          <w:sz w:val="24"/>
          <w:szCs w:val="24"/>
          <w:rtl/>
        </w:rPr>
        <w:t>' 380 (</w:t>
      </w:r>
      <w:r w:rsidRPr="008E20DC">
        <w:rPr>
          <w:rFonts w:ascii="David" w:eastAsia="Times New Roman" w:hAnsi="David" w:cs="David" w:hint="eastAsia"/>
          <w:sz w:val="24"/>
          <w:szCs w:val="24"/>
          <w:rtl/>
        </w:rPr>
        <w:t>להלן</w:t>
      </w:r>
      <w:r w:rsidRPr="008E20DC">
        <w:rPr>
          <w:rFonts w:ascii="David" w:eastAsia="Times New Roman" w:hAnsi="David" w:cs="David"/>
          <w:sz w:val="24"/>
          <w:szCs w:val="24"/>
          <w:rtl/>
        </w:rPr>
        <w:t>: "</w:t>
      </w:r>
      <w:r w:rsidRPr="008E20DC">
        <w:rPr>
          <w:rFonts w:ascii="David" w:eastAsia="Times New Roman" w:hAnsi="David" w:cs="David" w:hint="eastAsia"/>
          <w:b/>
          <w:bCs/>
          <w:sz w:val="24"/>
          <w:szCs w:val="24"/>
          <w:rtl/>
        </w:rPr>
        <w:t>זלצמן</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מדובר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באותן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שנדונו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והוכרעו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באופן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פוזיטיבי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ומפורש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וההכרעה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הייתה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חיונית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לתוצאה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הסופית</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הקביעה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הפוזיטיבית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החלוטה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עברו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במלואן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המונעת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מעיזבון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שהועברו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לאפשר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להחזיר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הגלגל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אחורה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ולפתוח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מחדש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חזית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המריבה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חזית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בשנת</w:t>
      </w:r>
      <w:r w:rsidRPr="008E20DC">
        <w:rPr>
          <w:rFonts w:ascii="David" w:eastAsia="Times New Roman" w:hAnsi="David" w:cs="David"/>
          <w:sz w:val="24"/>
          <w:szCs w:val="24"/>
          <w:rtl/>
        </w:rPr>
        <w:t xml:space="preserve"> 2014 </w:t>
      </w:r>
      <w:r w:rsidRPr="008E20DC">
        <w:rPr>
          <w:rFonts w:ascii="David" w:eastAsia="Times New Roman" w:hAnsi="David" w:cs="David" w:hint="eastAsia"/>
          <w:sz w:val="24"/>
          <w:szCs w:val="24"/>
          <w:rtl/>
        </w:rPr>
        <w:t>והסתיימה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בשנת</w:t>
      </w:r>
      <w:r w:rsidRPr="008E20DC">
        <w:rPr>
          <w:rFonts w:ascii="David" w:eastAsia="Times New Roman" w:hAnsi="David" w:cs="David"/>
          <w:sz w:val="24"/>
          <w:szCs w:val="24"/>
          <w:rtl/>
        </w:rPr>
        <w:t xml:space="preserve"> 2018) </w:t>
      </w:r>
      <w:r w:rsidRPr="008E20DC">
        <w:rPr>
          <w:rFonts w:ascii="David" w:eastAsia="Times New Roman" w:hAnsi="David" w:cs="David" w:hint="eastAsia"/>
          <w:sz w:val="24"/>
          <w:szCs w:val="24"/>
          <w:rtl/>
        </w:rPr>
        <w:t>בפלוגתא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לגביה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החלטה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שיפוטית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חלוטה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השמיעה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וטיעוניה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שנדונו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לגופן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והוכרעו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מוסמך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שערעור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נדחה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מתן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אפשרות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משמעה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חתירה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תחת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הכרעת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תהיה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משמעות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להתדיינות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ותרוקן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רעיון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סופיות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העומד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בבסיס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עקרונות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אפשרות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כזו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משמעה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יהיה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מחסום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מפני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התדיינות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חוזרת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מחלוקת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הוכרעה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שאותו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סכסוך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להעסיק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בניגוד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לעקרון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סופיות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וקשה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להלום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תוצאה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זו</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בכך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כרוך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פגיעה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באינטרס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מניעת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הטרדה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חוזרת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ופלוגתא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הוכרעה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הלכה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w:t>
      </w:r>
      <w:r w:rsidRPr="008E20DC">
        <w:rPr>
          <w:rFonts w:ascii="David" w:eastAsia="Times New Roman" w:hAnsi="David" w:cs="David"/>
          <w:sz w:val="24"/>
          <w:szCs w:val="24"/>
          <w:rtl/>
        </w:rPr>
        <w:t>"</w:t>
      </w:r>
      <w:r w:rsidRPr="008E20DC">
        <w:rPr>
          <w:rFonts w:ascii="Miriam" w:eastAsia="Times New Roman" w:hAnsi="Miriam" w:cs="Miriam"/>
          <w:b/>
          <w:bCs/>
          <w:sz w:val="24"/>
          <w:szCs w:val="24"/>
          <w:rtl/>
        </w:rPr>
        <w:t>לבעל הדין אינטרס מובהק שלא יוטרד בשנית בשל עילה או פלוגתא בה התדיין בעבר בפני בית המשפט. כך, לא יצטרך בעל הדין לשמור על ראיותיו ולא לחשוש כי בעתיד נכון לו מאבק משפטי נוסף, המצריך השקעת משאבים רבים, בעניין זהה לזה שכבר הוכרע בעבר</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ענין</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גורה</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קבלת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פרשנות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ולפיה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לאפשר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מחודש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שנדחו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חלוט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לעקרון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סופיות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ומניעת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הכרעות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סותרות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עקרון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ומוצא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ביטויו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בעקרונות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היסוד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שנקבעו</w:t>
      </w:r>
      <w:r w:rsidRPr="008E20DC">
        <w:rPr>
          <w:rFonts w:ascii="David" w:eastAsia="Times New Roman" w:hAnsi="David" w:cs="David"/>
          <w:sz w:val="24"/>
          <w:szCs w:val="24"/>
          <w:rtl/>
        </w:rPr>
        <w:t xml:space="preserve"> </w:t>
      </w:r>
      <w:hyperlink r:id="rId14" w:history="1">
        <w:r w:rsidRPr="00D41A44">
          <w:rPr>
            <w:rFonts w:ascii="David" w:eastAsia="Times New Roman" w:hAnsi="David" w:cs="David" w:hint="eastAsia"/>
            <w:sz w:val="24"/>
            <w:szCs w:val="24"/>
            <w:rtl/>
          </w:rPr>
          <w:t>בתקנה</w:t>
        </w:r>
        <w:r w:rsidRPr="00D41A44">
          <w:rPr>
            <w:rFonts w:ascii="David" w:eastAsia="Times New Roman" w:hAnsi="David" w:cs="David"/>
            <w:sz w:val="24"/>
            <w:szCs w:val="24"/>
            <w:rtl/>
          </w:rPr>
          <w:t xml:space="preserve"> 5</w:t>
        </w:r>
      </w:hyperlink>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w:t>
      </w:r>
      <w:r w:rsidRPr="008E20DC">
        <w:rPr>
          <w:rFonts w:ascii="David" w:eastAsia="Times New Roman" w:hAnsi="David" w:cs="David" w:hint="eastAsia"/>
          <w:b/>
          <w:bCs/>
          <w:sz w:val="24"/>
          <w:szCs w:val="24"/>
          <w:rtl/>
        </w:rPr>
        <w:t>תקנות</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סדר</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הדין</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האזרחי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תשע</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ט</w:t>
      </w:r>
      <w:r w:rsidRPr="008E20DC">
        <w:rPr>
          <w:rFonts w:ascii="David" w:eastAsia="Times New Roman" w:hAnsi="David" w:cs="David"/>
          <w:sz w:val="24"/>
          <w:szCs w:val="24"/>
          <w:rtl/>
        </w:rPr>
        <w:t xml:space="preserve">-2018.  </w:t>
      </w:r>
      <w:r w:rsidRPr="008E20DC">
        <w:rPr>
          <w:rFonts w:ascii="David" w:eastAsia="Times New Roman" w:hAnsi="David" w:cs="David" w:hint="eastAsia"/>
          <w:sz w:val="24"/>
          <w:szCs w:val="24"/>
          <w:rtl/>
        </w:rPr>
        <w:t>יפים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לעניין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דברי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המלומדת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פרופ</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זלצמן</w:t>
      </w:r>
      <w:r w:rsidRPr="008E20DC">
        <w:rPr>
          <w:rFonts w:ascii="David" w:eastAsia="Times New Roman" w:hAnsi="David" w:cs="David"/>
          <w:b/>
          <w:bCs/>
          <w:sz w:val="24"/>
          <w:szCs w:val="24"/>
          <w:rtl/>
        </w:rPr>
        <w:t xml:space="preserve"> </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14]:</w:t>
      </w:r>
      <w:r w:rsidRPr="008E20DC">
        <w:rPr>
          <w:rFonts w:ascii="David" w:eastAsia="Times New Roman" w:hAnsi="David" w:cs="David"/>
          <w:b/>
          <w:bCs/>
          <w:sz w:val="24"/>
          <w:szCs w:val="24"/>
          <w:rtl/>
        </w:rPr>
        <w:t xml:space="preserve"> </w:t>
      </w:r>
    </w:p>
    <w:p w:rsidR="008E20DC" w:rsidRPr="008E20DC" w:rsidRDefault="008E20DC" w:rsidP="008E20DC">
      <w:pPr>
        <w:spacing w:after="0" w:line="360" w:lineRule="auto"/>
        <w:ind w:left="720"/>
        <w:contextualSpacing/>
        <w:jc w:val="both"/>
        <w:rPr>
          <w:rFonts w:ascii="Miriam" w:eastAsia="Times New Roman" w:hAnsi="Miriam" w:cs="Miriam"/>
          <w:sz w:val="24"/>
          <w:szCs w:val="24"/>
          <w:rtl/>
        </w:rPr>
      </w:pPr>
      <w:r w:rsidRPr="008E20DC">
        <w:rPr>
          <w:rFonts w:ascii="Miriam" w:eastAsia="Times New Roman" w:hAnsi="Miriam" w:cs="Miriam"/>
          <w:b/>
          <w:bCs/>
          <w:sz w:val="24"/>
          <w:szCs w:val="24"/>
          <w:rtl/>
        </w:rPr>
        <w:t>"אינטרס החברה הוא לשים סוף להתדיינות, ובכך לשמור על כבודה ויוקרתה של המערכת השיפוטית ולהבטיח יצבות וודאות לגבי כוחו המחייב של המעשה השיפוטי. אם יותר לבעל דין שאינו מרוצה שמתוצאת פסק הדין לחזור ולהתדיין עם בעל הדין יריבו באותו עניין עד שישיג את ההכרעה הראויה בעיניו, משמעות הדבר היחלשות מעמדו של בית המשפט בעיני הבריות ויצירת סכנה של הכרעות שיפוטיות סותרות באותו עניין או באותה שאלה. מכאן קצרה הדרך לערעור מוחלט של הביטחון והיציבות במשפט</w:t>
      </w:r>
      <w:r w:rsidRPr="008E20DC">
        <w:rPr>
          <w:rFonts w:ascii="Miriam" w:eastAsia="Times New Roman" w:hAnsi="Miriam" w:cs="Miriam"/>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u w:val="single"/>
        </w:rPr>
      </w:pP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נדחו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מושתקת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מהעלאתן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משמעות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u w:val="single"/>
        </w:rPr>
      </w:pPr>
    </w:p>
    <w:p w:rsidR="008E20DC" w:rsidRPr="008E20DC" w:rsidRDefault="008E20DC" w:rsidP="008E20DC">
      <w:pPr>
        <w:spacing w:after="0" w:line="360" w:lineRule="auto"/>
        <w:jc w:val="both"/>
        <w:rPr>
          <w:rFonts w:ascii="David" w:eastAsia="Times New Roman" w:hAnsi="David" w:cs="David"/>
          <w:noProof/>
          <w:sz w:val="24"/>
          <w:szCs w:val="24"/>
          <w:u w:val="single"/>
        </w:rPr>
      </w:pPr>
      <w:r w:rsidRPr="008E20DC">
        <w:rPr>
          <w:rFonts w:ascii="David" w:eastAsia="Times New Roman" w:hAnsi="David" w:cs="David" w:hint="eastAsia"/>
          <w:sz w:val="24"/>
          <w:szCs w:val="24"/>
          <w:u w:val="single"/>
          <w:rtl/>
        </w:rPr>
        <w:t>האם</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התיישנה</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התביעה</w:t>
      </w:r>
      <w:r w:rsidRPr="008E20DC">
        <w:rPr>
          <w:rFonts w:ascii="David" w:eastAsia="Times New Roman" w:hAnsi="David" w:cs="David"/>
          <w:sz w:val="24"/>
          <w:szCs w:val="24"/>
          <w:u w:val="single"/>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התיישנה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ומאז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שנת</w:t>
      </w:r>
      <w:r w:rsidRPr="008E20DC">
        <w:rPr>
          <w:rFonts w:ascii="David" w:eastAsia="Times New Roman" w:hAnsi="David" w:cs="David"/>
          <w:sz w:val="24"/>
          <w:szCs w:val="24"/>
          <w:rtl/>
        </w:rPr>
        <w:t xml:space="preserve"> 1997)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פעלה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בהינתן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נכנס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בנעליה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אמם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3 </w:t>
      </w:r>
      <w:r w:rsidRPr="008E20DC">
        <w:rPr>
          <w:rFonts w:ascii="David" w:eastAsia="Times New Roman" w:hAnsi="David" w:cs="David" w:hint="eastAsia"/>
          <w:sz w:val="24"/>
          <w:szCs w:val="24"/>
          <w:rtl/>
        </w:rPr>
        <w:t>לכתב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ההגנה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26 </w:t>
      </w:r>
      <w:r w:rsidRPr="008E20DC">
        <w:rPr>
          <w:rFonts w:ascii="David" w:eastAsia="Times New Roman" w:hAnsi="David" w:cs="David" w:hint="eastAsia"/>
          <w:sz w:val="24"/>
          <w:szCs w:val="24"/>
          <w:rtl/>
        </w:rPr>
        <w:t>לסיכומים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12.6.17, </w:t>
      </w:r>
      <w:r w:rsidRPr="008E20DC">
        <w:rPr>
          <w:rFonts w:ascii="David" w:eastAsia="Times New Roman" w:hAnsi="David" w:cs="David" w:hint="eastAsia"/>
          <w:sz w:val="24"/>
          <w:szCs w:val="24"/>
          <w:rtl/>
        </w:rPr>
        <w:t>קמה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האפשרות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להגיש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ותביעתו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התיישנה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53 </w:t>
      </w:r>
      <w:r w:rsidRPr="008E20DC">
        <w:rPr>
          <w:rFonts w:ascii="David" w:eastAsia="Times New Roman" w:hAnsi="David" w:cs="David" w:hint="eastAsia"/>
          <w:sz w:val="24"/>
          <w:szCs w:val="24"/>
          <w:rtl/>
        </w:rPr>
        <w:t>לסיכומים</w:t>
      </w:r>
      <w:r w:rsidRPr="008E20DC">
        <w:rPr>
          <w:rFonts w:ascii="David" w:eastAsia="Times New Roman" w:hAnsi="David" w:cs="David"/>
          <w:sz w:val="24"/>
          <w:szCs w:val="24"/>
          <w:rtl/>
        </w:rPr>
        <w:t>).</w:t>
      </w:r>
    </w:p>
    <w:p w:rsidR="008E20DC" w:rsidRPr="00D41A44"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jc w:val="both"/>
        <w:rPr>
          <w:rFonts w:ascii="David" w:eastAsia="Times New Roman" w:hAnsi="David" w:cs="David"/>
          <w:noProof/>
          <w:sz w:val="24"/>
          <w:szCs w:val="24"/>
        </w:rPr>
      </w:pPr>
      <w:r w:rsidRPr="00D41A44">
        <w:rPr>
          <w:rFonts w:ascii="David" w:eastAsia="Times New Roman" w:hAnsi="David" w:cs="David" w:hint="eastAsia"/>
          <w:sz w:val="24"/>
          <w:szCs w:val="24"/>
          <w:rtl/>
        </w:rPr>
        <w:t>סעיף</w:t>
      </w:r>
      <w:r w:rsidRPr="00D41A44">
        <w:rPr>
          <w:rFonts w:ascii="David" w:eastAsia="Times New Roman" w:hAnsi="David" w:cs="David"/>
          <w:sz w:val="24"/>
          <w:szCs w:val="24"/>
          <w:rtl/>
        </w:rPr>
        <w:t xml:space="preserve"> 6 </w:t>
      </w:r>
      <w:r w:rsidRPr="00D41A44">
        <w:rPr>
          <w:rFonts w:ascii="David" w:eastAsia="Times New Roman" w:hAnsi="David" w:cs="David" w:hint="eastAsia"/>
          <w:sz w:val="24"/>
          <w:szCs w:val="24"/>
          <w:rtl/>
        </w:rPr>
        <w:t>ל</w:t>
      </w:r>
      <w:hyperlink r:id="rId15" w:history="1">
        <w:r w:rsidRPr="00D41A44">
          <w:rPr>
            <w:rFonts w:ascii="David" w:eastAsia="Times New Roman" w:hAnsi="David" w:cs="David" w:hint="eastAsia"/>
            <w:b/>
            <w:bCs/>
            <w:sz w:val="24"/>
            <w:szCs w:val="24"/>
            <w:rtl/>
          </w:rPr>
          <w:t>חוק</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ההתיישנות</w:t>
        </w:r>
      </w:hyperlink>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תשי</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ח</w:t>
      </w:r>
      <w:r w:rsidRPr="00D41A44">
        <w:rPr>
          <w:rFonts w:ascii="David" w:eastAsia="Times New Roman" w:hAnsi="David" w:cs="David"/>
          <w:sz w:val="24"/>
          <w:szCs w:val="24"/>
          <w:rtl/>
        </w:rPr>
        <w:t xml:space="preserve">-1958 </w:t>
      </w:r>
      <w:r w:rsidRPr="00D41A44">
        <w:rPr>
          <w:rFonts w:ascii="David" w:eastAsia="Times New Roman" w:hAnsi="David" w:cs="David" w:hint="eastAsia"/>
          <w:sz w:val="24"/>
          <w:szCs w:val="24"/>
          <w:rtl/>
        </w:rPr>
        <w:t>קובע</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שתקופת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ההתיישנות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תביעה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מתחילה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ביום</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נולדה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העילה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מרוץ</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ההתיישנות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מתחיל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כאשר</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התגבש</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בידי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התובע</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כוח</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תביעה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שפירושו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שלתובע</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עומדת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אפשרות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ממש</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להגיש</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תביעה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ולזכות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בסעד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המבוקש</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אם</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יעמוד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בנטל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ההוכחה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העובדתי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ובנטל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המשפטי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לביסוס</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תביעתו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ראו</w:t>
      </w:r>
      <w:r w:rsidRPr="00D41A44">
        <w:rPr>
          <w:rFonts w:ascii="David" w:eastAsia="Times New Roman" w:hAnsi="David" w:cs="David"/>
          <w:sz w:val="24"/>
          <w:szCs w:val="24"/>
          <w:rtl/>
        </w:rPr>
        <w:t xml:space="preserve"> </w:t>
      </w:r>
      <w:hyperlink r:id="rId16"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3319/94 </w:t>
        </w:r>
        <w:r w:rsidRPr="00D41A44">
          <w:rPr>
            <w:rFonts w:ascii="David" w:eastAsia="Times New Roman" w:hAnsi="David" w:cs="David" w:hint="eastAsia"/>
            <w:b/>
            <w:bCs/>
            <w:sz w:val="24"/>
            <w:szCs w:val="24"/>
            <w:rtl/>
          </w:rPr>
          <w:t>פפר</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הוועדה</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המקומית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נא</w:t>
        </w:r>
      </w:hyperlink>
      <w:r w:rsidRPr="00D41A44">
        <w:rPr>
          <w:rFonts w:ascii="David" w:eastAsia="Times New Roman" w:hAnsi="David" w:cs="David"/>
          <w:sz w:val="24"/>
          <w:szCs w:val="24"/>
          <w:rtl/>
        </w:rPr>
        <w:t xml:space="preserve">(2) 581, 595-594 (1997); </w:t>
      </w:r>
      <w:hyperlink r:id="rId17"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1650/00 </w:t>
        </w:r>
        <w:r w:rsidRPr="00D41A44">
          <w:rPr>
            <w:rFonts w:ascii="David" w:eastAsia="Times New Roman" w:hAnsi="David" w:cs="David" w:hint="eastAsia"/>
            <w:b/>
            <w:bCs/>
            <w:sz w:val="24"/>
            <w:szCs w:val="24"/>
            <w:rtl/>
          </w:rPr>
          <w:t>זיסר</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משרד</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הבינוי</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והשיכון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נז</w:t>
        </w:r>
      </w:hyperlink>
      <w:r w:rsidRPr="008E20DC">
        <w:rPr>
          <w:rFonts w:ascii="David" w:eastAsia="Times New Roman" w:hAnsi="David" w:cs="David"/>
          <w:sz w:val="24"/>
          <w:szCs w:val="24"/>
          <w:rtl/>
        </w:rPr>
        <w:t xml:space="preserve">(5) 166, 175 (2003); </w:t>
      </w:r>
      <w:r w:rsidRPr="008E20DC">
        <w:rPr>
          <w:rFonts w:ascii="David" w:eastAsia="Times New Roman" w:hAnsi="David" w:cs="David" w:hint="eastAsia"/>
          <w:sz w:val="24"/>
          <w:szCs w:val="24"/>
          <w:rtl/>
        </w:rPr>
        <w:t>בע</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8438/09 </w:t>
      </w:r>
      <w:r w:rsidRPr="008E20DC">
        <w:rPr>
          <w:rFonts w:ascii="David" w:eastAsia="Times New Roman" w:hAnsi="David" w:cs="David" w:hint="eastAsia"/>
          <w:b/>
          <w:bCs/>
          <w:sz w:val="24"/>
          <w:szCs w:val="24"/>
          <w:rtl/>
        </w:rPr>
        <w:t>רובאב</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חברה</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לנכסים</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בע</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מ</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אחים</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דוניץ</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בע</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מ</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פורסם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בנבו</w:t>
      </w:r>
      <w:r w:rsidRPr="008E20DC">
        <w:rPr>
          <w:rFonts w:ascii="David" w:eastAsia="Times New Roman" w:hAnsi="David" w:cs="David"/>
          <w:sz w:val="24"/>
          <w:szCs w:val="24"/>
          <w:rtl/>
        </w:rPr>
        <w:t>, 19.4.12)].</w:t>
      </w:r>
    </w:p>
    <w:p w:rsidR="008E20DC" w:rsidRPr="008E20DC" w:rsidRDefault="008E20DC" w:rsidP="008E20DC">
      <w:pPr>
        <w:overflowPunct w:val="0"/>
        <w:autoSpaceDE w:val="0"/>
        <w:autoSpaceDN w:val="0"/>
        <w:adjustRightInd w:val="0"/>
        <w:spacing w:after="0" w:line="360" w:lineRule="auto"/>
        <w:ind w:left="720" w:hanging="76"/>
        <w:jc w:val="both"/>
        <w:rPr>
          <w:rFonts w:ascii="David" w:eastAsia="Times New Roman" w:hAnsi="David" w:cs="David"/>
          <w:sz w:val="24"/>
          <w:szCs w:val="24"/>
          <w:lang w:eastAsia="he-IL"/>
        </w:rPr>
      </w:pP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המונח</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עילת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תובענה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אינו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בעל</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משמעות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מונוליטית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תוכנו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משתנה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בהתאם</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להקשר</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הדברים</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ולתכלית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ההסדר</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המשפטי</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שבמסגרתו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הוא</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עולה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זהו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מונח</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מסגרת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שמהותו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משתנה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על</w:t>
      </w:r>
      <w:r w:rsidRPr="008E20DC">
        <w:rPr>
          <w:rFonts w:ascii="David" w:eastAsia="Times New Roman" w:hAnsi="David" w:cs="David"/>
          <w:position w:val="4"/>
          <w:sz w:val="24"/>
          <w:szCs w:val="24"/>
          <w:rtl/>
          <w:lang w:eastAsia="he-IL"/>
        </w:rPr>
        <w:t>-</w:t>
      </w:r>
      <w:r w:rsidRPr="008E20DC">
        <w:rPr>
          <w:rFonts w:ascii="David" w:eastAsia="Times New Roman" w:hAnsi="David" w:cs="David" w:hint="eastAsia"/>
          <w:sz w:val="24"/>
          <w:szCs w:val="24"/>
          <w:rtl/>
          <w:lang w:eastAsia="he-IL"/>
        </w:rPr>
        <w:t>פי</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המטרה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שנזקקים</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לצורך</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הגדרתו</w:t>
      </w:r>
      <w:r w:rsidRPr="008E20DC">
        <w:rPr>
          <w:rFonts w:ascii="David" w:eastAsia="Times New Roman" w:hAnsi="David" w:cs="David"/>
          <w:sz w:val="24"/>
          <w:szCs w:val="24"/>
          <w:rtl/>
          <w:lang w:eastAsia="he-IL"/>
        </w:rPr>
        <w:t xml:space="preserve"> [</w:t>
      </w:r>
      <w:hyperlink r:id="rId18" w:history="1">
        <w:r w:rsidRPr="00D41A44">
          <w:rPr>
            <w:rFonts w:ascii="David" w:eastAsia="Times New Roman" w:hAnsi="David" w:cs="David" w:hint="eastAsia"/>
            <w:sz w:val="24"/>
            <w:szCs w:val="24"/>
            <w:rtl/>
            <w:lang w:eastAsia="he-IL"/>
          </w:rPr>
          <w:t>ע</w:t>
        </w:r>
        <w:r w:rsidRPr="00D41A44">
          <w:rPr>
            <w:rFonts w:ascii="David" w:eastAsia="Times New Roman" w:hAnsi="David" w:cs="David"/>
            <w:sz w:val="24"/>
            <w:szCs w:val="24"/>
            <w:rtl/>
            <w:lang w:eastAsia="he-IL"/>
          </w:rPr>
          <w:t>"</w:t>
        </w:r>
        <w:r w:rsidRPr="00D41A44">
          <w:rPr>
            <w:rFonts w:ascii="David" w:eastAsia="Times New Roman" w:hAnsi="David" w:cs="David" w:hint="eastAsia"/>
            <w:sz w:val="24"/>
            <w:szCs w:val="24"/>
            <w:rtl/>
            <w:lang w:eastAsia="he-IL"/>
          </w:rPr>
          <w:t>א</w:t>
        </w:r>
        <w:r w:rsidRPr="00D41A44">
          <w:rPr>
            <w:rFonts w:ascii="David" w:eastAsia="Times New Roman" w:hAnsi="David" w:cs="David"/>
            <w:sz w:val="24"/>
            <w:szCs w:val="24"/>
            <w:rtl/>
            <w:lang w:eastAsia="he-IL"/>
          </w:rPr>
          <w:t xml:space="preserve"> 217/86</w:t>
        </w:r>
      </w:hyperlink>
      <w:r w:rsidRPr="00D41A44">
        <w:rPr>
          <w:rFonts w:ascii="David" w:eastAsia="Times New Roman" w:hAnsi="David" w:cs="David"/>
          <w:sz w:val="24"/>
          <w:szCs w:val="24"/>
          <w:rtl/>
          <w:lang w:eastAsia="he-IL"/>
        </w:rPr>
        <w:t xml:space="preserve"> </w:t>
      </w:r>
      <w:r w:rsidRPr="00D41A44">
        <w:rPr>
          <w:rFonts w:ascii="David" w:eastAsia="Times New Roman" w:hAnsi="David" w:cs="David" w:hint="eastAsia"/>
          <w:b/>
          <w:bCs/>
          <w:sz w:val="24"/>
          <w:szCs w:val="24"/>
          <w:rtl/>
          <w:lang w:eastAsia="he-IL"/>
        </w:rPr>
        <w:t>שכטר</w:t>
      </w:r>
      <w:r w:rsidRPr="00D41A44">
        <w:rPr>
          <w:rFonts w:ascii="David" w:eastAsia="Times New Roman" w:hAnsi="David" w:cs="David"/>
          <w:b/>
          <w:bCs/>
          <w:sz w:val="24"/>
          <w:szCs w:val="24"/>
          <w:rtl/>
          <w:lang w:eastAsia="he-IL"/>
        </w:rPr>
        <w:t xml:space="preserve"> </w:t>
      </w:r>
      <w:r w:rsidRPr="00D41A44">
        <w:rPr>
          <w:rFonts w:ascii="David" w:eastAsia="Times New Roman" w:hAnsi="David" w:cs="David" w:hint="eastAsia"/>
          <w:b/>
          <w:bCs/>
          <w:sz w:val="24"/>
          <w:szCs w:val="24"/>
          <w:rtl/>
          <w:lang w:eastAsia="he-IL"/>
        </w:rPr>
        <w:t>נ</w:t>
      </w:r>
      <w:r w:rsidRPr="00D41A44">
        <w:rPr>
          <w:rFonts w:ascii="David" w:eastAsia="Times New Roman" w:hAnsi="David" w:cs="David"/>
          <w:b/>
          <w:bCs/>
          <w:sz w:val="24"/>
          <w:szCs w:val="24"/>
          <w:rtl/>
          <w:lang w:eastAsia="he-IL"/>
        </w:rPr>
        <w:t xml:space="preserve">' </w:t>
      </w:r>
      <w:r w:rsidRPr="00D41A44">
        <w:rPr>
          <w:rFonts w:ascii="David" w:eastAsia="Times New Roman" w:hAnsi="David" w:cs="David" w:hint="eastAsia"/>
          <w:b/>
          <w:bCs/>
          <w:sz w:val="24"/>
          <w:szCs w:val="24"/>
          <w:rtl/>
          <w:lang w:eastAsia="he-IL"/>
        </w:rPr>
        <w:t>אבמץ</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בע</w:t>
      </w:r>
      <w:r w:rsidRPr="00D41A44">
        <w:rPr>
          <w:rFonts w:ascii="David" w:eastAsia="Times New Roman" w:hAnsi="David" w:cs="David"/>
          <w:sz w:val="24"/>
          <w:szCs w:val="24"/>
          <w:rtl/>
          <w:lang w:eastAsia="he-IL"/>
        </w:rPr>
        <w:t>"</w:t>
      </w:r>
      <w:r w:rsidRPr="00D41A44">
        <w:rPr>
          <w:rFonts w:ascii="David" w:eastAsia="Times New Roman" w:hAnsi="David" w:cs="David" w:hint="eastAsia"/>
          <w:sz w:val="24"/>
          <w:szCs w:val="24"/>
          <w:rtl/>
          <w:lang w:eastAsia="he-IL"/>
        </w:rPr>
        <w:t>מ</w:t>
      </w:r>
      <w:r w:rsidRPr="00D41A44">
        <w:rPr>
          <w:rFonts w:ascii="David" w:eastAsia="Times New Roman" w:hAnsi="David" w:cs="David"/>
          <w:sz w:val="24"/>
          <w:szCs w:val="24"/>
          <w:rtl/>
          <w:lang w:eastAsia="he-IL"/>
        </w:rPr>
        <w:t xml:space="preserve"> [2], </w:t>
      </w:r>
      <w:r w:rsidRPr="00D41A44">
        <w:rPr>
          <w:rFonts w:ascii="David" w:eastAsia="Times New Roman" w:hAnsi="David" w:cs="David" w:hint="eastAsia"/>
          <w:sz w:val="24"/>
          <w:szCs w:val="24"/>
          <w:rtl/>
          <w:lang w:eastAsia="he-IL"/>
        </w:rPr>
        <w:t>בעמ</w:t>
      </w:r>
      <w:r w:rsidRPr="00D41A44">
        <w:rPr>
          <w:rFonts w:ascii="David" w:eastAsia="Times New Roman" w:hAnsi="David" w:cs="David"/>
          <w:sz w:val="24"/>
          <w:szCs w:val="24"/>
          <w:rtl/>
          <w:lang w:eastAsia="he-IL"/>
        </w:rPr>
        <w:t xml:space="preserve">' 858]. </w:t>
      </w:r>
      <w:r w:rsidRPr="00D41A44">
        <w:rPr>
          <w:rFonts w:ascii="David" w:eastAsia="Times New Roman" w:hAnsi="David" w:cs="David" w:hint="eastAsia"/>
          <w:sz w:val="24"/>
          <w:szCs w:val="24"/>
          <w:rtl/>
          <w:lang w:eastAsia="he-IL"/>
        </w:rPr>
        <w:t>המבחן</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המקובל</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ל</w:t>
      </w:r>
      <w:r w:rsidRPr="00D41A44">
        <w:rPr>
          <w:rFonts w:ascii="David" w:eastAsia="Times New Roman" w:hAnsi="David" w:cs="David"/>
          <w:sz w:val="24"/>
          <w:szCs w:val="24"/>
          <w:rtl/>
          <w:lang w:eastAsia="he-IL"/>
        </w:rPr>
        <w:t>"</w:t>
      </w:r>
      <w:r w:rsidRPr="00D41A44">
        <w:rPr>
          <w:rFonts w:ascii="David" w:eastAsia="Times New Roman" w:hAnsi="David" w:cs="David" w:hint="eastAsia"/>
          <w:sz w:val="24"/>
          <w:szCs w:val="24"/>
          <w:rtl/>
          <w:lang w:eastAsia="he-IL"/>
        </w:rPr>
        <w:t>עילת</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תובענה</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לצורך</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התיישנות</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הוא</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קיומה</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של</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עילת</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תביעה</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קונקרטית</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בידי</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התובע</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במובן</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זה</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שמתקיימות</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כל</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העובדות</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החיוניות</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הנדרשות</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לביסוס</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תביעה</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שניתן</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להצליח</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בה</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ולזכות</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בסעד</w:t>
      </w:r>
      <w:r w:rsidRPr="00D41A44">
        <w:rPr>
          <w:rFonts w:ascii="David" w:eastAsia="Times New Roman" w:hAnsi="David" w:cs="David"/>
          <w:sz w:val="24"/>
          <w:szCs w:val="24"/>
          <w:rtl/>
          <w:lang w:eastAsia="he-IL"/>
        </w:rPr>
        <w:t xml:space="preserve"> </w:t>
      </w:r>
      <w:r w:rsidRPr="00D41A44">
        <w:rPr>
          <w:rFonts w:ascii="David" w:eastAsia="Times New Roman" w:hAnsi="David" w:cs="David" w:hint="eastAsia"/>
          <w:sz w:val="24"/>
          <w:szCs w:val="24"/>
          <w:rtl/>
          <w:lang w:eastAsia="he-IL"/>
        </w:rPr>
        <w:t>המבוקש</w:t>
      </w:r>
      <w:r w:rsidRPr="00D41A44">
        <w:rPr>
          <w:rFonts w:ascii="David" w:eastAsia="Times New Roman" w:hAnsi="David" w:cs="David"/>
          <w:sz w:val="24"/>
          <w:szCs w:val="24"/>
          <w:rtl/>
          <w:lang w:eastAsia="he-IL"/>
        </w:rPr>
        <w:t xml:space="preserve"> [</w:t>
      </w:r>
      <w:hyperlink r:id="rId19" w:history="1">
        <w:r w:rsidRPr="00D41A44">
          <w:rPr>
            <w:rFonts w:ascii="David" w:eastAsia="Times New Roman" w:hAnsi="David" w:cs="David" w:hint="eastAsia"/>
            <w:sz w:val="24"/>
            <w:szCs w:val="24"/>
            <w:rtl/>
            <w:lang w:eastAsia="he-IL"/>
          </w:rPr>
          <w:t>ע</w:t>
        </w:r>
        <w:r w:rsidRPr="00D41A44">
          <w:rPr>
            <w:rFonts w:ascii="David" w:eastAsia="Times New Roman" w:hAnsi="David" w:cs="David"/>
            <w:sz w:val="24"/>
            <w:szCs w:val="24"/>
            <w:rtl/>
            <w:lang w:eastAsia="he-IL"/>
          </w:rPr>
          <w:t>"</w:t>
        </w:r>
        <w:r w:rsidRPr="00D41A44">
          <w:rPr>
            <w:rFonts w:ascii="David" w:eastAsia="Times New Roman" w:hAnsi="David" w:cs="David" w:hint="eastAsia"/>
            <w:sz w:val="24"/>
            <w:szCs w:val="24"/>
            <w:rtl/>
            <w:lang w:eastAsia="he-IL"/>
          </w:rPr>
          <w:t>א</w:t>
        </w:r>
        <w:r w:rsidRPr="00D41A44">
          <w:rPr>
            <w:rFonts w:ascii="David" w:eastAsia="Times New Roman" w:hAnsi="David" w:cs="David"/>
            <w:sz w:val="24"/>
            <w:szCs w:val="24"/>
            <w:rtl/>
            <w:lang w:eastAsia="he-IL"/>
          </w:rPr>
          <w:t xml:space="preserve"> 244/81</w:t>
        </w:r>
      </w:hyperlink>
      <w:r w:rsidRPr="008E20DC">
        <w:rPr>
          <w:rFonts w:ascii="David" w:eastAsia="Times New Roman" w:hAnsi="David" w:cs="David"/>
          <w:sz w:val="24"/>
          <w:szCs w:val="24"/>
          <w:rtl/>
          <w:lang w:eastAsia="he-IL"/>
        </w:rPr>
        <w:t xml:space="preserve"> </w:t>
      </w:r>
      <w:r w:rsidRPr="008E20DC">
        <w:rPr>
          <w:rFonts w:ascii="David" w:eastAsia="Times New Roman" w:hAnsi="David" w:cs="David" w:hint="eastAsia"/>
          <w:b/>
          <w:bCs/>
          <w:sz w:val="24"/>
          <w:szCs w:val="24"/>
          <w:rtl/>
          <w:lang w:eastAsia="he-IL"/>
        </w:rPr>
        <w:t>פתאל</w:t>
      </w:r>
      <w:r w:rsidRPr="008E20DC">
        <w:rPr>
          <w:rFonts w:ascii="David" w:eastAsia="Times New Roman" w:hAnsi="David" w:cs="David"/>
          <w:b/>
          <w:bCs/>
          <w:sz w:val="24"/>
          <w:szCs w:val="24"/>
          <w:rtl/>
          <w:lang w:eastAsia="he-IL"/>
        </w:rPr>
        <w:t xml:space="preserve"> </w:t>
      </w:r>
      <w:r w:rsidRPr="008E20DC">
        <w:rPr>
          <w:rFonts w:ascii="David" w:eastAsia="Times New Roman" w:hAnsi="David" w:cs="David" w:hint="eastAsia"/>
          <w:b/>
          <w:bCs/>
          <w:sz w:val="24"/>
          <w:szCs w:val="24"/>
          <w:rtl/>
          <w:lang w:eastAsia="he-IL"/>
        </w:rPr>
        <w:t>נ</w:t>
      </w:r>
      <w:r w:rsidRPr="008E20DC">
        <w:rPr>
          <w:rFonts w:ascii="David" w:eastAsia="Times New Roman" w:hAnsi="David" w:cs="David"/>
          <w:b/>
          <w:bCs/>
          <w:sz w:val="24"/>
          <w:szCs w:val="24"/>
          <w:rtl/>
          <w:lang w:eastAsia="he-IL"/>
        </w:rPr>
        <w:t xml:space="preserve">' </w:t>
      </w:r>
      <w:r w:rsidRPr="008E20DC">
        <w:rPr>
          <w:rFonts w:ascii="David" w:eastAsia="Times New Roman" w:hAnsi="David" w:cs="David" w:hint="eastAsia"/>
          <w:b/>
          <w:bCs/>
          <w:sz w:val="24"/>
          <w:szCs w:val="24"/>
          <w:rtl/>
          <w:lang w:eastAsia="he-IL"/>
        </w:rPr>
        <w:t>קופת</w:t>
      </w:r>
      <w:r w:rsidRPr="008E20DC">
        <w:rPr>
          <w:rFonts w:ascii="David" w:eastAsia="Times New Roman" w:hAnsi="David" w:cs="David"/>
          <w:b/>
          <w:bCs/>
          <w:sz w:val="24"/>
          <w:szCs w:val="24"/>
          <w:rtl/>
          <w:lang w:eastAsia="he-IL"/>
        </w:rPr>
        <w:t xml:space="preserve"> </w:t>
      </w:r>
      <w:r w:rsidRPr="008E20DC">
        <w:rPr>
          <w:rFonts w:ascii="David" w:eastAsia="Times New Roman" w:hAnsi="David" w:cs="David" w:hint="eastAsia"/>
          <w:b/>
          <w:bCs/>
          <w:sz w:val="24"/>
          <w:szCs w:val="24"/>
          <w:rtl/>
          <w:lang w:eastAsia="he-IL"/>
        </w:rPr>
        <w:t>חולים</w:t>
      </w:r>
      <w:r w:rsidRPr="008E20DC">
        <w:rPr>
          <w:rFonts w:ascii="David" w:eastAsia="Times New Roman" w:hAnsi="David" w:cs="David"/>
          <w:b/>
          <w:bCs/>
          <w:sz w:val="24"/>
          <w:szCs w:val="24"/>
          <w:rtl/>
          <w:lang w:eastAsia="he-IL"/>
        </w:rPr>
        <w:t xml:space="preserve"> </w:t>
      </w:r>
      <w:r w:rsidRPr="008E20DC">
        <w:rPr>
          <w:rFonts w:ascii="David" w:eastAsia="Times New Roman" w:hAnsi="David" w:cs="David" w:hint="eastAsia"/>
          <w:b/>
          <w:bCs/>
          <w:sz w:val="24"/>
          <w:szCs w:val="24"/>
          <w:rtl/>
          <w:lang w:eastAsia="he-IL"/>
        </w:rPr>
        <w:t>של</w:t>
      </w:r>
      <w:r w:rsidRPr="008E20DC">
        <w:rPr>
          <w:rFonts w:ascii="David" w:eastAsia="Times New Roman" w:hAnsi="David" w:cs="David"/>
          <w:b/>
          <w:bCs/>
          <w:sz w:val="24"/>
          <w:szCs w:val="24"/>
          <w:rtl/>
          <w:lang w:eastAsia="he-IL"/>
        </w:rPr>
        <w:t xml:space="preserve"> </w:t>
      </w:r>
      <w:r w:rsidRPr="008E20DC">
        <w:rPr>
          <w:rFonts w:ascii="David" w:eastAsia="Times New Roman" w:hAnsi="David" w:cs="David" w:hint="eastAsia"/>
          <w:b/>
          <w:bCs/>
          <w:sz w:val="24"/>
          <w:szCs w:val="24"/>
          <w:rtl/>
          <w:lang w:eastAsia="he-IL"/>
        </w:rPr>
        <w:t>ההסתדרות</w:t>
      </w:r>
      <w:r w:rsidRPr="008E20DC">
        <w:rPr>
          <w:rFonts w:ascii="David" w:eastAsia="Times New Roman" w:hAnsi="David" w:cs="David"/>
          <w:b/>
          <w:bCs/>
          <w:sz w:val="24"/>
          <w:szCs w:val="24"/>
          <w:rtl/>
          <w:lang w:eastAsia="he-IL"/>
        </w:rPr>
        <w:t xml:space="preserve"> </w:t>
      </w:r>
      <w:r w:rsidRPr="008E20DC">
        <w:rPr>
          <w:rFonts w:ascii="David" w:eastAsia="Times New Roman" w:hAnsi="David" w:cs="David" w:hint="eastAsia"/>
          <w:b/>
          <w:bCs/>
          <w:sz w:val="24"/>
          <w:szCs w:val="24"/>
          <w:rtl/>
          <w:lang w:eastAsia="he-IL"/>
        </w:rPr>
        <w:t>הכללית</w:t>
      </w:r>
      <w:r w:rsidRPr="008E20DC">
        <w:rPr>
          <w:rFonts w:ascii="David" w:eastAsia="Times New Roman" w:hAnsi="David" w:cs="David"/>
          <w:b/>
          <w:bCs/>
          <w:sz w:val="24"/>
          <w:szCs w:val="24"/>
          <w:rtl/>
          <w:lang w:eastAsia="he-IL"/>
        </w:rPr>
        <w:t xml:space="preserve"> </w:t>
      </w:r>
      <w:r w:rsidRPr="008E20DC">
        <w:rPr>
          <w:rFonts w:ascii="David" w:eastAsia="Times New Roman" w:hAnsi="David" w:cs="David" w:hint="eastAsia"/>
          <w:b/>
          <w:bCs/>
          <w:sz w:val="24"/>
          <w:szCs w:val="24"/>
          <w:rtl/>
          <w:lang w:eastAsia="he-IL"/>
        </w:rPr>
        <w:t>של</w:t>
      </w:r>
      <w:r w:rsidRPr="008E20DC">
        <w:rPr>
          <w:rFonts w:ascii="David" w:eastAsia="Times New Roman" w:hAnsi="David" w:cs="David"/>
          <w:b/>
          <w:bCs/>
          <w:sz w:val="24"/>
          <w:szCs w:val="24"/>
          <w:rtl/>
          <w:lang w:eastAsia="he-IL"/>
        </w:rPr>
        <w:t xml:space="preserve"> </w:t>
      </w:r>
      <w:r w:rsidRPr="008E20DC">
        <w:rPr>
          <w:rFonts w:ascii="David" w:eastAsia="Times New Roman" w:hAnsi="David" w:cs="David" w:hint="eastAsia"/>
          <w:b/>
          <w:bCs/>
          <w:sz w:val="24"/>
          <w:szCs w:val="24"/>
          <w:rtl/>
          <w:lang w:eastAsia="he-IL"/>
        </w:rPr>
        <w:t>העובדים</w:t>
      </w:r>
      <w:r w:rsidRPr="008E20DC">
        <w:rPr>
          <w:rFonts w:ascii="David" w:eastAsia="Times New Roman" w:hAnsi="David" w:cs="David"/>
          <w:b/>
          <w:bCs/>
          <w:sz w:val="24"/>
          <w:szCs w:val="24"/>
          <w:rtl/>
          <w:lang w:eastAsia="he-IL"/>
        </w:rPr>
        <w:t xml:space="preserve"> </w:t>
      </w:r>
      <w:r w:rsidRPr="008E20DC">
        <w:rPr>
          <w:rFonts w:ascii="David" w:eastAsia="Times New Roman" w:hAnsi="David" w:cs="David" w:hint="eastAsia"/>
          <w:b/>
          <w:bCs/>
          <w:sz w:val="24"/>
          <w:szCs w:val="24"/>
          <w:rtl/>
          <w:lang w:eastAsia="he-IL"/>
        </w:rPr>
        <w:t>בארץ</w:t>
      </w:r>
      <w:r w:rsidRPr="008E20DC">
        <w:rPr>
          <w:rFonts w:ascii="David" w:eastAsia="Times New Roman" w:hAnsi="David" w:cs="David"/>
          <w:b/>
          <w:bCs/>
          <w:sz w:val="24"/>
          <w:szCs w:val="24"/>
          <w:rtl/>
          <w:lang w:eastAsia="he-IL"/>
        </w:rPr>
        <w:t xml:space="preserve"> </w:t>
      </w:r>
      <w:r w:rsidRPr="008E20DC">
        <w:rPr>
          <w:rFonts w:ascii="David" w:eastAsia="Times New Roman" w:hAnsi="David" w:cs="David" w:hint="eastAsia"/>
          <w:b/>
          <w:bCs/>
          <w:sz w:val="24"/>
          <w:szCs w:val="24"/>
          <w:rtl/>
          <w:lang w:eastAsia="he-IL"/>
        </w:rPr>
        <w:t>ישראל</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פ</w:t>
      </w:r>
      <w:r w:rsidRPr="008E20DC">
        <w:rPr>
          <w:rFonts w:ascii="David" w:eastAsia="Times New Roman" w:hAnsi="David" w:cs="David"/>
          <w:sz w:val="24"/>
          <w:szCs w:val="24"/>
          <w:rtl/>
          <w:lang w:eastAsia="he-IL"/>
        </w:rPr>
        <w:t>"</w:t>
      </w:r>
      <w:r w:rsidRPr="008E20DC">
        <w:rPr>
          <w:rFonts w:ascii="David" w:eastAsia="Times New Roman" w:hAnsi="David" w:cs="David" w:hint="eastAsia"/>
          <w:sz w:val="24"/>
          <w:szCs w:val="24"/>
          <w:rtl/>
          <w:lang w:eastAsia="he-IL"/>
        </w:rPr>
        <w:t>ד</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לח</w:t>
      </w:r>
      <w:r w:rsidRPr="008E20DC">
        <w:rPr>
          <w:rFonts w:ascii="David" w:eastAsia="Times New Roman" w:hAnsi="David" w:cs="David"/>
          <w:sz w:val="24"/>
          <w:szCs w:val="24"/>
          <w:rtl/>
          <w:lang w:eastAsia="he-IL"/>
        </w:rPr>
        <w:t xml:space="preserve"> [3] 673, </w:t>
      </w:r>
      <w:r w:rsidRPr="008E20DC">
        <w:rPr>
          <w:rFonts w:ascii="David" w:eastAsia="Times New Roman" w:hAnsi="David" w:cs="David" w:hint="eastAsia"/>
          <w:sz w:val="24"/>
          <w:szCs w:val="24"/>
          <w:rtl/>
          <w:lang w:eastAsia="he-IL"/>
        </w:rPr>
        <w:t>בעמ</w:t>
      </w:r>
      <w:r w:rsidRPr="008E20DC">
        <w:rPr>
          <w:rFonts w:ascii="David" w:eastAsia="Times New Roman" w:hAnsi="David" w:cs="David"/>
          <w:sz w:val="24"/>
          <w:szCs w:val="24"/>
          <w:rtl/>
          <w:lang w:eastAsia="he-IL"/>
        </w:rPr>
        <w:t>' 684].</w:t>
      </w:r>
    </w:p>
    <w:p w:rsidR="008E20DC" w:rsidRPr="008E20DC" w:rsidRDefault="008E20DC" w:rsidP="008E20DC">
      <w:pPr>
        <w:overflowPunct w:val="0"/>
        <w:autoSpaceDE w:val="0"/>
        <w:autoSpaceDN w:val="0"/>
        <w:adjustRightInd w:val="0"/>
        <w:spacing w:after="0" w:line="360" w:lineRule="auto"/>
        <w:ind w:left="644"/>
        <w:jc w:val="both"/>
        <w:rPr>
          <w:rFonts w:ascii="David" w:eastAsia="Times New Roman" w:hAnsi="David" w:cs="David"/>
          <w:sz w:val="24"/>
          <w:szCs w:val="24"/>
          <w:rtl/>
          <w:lang w:eastAsia="he-IL"/>
        </w:rPr>
      </w:pPr>
      <w:r w:rsidRPr="008E20DC">
        <w:rPr>
          <w:rFonts w:ascii="David" w:eastAsia="Times New Roman" w:hAnsi="David" w:cs="David" w:hint="eastAsia"/>
          <w:sz w:val="24"/>
          <w:szCs w:val="24"/>
          <w:rtl/>
          <w:lang w:eastAsia="he-IL"/>
        </w:rPr>
        <w:t>לצורך</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תחילת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מרוץ</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ההתיישנות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אין</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די</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בקיומה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של</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זכות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מושגית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בידי</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התובע</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אלא</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יש</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צורך</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בקיומה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של</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עילה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קונקרטית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אשר</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מכוחה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יכול</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תובע</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הלכה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למעשה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לפנות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לבית</w:t>
      </w:r>
      <w:r w:rsidRPr="008E20DC">
        <w:rPr>
          <w:rFonts w:ascii="David" w:eastAsia="Times New Roman" w:hAnsi="David" w:cs="David"/>
          <w:position w:val="4"/>
          <w:sz w:val="24"/>
          <w:szCs w:val="24"/>
          <w:rtl/>
          <w:lang w:eastAsia="he-IL"/>
        </w:rPr>
        <w:t>-</w:t>
      </w:r>
      <w:r w:rsidRPr="008E20DC">
        <w:rPr>
          <w:rFonts w:ascii="David" w:eastAsia="Times New Roman" w:hAnsi="David" w:cs="David" w:hint="eastAsia"/>
          <w:sz w:val="24"/>
          <w:szCs w:val="24"/>
          <w:rtl/>
          <w:lang w:eastAsia="he-IL"/>
        </w:rPr>
        <w:t>המשפט</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ולהגיש</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את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תביעתו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מבחינה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זו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עילת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התביעה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נוצרת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ביום</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שבו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אילו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הגיש</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התובע</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את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תביעתו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לבית</w:t>
      </w:r>
      <w:r w:rsidRPr="008E20DC">
        <w:rPr>
          <w:rFonts w:ascii="David" w:eastAsia="Times New Roman" w:hAnsi="David" w:cs="David"/>
          <w:position w:val="4"/>
          <w:sz w:val="24"/>
          <w:szCs w:val="24"/>
          <w:rtl/>
          <w:lang w:eastAsia="he-IL"/>
        </w:rPr>
        <w:t>-</w:t>
      </w:r>
      <w:r w:rsidRPr="008E20DC">
        <w:rPr>
          <w:rFonts w:ascii="David" w:eastAsia="Times New Roman" w:hAnsi="David" w:cs="David" w:hint="eastAsia"/>
          <w:sz w:val="24"/>
          <w:szCs w:val="24"/>
          <w:rtl/>
          <w:lang w:eastAsia="he-IL"/>
        </w:rPr>
        <w:t>המשפט</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והיה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מוכיח</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את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עובדותיה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המהותיות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הוא</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היה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זוכה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בפסק</w:t>
      </w:r>
      <w:r w:rsidRPr="008E20DC">
        <w:rPr>
          <w:rFonts w:ascii="David" w:eastAsia="Times New Roman" w:hAnsi="David" w:cs="David"/>
          <w:position w:val="4"/>
          <w:sz w:val="24"/>
          <w:szCs w:val="24"/>
          <w:rtl/>
          <w:lang w:eastAsia="he-IL"/>
        </w:rPr>
        <w:t>-</w:t>
      </w:r>
      <w:r w:rsidRPr="008E20DC">
        <w:rPr>
          <w:rFonts w:ascii="David" w:eastAsia="Times New Roman" w:hAnsi="David" w:cs="David" w:hint="eastAsia"/>
          <w:sz w:val="24"/>
          <w:szCs w:val="24"/>
          <w:rtl/>
          <w:lang w:eastAsia="he-IL"/>
        </w:rPr>
        <w:t>דין</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שהרי</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ברי</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כי</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אין</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למנות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תקופת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התיישנות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קודם</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למועד</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זה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מקום</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שטרם</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בשלה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זכותו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של</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בעל</w:t>
      </w:r>
      <w:r w:rsidRPr="008E20DC">
        <w:rPr>
          <w:rFonts w:ascii="David" w:eastAsia="Times New Roman" w:hAnsi="David" w:cs="David"/>
          <w:position w:val="4"/>
          <w:sz w:val="24"/>
          <w:szCs w:val="24"/>
          <w:rtl/>
          <w:lang w:eastAsia="he-IL"/>
        </w:rPr>
        <w:t>-</w:t>
      </w:r>
      <w:r w:rsidRPr="008E20DC">
        <w:rPr>
          <w:rFonts w:ascii="David" w:eastAsia="Times New Roman" w:hAnsi="David" w:cs="David" w:hint="eastAsia"/>
          <w:sz w:val="24"/>
          <w:szCs w:val="24"/>
          <w:rtl/>
          <w:lang w:eastAsia="he-IL"/>
        </w:rPr>
        <w:t>דין</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לפנות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לבית</w:t>
      </w:r>
      <w:r w:rsidRPr="008E20DC">
        <w:rPr>
          <w:rFonts w:ascii="David" w:eastAsia="Times New Roman" w:hAnsi="David" w:cs="David"/>
          <w:position w:val="4"/>
          <w:sz w:val="24"/>
          <w:szCs w:val="24"/>
          <w:rtl/>
          <w:lang w:eastAsia="he-IL"/>
        </w:rPr>
        <w:t>-</w:t>
      </w:r>
      <w:r w:rsidRPr="008E20DC">
        <w:rPr>
          <w:rFonts w:ascii="David" w:eastAsia="Times New Roman" w:hAnsi="David" w:cs="David" w:hint="eastAsia"/>
          <w:sz w:val="24"/>
          <w:szCs w:val="24"/>
          <w:rtl/>
          <w:lang w:eastAsia="he-IL"/>
        </w:rPr>
        <w:t>המשפט</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בתביעה</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משפטית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ולזכות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בסעד</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ראו</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ע</w:t>
      </w:r>
      <w:r w:rsidRPr="008E20DC">
        <w:rPr>
          <w:rFonts w:ascii="David" w:eastAsia="Times New Roman" w:hAnsi="David" w:cs="David"/>
          <w:sz w:val="24"/>
          <w:szCs w:val="24"/>
          <w:rtl/>
          <w:lang w:eastAsia="he-IL"/>
        </w:rPr>
        <w:t>"</w:t>
      </w:r>
      <w:r w:rsidRPr="008E20DC">
        <w:rPr>
          <w:rFonts w:ascii="David" w:eastAsia="Times New Roman" w:hAnsi="David" w:cs="David" w:hint="eastAsia"/>
          <w:sz w:val="24"/>
          <w:szCs w:val="24"/>
          <w:rtl/>
          <w:lang w:eastAsia="he-IL"/>
        </w:rPr>
        <w:t>א</w:t>
      </w:r>
      <w:r w:rsidRPr="008E20DC">
        <w:rPr>
          <w:rFonts w:ascii="David" w:eastAsia="Times New Roman" w:hAnsi="David" w:cs="David"/>
          <w:sz w:val="24"/>
          <w:szCs w:val="24"/>
          <w:rtl/>
          <w:lang w:eastAsia="he-IL"/>
        </w:rPr>
        <w:t xml:space="preserve"> 1650/00, </w:t>
      </w:r>
      <w:r w:rsidRPr="008E20DC">
        <w:rPr>
          <w:rFonts w:ascii="David" w:eastAsia="Times New Roman" w:hAnsi="David" w:cs="David" w:hint="eastAsia"/>
          <w:sz w:val="24"/>
          <w:szCs w:val="24"/>
          <w:rtl/>
          <w:lang w:eastAsia="he-IL"/>
        </w:rPr>
        <w:t>הנ</w:t>
      </w:r>
      <w:r w:rsidRPr="008E20DC">
        <w:rPr>
          <w:rFonts w:ascii="David" w:eastAsia="Times New Roman" w:hAnsi="David" w:cs="David"/>
          <w:sz w:val="24"/>
          <w:szCs w:val="24"/>
          <w:rtl/>
          <w:lang w:eastAsia="he-IL"/>
        </w:rPr>
        <w:t>"</w:t>
      </w:r>
      <w:r w:rsidRPr="008E20DC">
        <w:rPr>
          <w:rFonts w:ascii="David" w:eastAsia="Times New Roman" w:hAnsi="David" w:cs="David" w:hint="eastAsia"/>
          <w:sz w:val="24"/>
          <w:szCs w:val="24"/>
          <w:rtl/>
          <w:lang w:eastAsia="he-IL"/>
        </w:rPr>
        <w:t>ל</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בעמ</w:t>
      </w:r>
      <w:r w:rsidRPr="008E20DC">
        <w:rPr>
          <w:rFonts w:ascii="David" w:eastAsia="Times New Roman" w:hAnsi="David" w:cs="David"/>
          <w:sz w:val="24"/>
          <w:szCs w:val="24"/>
          <w:rtl/>
          <w:lang w:eastAsia="he-IL"/>
        </w:rPr>
        <w:t xml:space="preserve">' 175-176 </w:t>
      </w:r>
      <w:r w:rsidRPr="008E20DC">
        <w:rPr>
          <w:rFonts w:ascii="David" w:eastAsia="Times New Roman" w:hAnsi="David" w:cs="David" w:hint="eastAsia"/>
          <w:sz w:val="24"/>
          <w:szCs w:val="24"/>
          <w:rtl/>
          <w:lang w:eastAsia="he-IL"/>
        </w:rPr>
        <w:t>והאסמכתאות</w:t>
      </w:r>
      <w:r w:rsidRPr="008E20DC">
        <w:rPr>
          <w:rFonts w:ascii="David" w:eastAsia="Times New Roman" w:hAnsi="David" w:cs="David"/>
          <w:sz w:val="24"/>
          <w:szCs w:val="24"/>
          <w:rtl/>
          <w:lang w:eastAsia="he-IL"/>
        </w:rPr>
        <w:t xml:space="preserve"> </w:t>
      </w:r>
      <w:r w:rsidRPr="008E20DC">
        <w:rPr>
          <w:rFonts w:ascii="David" w:eastAsia="Times New Roman" w:hAnsi="David" w:cs="David" w:hint="eastAsia"/>
          <w:sz w:val="24"/>
          <w:szCs w:val="24"/>
          <w:rtl/>
          <w:lang w:eastAsia="he-IL"/>
        </w:rPr>
        <w:t>שם</w:t>
      </w:r>
      <w:r w:rsidRPr="008E20DC">
        <w:rPr>
          <w:rFonts w:ascii="David" w:eastAsia="Times New Roman" w:hAnsi="David" w:cs="David"/>
          <w:sz w:val="24"/>
          <w:szCs w:val="24"/>
          <w:rtl/>
          <w:lang w:eastAsia="he-IL"/>
        </w:rPr>
        <w:t>].</w:t>
      </w:r>
    </w:p>
    <w:p w:rsidR="008E20DC" w:rsidRPr="008E20DC" w:rsidRDefault="008E20DC" w:rsidP="008E20DC">
      <w:pPr>
        <w:overflowPunct w:val="0"/>
        <w:autoSpaceDE w:val="0"/>
        <w:autoSpaceDN w:val="0"/>
        <w:adjustRightInd w:val="0"/>
        <w:spacing w:after="0" w:line="360" w:lineRule="auto"/>
        <w:ind w:left="644"/>
        <w:jc w:val="both"/>
        <w:rPr>
          <w:rFonts w:ascii="David" w:eastAsia="Times New Roman" w:hAnsi="David" w:cs="David"/>
          <w:sz w:val="24"/>
          <w:szCs w:val="24"/>
          <w:rtl/>
          <w:lang w:eastAsia="he-IL"/>
        </w:rPr>
      </w:pPr>
    </w:p>
    <w:p w:rsidR="008E20DC" w:rsidRPr="008E20DC" w:rsidRDefault="008E20DC" w:rsidP="008E20DC">
      <w:pPr>
        <w:numPr>
          <w:ilvl w:val="0"/>
          <w:numId w:val="2"/>
        </w:numPr>
        <w:spacing w:after="0" w:line="360" w:lineRule="auto"/>
        <w:jc w:val="both"/>
        <w:rPr>
          <w:rFonts w:ascii="David" w:eastAsia="Times New Roman" w:hAnsi="David" w:cs="David"/>
          <w:sz w:val="24"/>
          <w:szCs w:val="24"/>
          <w:rtl/>
        </w:rPr>
      </w:pPr>
      <w:r w:rsidRPr="008E20DC">
        <w:rPr>
          <w:rFonts w:ascii="David" w:eastAsia="Times New Roman" w:hAnsi="David" w:cs="David" w:hint="eastAsia"/>
          <w:sz w:val="24"/>
          <w:szCs w:val="24"/>
          <w:rtl/>
        </w:rPr>
        <w:t>עילת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הקונקרטית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התגבשה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שהוכרז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כזוכה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12.6.17, </w:t>
      </w:r>
      <w:r w:rsidRPr="008E20DC">
        <w:rPr>
          <w:rFonts w:ascii="David" w:eastAsia="Times New Roman" w:hAnsi="David" w:cs="David" w:hint="eastAsia"/>
          <w:sz w:val="24"/>
          <w:szCs w:val="24"/>
          <w:rtl/>
        </w:rPr>
        <w:t>ומכאן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טרם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התיישנה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הגשתה</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jc w:val="both"/>
        <w:rPr>
          <w:rFonts w:ascii="David" w:eastAsia="Times New Roman" w:hAnsi="David" w:cs="David"/>
          <w:noProof/>
          <w:sz w:val="24"/>
          <w:szCs w:val="24"/>
        </w:rPr>
      </w:pPr>
    </w:p>
    <w:p w:rsidR="008E20DC" w:rsidRPr="008E20DC" w:rsidRDefault="008E20DC" w:rsidP="008E20DC">
      <w:pPr>
        <w:numPr>
          <w:ilvl w:val="0"/>
          <w:numId w:val="2"/>
        </w:numPr>
        <w:spacing w:after="0" w:line="360" w:lineRule="auto"/>
        <w:jc w:val="both"/>
        <w:rPr>
          <w:rFonts w:ascii="David" w:eastAsia="Times New Roman" w:hAnsi="David" w:cs="David"/>
          <w:noProof/>
          <w:sz w:val="24"/>
          <w:szCs w:val="24"/>
        </w:rPr>
      </w:pPr>
      <w:r w:rsidRPr="008E20DC">
        <w:rPr>
          <w:rFonts w:ascii="David" w:eastAsia="Times New Roman" w:hAnsi="David" w:cs="David" w:hint="eastAsia"/>
          <w:sz w:val="24"/>
          <w:szCs w:val="24"/>
          <w:rtl/>
        </w:rPr>
        <w:t>אף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נניח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לטובת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שתקופת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ההתיישנות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מתחילה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להימנות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ואינני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אומרת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מחיקת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תביעת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שהגישה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ואינני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אומרת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במקרקעין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בהקשר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ההתיישנות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מתחילה</w:t>
      </w:r>
      <w:r w:rsidRPr="008E20DC">
        <w:rPr>
          <w:rFonts w:ascii="David" w:eastAsia="Times New Roman" w:hAnsi="David" w:cs="David"/>
          <w:sz w:val="24"/>
          <w:szCs w:val="24"/>
          <w:rtl/>
        </w:rPr>
        <w:t xml:space="preserve"> </w:t>
      </w:r>
      <w:r w:rsidRPr="00D41A44">
        <w:rPr>
          <w:rFonts w:ascii="David" w:eastAsia="Times New Roman" w:hAnsi="David" w:cs="David" w:hint="eastAsia"/>
          <w:sz w:val="24"/>
          <w:szCs w:val="24"/>
          <w:rtl/>
        </w:rPr>
        <w:t>במועד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חזקת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הנתבעת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בנחלה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הפכה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לחזקה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נוגדת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אשר</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מבוססת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הסכמת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התובע</w:t>
      </w:r>
      <w:r w:rsidRPr="00D41A44">
        <w:rPr>
          <w:rFonts w:ascii="David" w:eastAsia="Times New Roman" w:hAnsi="David" w:cs="David"/>
          <w:sz w:val="24"/>
          <w:szCs w:val="24"/>
          <w:rtl/>
        </w:rPr>
        <w:t xml:space="preserve"> [</w:t>
      </w:r>
      <w:hyperlink r:id="rId20"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693/04</w:t>
        </w:r>
      </w:hyperlink>
      <w:r w:rsidRPr="00D41A44">
        <w:rPr>
          <w:rFonts w:ascii="David" w:eastAsia="Times New Roman" w:hAnsi="David" w:cs="David"/>
          <w:sz w:val="24"/>
          <w:szCs w:val="24"/>
          <w:rtl/>
        </w:rPr>
        <w:t xml:space="preserve"> </w:t>
      </w:r>
      <w:r w:rsidRPr="00D41A44">
        <w:rPr>
          <w:rFonts w:ascii="David" w:eastAsia="Times New Roman" w:hAnsi="David" w:cs="David" w:hint="eastAsia"/>
          <w:b/>
          <w:bCs/>
          <w:sz w:val="24"/>
          <w:szCs w:val="24"/>
          <w:rtl/>
        </w:rPr>
        <w:t>אל</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קימרי</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אל</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קימרי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פורסם</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בנבו</w:t>
      </w:r>
      <w:r w:rsidRPr="00D41A44">
        <w:rPr>
          <w:rFonts w:ascii="David" w:eastAsia="Times New Roman" w:hAnsi="David" w:cs="David"/>
          <w:sz w:val="24"/>
          <w:szCs w:val="24"/>
          <w:rtl/>
        </w:rPr>
        <w:t>, 28.9.07) (</w:t>
      </w:r>
      <w:r w:rsidRPr="00D41A44">
        <w:rPr>
          <w:rFonts w:ascii="David" w:eastAsia="Times New Roman" w:hAnsi="David" w:cs="David" w:hint="eastAsia"/>
          <w:sz w:val="24"/>
          <w:szCs w:val="24"/>
          <w:rtl/>
        </w:rPr>
        <w:t>להלן</w:t>
      </w:r>
      <w:r w:rsidRPr="00D41A44">
        <w:rPr>
          <w:rFonts w:ascii="David" w:eastAsia="Times New Roman" w:hAnsi="David" w:cs="David"/>
          <w:sz w:val="24"/>
          <w:szCs w:val="24"/>
          <w:rtl/>
        </w:rPr>
        <w:t>: "</w:t>
      </w:r>
      <w:r w:rsidRPr="00D41A44">
        <w:rPr>
          <w:rFonts w:ascii="David" w:eastAsia="Times New Roman" w:hAnsi="David" w:cs="David" w:hint="eastAsia"/>
          <w:sz w:val="24"/>
          <w:szCs w:val="24"/>
          <w:rtl/>
        </w:rPr>
        <w:t>עניין</w:t>
      </w:r>
      <w:r w:rsidRPr="00D41A44">
        <w:rPr>
          <w:rFonts w:ascii="David" w:eastAsia="Times New Roman" w:hAnsi="David" w:cs="David"/>
          <w:sz w:val="24"/>
          <w:szCs w:val="24"/>
          <w:rtl/>
        </w:rPr>
        <w:t xml:space="preserve"> </w:t>
      </w:r>
      <w:r w:rsidRPr="00D41A44">
        <w:rPr>
          <w:rFonts w:ascii="David" w:eastAsia="Times New Roman" w:hAnsi="David" w:cs="David" w:hint="eastAsia"/>
          <w:b/>
          <w:bCs/>
          <w:sz w:val="24"/>
          <w:szCs w:val="24"/>
          <w:rtl/>
        </w:rPr>
        <w:t>אל</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קימרי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לפיכך</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מנת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שתצליח</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הנתבעת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בטענת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ההתיישנות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שבפיה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די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שתוכיח</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חלוף</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תקופת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ההתיישנות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עליה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להוכיח</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גם</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שבמשך</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תקופת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ההתיישנות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החזיקה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בקרקע</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חזקה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נוגדת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זכות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בעלים</w:t>
      </w:r>
      <w:r w:rsidRPr="00D41A44">
        <w:rPr>
          <w:rFonts w:ascii="David" w:eastAsia="Times New Roman" w:hAnsi="David" w:cs="David"/>
          <w:sz w:val="24"/>
          <w:szCs w:val="24"/>
          <w:rtl/>
        </w:rPr>
        <w:t xml:space="preserve"> [</w:t>
      </w:r>
      <w:hyperlink r:id="rId21"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3217/91 </w:t>
        </w:r>
        <w:r w:rsidRPr="00D41A44">
          <w:rPr>
            <w:rFonts w:ascii="David" w:eastAsia="Times New Roman" w:hAnsi="David" w:cs="David" w:hint="eastAsia"/>
            <w:b/>
            <w:bCs/>
            <w:sz w:val="24"/>
            <w:szCs w:val="24"/>
            <w:rtl/>
          </w:rPr>
          <w:t>פלר</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יורשי</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המנוח</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אקסלרוד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מז</w:t>
        </w:r>
      </w:hyperlink>
      <w:r w:rsidRPr="008E20DC">
        <w:rPr>
          <w:rFonts w:ascii="David" w:eastAsia="Times New Roman" w:hAnsi="David" w:cs="David"/>
          <w:sz w:val="24"/>
          <w:szCs w:val="24"/>
          <w:rtl/>
        </w:rPr>
        <w:t xml:space="preserve">(2) 281, 284]. </w:t>
      </w:r>
    </w:p>
    <w:p w:rsidR="008E20DC" w:rsidRPr="008E20DC" w:rsidRDefault="008E20DC" w:rsidP="008E20DC">
      <w:pPr>
        <w:spacing w:after="0" w:line="360" w:lineRule="auto"/>
        <w:jc w:val="both"/>
        <w:rPr>
          <w:rFonts w:ascii="David" w:eastAsia="Times New Roman" w:hAnsi="David" w:cs="David"/>
          <w:noProof/>
          <w:sz w:val="24"/>
          <w:szCs w:val="24"/>
        </w:rPr>
      </w:pPr>
    </w:p>
    <w:p w:rsidR="008E20DC" w:rsidRPr="008E20DC" w:rsidRDefault="008E20DC" w:rsidP="008E20DC">
      <w:pPr>
        <w:spacing w:after="0" w:line="360" w:lineRule="auto"/>
        <w:ind w:left="720"/>
        <w:jc w:val="both"/>
        <w:rPr>
          <w:rFonts w:ascii="David" w:eastAsia="Times New Roman" w:hAnsi="David" w:cs="David"/>
          <w:sz w:val="24"/>
          <w:szCs w:val="24"/>
          <w:rtl/>
        </w:rPr>
      </w:pPr>
      <w:r w:rsidRPr="008E20DC">
        <w:rPr>
          <w:rFonts w:ascii="David" w:eastAsia="Times New Roman" w:hAnsi="David" w:cs="David" w:hint="eastAsia"/>
          <w:sz w:val="24"/>
          <w:szCs w:val="24"/>
          <w:rtl/>
        </w:rPr>
        <w:t>יפים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הדברים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שנאמרו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594/03 </w:t>
      </w:r>
      <w:r w:rsidRPr="008E20DC">
        <w:rPr>
          <w:rFonts w:ascii="David" w:eastAsia="Times New Roman" w:hAnsi="David" w:cs="David" w:hint="eastAsia"/>
          <w:sz w:val="24"/>
          <w:szCs w:val="24"/>
          <w:rtl/>
        </w:rPr>
        <w:t>באשר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להלכת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החזקה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הנוגדת</w:t>
      </w:r>
      <w:r w:rsidRPr="008E20DC">
        <w:rPr>
          <w:rFonts w:ascii="David" w:eastAsia="Times New Roman" w:hAnsi="David" w:cs="David"/>
          <w:sz w:val="24"/>
          <w:szCs w:val="24"/>
          <w:rtl/>
        </w:rPr>
        <w:t>:</w:t>
      </w:r>
    </w:p>
    <w:p w:rsidR="008E20DC" w:rsidRPr="008E20DC" w:rsidRDefault="008E20DC" w:rsidP="008E20DC">
      <w:pPr>
        <w:spacing w:after="0" w:line="360" w:lineRule="auto"/>
        <w:ind w:left="720"/>
        <w:jc w:val="both"/>
        <w:rPr>
          <w:rFonts w:ascii="David" w:eastAsia="Times New Roman" w:hAnsi="David" w:cs="David"/>
          <w:b/>
          <w:bCs/>
          <w:noProof/>
          <w:sz w:val="24"/>
          <w:szCs w:val="24"/>
        </w:rPr>
      </w:pPr>
      <w:r w:rsidRPr="008E20DC">
        <w:rPr>
          <w:rFonts w:ascii="David" w:eastAsia="Times New Roman" w:hAnsi="David" w:cs="David"/>
          <w:b/>
          <w:bCs/>
          <w:sz w:val="24"/>
          <w:szCs w:val="24"/>
          <w:rtl/>
        </w:rPr>
        <w:t xml:space="preserve"> "</w:t>
      </w:r>
      <w:r w:rsidRPr="008E20DC">
        <w:rPr>
          <w:rFonts w:ascii="Miriam" w:eastAsia="Times New Roman" w:hAnsi="Miriam" w:cs="Miriam"/>
          <w:b/>
          <w:bCs/>
          <w:sz w:val="24"/>
          <w:szCs w:val="24"/>
          <w:rtl/>
        </w:rPr>
        <w:t>על הילכת "החזקה הנוגדת" בדין המקרקעין דומה שאין צורך להרחיב דברים. וכך, בעלים התובע מחזיק במקרקעין כי ישיב את המקרקעין להחזקתו והמחזיק מעלה כנגד התביעה טענת התיישנות, אין די לו למחזיק כי יוכיח זאת שהחזיק בנכס כך-וכך שנים. שומה עליו להוכיח כי החזקתו היתה החזקה נוגדת זכות בעלים, כי נהג בנכס המקרקעין מינהג בעלים, שהרי אם החזיק בנכס מטעם הבעלים, ממילא לא עברה התיישנות ולו משום שלא נולדה כלל עילת תביעה. וכך, יכול אדם שיחזיק במקרקעין של הבעלים "מאה שנים" והתיישנות לא תעמוד לזכותו</w:t>
      </w:r>
      <w:r w:rsidRPr="008E20DC">
        <w:rPr>
          <w:rFonts w:ascii="David" w:eastAsia="Times New Roman" w:hAnsi="David" w:cs="David"/>
          <w:b/>
          <w:bCs/>
          <w:sz w:val="24"/>
          <w:szCs w:val="24"/>
          <w:rtl/>
        </w:rPr>
        <w:t>."</w:t>
      </w:r>
    </w:p>
    <w:p w:rsidR="008E20DC" w:rsidRPr="008E20DC" w:rsidRDefault="008E20DC" w:rsidP="008E20DC">
      <w:pPr>
        <w:spacing w:after="0" w:line="360" w:lineRule="auto"/>
        <w:ind w:left="720"/>
        <w:jc w:val="both"/>
        <w:rPr>
          <w:rFonts w:ascii="David" w:eastAsia="Times New Roman" w:hAnsi="David" w:cs="David"/>
          <w:sz w:val="24"/>
          <w:szCs w:val="24"/>
          <w:rtl/>
        </w:rPr>
      </w:pPr>
      <w:r w:rsidRPr="008E20DC">
        <w:rPr>
          <w:rFonts w:ascii="David" w:eastAsia="Times New Roman" w:hAnsi="David" w:cs="David"/>
          <w:sz w:val="24"/>
          <w:szCs w:val="24"/>
          <w:rtl/>
        </w:rPr>
        <w:t>[</w:t>
      </w:r>
      <w:hyperlink r:id="rId22"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5964/03</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עיזבון</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המנוח</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אדוארד</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ארידור</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ז</w:t>
        </w:r>
        <w:r w:rsidRPr="00D41A44">
          <w:rPr>
            <w:rFonts w:ascii="David" w:eastAsia="Times New Roman" w:hAnsi="David" w:cs="David"/>
            <w:b/>
            <w:bCs/>
            <w:sz w:val="24"/>
            <w:szCs w:val="24"/>
            <w:rtl/>
          </w:rPr>
          <w:t>"</w:t>
        </w:r>
        <w:r w:rsidRPr="00D41A44">
          <w:rPr>
            <w:rFonts w:ascii="David" w:eastAsia="Times New Roman" w:hAnsi="David" w:cs="David" w:hint="eastAsia"/>
            <w:b/>
            <w:bCs/>
            <w:sz w:val="24"/>
            <w:szCs w:val="24"/>
            <w:rtl/>
          </w:rPr>
          <w:t>ל</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עיריית</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פתח</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תקווה</w:t>
        </w:r>
        <w:r w:rsidRPr="00D41A44">
          <w:rPr>
            <w:rFonts w:ascii="David" w:eastAsia="Times New Roman" w:hAnsi="David" w:cs="David"/>
            <w:b/>
            <w:bCs/>
            <w:sz w:val="24"/>
            <w:szCs w:val="24"/>
            <w:rtl/>
          </w:rPr>
          <w:t xml:space="preserve">, </w:t>
        </w:r>
        <w:r w:rsidRPr="00D41A44">
          <w:rPr>
            <w:rFonts w:ascii="David" w:eastAsia="Times New Roman" w:hAnsi="David" w:cs="David" w:hint="eastAsia"/>
            <w:sz w:val="24"/>
            <w:szCs w:val="24"/>
            <w:rtl/>
          </w:rPr>
          <w:t>פ</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ד</w:t>
        </w:r>
        <w:r w:rsidRPr="00D41A44">
          <w:rPr>
            <w:rFonts w:ascii="David" w:eastAsia="Times New Roman" w:hAnsi="David" w:cs="David"/>
            <w:sz w:val="24"/>
            <w:szCs w:val="24"/>
            <w:rtl/>
          </w:rPr>
          <w:t xml:space="preserve"> </w:t>
        </w:r>
      </w:hyperlink>
      <w:r w:rsidRPr="00D41A44">
        <w:rPr>
          <w:rFonts w:ascii="David" w:eastAsia="Times New Roman" w:hAnsi="David" w:cs="David" w:hint="eastAsia"/>
          <w:sz w:val="24"/>
          <w:szCs w:val="24"/>
          <w:rtl/>
        </w:rPr>
        <w:t>ס</w:t>
      </w:r>
      <w:r w:rsidRPr="00D41A44">
        <w:rPr>
          <w:rFonts w:ascii="David" w:eastAsia="Times New Roman" w:hAnsi="David" w:cs="David"/>
          <w:sz w:val="24"/>
          <w:szCs w:val="24"/>
          <w:rtl/>
        </w:rPr>
        <w:t>(</w:t>
      </w:r>
      <w:r w:rsidRPr="008E20DC">
        <w:rPr>
          <w:rFonts w:ascii="David" w:eastAsia="Times New Roman" w:hAnsi="David" w:cs="David"/>
          <w:sz w:val="24"/>
          <w:szCs w:val="24"/>
          <w:rtl/>
        </w:rPr>
        <w:t>4), 437].</w:t>
      </w:r>
    </w:p>
    <w:p w:rsidR="008E20DC" w:rsidRPr="008E20DC" w:rsidRDefault="008E20DC" w:rsidP="008E20DC">
      <w:pPr>
        <w:spacing w:after="0" w:line="360" w:lineRule="auto"/>
        <w:ind w:left="720"/>
        <w:jc w:val="both"/>
        <w:rPr>
          <w:rFonts w:ascii="David" w:eastAsia="Times New Roman" w:hAnsi="David" w:cs="David"/>
          <w:noProof/>
          <w:sz w:val="24"/>
          <w:szCs w:val="24"/>
        </w:rPr>
      </w:pPr>
      <w:r w:rsidRPr="008E20DC">
        <w:rPr>
          <w:rFonts w:ascii="David" w:eastAsia="Times New Roman" w:hAnsi="David" w:cs="David" w:hint="eastAsia"/>
          <w:sz w:val="24"/>
          <w:szCs w:val="24"/>
          <w:rtl/>
        </w:rPr>
        <w:t>במקרה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קרבת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המחזיק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הקרקע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הנטל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להוכחת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ניגודיות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החזקה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גובר</w:t>
      </w:r>
      <w:r w:rsidRPr="008E20DC">
        <w:rPr>
          <w:rFonts w:ascii="David" w:eastAsia="Times New Roman" w:hAnsi="David" w:cs="David"/>
          <w:sz w:val="24"/>
          <w:szCs w:val="24"/>
          <w:rtl/>
        </w:rPr>
        <w:t>:</w:t>
      </w:r>
    </w:p>
    <w:p w:rsidR="008E20DC" w:rsidRPr="008E20DC" w:rsidRDefault="008E20DC" w:rsidP="008E20DC">
      <w:pPr>
        <w:spacing w:after="0" w:line="360" w:lineRule="auto"/>
        <w:ind w:left="720"/>
        <w:jc w:val="both"/>
        <w:rPr>
          <w:rFonts w:ascii="David" w:eastAsia="Times New Roman" w:hAnsi="David" w:cs="David"/>
          <w:sz w:val="24"/>
          <w:szCs w:val="24"/>
          <w:rtl/>
        </w:rPr>
      </w:pPr>
      <w:r w:rsidRPr="008E20DC">
        <w:rPr>
          <w:rFonts w:ascii="David" w:eastAsia="Times New Roman" w:hAnsi="David" w:cs="David"/>
          <w:b/>
          <w:bCs/>
          <w:sz w:val="24"/>
          <w:szCs w:val="24"/>
          <w:rtl/>
        </w:rPr>
        <w:t>"</w:t>
      </w:r>
      <w:r w:rsidRPr="008E20DC">
        <w:rPr>
          <w:rFonts w:ascii="Miriam" w:eastAsia="Times New Roman" w:hAnsi="Miriam" w:cs="Miriam"/>
          <w:b/>
          <w:bCs/>
          <w:sz w:val="24"/>
          <w:szCs w:val="24"/>
          <w:rtl/>
        </w:rPr>
        <w:t>משמעותה של דרישת ה'חזקה נוגדת' הינה כי חזקתו של המחזיק בקרקע אינה נעשית מתוך הסכמתו ורשותו של הטוען לבעלות בקרקע, אלא על אפו ועל חמתו... יתרה מכך, המערערים טוענים לחזקה נוגדת של חליל, במקרקעין אשר המשיב, אחיו של חליל, טוען לבעלות בהם. במצב של קרבה שכזו בין חליל למשיב, תקשה חובת הוכחתה של טענה לחזקה נוגדת</w:t>
      </w:r>
      <w:r w:rsidRPr="008E20DC">
        <w:rPr>
          <w:rFonts w:ascii="David" w:eastAsia="Times New Roman" w:hAnsi="David" w:cs="David"/>
          <w:b/>
          <w:bCs/>
          <w:sz w:val="24"/>
          <w:szCs w:val="24"/>
          <w:rtl/>
        </w:rPr>
        <w:t xml:space="preserve">" </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עניין</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אל</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קמרי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בפסקה</w:t>
      </w:r>
      <w:r w:rsidRPr="008E20DC">
        <w:rPr>
          <w:rFonts w:ascii="David" w:eastAsia="Times New Roman" w:hAnsi="David" w:cs="David"/>
          <w:sz w:val="24"/>
          <w:szCs w:val="24"/>
          <w:rtl/>
        </w:rPr>
        <w:t xml:space="preserve"> 24).</w:t>
      </w:r>
    </w:p>
    <w:p w:rsidR="008E20DC" w:rsidRDefault="008E20DC" w:rsidP="008E20DC">
      <w:pPr>
        <w:spacing w:after="0" w:line="360" w:lineRule="auto"/>
        <w:ind w:left="720"/>
        <w:jc w:val="both"/>
        <w:rPr>
          <w:rFonts w:ascii="David" w:eastAsia="Times New Roman" w:hAnsi="David" w:cs="David"/>
          <w:sz w:val="24"/>
          <w:szCs w:val="24"/>
          <w:rtl/>
        </w:rPr>
      </w:pPr>
      <w:r w:rsidRPr="008E20DC">
        <w:rPr>
          <w:rFonts w:ascii="David" w:eastAsia="Times New Roman" w:hAnsi="David" w:cs="David" w:hint="eastAsia"/>
          <w:sz w:val="24"/>
          <w:szCs w:val="24"/>
          <w:rtl/>
        </w:rPr>
        <w:t>באשר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לרציונל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בהכבדת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הנטל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במקרה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w:t>
      </w:r>
      <w:r w:rsidRPr="008E20DC">
        <w:rPr>
          <w:rFonts w:ascii="David" w:eastAsia="Times New Roman" w:hAnsi="David" w:cs="David"/>
          <w:sz w:val="24"/>
          <w:szCs w:val="24"/>
          <w:rtl/>
        </w:rPr>
        <w:t>:</w:t>
      </w:r>
      <w:r w:rsidRPr="008E20DC">
        <w:rPr>
          <w:rFonts w:ascii="David" w:eastAsia="Times New Roman" w:hAnsi="David" w:cs="David"/>
          <w:b/>
          <w:bCs/>
          <w:sz w:val="24"/>
          <w:szCs w:val="24"/>
          <w:rtl/>
        </w:rPr>
        <w:t xml:space="preserve"> "</w:t>
      </w:r>
      <w:r w:rsidRPr="008E20DC">
        <w:rPr>
          <w:rFonts w:ascii="Miriam" w:eastAsia="Times New Roman" w:hAnsi="Miriam" w:cs="Miriam"/>
          <w:b/>
          <w:bCs/>
          <w:sz w:val="24"/>
          <w:szCs w:val="24"/>
          <w:rtl/>
        </w:rPr>
        <w:t>החזקה שכזו של בן משפחה אחד בנכס מקרקעין של המשפחה נתפסת ככזו שאינה, על דרך הכלל, בבחינת חזקה (</w:t>
      </w:r>
      <w:r w:rsidRPr="008E20DC">
        <w:rPr>
          <w:rFonts w:ascii="Miriam" w:eastAsia="Times New Roman" w:hAnsi="Miriam" w:cs="Miriam"/>
          <w:b/>
          <w:bCs/>
          <w:noProof/>
          <w:sz w:val="24"/>
          <w:szCs w:val="24"/>
        </w:rPr>
        <w:t>possession</w:t>
      </w:r>
      <w:r w:rsidRPr="008E20DC">
        <w:rPr>
          <w:rFonts w:ascii="Miriam" w:eastAsia="Times New Roman" w:hAnsi="Miriam" w:cs="Miriam"/>
          <w:b/>
          <w:bCs/>
          <w:sz w:val="24"/>
          <w:szCs w:val="24"/>
          <w:rtl/>
        </w:rPr>
        <w:t>) נוגדת, משום החזקה (</w:t>
      </w:r>
      <w:r w:rsidRPr="008E20DC">
        <w:rPr>
          <w:rFonts w:ascii="Miriam" w:eastAsia="Times New Roman" w:hAnsi="Miriam" w:cs="Miriam"/>
          <w:b/>
          <w:bCs/>
          <w:noProof/>
          <w:sz w:val="24"/>
          <w:szCs w:val="24"/>
        </w:rPr>
        <w:t>presumption</w:t>
      </w:r>
      <w:r w:rsidRPr="008E20DC">
        <w:rPr>
          <w:rFonts w:ascii="Miriam" w:eastAsia="Times New Roman" w:hAnsi="Miriam" w:cs="Miriam"/>
          <w:b/>
          <w:bCs/>
          <w:sz w:val="24"/>
          <w:szCs w:val="24"/>
          <w:rtl/>
        </w:rPr>
        <w:t xml:space="preserve">) </w:t>
      </w:r>
      <w:r w:rsidRPr="00D41A44">
        <w:rPr>
          <w:rFonts w:ascii="Miriam" w:eastAsia="Times New Roman" w:hAnsi="Miriam" w:cs="Miriam"/>
          <w:b/>
          <w:bCs/>
          <w:sz w:val="24"/>
          <w:szCs w:val="24"/>
          <w:rtl/>
        </w:rPr>
        <w:t>העובדתית לקיומה של הסכמה של בני המשפחה לישיבתו של בן משפחתם בנכס</w:t>
      </w:r>
      <w:r w:rsidRPr="00D41A44">
        <w:rPr>
          <w:rFonts w:ascii="David" w:eastAsia="Times New Roman" w:hAnsi="David" w:cs="David"/>
          <w:b/>
          <w:bCs/>
          <w:sz w:val="24"/>
          <w:szCs w:val="24"/>
          <w:rtl/>
        </w:rPr>
        <w:t>"</w:t>
      </w:r>
      <w:r w:rsidRPr="00D41A44">
        <w:rPr>
          <w:rFonts w:ascii="David" w:eastAsia="Times New Roman" w:hAnsi="David" w:cs="David"/>
          <w:sz w:val="24"/>
          <w:szCs w:val="24"/>
          <w:rtl/>
        </w:rPr>
        <w:t xml:space="preserve"> (</w:t>
      </w:r>
      <w:hyperlink r:id="rId23" w:history="1">
        <w:r w:rsidRPr="00D41A44">
          <w:rPr>
            <w:rFonts w:ascii="David" w:eastAsia="Times New Roman" w:hAnsi="David" w:cs="David" w:hint="eastAsia"/>
            <w:sz w:val="24"/>
            <w:szCs w:val="24"/>
            <w:rtl/>
          </w:rPr>
          <w:t>ת</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מחוזי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נצרת</w:t>
        </w:r>
        <w:r w:rsidRPr="00D41A44">
          <w:rPr>
            <w:rFonts w:ascii="David" w:eastAsia="Times New Roman" w:hAnsi="David" w:cs="David"/>
            <w:sz w:val="24"/>
            <w:szCs w:val="24"/>
            <w:rtl/>
          </w:rPr>
          <w:t>) 584/05</w:t>
        </w:r>
      </w:hyperlink>
      <w:r w:rsidRPr="00D41A44">
        <w:rPr>
          <w:rFonts w:ascii="David" w:eastAsia="Times New Roman" w:hAnsi="David" w:cs="David"/>
          <w:sz w:val="24"/>
          <w:szCs w:val="24"/>
          <w:rtl/>
        </w:rPr>
        <w:t xml:space="preserve"> </w:t>
      </w:r>
      <w:r w:rsidRPr="00D41A44">
        <w:rPr>
          <w:rFonts w:ascii="David" w:eastAsia="Times New Roman" w:hAnsi="David" w:cs="David" w:hint="eastAsia"/>
          <w:b/>
          <w:bCs/>
          <w:sz w:val="24"/>
          <w:szCs w:val="24"/>
          <w:rtl/>
        </w:rPr>
        <w:t>חאכו</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עזבון</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סאלח</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חסן</w:t>
      </w:r>
      <w:r w:rsidRPr="00D41A44">
        <w:rPr>
          <w:rFonts w:ascii="David" w:eastAsia="Times New Roman" w:hAnsi="David" w:cs="David"/>
          <w:b/>
          <w:bCs/>
          <w:sz w:val="24"/>
          <w:szCs w:val="24"/>
          <w:rtl/>
        </w:rPr>
        <w:t xml:space="preserve"> </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פורסם</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בנבו</w:t>
      </w:r>
      <w:r w:rsidRPr="00D41A44">
        <w:rPr>
          <w:rFonts w:ascii="David" w:eastAsia="Times New Roman" w:hAnsi="David" w:cs="David"/>
          <w:sz w:val="24"/>
          <w:szCs w:val="24"/>
          <w:rtl/>
        </w:rPr>
        <w:t xml:space="preserve">, 4.4.06); </w:t>
      </w:r>
      <w:r w:rsidRPr="00D41A44">
        <w:rPr>
          <w:rFonts w:ascii="David" w:eastAsia="Times New Roman" w:hAnsi="David" w:cs="David" w:hint="eastAsia"/>
          <w:sz w:val="24"/>
          <w:szCs w:val="24"/>
          <w:rtl/>
        </w:rPr>
        <w:t>ראו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גם</w:t>
      </w:r>
      <w:r w:rsidRPr="00D41A44">
        <w:rPr>
          <w:rFonts w:ascii="David" w:eastAsia="Times New Roman" w:hAnsi="David" w:cs="David"/>
          <w:sz w:val="24"/>
          <w:szCs w:val="24"/>
          <w:rtl/>
        </w:rPr>
        <w:t xml:space="preserve">: </w:t>
      </w:r>
      <w:hyperlink r:id="rId24"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210/59 </w:t>
        </w:r>
        <w:r w:rsidRPr="00D41A44">
          <w:rPr>
            <w:rFonts w:ascii="David" w:eastAsia="Times New Roman" w:hAnsi="David" w:cs="David" w:hint="eastAsia"/>
            <w:b/>
            <w:bCs/>
            <w:sz w:val="24"/>
            <w:szCs w:val="24"/>
            <w:rtl/>
          </w:rPr>
          <w:t>בדיחי</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בדיחי</w:t>
        </w:r>
        <w:r w:rsidRPr="00D41A44">
          <w:rPr>
            <w:rFonts w:ascii="David" w:eastAsia="Times New Roman" w:hAnsi="David" w:cs="David"/>
            <w:b/>
            <w:bCs/>
            <w:sz w:val="24"/>
            <w:szCs w:val="24"/>
            <w:rtl/>
          </w:rPr>
          <w:t>,</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יד</w:t>
        </w:r>
      </w:hyperlink>
      <w:r w:rsidRPr="00D41A44">
        <w:rPr>
          <w:rFonts w:ascii="David" w:eastAsia="Times New Roman" w:hAnsi="David" w:cs="David"/>
          <w:sz w:val="24"/>
          <w:szCs w:val="24"/>
          <w:rtl/>
        </w:rPr>
        <w:t>(1) 568</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גלעד</w:t>
      </w:r>
      <w:r w:rsidRPr="008E20DC">
        <w:rPr>
          <w:rFonts w:ascii="David" w:eastAsia="Times New Roman" w:hAnsi="David" w:cs="David"/>
          <w:sz w:val="24"/>
          <w:szCs w:val="24"/>
          <w:rtl/>
        </w:rPr>
        <w:t xml:space="preserve">, </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התיישנות</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במקרקעין</w:t>
      </w:r>
      <w:r w:rsidRPr="008E20DC">
        <w:rPr>
          <w:rFonts w:ascii="David" w:eastAsia="Times New Roman" w:hAnsi="David" w:cs="David"/>
          <w:b/>
          <w:bCs/>
          <w:sz w:val="24"/>
          <w:szCs w:val="24"/>
          <w:rtl/>
        </w:rPr>
        <w:t xml:space="preserve"> - </w:t>
      </w:r>
      <w:r w:rsidRPr="008E20DC">
        <w:rPr>
          <w:rFonts w:ascii="David" w:eastAsia="Times New Roman" w:hAnsi="David" w:cs="David" w:hint="eastAsia"/>
          <w:b/>
          <w:bCs/>
          <w:sz w:val="24"/>
          <w:szCs w:val="24"/>
          <w:rtl/>
        </w:rPr>
        <w:t>קווים</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לריפורמה</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משפטים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תשמ</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ח</w:t>
      </w:r>
      <w:r w:rsidRPr="008E20DC">
        <w:rPr>
          <w:rFonts w:ascii="David" w:eastAsia="Times New Roman" w:hAnsi="David" w:cs="David"/>
          <w:sz w:val="24"/>
          <w:szCs w:val="24"/>
          <w:rtl/>
        </w:rPr>
        <w:t xml:space="preserve">) 177, 219). </w:t>
      </w:r>
    </w:p>
    <w:p w:rsidR="00D41A44" w:rsidRPr="008E20DC" w:rsidRDefault="00D41A44" w:rsidP="00D41A44">
      <w:pPr>
        <w:spacing w:after="0" w:line="360" w:lineRule="auto"/>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jc w:val="both"/>
        <w:rPr>
          <w:rFonts w:ascii="David" w:eastAsia="Times New Roman" w:hAnsi="David" w:cs="David"/>
          <w:spacing w:val="10"/>
          <w:sz w:val="24"/>
          <w:szCs w:val="24"/>
          <w:rtl/>
        </w:rPr>
      </w:pPr>
      <w:r w:rsidRPr="008E20DC">
        <w:rPr>
          <w:rFonts w:ascii="David" w:eastAsia="Times New Roman" w:hAnsi="David" w:cs="David" w:hint="eastAsia"/>
          <w:sz w:val="24"/>
          <w:szCs w:val="24"/>
          <w:rtl/>
        </w:rPr>
        <w:t>בענייננו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מחלוקת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שעשתה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מגוריה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נעשו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מצד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מצד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למשלוח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דרישה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בחודש</w:t>
      </w:r>
      <w:r w:rsidRPr="008E20DC">
        <w:rPr>
          <w:rFonts w:ascii="David" w:eastAsia="Times New Roman" w:hAnsi="David" w:cs="David"/>
          <w:sz w:val="24"/>
          <w:szCs w:val="24"/>
          <w:rtl/>
        </w:rPr>
        <w:t xml:space="preserve"> 11/19 </w:t>
      </w:r>
      <w:r w:rsidRPr="008E20DC">
        <w:rPr>
          <w:rFonts w:ascii="David" w:eastAsia="Times New Roman" w:hAnsi="David" w:cs="David" w:hint="eastAsia"/>
          <w:sz w:val="24"/>
          <w:szCs w:val="24"/>
          <w:rtl/>
        </w:rPr>
        <w:t>בקירוב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סעיפים</w:t>
      </w:r>
      <w:r w:rsidRPr="008E20DC">
        <w:rPr>
          <w:rFonts w:ascii="David" w:eastAsia="Times New Roman" w:hAnsi="David" w:cs="David"/>
          <w:sz w:val="24"/>
          <w:szCs w:val="24"/>
          <w:rtl/>
        </w:rPr>
        <w:t xml:space="preserve"> 37-39 </w:t>
      </w:r>
      <w:r w:rsidRPr="008E20DC">
        <w:rPr>
          <w:rFonts w:ascii="David" w:eastAsia="Times New Roman" w:hAnsi="David" w:cs="David" w:hint="eastAsia"/>
          <w:sz w:val="24"/>
          <w:szCs w:val="24"/>
          <w:rtl/>
        </w:rPr>
        <w:t>לכתב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שיפורט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להלן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נקודת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המוצא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נעדרה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גמירת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להגיש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תביעת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בשנת</w:t>
      </w:r>
      <w:r w:rsidRPr="008E20DC">
        <w:rPr>
          <w:rFonts w:ascii="David" w:eastAsia="Times New Roman" w:hAnsi="David" w:cs="David"/>
          <w:sz w:val="24"/>
          <w:szCs w:val="24"/>
          <w:rtl/>
        </w:rPr>
        <w:t xml:space="preserve"> 2012. </w:t>
      </w:r>
      <w:r w:rsidRPr="008E20DC">
        <w:rPr>
          <w:rFonts w:ascii="David" w:eastAsia="Times New Roman" w:hAnsi="David" w:cs="David" w:hint="eastAsia"/>
          <w:sz w:val="24"/>
          <w:szCs w:val="24"/>
          <w:rtl/>
        </w:rPr>
        <w:t>העולה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מהאמור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לחודש</w:t>
      </w:r>
      <w:r w:rsidRPr="008E20DC">
        <w:rPr>
          <w:rFonts w:ascii="David" w:eastAsia="Times New Roman" w:hAnsi="David" w:cs="David"/>
          <w:sz w:val="24"/>
          <w:szCs w:val="24"/>
          <w:rtl/>
        </w:rPr>
        <w:t xml:space="preserve"> 11/19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נוצרה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חזקה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נוגדת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התנאי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חזקה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נוגדת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כאמור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נעשית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וחמתו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הבעלים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ובניגוד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לרצונו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המופגן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שמחזיק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בקרקע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הסתייגות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הבעלים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יוצר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חזקה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נוגדת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בקרקע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בהעדר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חזקה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נוגדת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התחיל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מרוץ</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ההתיישנות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חודש</w:t>
      </w:r>
      <w:r w:rsidRPr="008E20DC">
        <w:rPr>
          <w:rFonts w:ascii="David" w:eastAsia="Times New Roman" w:hAnsi="David" w:cs="David"/>
          <w:sz w:val="24"/>
          <w:szCs w:val="24"/>
          <w:rtl/>
        </w:rPr>
        <w:t xml:space="preserve"> 11/19.</w:t>
      </w:r>
    </w:p>
    <w:p w:rsidR="008E20DC" w:rsidRPr="008E20DC" w:rsidRDefault="008E20DC" w:rsidP="008E20DC">
      <w:pPr>
        <w:spacing w:after="0" w:line="360" w:lineRule="auto"/>
        <w:ind w:left="360"/>
        <w:jc w:val="both"/>
        <w:rPr>
          <w:rFonts w:ascii="David" w:eastAsia="Times New Roman" w:hAnsi="David" w:cs="David"/>
          <w:noProof/>
          <w:spacing w:val="10"/>
          <w:sz w:val="24"/>
          <w:szCs w:val="24"/>
        </w:rPr>
      </w:pPr>
    </w:p>
    <w:p w:rsidR="008E20DC" w:rsidRPr="008E20DC" w:rsidRDefault="008E20DC" w:rsidP="008E20DC">
      <w:pPr>
        <w:numPr>
          <w:ilvl w:val="0"/>
          <w:numId w:val="2"/>
        </w:numPr>
        <w:spacing w:after="0" w:line="360" w:lineRule="auto"/>
        <w:jc w:val="both"/>
        <w:rPr>
          <w:rFonts w:ascii="David" w:eastAsia="Times New Roman" w:hAnsi="David" w:cs="David"/>
          <w:noProof/>
          <w:sz w:val="24"/>
          <w:szCs w:val="24"/>
        </w:rPr>
      </w:pP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סבורתני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להתיישנות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במקרקעין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המניחה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בבסיסה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חזקה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נוגדת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מתיישבת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הבסיסית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360"/>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jc w:val="both"/>
        <w:rPr>
          <w:rFonts w:ascii="David" w:eastAsia="Times New Roman" w:hAnsi="David" w:cs="David"/>
          <w:noProof/>
          <w:sz w:val="24"/>
          <w:szCs w:val="24"/>
        </w:rPr>
      </w:pPr>
      <w:r w:rsidRPr="008E20DC">
        <w:rPr>
          <w:rFonts w:ascii="David" w:eastAsia="Times New Roman" w:hAnsi="David" w:cs="David" w:hint="eastAsia"/>
          <w:sz w:val="24"/>
          <w:szCs w:val="24"/>
          <w:rtl/>
        </w:rPr>
        <w:t>זאת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שהנחילה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בבחינת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מסיג</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גבול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ההלכה</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הפסוקה</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קובעת</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כי</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הסגת</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גבול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במקרקעין</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היא</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עוולה</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מתמשכת</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במובן</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זה</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שעילת</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מתחדשת</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מיום</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ליום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ולפיכך</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אינה</w:t>
      </w:r>
      <w:r w:rsidRPr="008E20DC">
        <w:rPr>
          <w:rFonts w:ascii="David" w:eastAsia="Times New Roman" w:hAnsi="David" w:cs="David"/>
          <w:noProof/>
          <w:sz w:val="24"/>
          <w:szCs w:val="24"/>
        </w:rPr>
        <w:t xml:space="preserve"> </w:t>
      </w:r>
      <w:r w:rsidRPr="008E20DC">
        <w:rPr>
          <w:rFonts w:ascii="David" w:eastAsia="Times New Roman" w:hAnsi="David" w:cs="David" w:hint="eastAsia"/>
          <w:sz w:val="24"/>
          <w:szCs w:val="24"/>
          <w:rtl/>
        </w:rPr>
        <w:t>מתיישנת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w:t>
      </w:r>
      <w:r w:rsidRPr="008E20DC">
        <w:rPr>
          <w:rFonts w:ascii="David" w:eastAsia="Times New Roman" w:hAnsi="David" w:cs="David"/>
          <w:noProof/>
          <w:sz w:val="24"/>
          <w:szCs w:val="24"/>
        </w:rPr>
        <w:t>"</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35/71 </w:t>
      </w:r>
      <w:r w:rsidRPr="008E20DC">
        <w:rPr>
          <w:rFonts w:ascii="David" w:eastAsia="Times New Roman" w:hAnsi="David" w:cs="David" w:hint="eastAsia"/>
          <w:b/>
          <w:bCs/>
          <w:sz w:val="24"/>
          <w:szCs w:val="24"/>
          <w:rtl/>
        </w:rPr>
        <w:t>חב</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ישראל</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אוסטרליה</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בע</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מ</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מושב</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בני</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דרור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כז</w:t>
      </w:r>
      <w:r w:rsidRPr="008E20DC">
        <w:rPr>
          <w:rFonts w:ascii="David" w:eastAsia="Times New Roman" w:hAnsi="David" w:cs="David"/>
          <w:sz w:val="24"/>
          <w:szCs w:val="24"/>
          <w:rtl/>
        </w:rPr>
        <w:t xml:space="preserve"> (1) 225, 228 </w:t>
      </w:r>
      <w:r w:rsidRPr="008E20DC">
        <w:rPr>
          <w:rFonts w:ascii="David" w:eastAsia="Times New Roman" w:hAnsi="David" w:cs="David" w:hint="eastAsia"/>
          <w:sz w:val="24"/>
          <w:szCs w:val="24"/>
          <w:rtl/>
        </w:rPr>
        <w:t>והאסמכתאות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המוזכרות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w:t>
      </w:r>
    </w:p>
    <w:p w:rsidR="008E20DC" w:rsidRPr="008E20DC" w:rsidRDefault="008E20DC" w:rsidP="008E20DC">
      <w:pPr>
        <w:spacing w:after="0" w:line="360" w:lineRule="auto"/>
        <w:ind w:left="360"/>
        <w:jc w:val="both"/>
        <w:rPr>
          <w:rFonts w:ascii="David" w:eastAsia="Times New Roman" w:hAnsi="David" w:cs="David"/>
          <w:noProof/>
          <w:sz w:val="24"/>
          <w:szCs w:val="24"/>
        </w:rPr>
      </w:pPr>
      <w:r w:rsidRPr="008E20DC">
        <w:rPr>
          <w:rFonts w:ascii="David" w:eastAsia="Times New Roman" w:hAnsi="David" w:cs="David"/>
          <w:noProof/>
          <w:sz w:val="24"/>
          <w:szCs w:val="24"/>
        </w:rPr>
        <w:t xml:space="preserve"> </w:t>
      </w:r>
    </w:p>
    <w:p w:rsidR="008E20DC" w:rsidRPr="008E20DC" w:rsidRDefault="008E20DC" w:rsidP="008E20DC">
      <w:pPr>
        <w:numPr>
          <w:ilvl w:val="0"/>
          <w:numId w:val="2"/>
        </w:numPr>
        <w:spacing w:after="0" w:line="360" w:lineRule="auto"/>
        <w:jc w:val="both"/>
        <w:rPr>
          <w:rFonts w:ascii="David" w:eastAsia="Times New Roman" w:hAnsi="David" w:cs="David"/>
          <w:noProof/>
          <w:sz w:val="24"/>
          <w:szCs w:val="24"/>
        </w:rPr>
      </w:pPr>
      <w:r w:rsidRPr="008E20DC">
        <w:rPr>
          <w:rFonts w:ascii="David" w:eastAsia="Times New Roman" w:hAnsi="David" w:cs="David" w:hint="eastAsia"/>
          <w:sz w:val="24"/>
          <w:szCs w:val="24"/>
          <w:rtl/>
        </w:rPr>
        <w:t>נוכח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האמור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לעיל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ההתיישנות</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D41A44" w:rsidRDefault="008E20DC" w:rsidP="00D41A44">
      <w:pPr>
        <w:numPr>
          <w:ilvl w:val="0"/>
          <w:numId w:val="2"/>
        </w:numPr>
        <w:spacing w:after="0" w:line="360" w:lineRule="auto"/>
        <w:jc w:val="both"/>
        <w:rPr>
          <w:rFonts w:ascii="David" w:eastAsia="Times New Roman" w:hAnsi="David" w:cs="David"/>
          <w:sz w:val="24"/>
          <w:szCs w:val="24"/>
          <w:rtl/>
        </w:rPr>
      </w:pP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מחיקת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תביעת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שהגישה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יוצרת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כידוע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מחיקת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מהווה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מנוע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מהגשת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חדשה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כקבוע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בהוראת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תקנה</w:t>
      </w:r>
      <w:r w:rsidRPr="008E20DC">
        <w:rPr>
          <w:rFonts w:ascii="David" w:eastAsia="Times New Roman" w:hAnsi="David" w:cs="David"/>
          <w:sz w:val="24"/>
          <w:szCs w:val="24"/>
          <w:rtl/>
        </w:rPr>
        <w:t xml:space="preserve"> 41(</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w:t>
      </w:r>
      <w:r w:rsidRPr="008E20DC">
        <w:rPr>
          <w:rFonts w:ascii="David" w:eastAsia="Times New Roman" w:hAnsi="David" w:cs="David" w:hint="eastAsia"/>
          <w:b/>
          <w:bCs/>
          <w:sz w:val="24"/>
          <w:szCs w:val="24"/>
          <w:rtl/>
        </w:rPr>
        <w:t>תקנות</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סדר</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הדין</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האזרחי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תשע</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ט</w:t>
      </w:r>
      <w:r w:rsidRPr="008E20DC">
        <w:rPr>
          <w:rFonts w:ascii="David" w:eastAsia="Times New Roman" w:hAnsi="David" w:cs="David"/>
          <w:sz w:val="24"/>
          <w:szCs w:val="24"/>
          <w:rtl/>
        </w:rPr>
        <w:t>-2018 [</w:t>
      </w:r>
      <w:r w:rsidRPr="008E20DC">
        <w:rPr>
          <w:rFonts w:ascii="David" w:eastAsia="Times New Roman" w:hAnsi="David" w:cs="David" w:hint="eastAsia"/>
          <w:sz w:val="24"/>
          <w:szCs w:val="24"/>
          <w:rtl/>
        </w:rPr>
        <w:t>ראו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2452/01 </w:t>
      </w:r>
      <w:r w:rsidRPr="008E20DC">
        <w:rPr>
          <w:rFonts w:ascii="David" w:eastAsia="Times New Roman" w:hAnsi="David" w:cs="David" w:hint="eastAsia"/>
          <w:b/>
          <w:bCs/>
          <w:sz w:val="24"/>
          <w:szCs w:val="24"/>
          <w:rtl/>
        </w:rPr>
        <w:t>אורן</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עו</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ד</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מגדל</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חברה</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לביטוח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נח</w:t>
      </w:r>
      <w:r w:rsidRPr="008E20DC">
        <w:rPr>
          <w:rFonts w:ascii="David" w:eastAsia="Times New Roman" w:hAnsi="David" w:cs="David"/>
          <w:sz w:val="24"/>
          <w:szCs w:val="24"/>
          <w:rtl/>
        </w:rPr>
        <w:t xml:space="preserve">(1) 577]. </w:t>
      </w:r>
      <w:r w:rsidRPr="008E20DC">
        <w:rPr>
          <w:rFonts w:ascii="David" w:eastAsia="Times New Roman" w:hAnsi="David" w:cs="David" w:hint="eastAsia"/>
          <w:sz w:val="24"/>
          <w:szCs w:val="24"/>
          <w:rtl/>
        </w:rPr>
        <w:t>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טענתה</w:t>
      </w:r>
      <w:r w:rsidRPr="008E20DC">
        <w:rPr>
          <w:rFonts w:ascii="David" w:eastAsia="Times New Roman" w:hAnsi="David" w:cs="David"/>
          <w:sz w:val="24"/>
          <w:szCs w:val="24"/>
          <w:rtl/>
        </w:rPr>
        <w:t xml:space="preserve"> </w:t>
      </w:r>
      <w:r w:rsidRPr="00D41A44">
        <w:rPr>
          <w:rFonts w:ascii="David" w:eastAsia="Times New Roman" w:hAnsi="David" w:cs="David" w:hint="eastAsia"/>
          <w:sz w:val="24"/>
          <w:szCs w:val="24"/>
          <w:rtl/>
        </w:rPr>
        <w:t>שמחיקת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התביעה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משתיקה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התובע</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אשר</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עמד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המשך</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ניהולה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לאחר</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פטירת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האם</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בסיכומיה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חזרה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הנתבעת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טענה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זו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ולפיכך</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יש</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לראותה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כמי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שמוותרת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הטענה</w:t>
      </w:r>
      <w:r w:rsidRPr="00D41A44">
        <w:rPr>
          <w:rFonts w:ascii="David" w:eastAsia="Times New Roman" w:hAnsi="David" w:cs="David"/>
          <w:sz w:val="24"/>
          <w:szCs w:val="24"/>
          <w:rtl/>
        </w:rPr>
        <w:t xml:space="preserve"> [</w:t>
      </w:r>
      <w:hyperlink r:id="rId25"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401/06 </w:t>
        </w:r>
        <w:r w:rsidRPr="00D41A44">
          <w:rPr>
            <w:rFonts w:ascii="David" w:eastAsia="Times New Roman" w:hAnsi="David" w:cs="David" w:hint="eastAsia"/>
            <w:b/>
            <w:bCs/>
            <w:sz w:val="24"/>
            <w:szCs w:val="24"/>
            <w:rtl/>
          </w:rPr>
          <w:t>מרום</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מרום</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כא</w:t>
        </w:r>
      </w:hyperlink>
      <w:r w:rsidRPr="00D41A44">
        <w:rPr>
          <w:rFonts w:ascii="David" w:eastAsia="Times New Roman" w:hAnsi="David" w:cs="David"/>
          <w:sz w:val="24"/>
          <w:szCs w:val="24"/>
          <w:rtl/>
        </w:rPr>
        <w:t xml:space="preserve">(1) 673; </w:t>
      </w:r>
      <w:hyperlink r:id="rId26" w:history="1">
        <w:r w:rsidRPr="00D41A44">
          <w:rPr>
            <w:rFonts w:ascii="David" w:eastAsia="Times New Roman" w:hAnsi="David" w:cs="David" w:hint="eastAsia"/>
            <w:sz w:val="24"/>
            <w:szCs w:val="24"/>
            <w:rtl/>
          </w:rPr>
          <w:t>ע</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א</w:t>
        </w:r>
        <w:r w:rsidRPr="00D41A44">
          <w:rPr>
            <w:rFonts w:ascii="David" w:eastAsia="Times New Roman" w:hAnsi="David" w:cs="David"/>
            <w:sz w:val="24"/>
            <w:szCs w:val="24"/>
            <w:rtl/>
          </w:rPr>
          <w:t xml:space="preserve"> 447/92 </w:t>
        </w:r>
        <w:r w:rsidRPr="00D41A44">
          <w:rPr>
            <w:rFonts w:ascii="David" w:eastAsia="Times New Roman" w:hAnsi="David" w:cs="David" w:hint="eastAsia"/>
            <w:b/>
            <w:bCs/>
            <w:sz w:val="24"/>
            <w:szCs w:val="24"/>
            <w:rtl/>
          </w:rPr>
          <w:t>הנרי</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רול</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נ</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אינטרקונטיננטל</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קרדיט</w:t>
        </w:r>
        <w:r w:rsidRPr="00D41A44">
          <w:rPr>
            <w:rFonts w:ascii="David" w:eastAsia="Times New Roman" w:hAnsi="David" w:cs="David"/>
            <w:b/>
            <w:bCs/>
            <w:sz w:val="24"/>
            <w:szCs w:val="24"/>
            <w:rtl/>
          </w:rPr>
          <w:t xml:space="preserve"> </w:t>
        </w:r>
        <w:r w:rsidRPr="00D41A44">
          <w:rPr>
            <w:rFonts w:ascii="David" w:eastAsia="Times New Roman" w:hAnsi="David" w:cs="David" w:hint="eastAsia"/>
            <w:b/>
            <w:bCs/>
            <w:sz w:val="24"/>
            <w:szCs w:val="24"/>
            <w:rtl/>
          </w:rPr>
          <w:t>קורפריישן</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פ</w:t>
        </w:r>
        <w:r w:rsidRPr="00D41A44">
          <w:rPr>
            <w:rFonts w:ascii="David" w:eastAsia="Times New Roman" w:hAnsi="David" w:cs="David"/>
            <w:sz w:val="24"/>
            <w:szCs w:val="24"/>
            <w:rtl/>
          </w:rPr>
          <w:t>"</w:t>
        </w:r>
        <w:r w:rsidRPr="00D41A44">
          <w:rPr>
            <w:rFonts w:ascii="David" w:eastAsia="Times New Roman" w:hAnsi="David" w:cs="David" w:hint="eastAsia"/>
            <w:sz w:val="24"/>
            <w:szCs w:val="24"/>
            <w:rtl/>
          </w:rPr>
          <w:t>ד</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מט</w:t>
        </w:r>
      </w:hyperlink>
      <w:r w:rsidRPr="00D41A44">
        <w:rPr>
          <w:rFonts w:ascii="David" w:eastAsia="Times New Roman" w:hAnsi="David" w:cs="David"/>
          <w:sz w:val="24"/>
          <w:szCs w:val="24"/>
          <w:rtl/>
        </w:rPr>
        <w:t xml:space="preserve">(2) 102]. </w:t>
      </w:r>
      <w:r w:rsidRPr="00D41A44">
        <w:rPr>
          <w:rFonts w:ascii="David" w:eastAsia="Times New Roman" w:hAnsi="David" w:cs="David" w:hint="eastAsia"/>
          <w:sz w:val="24"/>
          <w:szCs w:val="24"/>
          <w:rtl/>
        </w:rPr>
        <w:t>על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כך</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יש</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להוסיף</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הטענה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כלל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לא</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הוכחה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על</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ידי</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הנתבעת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מהבחינה</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העובדתית</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או</w:t>
      </w:r>
      <w:r w:rsidRPr="00D41A44">
        <w:rPr>
          <w:rFonts w:ascii="David" w:eastAsia="Times New Roman" w:hAnsi="David" w:cs="David"/>
          <w:sz w:val="24"/>
          <w:szCs w:val="24"/>
          <w:rtl/>
        </w:rPr>
        <w:t xml:space="preserve"> </w:t>
      </w:r>
      <w:r w:rsidRPr="00D41A44">
        <w:rPr>
          <w:rFonts w:ascii="David" w:eastAsia="Times New Roman" w:hAnsi="David" w:cs="David" w:hint="eastAsia"/>
          <w:sz w:val="24"/>
          <w:szCs w:val="24"/>
          <w:rtl/>
        </w:rPr>
        <w:t>המשפטית</w:t>
      </w:r>
      <w:r w:rsidRPr="00D41A44">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u w:val="single"/>
          <w:rtl/>
        </w:rPr>
      </w:pPr>
    </w:p>
    <w:p w:rsidR="008E20DC" w:rsidRPr="008E20DC" w:rsidRDefault="008E20DC" w:rsidP="008E20DC">
      <w:pPr>
        <w:spacing w:after="0" w:line="360" w:lineRule="auto"/>
        <w:ind w:left="360"/>
        <w:jc w:val="both"/>
        <w:rPr>
          <w:rFonts w:ascii="David" w:eastAsia="Times New Roman" w:hAnsi="David" w:cs="David"/>
          <w:sz w:val="24"/>
          <w:szCs w:val="24"/>
          <w:u w:val="single"/>
          <w:rtl/>
        </w:rPr>
      </w:pPr>
      <w:r w:rsidRPr="008E20DC">
        <w:rPr>
          <w:rFonts w:ascii="David" w:eastAsia="Times New Roman" w:hAnsi="David" w:cs="David" w:hint="eastAsia"/>
          <w:sz w:val="24"/>
          <w:szCs w:val="24"/>
          <w:u w:val="single"/>
          <w:rtl/>
        </w:rPr>
        <w:t>האם</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נדרש</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מינוי</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התובע</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כבן</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ממשיך</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כמובא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לעיל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עברו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במלואן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שהייתה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נכללות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בעיזבון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בצוואתה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ציוותה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רכושה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לקבל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צוואתה</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לגופה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בהעדר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וזאת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מעמד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קנייני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אובליגטורי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לדבריה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הורשה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נאמר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להעביר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לפעול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בדרך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ממשיך</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שאם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להעניק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ברשותה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בעיזבונה</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18 </w:t>
      </w:r>
      <w:r w:rsidRPr="008E20DC">
        <w:rPr>
          <w:rFonts w:ascii="David" w:eastAsia="Times New Roman" w:hAnsi="David" w:cs="David" w:hint="eastAsia"/>
          <w:sz w:val="24"/>
          <w:szCs w:val="24"/>
          <w:rtl/>
        </w:rPr>
        <w:t>לסיכומי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עיזבון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כולל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הורשה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ראשית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שזכויותיה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נובעות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עומדות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בסתירה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הורשה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בסיס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משפטי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בנוגע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לעבירות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בפטירה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מוגבלת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חיים</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251CA6" w:rsidRDefault="008E20DC" w:rsidP="008E20DC">
      <w:pPr>
        <w:numPr>
          <w:ilvl w:val="0"/>
          <w:numId w:val="2"/>
        </w:numPr>
        <w:spacing w:after="0" w:line="360" w:lineRule="auto"/>
        <w:contextualSpacing/>
        <w:jc w:val="both"/>
        <w:rPr>
          <w:rFonts w:ascii="David" w:eastAsia="Times New Roman" w:hAnsi="David" w:cs="David"/>
          <w:sz w:val="24"/>
          <w:szCs w:val="24"/>
          <w:rtl/>
        </w:rPr>
      </w:pPr>
      <w:r w:rsidRPr="00251CA6">
        <w:rPr>
          <w:rFonts w:ascii="David" w:eastAsia="Times New Roman" w:hAnsi="David" w:cs="David" w:hint="eastAsia"/>
          <w:sz w:val="24"/>
          <w:szCs w:val="24"/>
          <w:rtl/>
        </w:rPr>
        <w:t>הזכות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של</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בר</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רשות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בקרקע</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שהיא</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זכות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אישית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אינה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חלק</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מעיזבונו</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ולפיכך</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הוראות</w:t>
      </w:r>
      <w:r w:rsidRPr="00251CA6">
        <w:rPr>
          <w:rFonts w:ascii="David" w:eastAsia="Times New Roman" w:hAnsi="David" w:cs="David"/>
          <w:sz w:val="24"/>
          <w:szCs w:val="24"/>
          <w:rtl/>
        </w:rPr>
        <w:t xml:space="preserve"> </w:t>
      </w:r>
      <w:hyperlink r:id="rId27" w:history="1">
        <w:r w:rsidRPr="00251CA6">
          <w:rPr>
            <w:rFonts w:ascii="David" w:eastAsia="Times New Roman" w:hAnsi="David" w:cs="David" w:hint="eastAsia"/>
            <w:sz w:val="24"/>
            <w:szCs w:val="24"/>
            <w:rtl/>
          </w:rPr>
          <w:t>חוק</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הירושה</w:t>
        </w:r>
      </w:hyperlink>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אינן</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חלות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במישרין</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על</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העברתה</w:t>
      </w:r>
      <w:r w:rsidRPr="00251CA6">
        <w:rPr>
          <w:rFonts w:ascii="David" w:eastAsia="Times New Roman" w:hAnsi="David" w:cs="David"/>
          <w:sz w:val="24"/>
          <w:szCs w:val="24"/>
          <w:rtl/>
        </w:rPr>
        <w:t xml:space="preserve"> [</w:t>
      </w:r>
      <w:hyperlink r:id="rId28" w:history="1">
        <w:r w:rsidRPr="00251CA6">
          <w:rPr>
            <w:rFonts w:ascii="David" w:eastAsia="Times New Roman" w:hAnsi="David" w:cs="David" w:hint="eastAsia"/>
            <w:sz w:val="24"/>
            <w:szCs w:val="24"/>
            <w:rtl/>
          </w:rPr>
          <w:t>ע</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א</w:t>
        </w:r>
        <w:r w:rsidRPr="00251CA6">
          <w:rPr>
            <w:rFonts w:ascii="David" w:eastAsia="Times New Roman" w:hAnsi="David" w:cs="David"/>
            <w:sz w:val="24"/>
            <w:szCs w:val="24"/>
            <w:rtl/>
          </w:rPr>
          <w:t xml:space="preserve"> 3836/93 </w:t>
        </w:r>
        <w:r w:rsidRPr="00251CA6">
          <w:rPr>
            <w:rFonts w:ascii="David" w:eastAsia="Times New Roman" w:hAnsi="David" w:cs="David" w:hint="eastAsia"/>
            <w:b/>
            <w:bCs/>
            <w:sz w:val="24"/>
            <w:szCs w:val="24"/>
            <w:rtl/>
          </w:rPr>
          <w:t>ברמלי</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נ</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ברמלי</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פ</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ד</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נ</w:t>
        </w:r>
      </w:hyperlink>
      <w:r w:rsidRPr="00251CA6">
        <w:rPr>
          <w:rFonts w:ascii="David" w:eastAsia="Times New Roman" w:hAnsi="David" w:cs="David"/>
          <w:sz w:val="24"/>
          <w:szCs w:val="24"/>
          <w:rtl/>
        </w:rPr>
        <w:t xml:space="preserve">(3) 868, 871 (1996); </w:t>
      </w:r>
      <w:hyperlink r:id="rId29" w:history="1">
        <w:r w:rsidRPr="00251CA6">
          <w:rPr>
            <w:rFonts w:ascii="David" w:eastAsia="Times New Roman" w:hAnsi="David" w:cs="David" w:hint="eastAsia"/>
            <w:sz w:val="24"/>
            <w:szCs w:val="24"/>
            <w:rtl/>
          </w:rPr>
          <w:t>ע</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א</w:t>
        </w:r>
        <w:r w:rsidRPr="00251CA6">
          <w:rPr>
            <w:rFonts w:ascii="David" w:eastAsia="Times New Roman" w:hAnsi="David" w:cs="David"/>
            <w:sz w:val="24"/>
            <w:szCs w:val="24"/>
            <w:rtl/>
          </w:rPr>
          <w:t xml:space="preserve"> 483/16</w:t>
        </w:r>
      </w:hyperlink>
      <w:r w:rsidRPr="00251CA6">
        <w:rPr>
          <w:rFonts w:ascii="David" w:eastAsia="Times New Roman" w:hAnsi="David" w:cs="David"/>
          <w:sz w:val="24"/>
          <w:szCs w:val="24"/>
          <w:rtl/>
        </w:rPr>
        <w:t xml:space="preserve"> </w:t>
      </w:r>
      <w:r w:rsidRPr="00251CA6">
        <w:rPr>
          <w:rFonts w:ascii="David" w:eastAsia="Times New Roman" w:hAnsi="David" w:cs="David" w:hint="eastAsia"/>
          <w:b/>
          <w:bCs/>
          <w:sz w:val="24"/>
          <w:szCs w:val="24"/>
          <w:rtl/>
        </w:rPr>
        <w:t>יהודאי</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נ</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חלמיש</w:t>
      </w:r>
      <w:r w:rsidRPr="00251CA6">
        <w:rPr>
          <w:rFonts w:ascii="David" w:eastAsia="Times New Roman" w:hAnsi="David" w:cs="David"/>
          <w:sz w:val="24"/>
          <w:szCs w:val="24"/>
          <w:rtl/>
        </w:rPr>
        <w:t>, (</w:t>
      </w:r>
      <w:r w:rsidRPr="00251CA6">
        <w:rPr>
          <w:rFonts w:ascii="David" w:eastAsia="Times New Roman" w:hAnsi="David" w:cs="David" w:hint="eastAsia"/>
          <w:sz w:val="24"/>
          <w:szCs w:val="24"/>
          <w:rtl/>
        </w:rPr>
        <w:t>פורסם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בנבו</w:t>
      </w:r>
      <w:r w:rsidRPr="00251CA6">
        <w:rPr>
          <w:rFonts w:ascii="David" w:eastAsia="Times New Roman" w:hAnsi="David" w:cs="David"/>
          <w:sz w:val="24"/>
          <w:szCs w:val="24"/>
          <w:rtl/>
        </w:rPr>
        <w:t xml:space="preserve">, 3.10.17) </w:t>
      </w:r>
      <w:r w:rsidRPr="00251CA6">
        <w:rPr>
          <w:rFonts w:ascii="David" w:eastAsia="Times New Roman" w:hAnsi="David" w:cs="David" w:hint="eastAsia"/>
          <w:sz w:val="24"/>
          <w:szCs w:val="24"/>
          <w:rtl/>
        </w:rPr>
        <w:t>פסקה</w:t>
      </w:r>
      <w:r w:rsidRPr="00251CA6">
        <w:rPr>
          <w:rFonts w:ascii="David" w:eastAsia="Times New Roman" w:hAnsi="David" w:cs="David"/>
          <w:sz w:val="24"/>
          <w:szCs w:val="24"/>
          <w:rtl/>
        </w:rPr>
        <w:t xml:space="preserve"> 67]. </w:t>
      </w:r>
      <w:r w:rsidRPr="00251CA6">
        <w:rPr>
          <w:rFonts w:ascii="David" w:eastAsia="Times New Roman" w:hAnsi="David" w:cs="David" w:hint="eastAsia"/>
          <w:sz w:val="24"/>
          <w:szCs w:val="24"/>
          <w:rtl/>
        </w:rPr>
        <w:t>נפסק</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לא</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אחת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שבר</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רשות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בקרקע</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רשאי</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להעביר</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את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זכותו</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כפוף</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להסכם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הרישיון</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ואת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תנאי</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ההעברה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יש</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לבחון</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בכל</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מקרה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לגופו</w:t>
      </w:r>
      <w:r w:rsidRPr="00251CA6">
        <w:rPr>
          <w:rFonts w:ascii="David" w:eastAsia="Times New Roman" w:hAnsi="David" w:cs="David"/>
          <w:sz w:val="24"/>
          <w:szCs w:val="24"/>
          <w:rtl/>
        </w:rPr>
        <w:t xml:space="preserve"> [</w:t>
      </w:r>
      <w:hyperlink r:id="rId30" w:history="1">
        <w:r w:rsidRPr="00251CA6">
          <w:rPr>
            <w:rFonts w:ascii="David" w:eastAsia="Times New Roman" w:hAnsi="David" w:cs="David" w:hint="eastAsia"/>
            <w:sz w:val="24"/>
            <w:szCs w:val="24"/>
            <w:rtl/>
          </w:rPr>
          <w:t>ע</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א</w:t>
        </w:r>
        <w:r w:rsidRPr="00251CA6">
          <w:rPr>
            <w:rFonts w:ascii="David" w:eastAsia="Times New Roman" w:hAnsi="David" w:cs="David"/>
            <w:sz w:val="24"/>
            <w:szCs w:val="24"/>
            <w:rtl/>
          </w:rPr>
          <w:t xml:space="preserve"> 103/89 </w:t>
        </w:r>
        <w:r w:rsidRPr="00251CA6">
          <w:rPr>
            <w:rFonts w:ascii="David" w:eastAsia="Times New Roman" w:hAnsi="David" w:cs="David" w:hint="eastAsia"/>
            <w:b/>
            <w:bCs/>
            <w:sz w:val="24"/>
            <w:szCs w:val="24"/>
            <w:rtl/>
          </w:rPr>
          <w:t>אזולאי</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נ</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אזולאי</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פ</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ד</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מה</w:t>
        </w:r>
      </w:hyperlink>
      <w:r w:rsidRPr="00251CA6">
        <w:rPr>
          <w:rFonts w:ascii="David" w:eastAsia="Times New Roman" w:hAnsi="David" w:cs="David"/>
          <w:sz w:val="24"/>
          <w:szCs w:val="24"/>
          <w:rtl/>
        </w:rPr>
        <w:t xml:space="preserve">(1) 477, 481 (1991); </w:t>
      </w:r>
      <w:hyperlink r:id="rId31" w:history="1">
        <w:r w:rsidRPr="00251CA6">
          <w:rPr>
            <w:rFonts w:ascii="David" w:eastAsia="Times New Roman" w:hAnsi="David" w:cs="David" w:hint="eastAsia"/>
            <w:sz w:val="24"/>
            <w:szCs w:val="24"/>
            <w:rtl/>
          </w:rPr>
          <w:t>ע</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א</w:t>
        </w:r>
        <w:r w:rsidRPr="00251CA6">
          <w:rPr>
            <w:rFonts w:ascii="David" w:eastAsia="Times New Roman" w:hAnsi="David" w:cs="David"/>
            <w:sz w:val="24"/>
            <w:szCs w:val="24"/>
            <w:rtl/>
          </w:rPr>
          <w:t xml:space="preserve"> 633/82 </w:t>
        </w:r>
        <w:r w:rsidRPr="00251CA6">
          <w:rPr>
            <w:rFonts w:ascii="David" w:eastAsia="Times New Roman" w:hAnsi="David" w:cs="David" w:hint="eastAsia"/>
            <w:b/>
            <w:bCs/>
            <w:sz w:val="24"/>
            <w:szCs w:val="24"/>
            <w:rtl/>
          </w:rPr>
          <w:t>לוקוב</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נ</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מגדל</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פ</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ד</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מג</w:t>
        </w:r>
      </w:hyperlink>
      <w:r w:rsidRPr="00251CA6">
        <w:rPr>
          <w:rFonts w:ascii="David" w:eastAsia="Times New Roman" w:hAnsi="David" w:cs="David"/>
          <w:sz w:val="24"/>
          <w:szCs w:val="24"/>
          <w:rtl/>
        </w:rPr>
        <w:t xml:space="preserve">(1) 397, 407 (1985)]. </w:t>
      </w:r>
      <w:r w:rsidRPr="00251CA6">
        <w:rPr>
          <w:rFonts w:ascii="David" w:eastAsia="Times New Roman" w:hAnsi="David" w:cs="David" w:hint="eastAsia"/>
          <w:sz w:val="24"/>
          <w:szCs w:val="24"/>
          <w:rtl/>
        </w:rPr>
        <w:t>בענייננו</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הסכם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הרישיון</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הוא</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ההסכם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המשולש</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המאפשר</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להעביר</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זכות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שימוש</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בקרקע</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בתנאים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שמפורטים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בו</w:t>
      </w:r>
      <w:r w:rsidRPr="00251CA6">
        <w:rPr>
          <w:rFonts w:ascii="David" w:eastAsia="Times New Roman" w:hAnsi="David" w:cs="David"/>
          <w:sz w:val="24"/>
          <w:szCs w:val="24"/>
          <w:rtl/>
        </w:rPr>
        <w:t xml:space="preserve"> [</w:t>
      </w:r>
      <w:hyperlink r:id="rId32" w:history="1">
        <w:r w:rsidRPr="00251CA6">
          <w:rPr>
            <w:rFonts w:ascii="David" w:eastAsia="Times New Roman" w:hAnsi="David" w:cs="David" w:hint="eastAsia"/>
            <w:sz w:val="24"/>
            <w:szCs w:val="24"/>
            <w:rtl/>
          </w:rPr>
          <w:t>ע</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א</w:t>
        </w:r>
        <w:r w:rsidRPr="00251CA6">
          <w:rPr>
            <w:rFonts w:ascii="David" w:eastAsia="Times New Roman" w:hAnsi="David" w:cs="David"/>
            <w:sz w:val="24"/>
            <w:szCs w:val="24"/>
            <w:rtl/>
          </w:rPr>
          <w:t xml:space="preserve"> 8021/03 </w:t>
        </w:r>
        <w:r w:rsidRPr="00251CA6">
          <w:rPr>
            <w:rFonts w:ascii="David" w:eastAsia="Times New Roman" w:hAnsi="David" w:cs="David" w:hint="eastAsia"/>
            <w:b/>
            <w:bCs/>
            <w:sz w:val="24"/>
            <w:szCs w:val="24"/>
            <w:rtl/>
          </w:rPr>
          <w:t>אלישע</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נ</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אלישע</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פ</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ד</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נט</w:t>
        </w:r>
      </w:hyperlink>
      <w:r w:rsidRPr="00251CA6">
        <w:rPr>
          <w:rFonts w:ascii="David" w:eastAsia="Times New Roman" w:hAnsi="David" w:cs="David"/>
          <w:sz w:val="24"/>
          <w:szCs w:val="24"/>
          <w:rtl/>
        </w:rPr>
        <w:t xml:space="preserve">(3) 337, 346 (2004); </w:t>
      </w:r>
      <w:hyperlink r:id="rId33" w:history="1">
        <w:r w:rsidRPr="00251CA6">
          <w:rPr>
            <w:rFonts w:ascii="David" w:eastAsia="Times New Roman" w:hAnsi="David" w:cs="David" w:hint="eastAsia"/>
            <w:b/>
            <w:bCs/>
            <w:sz w:val="24"/>
            <w:szCs w:val="24"/>
            <w:rtl/>
          </w:rPr>
          <w:t>ע</w:t>
        </w:r>
        <w:r w:rsidRPr="00251CA6">
          <w:rPr>
            <w:rFonts w:ascii="David" w:eastAsia="Times New Roman" w:hAnsi="David" w:cs="David"/>
            <w:b/>
            <w:bCs/>
            <w:sz w:val="24"/>
            <w:szCs w:val="24"/>
            <w:rtl/>
          </w:rPr>
          <w:t>"</w:t>
        </w:r>
        <w:r w:rsidRPr="00251CA6">
          <w:rPr>
            <w:rFonts w:ascii="David" w:eastAsia="Times New Roman" w:hAnsi="David" w:cs="David" w:hint="eastAsia"/>
            <w:b/>
            <w:bCs/>
            <w:sz w:val="24"/>
            <w:szCs w:val="24"/>
            <w:rtl/>
          </w:rPr>
          <w:t>א</w:t>
        </w:r>
        <w:r w:rsidRPr="00251CA6">
          <w:rPr>
            <w:rFonts w:ascii="David" w:eastAsia="Times New Roman" w:hAnsi="David" w:cs="David"/>
            <w:b/>
            <w:bCs/>
            <w:sz w:val="24"/>
            <w:szCs w:val="24"/>
            <w:rtl/>
          </w:rPr>
          <w:t xml:space="preserve"> 1662/99 </w:t>
        </w:r>
        <w:r w:rsidRPr="00251CA6">
          <w:rPr>
            <w:rFonts w:ascii="David" w:eastAsia="Times New Roman" w:hAnsi="David" w:cs="David" w:hint="eastAsia"/>
            <w:b/>
            <w:bCs/>
            <w:sz w:val="24"/>
            <w:szCs w:val="24"/>
            <w:rtl/>
          </w:rPr>
          <w:t>חיים</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נ</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חיים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פ</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ד</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נו</w:t>
        </w:r>
      </w:hyperlink>
      <w:r w:rsidRPr="00251CA6">
        <w:rPr>
          <w:rFonts w:ascii="David" w:eastAsia="Times New Roman" w:hAnsi="David" w:cs="David"/>
          <w:sz w:val="24"/>
          <w:szCs w:val="24"/>
          <w:rtl/>
        </w:rPr>
        <w:t>(6) 295, 314–316 (2002) (</w:t>
      </w:r>
      <w:r w:rsidRPr="00251CA6">
        <w:rPr>
          <w:rFonts w:ascii="David" w:eastAsia="Times New Roman" w:hAnsi="David" w:cs="David" w:hint="eastAsia"/>
          <w:sz w:val="24"/>
          <w:szCs w:val="24"/>
          <w:rtl/>
        </w:rPr>
        <w:t>להלן</w:t>
      </w:r>
      <w:r w:rsidRPr="00251CA6">
        <w:rPr>
          <w:rFonts w:ascii="David" w:eastAsia="Times New Roman" w:hAnsi="David" w:cs="David"/>
          <w:sz w:val="24"/>
          <w:szCs w:val="24"/>
          <w:rtl/>
        </w:rPr>
        <w:t>: "</w:t>
      </w:r>
      <w:r w:rsidRPr="00251CA6">
        <w:rPr>
          <w:rFonts w:ascii="David" w:eastAsia="Times New Roman" w:hAnsi="David" w:cs="David" w:hint="eastAsia"/>
          <w:b/>
          <w:bCs/>
          <w:sz w:val="24"/>
          <w:szCs w:val="24"/>
          <w:rtl/>
        </w:rPr>
        <w:t>פרשת</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חיים</w:t>
      </w:r>
      <w:r w:rsidRPr="00251CA6">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Times New Roman" w:eastAsia="Times New Roman" w:hAnsi="Times New Roman" w:cs="David"/>
          <w:sz w:val="20"/>
          <w:szCs w:val="24"/>
          <w:rtl/>
          <w:lang w:eastAsia="he-IL"/>
        </w:rPr>
        <w:t>עבירות הזכות במקרה של פטירה קבועה בסעיף 20(ה)(1) להסכם המשולש כדלקמן:</w:t>
      </w:r>
    </w:p>
    <w:p w:rsidR="008E20DC" w:rsidRPr="008E20DC" w:rsidRDefault="008E20DC" w:rsidP="008E20DC">
      <w:pPr>
        <w:spacing w:after="0" w:line="360" w:lineRule="auto"/>
        <w:ind w:left="662"/>
        <w:jc w:val="both"/>
        <w:rPr>
          <w:rFonts w:eastAsia="Times New Roman" w:cs="David"/>
          <w:b/>
          <w:bCs/>
          <w:sz w:val="24"/>
          <w:szCs w:val="24"/>
          <w:rtl/>
        </w:rPr>
      </w:pPr>
      <w:r w:rsidRPr="008E20DC">
        <w:rPr>
          <w:rFonts w:ascii="Times New Roman" w:eastAsia="Times New Roman" w:hAnsi="Times New Roman" w:cs="David"/>
          <w:b/>
          <w:bCs/>
          <w:sz w:val="24"/>
          <w:szCs w:val="24"/>
          <w:rtl/>
        </w:rPr>
        <w:t>"במקרה של פטירת חבר האגודה או מתיישב בישוב תחולנה ההוראות הבאות בדבר מסירת זכויות השימוש בנחלה ו/או במשק העזר שבשימושו. למען הסר ספק מוצהר ומוסכם בזה כי אין באמור בסעיף זה לשנות את מהות זכויותיו של חבר האגודה כזכויות בר-רשות בלבד שאינן חלק מעזבונו ואין באמור בסעיף זה כדי לשנות את מעמדו של חבר אגודה על פי חוזה זה כבר-רשות לכל דבר ועניין:</w:t>
      </w:r>
    </w:p>
    <w:p w:rsidR="008E20DC" w:rsidRPr="008E20DC" w:rsidRDefault="008E20DC" w:rsidP="008E20DC">
      <w:pPr>
        <w:spacing w:after="0" w:line="360" w:lineRule="auto"/>
        <w:ind w:left="662"/>
        <w:jc w:val="both"/>
        <w:rPr>
          <w:rFonts w:ascii="Times New Roman" w:eastAsia="Times New Roman" w:hAnsi="Times New Roman" w:cs="David"/>
          <w:b/>
          <w:bCs/>
          <w:sz w:val="24"/>
          <w:szCs w:val="24"/>
          <w:rtl/>
        </w:rPr>
      </w:pPr>
      <w:r w:rsidRPr="008E20DC">
        <w:rPr>
          <w:rFonts w:ascii="Times New Roman" w:eastAsia="Times New Roman" w:hAnsi="Times New Roman" w:cs="David"/>
          <w:b/>
          <w:bCs/>
          <w:sz w:val="24"/>
          <w:szCs w:val="24"/>
          <w:rtl/>
        </w:rPr>
        <w:t xml:space="preserve">(1) במקרה של פטירת חבר אגודה או מתיישב בישוב, יועברו כל זכויותיו בנחלה לבן/בת זוג שנותר בחיים. באין בן/בת זוג לחבר האגודה או מתיישב בישוב שנפטר, יועברו כל זכויותיו בנחלה לבן ממשיך שנקבע על ידי ההורים ושאושר על ידי המיישבת. באין בן ממשיך כאמור, יועברו כל הזכויות בנחלה בהתאם לעקרונות הקבועים </w:t>
      </w:r>
      <w:hyperlink r:id="rId34" w:history="1">
        <w:r w:rsidRPr="00251CA6">
          <w:rPr>
            <w:rFonts w:ascii="Times New Roman" w:eastAsia="Times New Roman" w:hAnsi="Times New Roman" w:cs="David"/>
            <w:b/>
            <w:bCs/>
            <w:sz w:val="24"/>
            <w:szCs w:val="24"/>
            <w:rtl/>
          </w:rPr>
          <w:t>בסעיף 114</w:t>
        </w:r>
      </w:hyperlink>
      <w:r w:rsidRPr="00251CA6">
        <w:rPr>
          <w:rFonts w:ascii="Times New Roman" w:eastAsia="Times New Roman" w:hAnsi="Times New Roman" w:cs="David"/>
          <w:b/>
          <w:bCs/>
          <w:sz w:val="24"/>
          <w:szCs w:val="24"/>
          <w:rtl/>
        </w:rPr>
        <w:t xml:space="preserve"> ל</w:t>
      </w:r>
      <w:hyperlink r:id="rId35" w:history="1">
        <w:r w:rsidRPr="00251CA6">
          <w:rPr>
            <w:rFonts w:ascii="Times New Roman" w:eastAsia="Times New Roman" w:hAnsi="Times New Roman" w:cs="David"/>
            <w:b/>
            <w:bCs/>
            <w:sz w:val="24"/>
            <w:szCs w:val="24"/>
            <w:rtl/>
          </w:rPr>
          <w:t>חוק הירושה</w:t>
        </w:r>
      </w:hyperlink>
      <w:r w:rsidRPr="00251CA6">
        <w:rPr>
          <w:rFonts w:ascii="Times New Roman" w:eastAsia="Times New Roman" w:hAnsi="Times New Roman" w:cs="David"/>
          <w:b/>
          <w:bCs/>
          <w:sz w:val="24"/>
          <w:szCs w:val="24"/>
          <w:rtl/>
        </w:rPr>
        <w:t xml:space="preserve"> תשכ</w:t>
      </w:r>
      <w:r w:rsidRPr="008E20DC">
        <w:rPr>
          <w:rFonts w:ascii="Times New Roman" w:eastAsia="Times New Roman" w:hAnsi="Times New Roman" w:cs="David"/>
          <w:b/>
          <w:bCs/>
          <w:sz w:val="24"/>
          <w:szCs w:val="24"/>
          <w:rtl/>
        </w:rPr>
        <w:t>"ה-1965".</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jc w:val="both"/>
        <w:rPr>
          <w:rFonts w:ascii="David" w:eastAsia="Times New Roman" w:hAnsi="David" w:cs="David"/>
          <w:noProof/>
          <w:sz w:val="24"/>
          <w:szCs w:val="24"/>
        </w:rPr>
      </w:pPr>
      <w:r w:rsidRPr="008E20DC">
        <w:rPr>
          <w:rFonts w:ascii="David" w:eastAsia="Times New Roman" w:hAnsi="David" w:cs="David" w:hint="eastAsia"/>
          <w:sz w:val="24"/>
          <w:szCs w:val="24"/>
          <w:rtl/>
        </w:rPr>
        <w:t>כבר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שתכלית</w:t>
      </w:r>
      <w:r w:rsidRPr="008E20DC">
        <w:rPr>
          <w:rFonts w:ascii="David" w:eastAsia="Times New Roman" w:hAnsi="David" w:cs="David"/>
          <w:sz w:val="24"/>
          <w:szCs w:val="24"/>
          <w:rtl/>
        </w:rPr>
        <w:t xml:space="preserve"> </w:t>
      </w:r>
      <w:r w:rsidRPr="00251CA6">
        <w:rPr>
          <w:rFonts w:ascii="David" w:eastAsia="Times New Roman" w:hAnsi="David" w:cs="David" w:hint="eastAsia"/>
          <w:sz w:val="24"/>
          <w:szCs w:val="24"/>
          <w:rtl/>
        </w:rPr>
        <w:t>הוראת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סע</w:t>
      </w:r>
      <w:r w:rsidRPr="00251CA6">
        <w:rPr>
          <w:rFonts w:ascii="David" w:eastAsia="Times New Roman" w:hAnsi="David" w:cs="David"/>
          <w:sz w:val="24"/>
          <w:szCs w:val="24"/>
          <w:rtl/>
        </w:rPr>
        <w:t xml:space="preserve">' 20 </w:t>
      </w:r>
      <w:r w:rsidRPr="00251CA6">
        <w:rPr>
          <w:rFonts w:ascii="David" w:eastAsia="Times New Roman" w:hAnsi="David" w:cs="David" w:hint="eastAsia"/>
          <w:sz w:val="24"/>
          <w:szCs w:val="24"/>
          <w:rtl/>
        </w:rPr>
        <w:t>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להסכם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המשולש</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נועדה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למלא</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אחר</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מדיניות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רמ</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י</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שלא</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להסכים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לפיצולם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של</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משקים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חקלאיים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וזאת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על</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מנת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לשמר</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הן</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את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כושרם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החקלאי</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והן</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את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המבנה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החברתי</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של</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האגודות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השיתופיות</w:t>
      </w:r>
      <w:r w:rsidRPr="00251CA6">
        <w:rPr>
          <w:rFonts w:ascii="David" w:eastAsia="Times New Roman" w:hAnsi="David" w:cs="David"/>
          <w:sz w:val="24"/>
          <w:szCs w:val="24"/>
          <w:rtl/>
        </w:rPr>
        <w:t xml:space="preserve"> [</w:t>
      </w:r>
      <w:hyperlink r:id="rId36" w:history="1">
        <w:r w:rsidRPr="00251CA6">
          <w:rPr>
            <w:rFonts w:ascii="David" w:eastAsia="Times New Roman" w:hAnsi="David" w:cs="David" w:hint="eastAsia"/>
            <w:sz w:val="24"/>
            <w:szCs w:val="24"/>
            <w:rtl/>
          </w:rPr>
          <w:t>ע</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א</w:t>
        </w:r>
        <w:r w:rsidRPr="00251CA6">
          <w:rPr>
            <w:rFonts w:ascii="David" w:eastAsia="Times New Roman" w:hAnsi="David" w:cs="David"/>
            <w:sz w:val="24"/>
            <w:szCs w:val="24"/>
            <w:rtl/>
          </w:rPr>
          <w:t xml:space="preserve"> 5136/91</w:t>
        </w:r>
      </w:hyperlink>
      <w:r w:rsidRPr="00251CA6">
        <w:rPr>
          <w:rFonts w:ascii="David" w:eastAsia="Times New Roman" w:hAnsi="David" w:cs="David"/>
          <w:sz w:val="24"/>
          <w:szCs w:val="24"/>
          <w:rtl/>
        </w:rPr>
        <w:t xml:space="preserve"> </w:t>
      </w:r>
      <w:r w:rsidRPr="00251CA6">
        <w:rPr>
          <w:rFonts w:ascii="David" w:eastAsia="Times New Roman" w:hAnsi="David" w:cs="David" w:hint="eastAsia"/>
          <w:b/>
          <w:bCs/>
          <w:sz w:val="24"/>
          <w:szCs w:val="24"/>
          <w:rtl/>
        </w:rPr>
        <w:t>קוגלמס</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נ</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קוגלמס</w:t>
      </w:r>
      <w:r w:rsidRPr="00251CA6">
        <w:rPr>
          <w:rFonts w:ascii="David" w:eastAsia="Times New Roman" w:hAnsi="David" w:cs="David"/>
          <w:b/>
          <w:bCs/>
          <w:sz w:val="24"/>
          <w:szCs w:val="24"/>
          <w:rtl/>
        </w:rPr>
        <w:t>,</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פ</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ד</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מט</w:t>
      </w:r>
      <w:r w:rsidRPr="00251CA6">
        <w:rPr>
          <w:rFonts w:ascii="David" w:eastAsia="Times New Roman" w:hAnsi="David" w:cs="David"/>
          <w:sz w:val="24"/>
          <w:szCs w:val="24"/>
          <w:rtl/>
        </w:rPr>
        <w:t xml:space="preserve">(2) 419; </w:t>
      </w:r>
      <w:hyperlink r:id="rId37" w:history="1">
        <w:r w:rsidRPr="00251CA6">
          <w:rPr>
            <w:rFonts w:ascii="David" w:eastAsia="Times New Roman" w:hAnsi="David" w:cs="David" w:hint="eastAsia"/>
            <w:sz w:val="24"/>
            <w:szCs w:val="24"/>
            <w:rtl/>
          </w:rPr>
          <w:t>בע</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מ</w:t>
        </w:r>
        <w:r w:rsidRPr="00251CA6">
          <w:rPr>
            <w:rFonts w:ascii="David" w:eastAsia="Times New Roman" w:hAnsi="David" w:cs="David"/>
            <w:sz w:val="24"/>
            <w:szCs w:val="24"/>
            <w:rtl/>
          </w:rPr>
          <w:t xml:space="preserve"> 1813/18</w:t>
        </w:r>
      </w:hyperlink>
      <w:r w:rsidRPr="00251CA6">
        <w:rPr>
          <w:rFonts w:ascii="David" w:eastAsia="Times New Roman" w:hAnsi="David" w:cs="David"/>
          <w:sz w:val="24"/>
          <w:szCs w:val="24"/>
          <w:rtl/>
        </w:rPr>
        <w:t xml:space="preserve"> </w:t>
      </w:r>
      <w:r w:rsidRPr="00251CA6">
        <w:rPr>
          <w:rFonts w:ascii="David" w:eastAsia="Times New Roman" w:hAnsi="David" w:cs="David" w:hint="eastAsia"/>
          <w:b/>
          <w:bCs/>
          <w:sz w:val="24"/>
          <w:szCs w:val="24"/>
          <w:rtl/>
        </w:rPr>
        <w:t>פלוני</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נ</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פלוני</w:t>
      </w:r>
      <w:r w:rsidRPr="00251CA6">
        <w:rPr>
          <w:rFonts w:ascii="David" w:eastAsia="Times New Roman" w:hAnsi="David" w:cs="David"/>
          <w:b/>
          <w:bCs/>
          <w:sz w:val="24"/>
          <w:szCs w:val="24"/>
          <w:rtl/>
        </w:rPr>
        <w:t xml:space="preserve"> (</w:t>
      </w:r>
      <w:r w:rsidRPr="00251CA6">
        <w:rPr>
          <w:rFonts w:ascii="David" w:eastAsia="Times New Roman" w:hAnsi="David" w:cs="David" w:hint="eastAsia"/>
          <w:sz w:val="24"/>
          <w:szCs w:val="24"/>
          <w:rtl/>
        </w:rPr>
        <w:t>פורסם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בנבו</w:t>
      </w:r>
      <w:r w:rsidRPr="00251CA6">
        <w:rPr>
          <w:rFonts w:ascii="David" w:eastAsia="Times New Roman" w:hAnsi="David" w:cs="David"/>
          <w:sz w:val="24"/>
          <w:szCs w:val="24"/>
          <w:rtl/>
        </w:rPr>
        <w:t>, 23.06.19)].</w:t>
      </w:r>
    </w:p>
    <w:p w:rsidR="008E20DC" w:rsidRPr="008E20DC" w:rsidRDefault="008E20DC" w:rsidP="008E20DC">
      <w:pPr>
        <w:spacing w:after="0" w:line="360" w:lineRule="auto"/>
        <w:ind w:left="720"/>
        <w:contextualSpacing/>
        <w:jc w:val="both"/>
        <w:rPr>
          <w:rFonts w:ascii="David" w:eastAsia="Times New Roman" w:hAnsi="David" w:cs="David"/>
          <w:noProof/>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noProof/>
          <w:sz w:val="24"/>
          <w:szCs w:val="24"/>
        </w:rPr>
      </w:pPr>
      <w:r w:rsidRPr="008E20DC">
        <w:rPr>
          <w:rFonts w:ascii="David" w:eastAsia="Times New Roman" w:hAnsi="David" w:cs="David" w:hint="eastAsia"/>
          <w:sz w:val="24"/>
          <w:szCs w:val="24"/>
          <w:rtl/>
        </w:rPr>
        <w:t>ההוראות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הקבועות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בסעיף</w:t>
      </w:r>
      <w:r w:rsidRPr="008E20DC">
        <w:rPr>
          <w:rFonts w:ascii="David" w:eastAsia="Times New Roman" w:hAnsi="David" w:cs="David"/>
          <w:sz w:val="24"/>
          <w:szCs w:val="24"/>
          <w:rtl/>
        </w:rPr>
        <w:t xml:space="preserve"> 20</w:t>
      </w:r>
      <w:r w:rsidRPr="008E20DC">
        <w:rPr>
          <w:rFonts w:ascii="David" w:eastAsia="Times New Roman" w:hAnsi="David" w:cs="David" w:hint="eastAsia"/>
          <w:sz w:val="24"/>
          <w:szCs w:val="24"/>
          <w:rtl/>
        </w:rPr>
        <w:t>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קובעות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מדרג</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בהורשת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האגודה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המתיישב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בישוב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הוראות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המשולש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בהתאם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להוראות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יעברו</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לבן</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זוגו</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שנותר</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בחיים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זוג</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יעברו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לבן</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ממשיך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זוג</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ממשיך</w:t>
      </w:r>
      <w:r w:rsidRPr="008E20DC">
        <w:rPr>
          <w:rFonts w:ascii="David" w:eastAsia="Times New Roman" w:hAnsi="David" w:cs="David"/>
          <w:sz w:val="24"/>
          <w:szCs w:val="24"/>
          <w:rtl/>
        </w:rPr>
        <w:t xml:space="preserve"> </w:t>
      </w:r>
      <w:r w:rsidRPr="00251CA6">
        <w:rPr>
          <w:rFonts w:ascii="David" w:eastAsia="Times New Roman" w:hAnsi="David" w:cs="David" w:hint="eastAsia"/>
          <w:sz w:val="24"/>
          <w:szCs w:val="24"/>
          <w:rtl/>
        </w:rPr>
        <w:t>יעברו</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הזכויות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בהתאם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לעקרונות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הקבועים</w:t>
      </w:r>
      <w:r w:rsidRPr="00251CA6">
        <w:rPr>
          <w:rFonts w:ascii="David" w:eastAsia="Times New Roman" w:hAnsi="David" w:cs="David"/>
          <w:sz w:val="24"/>
          <w:szCs w:val="24"/>
          <w:rtl/>
        </w:rPr>
        <w:t xml:space="preserve"> </w:t>
      </w:r>
      <w:hyperlink r:id="rId38" w:history="1">
        <w:r w:rsidRPr="00251CA6">
          <w:rPr>
            <w:rFonts w:ascii="David" w:eastAsia="Times New Roman" w:hAnsi="David" w:cs="David" w:hint="eastAsia"/>
            <w:b/>
            <w:bCs/>
            <w:sz w:val="24"/>
            <w:szCs w:val="24"/>
            <w:rtl/>
          </w:rPr>
          <w:t>בסעיף</w:t>
        </w:r>
        <w:r w:rsidRPr="00251CA6">
          <w:rPr>
            <w:rFonts w:ascii="David" w:eastAsia="Times New Roman" w:hAnsi="David" w:cs="David"/>
            <w:b/>
            <w:bCs/>
            <w:sz w:val="24"/>
            <w:szCs w:val="24"/>
            <w:rtl/>
          </w:rPr>
          <w:t xml:space="preserve"> 114</w:t>
        </w:r>
      </w:hyperlink>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ל</w:t>
      </w:r>
      <w:hyperlink r:id="rId39" w:history="1">
        <w:r w:rsidRPr="00251CA6">
          <w:rPr>
            <w:rFonts w:ascii="David" w:eastAsia="Times New Roman" w:hAnsi="David" w:cs="David" w:hint="eastAsia"/>
            <w:b/>
            <w:bCs/>
            <w:sz w:val="24"/>
            <w:szCs w:val="24"/>
            <w:rtl/>
          </w:rPr>
          <w:t>חוק</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הירושה</w:t>
        </w:r>
      </w:hyperlink>
      <w:r w:rsidRPr="00251CA6">
        <w:rPr>
          <w:rFonts w:ascii="David" w:eastAsia="Times New Roman" w:hAnsi="David" w:cs="David"/>
          <w:b/>
          <w:bCs/>
          <w:sz w:val="24"/>
          <w:szCs w:val="24"/>
          <w:rtl/>
        </w:rPr>
        <w:t>.</w:t>
      </w:r>
      <w:r w:rsidRPr="00251CA6">
        <w:rPr>
          <w:rFonts w:ascii="David" w:eastAsia="Times New Roman" w:hAnsi="David" w:cs="David"/>
          <w:sz w:val="24"/>
          <w:szCs w:val="24"/>
          <w:rtl/>
        </w:rPr>
        <w:t xml:space="preserve"> </w:t>
      </w:r>
      <w:r w:rsidRPr="008E20DC">
        <w:rPr>
          <w:rFonts w:ascii="David" w:eastAsia="Times New Roman" w:hAnsi="David" w:cs="David" w:hint="eastAsia"/>
          <w:sz w:val="24"/>
          <w:szCs w:val="24"/>
          <w:rtl/>
        </w:rPr>
        <w:t>ממדרג</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עוברת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בירושה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ירושה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המקרים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הראשונים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מקרים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תהא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תחולה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המתיישב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הותיר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אחריו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זוג</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בחייו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הממשיך</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בענייננו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הותירה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אחריה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זוג</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בהתאם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להוראות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20 </w:t>
      </w:r>
      <w:r w:rsidRPr="008E20DC">
        <w:rPr>
          <w:rFonts w:ascii="David" w:eastAsia="Times New Roman" w:hAnsi="David" w:cs="David" w:hint="eastAsia"/>
          <w:sz w:val="24"/>
          <w:szCs w:val="24"/>
          <w:rtl/>
        </w:rPr>
        <w:t>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המשולש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להעביר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בהתאם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לעקרונות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114 </w:t>
      </w:r>
      <w:r w:rsidRPr="008E20DC">
        <w:rPr>
          <w:rFonts w:ascii="David" w:eastAsia="Times New Roman" w:hAnsi="David" w:cs="David" w:hint="eastAsia"/>
          <w:b/>
          <w:bCs/>
          <w:sz w:val="24"/>
          <w:szCs w:val="24"/>
          <w:rtl/>
        </w:rPr>
        <w:t>לחוק</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הירושה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כדלקמן</w:t>
      </w:r>
      <w:r w:rsidRPr="008E20DC">
        <w:rPr>
          <w:rFonts w:ascii="David" w:eastAsia="Times New Roman" w:hAnsi="David" w:cs="David"/>
          <w:sz w:val="24"/>
          <w:szCs w:val="24"/>
          <w:rtl/>
        </w:rPr>
        <w:t>:</w:t>
      </w:r>
      <w:r w:rsidRPr="008E20DC">
        <w:rPr>
          <w:rFonts w:ascii="David" w:eastAsia="Times New Roman" w:hAnsi="David" w:cs="David"/>
          <w:b/>
          <w:bCs/>
          <w:sz w:val="24"/>
          <w:szCs w:val="24"/>
          <w:rtl/>
        </w:rPr>
        <w:t xml:space="preserve"> </w:t>
      </w:r>
    </w:p>
    <w:p w:rsidR="008E20DC" w:rsidRPr="008E20DC" w:rsidRDefault="008E20DC" w:rsidP="008E20DC">
      <w:pPr>
        <w:spacing w:after="0" w:line="360" w:lineRule="auto"/>
        <w:ind w:left="720"/>
        <w:contextualSpacing/>
        <w:jc w:val="both"/>
        <w:rPr>
          <w:rFonts w:ascii="Miriam" w:eastAsia="Times New Roman" w:hAnsi="Miriam" w:cs="Miriam"/>
          <w:sz w:val="24"/>
          <w:szCs w:val="24"/>
        </w:rPr>
      </w:pPr>
      <w:r w:rsidRPr="008E20DC">
        <w:rPr>
          <w:rFonts w:ascii="Miriam" w:eastAsia="Times New Roman" w:hAnsi="Miriam" w:cs="Miriam"/>
          <w:b/>
          <w:bCs/>
          <w:sz w:val="24"/>
          <w:szCs w:val="24"/>
          <w:rtl/>
        </w:rPr>
        <w:t>(א)</w:t>
      </w:r>
      <w:r w:rsidRPr="008E20DC">
        <w:rPr>
          <w:rFonts w:ascii="Miriam" w:eastAsia="Times New Roman" w:hAnsi="Miriam" w:cs="Miriam"/>
          <w:sz w:val="24"/>
          <w:szCs w:val="24"/>
          <w:rtl/>
        </w:rPr>
        <w:t xml:space="preserve"> </w:t>
      </w:r>
      <w:r w:rsidRPr="008E20DC">
        <w:rPr>
          <w:rFonts w:ascii="Miriam" w:eastAsia="Times New Roman" w:hAnsi="Miriam" w:cs="Miriam"/>
          <w:b/>
          <w:bCs/>
          <w:sz w:val="24"/>
          <w:szCs w:val="24"/>
          <w:rtl/>
        </w:rPr>
        <w:t xml:space="preserve">      משק חקלאי שהוא יחידה שחלוקתה היתה פוגעת בכושר קיומה כמשק חקלאי העשוי לפרנס משפחה חקלאית –</w:t>
      </w:r>
      <w:r w:rsidRPr="008E20DC">
        <w:rPr>
          <w:rFonts w:ascii="Miriam" w:eastAsia="Times New Roman" w:hAnsi="Miriam" w:cs="Miriam"/>
          <w:sz w:val="24"/>
          <w:szCs w:val="24"/>
          <w:rtl/>
        </w:rPr>
        <w:t xml:space="preserve"> </w:t>
      </w:r>
      <w:r w:rsidRPr="008E20DC">
        <w:rPr>
          <w:rFonts w:ascii="Miriam" w:eastAsia="Times New Roman" w:hAnsi="Miriam" w:cs="Miriam"/>
          <w:b/>
          <w:bCs/>
          <w:sz w:val="24"/>
          <w:szCs w:val="24"/>
          <w:rtl/>
        </w:rPr>
        <w:t>יימסר ליורש המוכן ומסוגל לקיימו, והוא יפצה</w:t>
      </w:r>
      <w:r w:rsidRPr="008E20DC">
        <w:rPr>
          <w:rFonts w:ascii="Miriam" w:eastAsia="Times New Roman" w:hAnsi="Miriam" w:cs="Miriam"/>
          <w:sz w:val="24"/>
          <w:szCs w:val="24"/>
          <w:rtl/>
        </w:rPr>
        <w:t xml:space="preserve"> </w:t>
      </w:r>
      <w:r w:rsidRPr="008E20DC">
        <w:rPr>
          <w:rFonts w:ascii="Miriam" w:eastAsia="Times New Roman" w:hAnsi="Miriam" w:cs="Miriam"/>
          <w:b/>
          <w:bCs/>
          <w:sz w:val="24"/>
          <w:szCs w:val="24"/>
          <w:rtl/>
        </w:rPr>
        <w:t xml:space="preserve">את היורשים האחרים במידה ששווי המשק עולה על המגיע לו מן העזבון. </w:t>
      </w:r>
    </w:p>
    <w:p w:rsidR="008E20DC" w:rsidRPr="008E20DC" w:rsidRDefault="008E20DC" w:rsidP="008E20DC">
      <w:pPr>
        <w:spacing w:after="0" w:line="360" w:lineRule="auto"/>
        <w:ind w:left="720"/>
        <w:contextualSpacing/>
        <w:jc w:val="both"/>
        <w:rPr>
          <w:rFonts w:ascii="Miriam" w:eastAsia="Times New Roman" w:hAnsi="Miriam" w:cs="Miriam"/>
          <w:sz w:val="24"/>
          <w:szCs w:val="24"/>
          <w:rtl/>
        </w:rPr>
      </w:pPr>
      <w:r w:rsidRPr="008E20DC">
        <w:rPr>
          <w:rFonts w:ascii="Miriam" w:eastAsia="Times New Roman" w:hAnsi="Miriam" w:cs="Miriam"/>
          <w:b/>
          <w:bCs/>
          <w:sz w:val="24"/>
          <w:szCs w:val="24"/>
          <w:rtl/>
        </w:rPr>
        <w:t>(ב)</w:t>
      </w:r>
      <w:r w:rsidRPr="008E20DC">
        <w:rPr>
          <w:rFonts w:ascii="Miriam" w:eastAsia="Times New Roman" w:hAnsi="Miriam" w:cs="Miriam"/>
          <w:sz w:val="24"/>
          <w:szCs w:val="24"/>
          <w:rtl/>
        </w:rPr>
        <w:t xml:space="preserve"> </w:t>
      </w:r>
      <w:r w:rsidRPr="008E20DC">
        <w:rPr>
          <w:rFonts w:ascii="Miriam" w:eastAsia="Times New Roman" w:hAnsi="Miriam" w:cs="Miriam"/>
          <w:b/>
          <w:bCs/>
          <w:sz w:val="24"/>
          <w:szCs w:val="24"/>
          <w:rtl/>
        </w:rPr>
        <w:t xml:space="preserve">       באין הסכמה בין היורשים בשאלה מי מהם מוכן ומסוגל לקיים את המשק החקלאי, מה הם הנכסים המהווים את המשק החקלאי, מהו שווי המשק לצורך החישוב בין היורשים ובדבר צורת הפיצוי ליורשים האחרים, זמני סילוקו והבטחתו –</w:t>
      </w:r>
      <w:r w:rsidRPr="008E20DC">
        <w:rPr>
          <w:rFonts w:ascii="Miriam" w:eastAsia="Times New Roman" w:hAnsi="Miriam" w:cs="Miriam"/>
          <w:sz w:val="24"/>
          <w:szCs w:val="24"/>
          <w:rtl/>
        </w:rPr>
        <w:t xml:space="preserve"> </w:t>
      </w:r>
      <w:r w:rsidRPr="008E20DC">
        <w:rPr>
          <w:rFonts w:ascii="Miriam" w:eastAsia="Times New Roman" w:hAnsi="Miriam" w:cs="Miriam"/>
          <w:b/>
          <w:bCs/>
          <w:sz w:val="24"/>
          <w:szCs w:val="24"/>
          <w:rtl/>
        </w:rPr>
        <w:t xml:space="preserve">יחליט בית המשפט לפי הנסיבות. </w:t>
      </w:r>
    </w:p>
    <w:p w:rsidR="008E20DC" w:rsidRPr="008E20DC" w:rsidRDefault="008E20DC" w:rsidP="008E20DC">
      <w:pPr>
        <w:spacing w:after="0" w:line="360" w:lineRule="auto"/>
        <w:ind w:left="720"/>
        <w:contextualSpacing/>
        <w:jc w:val="both"/>
        <w:rPr>
          <w:rFonts w:ascii="Miriam" w:eastAsia="Times New Roman" w:hAnsi="Miriam" w:cs="Miriam"/>
          <w:sz w:val="24"/>
          <w:szCs w:val="24"/>
          <w:rtl/>
        </w:rPr>
      </w:pPr>
      <w:r w:rsidRPr="008E20DC">
        <w:rPr>
          <w:rFonts w:ascii="Miriam" w:eastAsia="Times New Roman" w:hAnsi="Miriam" w:cs="Miriam"/>
          <w:b/>
          <w:bCs/>
          <w:sz w:val="24"/>
          <w:szCs w:val="24"/>
          <w:rtl/>
        </w:rPr>
        <w:t>(ג)</w:t>
      </w:r>
      <w:r w:rsidRPr="008E20DC">
        <w:rPr>
          <w:rFonts w:ascii="Miriam" w:eastAsia="Times New Roman" w:hAnsi="Miriam" w:cs="Miriam"/>
          <w:sz w:val="24"/>
          <w:szCs w:val="24"/>
          <w:rtl/>
        </w:rPr>
        <w:t xml:space="preserve"> </w:t>
      </w:r>
      <w:r w:rsidRPr="008E20DC">
        <w:rPr>
          <w:rFonts w:ascii="Miriam" w:eastAsia="Times New Roman" w:hAnsi="Miriam" w:cs="Miriam"/>
          <w:b/>
          <w:bCs/>
          <w:sz w:val="24"/>
          <w:szCs w:val="24"/>
          <w:rtl/>
        </w:rPr>
        <w:t xml:space="preserve">       היו שני יורשים או יותר, ובהם בן זוגו של המוריש, מוכנים ומסוגלים לקיים את המשק החקלאי –</w:t>
      </w:r>
      <w:r w:rsidRPr="008E20DC">
        <w:rPr>
          <w:rFonts w:ascii="Miriam" w:eastAsia="Times New Roman" w:hAnsi="Miriam" w:cs="Miriam"/>
          <w:sz w:val="24"/>
          <w:szCs w:val="24"/>
          <w:rtl/>
        </w:rPr>
        <w:t xml:space="preserve"> </w:t>
      </w:r>
      <w:r w:rsidRPr="008E20DC">
        <w:rPr>
          <w:rFonts w:ascii="Miriam" w:eastAsia="Times New Roman" w:hAnsi="Miriam" w:cs="Miriam"/>
          <w:b/>
          <w:bCs/>
          <w:sz w:val="24"/>
          <w:szCs w:val="24"/>
          <w:rtl/>
        </w:rPr>
        <w:t xml:space="preserve">בן זוגו של המוריש עדיף על יורשים אחרים. </w:t>
      </w:r>
    </w:p>
    <w:p w:rsidR="008E20DC" w:rsidRPr="008E20DC" w:rsidRDefault="008E20DC" w:rsidP="008E20DC">
      <w:pPr>
        <w:spacing w:after="0" w:line="360" w:lineRule="auto"/>
        <w:ind w:left="720"/>
        <w:contextualSpacing/>
        <w:jc w:val="both"/>
        <w:rPr>
          <w:rFonts w:ascii="Miriam" w:eastAsia="Times New Roman" w:hAnsi="Miriam" w:cs="Miriam"/>
          <w:sz w:val="24"/>
          <w:szCs w:val="24"/>
          <w:rtl/>
        </w:rPr>
      </w:pPr>
      <w:r w:rsidRPr="008E20DC">
        <w:rPr>
          <w:rFonts w:ascii="Miriam" w:eastAsia="Times New Roman" w:hAnsi="Miriam" w:cs="Miriam"/>
          <w:b/>
          <w:bCs/>
          <w:sz w:val="24"/>
          <w:szCs w:val="24"/>
          <w:rtl/>
        </w:rPr>
        <w:t>(ד)</w:t>
      </w:r>
      <w:r w:rsidRPr="008E20DC">
        <w:rPr>
          <w:rFonts w:ascii="Miriam" w:eastAsia="Times New Roman" w:hAnsi="Miriam" w:cs="Miriam"/>
          <w:sz w:val="24"/>
          <w:szCs w:val="24"/>
          <w:rtl/>
        </w:rPr>
        <w:t xml:space="preserve"> </w:t>
      </w:r>
      <w:r w:rsidRPr="008E20DC">
        <w:rPr>
          <w:rFonts w:ascii="Miriam" w:eastAsia="Times New Roman" w:hAnsi="Miriam" w:cs="Miriam"/>
          <w:b/>
          <w:bCs/>
          <w:sz w:val="24"/>
          <w:szCs w:val="24"/>
          <w:rtl/>
        </w:rPr>
        <w:t xml:space="preserve">       היה יורש עובד במשק החקלאי בחיי המוריש או שהשקיע בו מהונו ולא קיבל תמורה כפי שאדם אחר היה מקבלה, יובא זאת בחשבון בקביעת הפיצוי האמור". </w:t>
      </w:r>
    </w:p>
    <w:p w:rsidR="008E20DC" w:rsidRPr="008E20DC" w:rsidRDefault="008E20DC" w:rsidP="008E20DC">
      <w:pPr>
        <w:spacing w:after="0" w:line="360" w:lineRule="auto"/>
        <w:ind w:left="720"/>
        <w:contextualSpacing/>
        <w:jc w:val="both"/>
        <w:rPr>
          <w:rFonts w:ascii="Miriam" w:eastAsia="Times New Roman" w:hAnsi="Miriam" w:cs="Miriam"/>
          <w:sz w:val="24"/>
          <w:szCs w:val="24"/>
          <w:rtl/>
        </w:rPr>
      </w:pPr>
    </w:p>
    <w:p w:rsidR="008E20DC" w:rsidRPr="00251CA6" w:rsidRDefault="008E20DC" w:rsidP="008E20DC">
      <w:pPr>
        <w:numPr>
          <w:ilvl w:val="0"/>
          <w:numId w:val="2"/>
        </w:numPr>
        <w:spacing w:after="0" w:line="360" w:lineRule="auto"/>
        <w:contextualSpacing/>
        <w:jc w:val="both"/>
        <w:rPr>
          <w:rFonts w:ascii="David" w:eastAsia="Times New Roman" w:hAnsi="David" w:cs="David"/>
          <w:szCs w:val="24"/>
        </w:rPr>
      </w:pPr>
      <w:r w:rsidRPr="008E20DC">
        <w:rPr>
          <w:rFonts w:ascii="David" w:eastAsia="Times New Roman" w:hAnsi="David" w:cs="David" w:hint="eastAsia"/>
          <w:sz w:val="24"/>
          <w:szCs w:val="24"/>
          <w:rtl/>
        </w:rPr>
        <w:t>הפסיקה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באפשרות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העברת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בדרך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קביעת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התאפשר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ורק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מקום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במלוא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חלקיה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ובכפוף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להעדר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פגיעה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הזוג</w:t>
      </w:r>
      <w:r w:rsidRPr="008E20DC">
        <w:rPr>
          <w:rFonts w:ascii="David" w:eastAsia="Times New Roman" w:hAnsi="David" w:cs="David"/>
          <w:sz w:val="24"/>
          <w:szCs w:val="24"/>
          <w:rtl/>
        </w:rPr>
        <w:t xml:space="preserve">. </w:t>
      </w:r>
      <w:r w:rsidRPr="008E20DC">
        <w:rPr>
          <w:rFonts w:ascii="David" w:eastAsia="Times New Roman" w:hAnsi="David" w:cs="David" w:hint="eastAsia"/>
          <w:szCs w:val="24"/>
          <w:rtl/>
        </w:rPr>
        <w:t>בבע</w:t>
      </w:r>
      <w:r w:rsidRPr="008E20DC">
        <w:rPr>
          <w:rFonts w:ascii="David" w:eastAsia="Times New Roman" w:hAnsi="David" w:cs="David"/>
          <w:szCs w:val="24"/>
          <w:rtl/>
        </w:rPr>
        <w:t>"</w:t>
      </w:r>
      <w:r w:rsidRPr="008E20DC">
        <w:rPr>
          <w:rFonts w:ascii="David" w:eastAsia="Times New Roman" w:hAnsi="David" w:cs="David" w:hint="eastAsia"/>
          <w:szCs w:val="24"/>
          <w:rtl/>
        </w:rPr>
        <w:t>מ</w:t>
      </w:r>
      <w:r w:rsidRPr="008E20DC">
        <w:rPr>
          <w:rFonts w:ascii="David" w:eastAsia="Times New Roman" w:hAnsi="David" w:cs="David"/>
          <w:szCs w:val="24"/>
          <w:rtl/>
        </w:rPr>
        <w:t xml:space="preserve"> 7861/17 </w:t>
      </w:r>
      <w:r w:rsidRPr="008E20DC">
        <w:rPr>
          <w:rFonts w:ascii="David" w:eastAsia="Times New Roman" w:hAnsi="David" w:cs="David" w:hint="eastAsia"/>
          <w:szCs w:val="24"/>
          <w:rtl/>
        </w:rPr>
        <w:t>בחן</w:t>
      </w:r>
      <w:r w:rsidRPr="008E20DC">
        <w:rPr>
          <w:rFonts w:ascii="David" w:eastAsia="Times New Roman" w:hAnsi="David" w:cs="David"/>
          <w:szCs w:val="24"/>
          <w:rtl/>
        </w:rPr>
        <w:t xml:space="preserve"> </w:t>
      </w:r>
      <w:r w:rsidRPr="008E20DC">
        <w:rPr>
          <w:rFonts w:ascii="David" w:eastAsia="Times New Roman" w:hAnsi="David" w:cs="David" w:hint="eastAsia"/>
          <w:szCs w:val="24"/>
          <w:rtl/>
        </w:rPr>
        <w:t>בית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המשפט</w:t>
      </w:r>
      <w:r w:rsidRPr="008E20DC">
        <w:rPr>
          <w:rFonts w:ascii="David" w:eastAsia="Times New Roman" w:hAnsi="David" w:cs="David"/>
          <w:szCs w:val="24"/>
          <w:rtl/>
        </w:rPr>
        <w:t xml:space="preserve"> </w:t>
      </w:r>
      <w:r w:rsidRPr="008E20DC">
        <w:rPr>
          <w:rFonts w:ascii="David" w:eastAsia="Times New Roman" w:hAnsi="David" w:cs="David" w:hint="eastAsia"/>
          <w:szCs w:val="24"/>
          <w:rtl/>
        </w:rPr>
        <w:t>העליון</w:t>
      </w:r>
      <w:r w:rsidRPr="008E20DC">
        <w:rPr>
          <w:rFonts w:ascii="David" w:eastAsia="Times New Roman" w:hAnsi="David" w:cs="David"/>
          <w:szCs w:val="24"/>
          <w:rtl/>
        </w:rPr>
        <w:t xml:space="preserve"> </w:t>
      </w:r>
      <w:r w:rsidRPr="008E20DC">
        <w:rPr>
          <w:rFonts w:ascii="David" w:eastAsia="Times New Roman" w:hAnsi="David" w:cs="David" w:hint="eastAsia"/>
          <w:szCs w:val="24"/>
          <w:rtl/>
        </w:rPr>
        <w:t>מיהם</w:t>
      </w:r>
      <w:r w:rsidRPr="008E20DC">
        <w:rPr>
          <w:rFonts w:ascii="David" w:eastAsia="Times New Roman" w:hAnsi="David" w:cs="David"/>
          <w:szCs w:val="24"/>
          <w:rtl/>
        </w:rPr>
        <w:t xml:space="preserve"> </w:t>
      </w:r>
      <w:r w:rsidRPr="008E20DC">
        <w:rPr>
          <w:rFonts w:ascii="David" w:eastAsia="Times New Roman" w:hAnsi="David" w:cs="David" w:hint="eastAsia"/>
          <w:szCs w:val="24"/>
          <w:rtl/>
        </w:rPr>
        <w:t>ה</w:t>
      </w:r>
      <w:r w:rsidRPr="008E20DC">
        <w:rPr>
          <w:rFonts w:ascii="David" w:eastAsia="Times New Roman" w:hAnsi="David" w:cs="David"/>
          <w:szCs w:val="24"/>
          <w:rtl/>
        </w:rPr>
        <w:t>"</w:t>
      </w:r>
      <w:r w:rsidRPr="008E20DC">
        <w:rPr>
          <w:rFonts w:ascii="David" w:eastAsia="Times New Roman" w:hAnsi="David" w:cs="David" w:hint="eastAsia"/>
          <w:szCs w:val="24"/>
          <w:rtl/>
        </w:rPr>
        <w:t>יורשים</w:t>
      </w:r>
      <w:r w:rsidRPr="008E20DC">
        <w:rPr>
          <w:rFonts w:ascii="David" w:eastAsia="Times New Roman" w:hAnsi="David" w:cs="David"/>
          <w:szCs w:val="24"/>
          <w:rtl/>
        </w:rPr>
        <w:t xml:space="preserve">" </w:t>
      </w:r>
      <w:r w:rsidRPr="008E20DC">
        <w:rPr>
          <w:rFonts w:ascii="David" w:eastAsia="Times New Roman" w:hAnsi="David" w:cs="David" w:hint="eastAsia"/>
          <w:szCs w:val="24"/>
          <w:rtl/>
        </w:rPr>
        <w:t>הנזכרים</w:t>
      </w:r>
      <w:r w:rsidRPr="008E20DC">
        <w:rPr>
          <w:rFonts w:ascii="David" w:eastAsia="Times New Roman" w:hAnsi="David" w:cs="David"/>
          <w:szCs w:val="24"/>
          <w:rtl/>
        </w:rPr>
        <w:t xml:space="preserve"> </w:t>
      </w:r>
      <w:r w:rsidRPr="008E20DC">
        <w:rPr>
          <w:rFonts w:ascii="David" w:eastAsia="Times New Roman" w:hAnsi="David" w:cs="David" w:hint="eastAsia"/>
          <w:szCs w:val="24"/>
          <w:rtl/>
        </w:rPr>
        <w:t>בסעיף</w:t>
      </w:r>
      <w:r w:rsidRPr="008E20DC">
        <w:rPr>
          <w:rFonts w:ascii="David" w:eastAsia="Times New Roman" w:hAnsi="David" w:cs="David"/>
          <w:szCs w:val="24"/>
          <w:rtl/>
        </w:rPr>
        <w:t xml:space="preserve"> 114 </w:t>
      </w:r>
      <w:r w:rsidRPr="008E20DC">
        <w:rPr>
          <w:rFonts w:ascii="David" w:eastAsia="Times New Roman" w:hAnsi="David" w:cs="David" w:hint="eastAsia"/>
          <w:b/>
          <w:bCs/>
          <w:szCs w:val="24"/>
          <w:rtl/>
        </w:rPr>
        <w:t>לחוק</w:t>
      </w:r>
      <w:r w:rsidRPr="008E20DC">
        <w:rPr>
          <w:rFonts w:ascii="David" w:eastAsia="Times New Roman" w:hAnsi="David" w:cs="David"/>
          <w:b/>
          <w:bCs/>
          <w:szCs w:val="24"/>
          <w:rtl/>
        </w:rPr>
        <w:t xml:space="preserve"> </w:t>
      </w:r>
      <w:r w:rsidRPr="008E20DC">
        <w:rPr>
          <w:rFonts w:ascii="David" w:eastAsia="Times New Roman" w:hAnsi="David" w:cs="David" w:hint="eastAsia"/>
          <w:b/>
          <w:bCs/>
          <w:szCs w:val="24"/>
          <w:rtl/>
        </w:rPr>
        <w:t>הירושה</w:t>
      </w:r>
      <w:r w:rsidRPr="008E20DC">
        <w:rPr>
          <w:rFonts w:ascii="David" w:eastAsia="Times New Roman" w:hAnsi="David" w:cs="David"/>
          <w:szCs w:val="24"/>
          <w:rtl/>
        </w:rPr>
        <w:t xml:space="preserve"> </w:t>
      </w:r>
      <w:r w:rsidRPr="008E20DC">
        <w:rPr>
          <w:rFonts w:ascii="David" w:eastAsia="Times New Roman" w:hAnsi="David" w:cs="David" w:hint="eastAsia"/>
          <w:szCs w:val="24"/>
          <w:rtl/>
        </w:rPr>
        <w:t>וקבע</w:t>
      </w:r>
      <w:r w:rsidRPr="008E20DC">
        <w:rPr>
          <w:rFonts w:ascii="David" w:eastAsia="Times New Roman" w:hAnsi="David" w:cs="David"/>
          <w:szCs w:val="24"/>
          <w:rtl/>
        </w:rPr>
        <w:t xml:space="preserve"> </w:t>
      </w:r>
      <w:r w:rsidRPr="008E20DC">
        <w:rPr>
          <w:rFonts w:ascii="David" w:eastAsia="Times New Roman" w:hAnsi="David" w:cs="David" w:hint="eastAsia"/>
          <w:szCs w:val="24"/>
          <w:rtl/>
        </w:rPr>
        <w:t>שהתשובה</w:t>
      </w:r>
      <w:r w:rsidRPr="008E20DC">
        <w:rPr>
          <w:rFonts w:ascii="David" w:eastAsia="Times New Roman" w:hAnsi="David" w:cs="David"/>
          <w:szCs w:val="24"/>
          <w:rtl/>
        </w:rPr>
        <w:t xml:space="preserve"> </w:t>
      </w:r>
      <w:r w:rsidRPr="008E20DC">
        <w:rPr>
          <w:rFonts w:ascii="David" w:eastAsia="Times New Roman" w:hAnsi="David" w:cs="David" w:hint="eastAsia"/>
          <w:szCs w:val="24"/>
          <w:rtl/>
        </w:rPr>
        <w:t>לכך</w:t>
      </w:r>
      <w:r w:rsidRPr="008E20DC">
        <w:rPr>
          <w:rFonts w:ascii="David" w:eastAsia="Times New Roman" w:hAnsi="David" w:cs="David"/>
          <w:szCs w:val="24"/>
          <w:rtl/>
        </w:rPr>
        <w:t xml:space="preserve"> </w:t>
      </w:r>
      <w:r w:rsidRPr="008E20DC">
        <w:rPr>
          <w:rFonts w:ascii="David" w:eastAsia="Times New Roman" w:hAnsi="David" w:cs="David" w:hint="eastAsia"/>
          <w:szCs w:val="24"/>
          <w:rtl/>
        </w:rPr>
        <w:t>מצויה</w:t>
      </w:r>
      <w:r w:rsidRPr="008E20DC">
        <w:rPr>
          <w:rFonts w:ascii="David" w:eastAsia="Times New Roman" w:hAnsi="David" w:cs="David"/>
          <w:szCs w:val="24"/>
          <w:rtl/>
        </w:rPr>
        <w:t xml:space="preserve"> </w:t>
      </w:r>
      <w:r w:rsidRPr="008E20DC">
        <w:rPr>
          <w:rFonts w:ascii="David" w:eastAsia="Times New Roman" w:hAnsi="David" w:cs="David" w:hint="eastAsia"/>
          <w:szCs w:val="24"/>
          <w:rtl/>
        </w:rPr>
        <w:t>בסעיף</w:t>
      </w:r>
      <w:r w:rsidRPr="008E20DC">
        <w:rPr>
          <w:rFonts w:ascii="David" w:eastAsia="Times New Roman" w:hAnsi="David" w:cs="David"/>
          <w:szCs w:val="24"/>
          <w:rtl/>
        </w:rPr>
        <w:t xml:space="preserve"> 2 </w:t>
      </w:r>
      <w:r w:rsidRPr="008E20DC">
        <w:rPr>
          <w:rFonts w:ascii="David" w:eastAsia="Times New Roman" w:hAnsi="David" w:cs="David" w:hint="eastAsia"/>
          <w:b/>
          <w:bCs/>
          <w:szCs w:val="24"/>
          <w:rtl/>
        </w:rPr>
        <w:t>לחוק</w:t>
      </w:r>
      <w:r w:rsidRPr="008E20DC">
        <w:rPr>
          <w:rFonts w:ascii="David" w:eastAsia="Times New Roman" w:hAnsi="David" w:cs="David"/>
          <w:b/>
          <w:bCs/>
          <w:szCs w:val="24"/>
          <w:rtl/>
        </w:rPr>
        <w:t xml:space="preserve"> </w:t>
      </w:r>
      <w:r w:rsidRPr="008E20DC">
        <w:rPr>
          <w:rFonts w:ascii="David" w:eastAsia="Times New Roman" w:hAnsi="David" w:cs="David" w:hint="eastAsia"/>
          <w:b/>
          <w:bCs/>
          <w:szCs w:val="24"/>
          <w:rtl/>
        </w:rPr>
        <w:t>הירושה</w:t>
      </w:r>
      <w:r w:rsidRPr="008E20DC">
        <w:rPr>
          <w:rFonts w:ascii="David" w:eastAsia="Times New Roman" w:hAnsi="David" w:cs="David"/>
          <w:szCs w:val="24"/>
          <w:rtl/>
        </w:rPr>
        <w:t xml:space="preserve"> </w:t>
      </w:r>
      <w:r w:rsidRPr="008E20DC">
        <w:rPr>
          <w:rFonts w:ascii="David" w:eastAsia="Times New Roman" w:hAnsi="David" w:cs="David" w:hint="eastAsia"/>
          <w:szCs w:val="24"/>
          <w:rtl/>
        </w:rPr>
        <w:t>הקובעת</w:t>
      </w:r>
      <w:r w:rsidRPr="008E20DC">
        <w:rPr>
          <w:rFonts w:ascii="David" w:eastAsia="Times New Roman" w:hAnsi="David" w:cs="David"/>
          <w:szCs w:val="24"/>
          <w:rtl/>
        </w:rPr>
        <w:t xml:space="preserve"> "</w:t>
      </w:r>
      <w:r w:rsidRPr="008E20DC">
        <w:rPr>
          <w:rFonts w:ascii="Miriam" w:eastAsia="Times New Roman" w:hAnsi="Miriam" w:cs="Miriam"/>
          <w:b/>
          <w:bCs/>
          <w:szCs w:val="24"/>
          <w:rtl/>
        </w:rPr>
        <w:t>היורשים הם יורשים על פי דין או זוכים על פי צוואה</w:t>
      </w:r>
      <w:r w:rsidRPr="008E20DC">
        <w:rPr>
          <w:rFonts w:ascii="David" w:eastAsia="Times New Roman" w:hAnsi="David" w:cs="David"/>
          <w:szCs w:val="24"/>
          <w:rtl/>
        </w:rPr>
        <w:t xml:space="preserve">". </w:t>
      </w:r>
      <w:r w:rsidRPr="008E20DC">
        <w:rPr>
          <w:rFonts w:ascii="David" w:eastAsia="Times New Roman" w:hAnsi="David" w:cs="David" w:hint="eastAsia"/>
          <w:szCs w:val="24"/>
          <w:rtl/>
        </w:rPr>
        <w:t>כן</w:t>
      </w:r>
      <w:r w:rsidRPr="008E20DC">
        <w:rPr>
          <w:rFonts w:ascii="David" w:eastAsia="Times New Roman" w:hAnsi="David" w:cs="David"/>
          <w:szCs w:val="24"/>
          <w:rtl/>
        </w:rPr>
        <w:t xml:space="preserve"> </w:t>
      </w:r>
      <w:r w:rsidRPr="008E20DC">
        <w:rPr>
          <w:rFonts w:ascii="David" w:eastAsia="Times New Roman" w:hAnsi="David" w:cs="David" w:hint="eastAsia"/>
          <w:szCs w:val="24"/>
          <w:rtl/>
        </w:rPr>
        <w:t>נקבע</w:t>
      </w:r>
      <w:r w:rsidRPr="008E20DC">
        <w:rPr>
          <w:rFonts w:ascii="David" w:eastAsia="Times New Roman" w:hAnsi="David" w:cs="David"/>
          <w:szCs w:val="24"/>
          <w:rtl/>
        </w:rPr>
        <w:t xml:space="preserve"> </w:t>
      </w:r>
      <w:r w:rsidRPr="008E20DC">
        <w:rPr>
          <w:rFonts w:ascii="David" w:eastAsia="Times New Roman" w:hAnsi="David" w:cs="David" w:hint="eastAsia"/>
          <w:szCs w:val="24"/>
          <w:rtl/>
        </w:rPr>
        <w:t>ש</w:t>
      </w:r>
      <w:r w:rsidRPr="008E20DC">
        <w:rPr>
          <w:rFonts w:ascii="David" w:eastAsia="Times New Roman" w:hAnsi="David" w:cs="David" w:hint="eastAsia"/>
          <w:b/>
          <w:bCs/>
          <w:szCs w:val="24"/>
          <w:rtl/>
        </w:rPr>
        <w:t>חוק</w:t>
      </w:r>
      <w:r w:rsidRPr="008E20DC">
        <w:rPr>
          <w:rFonts w:ascii="David" w:eastAsia="Times New Roman" w:hAnsi="David" w:cs="David"/>
          <w:b/>
          <w:bCs/>
          <w:szCs w:val="24"/>
          <w:rtl/>
        </w:rPr>
        <w:t xml:space="preserve"> </w:t>
      </w:r>
      <w:r w:rsidRPr="008E20DC">
        <w:rPr>
          <w:rFonts w:ascii="David" w:eastAsia="Times New Roman" w:hAnsi="David" w:cs="David" w:hint="eastAsia"/>
          <w:b/>
          <w:bCs/>
          <w:szCs w:val="24"/>
          <w:rtl/>
        </w:rPr>
        <w:t>הירושה</w:t>
      </w:r>
      <w:r w:rsidRPr="008E20DC">
        <w:rPr>
          <w:rFonts w:ascii="David" w:eastAsia="Times New Roman" w:hAnsi="David" w:cs="David"/>
          <w:szCs w:val="24"/>
          <w:rtl/>
        </w:rPr>
        <w:t xml:space="preserve"> </w:t>
      </w:r>
      <w:r w:rsidRPr="008E20DC">
        <w:rPr>
          <w:rFonts w:ascii="David" w:eastAsia="Times New Roman" w:hAnsi="David" w:cs="David" w:hint="eastAsia"/>
          <w:szCs w:val="24"/>
          <w:rtl/>
        </w:rPr>
        <w:t>הקנה</w:t>
      </w:r>
      <w:r w:rsidRPr="008E20DC">
        <w:rPr>
          <w:rFonts w:ascii="David" w:eastAsia="Times New Roman" w:hAnsi="David" w:cs="David"/>
          <w:szCs w:val="24"/>
          <w:rtl/>
        </w:rPr>
        <w:t xml:space="preserve"> </w:t>
      </w:r>
      <w:r w:rsidRPr="008E20DC">
        <w:rPr>
          <w:rFonts w:ascii="David" w:eastAsia="Times New Roman" w:hAnsi="David" w:cs="David" w:hint="eastAsia"/>
          <w:szCs w:val="24"/>
          <w:rtl/>
        </w:rPr>
        <w:t>עדיפות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להוראות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הצוואה</w:t>
      </w:r>
      <w:r w:rsidRPr="008E20DC">
        <w:rPr>
          <w:rFonts w:ascii="David" w:eastAsia="Times New Roman" w:hAnsi="David" w:cs="David"/>
          <w:szCs w:val="24"/>
          <w:rtl/>
        </w:rPr>
        <w:t xml:space="preserve"> </w:t>
      </w:r>
      <w:r w:rsidRPr="008E20DC">
        <w:rPr>
          <w:rFonts w:ascii="David" w:eastAsia="Times New Roman" w:hAnsi="David" w:cs="David" w:hint="eastAsia"/>
          <w:szCs w:val="24"/>
          <w:rtl/>
        </w:rPr>
        <w:t>על</w:t>
      </w:r>
      <w:r w:rsidRPr="008E20DC">
        <w:rPr>
          <w:rFonts w:ascii="David" w:eastAsia="Times New Roman" w:hAnsi="David" w:cs="David"/>
          <w:szCs w:val="24"/>
          <w:rtl/>
        </w:rPr>
        <w:t xml:space="preserve"> </w:t>
      </w:r>
      <w:r w:rsidRPr="008E20DC">
        <w:rPr>
          <w:rFonts w:ascii="David" w:eastAsia="Times New Roman" w:hAnsi="David" w:cs="David" w:hint="eastAsia"/>
          <w:szCs w:val="24"/>
          <w:rtl/>
        </w:rPr>
        <w:t>פני</w:t>
      </w:r>
      <w:r w:rsidRPr="008E20DC">
        <w:rPr>
          <w:rFonts w:ascii="David" w:eastAsia="Times New Roman" w:hAnsi="David" w:cs="David"/>
          <w:szCs w:val="24"/>
          <w:rtl/>
        </w:rPr>
        <w:t xml:space="preserve"> </w:t>
      </w:r>
      <w:r w:rsidRPr="008E20DC">
        <w:rPr>
          <w:rFonts w:ascii="David" w:eastAsia="Times New Roman" w:hAnsi="David" w:cs="David" w:hint="eastAsia"/>
          <w:szCs w:val="24"/>
          <w:rtl/>
        </w:rPr>
        <w:t>הירושה</w:t>
      </w:r>
      <w:r w:rsidRPr="008E20DC">
        <w:rPr>
          <w:rFonts w:ascii="David" w:eastAsia="Times New Roman" w:hAnsi="David" w:cs="David"/>
          <w:szCs w:val="24"/>
          <w:rtl/>
        </w:rPr>
        <w:t xml:space="preserve"> </w:t>
      </w:r>
      <w:r w:rsidRPr="008E20DC">
        <w:rPr>
          <w:rFonts w:ascii="David" w:eastAsia="Times New Roman" w:hAnsi="David" w:cs="David" w:hint="eastAsia"/>
          <w:szCs w:val="24"/>
          <w:rtl/>
        </w:rPr>
        <w:t>על</w:t>
      </w:r>
      <w:r w:rsidRPr="008E20DC">
        <w:rPr>
          <w:rFonts w:ascii="David" w:eastAsia="Times New Roman" w:hAnsi="David" w:cs="David"/>
          <w:szCs w:val="24"/>
          <w:rtl/>
        </w:rPr>
        <w:t xml:space="preserve"> </w:t>
      </w:r>
      <w:r w:rsidRPr="008E20DC">
        <w:rPr>
          <w:rFonts w:ascii="David" w:eastAsia="Times New Roman" w:hAnsi="David" w:cs="David" w:hint="eastAsia"/>
          <w:szCs w:val="24"/>
          <w:rtl/>
        </w:rPr>
        <w:t>פי</w:t>
      </w:r>
      <w:r w:rsidRPr="008E20DC">
        <w:rPr>
          <w:rFonts w:ascii="David" w:eastAsia="Times New Roman" w:hAnsi="David" w:cs="David"/>
          <w:szCs w:val="24"/>
          <w:rtl/>
        </w:rPr>
        <w:t xml:space="preserve"> </w:t>
      </w:r>
      <w:r w:rsidRPr="008E20DC">
        <w:rPr>
          <w:rFonts w:ascii="David" w:eastAsia="Times New Roman" w:hAnsi="David" w:cs="David" w:hint="eastAsia"/>
          <w:szCs w:val="24"/>
          <w:rtl/>
        </w:rPr>
        <w:t>דין</w:t>
      </w:r>
      <w:r w:rsidRPr="008E20DC">
        <w:rPr>
          <w:rFonts w:ascii="David" w:eastAsia="Times New Roman" w:hAnsi="David" w:cs="David"/>
          <w:szCs w:val="24"/>
          <w:rtl/>
        </w:rPr>
        <w:t xml:space="preserve"> </w:t>
      </w:r>
      <w:r w:rsidRPr="008E20DC">
        <w:rPr>
          <w:rFonts w:ascii="David" w:eastAsia="Times New Roman" w:hAnsi="David" w:cs="David" w:hint="eastAsia"/>
          <w:szCs w:val="24"/>
          <w:rtl/>
        </w:rPr>
        <w:t>ועל</w:t>
      </w:r>
      <w:r w:rsidRPr="008E20DC">
        <w:rPr>
          <w:rFonts w:ascii="David" w:eastAsia="Times New Roman" w:hAnsi="David" w:cs="David"/>
          <w:szCs w:val="24"/>
          <w:rtl/>
        </w:rPr>
        <w:t xml:space="preserve"> </w:t>
      </w:r>
      <w:r w:rsidRPr="008E20DC">
        <w:rPr>
          <w:rFonts w:ascii="David" w:eastAsia="Times New Roman" w:hAnsi="David" w:cs="David" w:hint="eastAsia"/>
          <w:szCs w:val="24"/>
          <w:rtl/>
        </w:rPr>
        <w:t>כן</w:t>
      </w:r>
      <w:r w:rsidRPr="008E20DC">
        <w:rPr>
          <w:rFonts w:ascii="David" w:eastAsia="Times New Roman" w:hAnsi="David" w:cs="David"/>
          <w:szCs w:val="24"/>
          <w:rtl/>
        </w:rPr>
        <w:t xml:space="preserve"> </w:t>
      </w:r>
      <w:r w:rsidRPr="008E20DC">
        <w:rPr>
          <w:rFonts w:ascii="David" w:eastAsia="Times New Roman" w:hAnsi="David" w:cs="David" w:hint="eastAsia"/>
          <w:szCs w:val="24"/>
          <w:rtl/>
        </w:rPr>
        <w:t>קיימת</w:t>
      </w:r>
      <w:r w:rsidRPr="008E20DC">
        <w:rPr>
          <w:rFonts w:ascii="David" w:eastAsia="Times New Roman" w:hAnsi="David" w:cs="David"/>
          <w:szCs w:val="24"/>
          <w:rtl/>
        </w:rPr>
        <w:t xml:space="preserve"> </w:t>
      </w:r>
      <w:r w:rsidRPr="008E20DC">
        <w:rPr>
          <w:rFonts w:ascii="David" w:eastAsia="Times New Roman" w:hAnsi="David" w:cs="David" w:hint="eastAsia"/>
          <w:szCs w:val="24"/>
          <w:rtl/>
        </w:rPr>
        <w:t>גם</w:t>
      </w:r>
      <w:r w:rsidRPr="008E20DC">
        <w:rPr>
          <w:rFonts w:ascii="David" w:eastAsia="Times New Roman" w:hAnsi="David" w:cs="David"/>
          <w:szCs w:val="24"/>
          <w:rtl/>
        </w:rPr>
        <w:t xml:space="preserve"> </w:t>
      </w:r>
      <w:r w:rsidRPr="008E20DC">
        <w:rPr>
          <w:rFonts w:ascii="David" w:eastAsia="Times New Roman" w:hAnsi="David" w:cs="David" w:hint="eastAsia"/>
          <w:szCs w:val="24"/>
          <w:rtl/>
        </w:rPr>
        <w:t>עדיפות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להעברת</w:t>
      </w:r>
      <w:r w:rsidRPr="008E20DC">
        <w:rPr>
          <w:rFonts w:ascii="David" w:eastAsia="Times New Roman" w:hAnsi="David" w:cs="David"/>
          <w:szCs w:val="24"/>
          <w:rtl/>
        </w:rPr>
        <w:t xml:space="preserve"> </w:t>
      </w:r>
      <w:r w:rsidRPr="008E20DC">
        <w:rPr>
          <w:rFonts w:ascii="David" w:eastAsia="Times New Roman" w:hAnsi="David" w:cs="David" w:hint="eastAsia"/>
          <w:szCs w:val="24"/>
          <w:rtl/>
        </w:rPr>
        <w:t>זכויות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בר</w:t>
      </w:r>
      <w:r w:rsidRPr="008E20DC">
        <w:rPr>
          <w:rFonts w:ascii="David" w:eastAsia="Times New Roman" w:hAnsi="David" w:cs="David"/>
          <w:szCs w:val="24"/>
          <w:rtl/>
        </w:rPr>
        <w:t xml:space="preserve"> </w:t>
      </w:r>
      <w:r w:rsidRPr="008E20DC">
        <w:rPr>
          <w:rFonts w:ascii="David" w:eastAsia="Times New Roman" w:hAnsi="David" w:cs="David" w:hint="eastAsia"/>
          <w:szCs w:val="24"/>
          <w:rtl/>
        </w:rPr>
        <w:t>רשות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מכח</w:t>
      </w:r>
      <w:r w:rsidRPr="008E20DC">
        <w:rPr>
          <w:rFonts w:ascii="David" w:eastAsia="Times New Roman" w:hAnsi="David" w:cs="David"/>
          <w:szCs w:val="24"/>
          <w:rtl/>
        </w:rPr>
        <w:t xml:space="preserve"> </w:t>
      </w:r>
      <w:r w:rsidRPr="008E20DC">
        <w:rPr>
          <w:rFonts w:ascii="David" w:eastAsia="Times New Roman" w:hAnsi="David" w:cs="David" w:hint="eastAsia"/>
          <w:szCs w:val="24"/>
          <w:rtl/>
        </w:rPr>
        <w:t>סעיף</w:t>
      </w:r>
      <w:r w:rsidRPr="008E20DC">
        <w:rPr>
          <w:rFonts w:ascii="David" w:eastAsia="Times New Roman" w:hAnsi="David" w:cs="David"/>
          <w:szCs w:val="24"/>
          <w:rtl/>
        </w:rPr>
        <w:t xml:space="preserve"> 20 </w:t>
      </w:r>
      <w:r w:rsidRPr="008E20DC">
        <w:rPr>
          <w:rFonts w:ascii="David" w:eastAsia="Times New Roman" w:hAnsi="David" w:cs="David" w:hint="eastAsia"/>
          <w:szCs w:val="24"/>
          <w:rtl/>
        </w:rPr>
        <w:t>ה</w:t>
      </w:r>
      <w:r w:rsidRPr="008E20DC">
        <w:rPr>
          <w:rFonts w:ascii="David" w:eastAsia="Times New Roman" w:hAnsi="David" w:cs="David"/>
          <w:szCs w:val="24"/>
          <w:rtl/>
        </w:rPr>
        <w:t xml:space="preserve"> </w:t>
      </w:r>
      <w:r w:rsidRPr="008E20DC">
        <w:rPr>
          <w:rFonts w:ascii="David" w:eastAsia="Times New Roman" w:hAnsi="David" w:cs="David" w:hint="eastAsia"/>
          <w:szCs w:val="24"/>
          <w:rtl/>
        </w:rPr>
        <w:t>לזוכה</w:t>
      </w:r>
      <w:r w:rsidRPr="008E20DC">
        <w:rPr>
          <w:rFonts w:ascii="David" w:eastAsia="Times New Roman" w:hAnsi="David" w:cs="David"/>
          <w:szCs w:val="24"/>
          <w:rtl/>
        </w:rPr>
        <w:t xml:space="preserve"> </w:t>
      </w:r>
      <w:r w:rsidRPr="008E20DC">
        <w:rPr>
          <w:rFonts w:ascii="David" w:eastAsia="Times New Roman" w:hAnsi="David" w:cs="David" w:hint="eastAsia"/>
          <w:szCs w:val="24"/>
          <w:rtl/>
        </w:rPr>
        <w:t>על</w:t>
      </w:r>
      <w:r w:rsidRPr="008E20DC">
        <w:rPr>
          <w:rFonts w:ascii="David" w:eastAsia="Times New Roman" w:hAnsi="David" w:cs="David"/>
          <w:szCs w:val="24"/>
          <w:rtl/>
        </w:rPr>
        <w:t xml:space="preserve"> </w:t>
      </w:r>
      <w:r w:rsidRPr="008E20DC">
        <w:rPr>
          <w:rFonts w:ascii="David" w:eastAsia="Times New Roman" w:hAnsi="David" w:cs="David" w:hint="eastAsia"/>
          <w:szCs w:val="24"/>
          <w:rtl/>
        </w:rPr>
        <w:t>פי</w:t>
      </w:r>
      <w:r w:rsidRPr="008E20DC">
        <w:rPr>
          <w:rFonts w:ascii="David" w:eastAsia="Times New Roman" w:hAnsi="David" w:cs="David"/>
          <w:szCs w:val="24"/>
          <w:rtl/>
        </w:rPr>
        <w:t xml:space="preserve"> </w:t>
      </w:r>
      <w:r w:rsidRPr="008E20DC">
        <w:rPr>
          <w:rFonts w:ascii="David" w:eastAsia="Times New Roman" w:hAnsi="David" w:cs="David" w:hint="eastAsia"/>
          <w:szCs w:val="24"/>
          <w:rtl/>
        </w:rPr>
        <w:t>צוואה</w:t>
      </w:r>
      <w:r w:rsidRPr="008E20DC">
        <w:rPr>
          <w:rFonts w:ascii="David" w:eastAsia="Times New Roman" w:hAnsi="David" w:cs="David"/>
          <w:szCs w:val="24"/>
          <w:rtl/>
        </w:rPr>
        <w:t xml:space="preserve"> </w:t>
      </w:r>
      <w:r w:rsidRPr="008E20DC">
        <w:rPr>
          <w:rFonts w:eastAsia="Times New Roman" w:cs="Arial"/>
          <w:rtl/>
        </w:rPr>
        <w:t>"</w:t>
      </w:r>
      <w:r w:rsidRPr="008E20DC">
        <w:rPr>
          <w:rFonts w:ascii="Miriam" w:eastAsia="Times New Roman" w:hAnsi="Miriam" w:cs="Miriam"/>
          <w:b/>
          <w:bCs/>
          <w:sz w:val="24"/>
          <w:szCs w:val="24"/>
          <w:rtl/>
        </w:rPr>
        <w:t xml:space="preserve">אם בר רשות קבע בצוואה זוכה אחד במשק, אותו יורש על פי צוואה עדיף על פני כל היורשים על פי דין. </w:t>
      </w:r>
      <w:hyperlink r:id="rId40" w:history="1">
        <w:r w:rsidRPr="00251CA6">
          <w:rPr>
            <w:rFonts w:ascii="Miriam" w:eastAsia="Times New Roman" w:hAnsi="Miriam" w:cs="Miriam"/>
            <w:b/>
            <w:bCs/>
            <w:sz w:val="24"/>
            <w:szCs w:val="24"/>
            <w:rtl/>
          </w:rPr>
          <w:t>סעיף 114</w:t>
        </w:r>
      </w:hyperlink>
      <w:r w:rsidRPr="00251CA6">
        <w:rPr>
          <w:rFonts w:ascii="Miriam" w:eastAsia="Times New Roman" w:hAnsi="Miriam" w:cs="Miriam"/>
          <w:b/>
          <w:bCs/>
          <w:sz w:val="24"/>
          <w:szCs w:val="24"/>
          <w:rtl/>
        </w:rPr>
        <w:t xml:space="preserve"> </w:t>
      </w:r>
      <w:r w:rsidRPr="008E20DC">
        <w:rPr>
          <w:rFonts w:ascii="Miriam" w:eastAsia="Times New Roman" w:hAnsi="Miriam" w:cs="Miriam"/>
          <w:b/>
          <w:bCs/>
          <w:sz w:val="24"/>
          <w:szCs w:val="24"/>
          <w:rtl/>
        </w:rPr>
        <w:t>מסדיר הקצאה של נכס מסוים בעיזבון בין היורשים. על כן אם יש יורש אחד, אין צורך בהקצאה מיוחדת ואין תחולה לסעיף</w:t>
      </w:r>
      <w:r w:rsidRPr="008E20DC">
        <w:rPr>
          <w:rFonts w:ascii="Century" w:eastAsia="Times New Roman" w:hAnsi="Century" w:cs="Arial"/>
          <w:rtl/>
        </w:rPr>
        <w:t xml:space="preserve">" </w:t>
      </w:r>
      <w:r w:rsidRPr="008E20DC">
        <w:rPr>
          <w:rFonts w:ascii="David" w:eastAsia="Times New Roman" w:hAnsi="David" w:cs="David"/>
          <w:szCs w:val="24"/>
          <w:rtl/>
        </w:rPr>
        <w:t>[</w:t>
      </w:r>
      <w:r w:rsidRPr="008E20DC">
        <w:rPr>
          <w:rFonts w:ascii="David" w:eastAsia="Times New Roman" w:hAnsi="David" w:cs="David" w:hint="eastAsia"/>
          <w:szCs w:val="24"/>
          <w:rtl/>
        </w:rPr>
        <w:t>בע</w:t>
      </w:r>
      <w:r w:rsidRPr="008E20DC">
        <w:rPr>
          <w:rFonts w:ascii="David" w:eastAsia="Times New Roman" w:hAnsi="David" w:cs="David"/>
          <w:szCs w:val="24"/>
          <w:rtl/>
        </w:rPr>
        <w:t>"</w:t>
      </w:r>
      <w:r w:rsidRPr="008E20DC">
        <w:rPr>
          <w:rFonts w:ascii="David" w:eastAsia="Times New Roman" w:hAnsi="David" w:cs="David" w:hint="eastAsia"/>
          <w:szCs w:val="24"/>
          <w:rtl/>
        </w:rPr>
        <w:t>מ</w:t>
      </w:r>
      <w:r w:rsidRPr="008E20DC">
        <w:rPr>
          <w:rFonts w:ascii="David" w:eastAsia="Times New Roman" w:hAnsi="David" w:cs="David"/>
          <w:szCs w:val="24"/>
          <w:rtl/>
        </w:rPr>
        <w:t xml:space="preserve"> 7861/17 </w:t>
      </w:r>
      <w:r w:rsidRPr="008E20DC">
        <w:rPr>
          <w:rFonts w:ascii="David" w:eastAsia="Times New Roman" w:hAnsi="David" w:cs="David" w:hint="eastAsia"/>
          <w:b/>
          <w:bCs/>
          <w:szCs w:val="24"/>
          <w:rtl/>
        </w:rPr>
        <w:t>פלוני</w:t>
      </w:r>
      <w:r w:rsidRPr="008E20DC">
        <w:rPr>
          <w:rFonts w:ascii="David" w:eastAsia="Times New Roman" w:hAnsi="David" w:cs="David"/>
          <w:b/>
          <w:bCs/>
          <w:szCs w:val="24"/>
          <w:rtl/>
        </w:rPr>
        <w:t xml:space="preserve"> </w:t>
      </w:r>
      <w:r w:rsidRPr="008E20DC">
        <w:rPr>
          <w:rFonts w:ascii="David" w:eastAsia="Times New Roman" w:hAnsi="David" w:cs="David" w:hint="eastAsia"/>
          <w:b/>
          <w:bCs/>
          <w:szCs w:val="24"/>
          <w:rtl/>
        </w:rPr>
        <w:t>נ</w:t>
      </w:r>
      <w:r w:rsidRPr="008E20DC">
        <w:rPr>
          <w:rFonts w:ascii="David" w:eastAsia="Times New Roman" w:hAnsi="David" w:cs="David"/>
          <w:b/>
          <w:bCs/>
          <w:szCs w:val="24"/>
          <w:rtl/>
        </w:rPr>
        <w:t xml:space="preserve">' </w:t>
      </w:r>
      <w:r w:rsidRPr="008E20DC">
        <w:rPr>
          <w:rFonts w:ascii="David" w:eastAsia="Times New Roman" w:hAnsi="David" w:cs="David" w:hint="eastAsia"/>
          <w:b/>
          <w:bCs/>
          <w:szCs w:val="24"/>
          <w:rtl/>
        </w:rPr>
        <w:t>פלוני</w:t>
      </w:r>
      <w:r w:rsidRPr="008E20DC">
        <w:rPr>
          <w:rFonts w:ascii="David" w:eastAsia="Times New Roman" w:hAnsi="David" w:cs="David"/>
          <w:szCs w:val="24"/>
          <w:rtl/>
        </w:rPr>
        <w:t xml:space="preserve"> (</w:t>
      </w:r>
      <w:r w:rsidRPr="008E20DC">
        <w:rPr>
          <w:rFonts w:ascii="David" w:eastAsia="Times New Roman" w:hAnsi="David" w:cs="David" w:hint="eastAsia"/>
          <w:szCs w:val="24"/>
          <w:rtl/>
        </w:rPr>
        <w:t>פורסם</w:t>
      </w:r>
      <w:r w:rsidRPr="008E20DC">
        <w:rPr>
          <w:rFonts w:ascii="David" w:eastAsia="Times New Roman" w:hAnsi="David" w:cs="David"/>
          <w:szCs w:val="24"/>
          <w:rtl/>
        </w:rPr>
        <w:t xml:space="preserve"> </w:t>
      </w:r>
      <w:r w:rsidRPr="008E20DC">
        <w:rPr>
          <w:rFonts w:ascii="David" w:eastAsia="Times New Roman" w:hAnsi="David" w:cs="David" w:hint="eastAsia"/>
          <w:szCs w:val="24"/>
          <w:rtl/>
        </w:rPr>
        <w:t>בנבו</w:t>
      </w:r>
      <w:r w:rsidRPr="008E20DC">
        <w:rPr>
          <w:rFonts w:ascii="David" w:eastAsia="Times New Roman" w:hAnsi="David" w:cs="David"/>
          <w:szCs w:val="24"/>
          <w:rtl/>
        </w:rPr>
        <w:t>, 18.11.18</w:t>
      </w:r>
      <w:r w:rsidRPr="00251CA6">
        <w:rPr>
          <w:rFonts w:ascii="David" w:eastAsia="Times New Roman" w:hAnsi="David" w:cs="David"/>
          <w:szCs w:val="24"/>
          <w:rtl/>
        </w:rPr>
        <w:t xml:space="preserve">) </w:t>
      </w:r>
      <w:r w:rsidRPr="00251CA6">
        <w:rPr>
          <w:rFonts w:ascii="David" w:eastAsia="Times New Roman" w:hAnsi="David" w:cs="David" w:hint="eastAsia"/>
          <w:szCs w:val="24"/>
          <w:rtl/>
        </w:rPr>
        <w:t>פסקה</w:t>
      </w:r>
      <w:r w:rsidRPr="00251CA6">
        <w:rPr>
          <w:rFonts w:ascii="David" w:eastAsia="Times New Roman" w:hAnsi="David" w:cs="David"/>
          <w:szCs w:val="24"/>
          <w:rtl/>
        </w:rPr>
        <w:t xml:space="preserve"> 17; (</w:t>
      </w:r>
      <w:r w:rsidRPr="00251CA6">
        <w:rPr>
          <w:rFonts w:ascii="David" w:eastAsia="Times New Roman" w:hAnsi="David" w:cs="David" w:hint="eastAsia"/>
          <w:szCs w:val="24"/>
          <w:rtl/>
        </w:rPr>
        <w:t>ההדגשה</w:t>
      </w:r>
      <w:r w:rsidRPr="00251CA6">
        <w:rPr>
          <w:rFonts w:ascii="David" w:eastAsia="Times New Roman" w:hAnsi="David" w:cs="David"/>
          <w:szCs w:val="24"/>
          <w:rtl/>
        </w:rPr>
        <w:t xml:space="preserve"> </w:t>
      </w:r>
      <w:r w:rsidRPr="00251CA6">
        <w:rPr>
          <w:rFonts w:ascii="David" w:eastAsia="Times New Roman" w:hAnsi="David" w:cs="David" w:hint="eastAsia"/>
          <w:szCs w:val="24"/>
          <w:rtl/>
        </w:rPr>
        <w:t>שלי</w:t>
      </w:r>
      <w:r w:rsidRPr="00251CA6">
        <w:rPr>
          <w:rFonts w:ascii="David" w:eastAsia="Times New Roman" w:hAnsi="David" w:cs="David"/>
          <w:szCs w:val="24"/>
          <w:rtl/>
        </w:rPr>
        <w:t xml:space="preserve"> – </w:t>
      </w:r>
      <w:r w:rsidRPr="00251CA6">
        <w:rPr>
          <w:rFonts w:ascii="David" w:eastAsia="Times New Roman" w:hAnsi="David" w:cs="David" w:hint="eastAsia"/>
          <w:szCs w:val="24"/>
          <w:rtl/>
        </w:rPr>
        <w:t>א</w:t>
      </w:r>
      <w:r w:rsidRPr="00251CA6">
        <w:rPr>
          <w:rFonts w:ascii="David" w:eastAsia="Times New Roman" w:hAnsi="David" w:cs="David"/>
          <w:szCs w:val="24"/>
          <w:rtl/>
        </w:rPr>
        <w:t>.</w:t>
      </w:r>
      <w:r w:rsidRPr="00251CA6">
        <w:rPr>
          <w:rFonts w:ascii="David" w:eastAsia="Times New Roman" w:hAnsi="David" w:cs="David" w:hint="eastAsia"/>
          <w:szCs w:val="24"/>
          <w:rtl/>
        </w:rPr>
        <w:t>ב</w:t>
      </w:r>
      <w:r w:rsidRPr="00251CA6">
        <w:rPr>
          <w:rFonts w:ascii="David" w:eastAsia="Times New Roman" w:hAnsi="David" w:cs="David"/>
          <w:szCs w:val="24"/>
          <w:rtl/>
        </w:rPr>
        <w:t>.</w:t>
      </w:r>
      <w:r w:rsidRPr="00251CA6">
        <w:rPr>
          <w:rFonts w:ascii="David" w:eastAsia="Times New Roman" w:hAnsi="David" w:cs="David" w:hint="eastAsia"/>
          <w:szCs w:val="24"/>
          <w:rtl/>
        </w:rPr>
        <w:t>ד</w:t>
      </w:r>
      <w:r w:rsidRPr="00251CA6">
        <w:rPr>
          <w:rFonts w:ascii="David" w:eastAsia="Times New Roman" w:hAnsi="David" w:cs="David"/>
          <w:szCs w:val="24"/>
          <w:rtl/>
        </w:rPr>
        <w:t>)].</w:t>
      </w:r>
    </w:p>
    <w:p w:rsidR="008E20DC" w:rsidRPr="00251CA6" w:rsidRDefault="008E20DC" w:rsidP="008E20DC">
      <w:pPr>
        <w:spacing w:after="0" w:line="360" w:lineRule="auto"/>
        <w:ind w:left="720"/>
        <w:contextualSpacing/>
        <w:jc w:val="both"/>
        <w:rPr>
          <w:rFonts w:ascii="David" w:eastAsia="Times New Roman" w:hAnsi="David" w:cs="David"/>
          <w:szCs w:val="24"/>
        </w:rPr>
      </w:pPr>
      <w:r w:rsidRPr="00251CA6">
        <w:rPr>
          <w:rFonts w:ascii="David" w:eastAsia="Times New Roman" w:hAnsi="David" w:cs="David" w:hint="eastAsia"/>
          <w:szCs w:val="24"/>
          <w:rtl/>
        </w:rPr>
        <w:t>גם</w:t>
      </w:r>
      <w:r w:rsidRPr="00251CA6">
        <w:rPr>
          <w:rFonts w:ascii="David" w:eastAsia="Times New Roman" w:hAnsi="David" w:cs="David"/>
          <w:szCs w:val="24"/>
          <w:rtl/>
        </w:rPr>
        <w:t xml:space="preserve"> </w:t>
      </w:r>
      <w:r w:rsidRPr="00251CA6">
        <w:rPr>
          <w:rFonts w:ascii="David" w:eastAsia="Times New Roman" w:hAnsi="David" w:cs="David" w:hint="eastAsia"/>
          <w:szCs w:val="24"/>
          <w:rtl/>
        </w:rPr>
        <w:t>ב</w:t>
      </w:r>
      <w:hyperlink r:id="rId41" w:history="1">
        <w:r w:rsidRPr="00251CA6">
          <w:rPr>
            <w:rFonts w:ascii="David" w:eastAsia="Times New Roman" w:hAnsi="David" w:cs="David" w:hint="eastAsia"/>
            <w:szCs w:val="24"/>
            <w:rtl/>
          </w:rPr>
          <w:t>בע</w:t>
        </w:r>
        <w:r w:rsidRPr="00251CA6">
          <w:rPr>
            <w:rFonts w:ascii="David" w:eastAsia="Times New Roman" w:hAnsi="David" w:cs="David"/>
            <w:szCs w:val="24"/>
            <w:rtl/>
          </w:rPr>
          <w:t>"</w:t>
        </w:r>
        <w:r w:rsidRPr="00251CA6">
          <w:rPr>
            <w:rFonts w:ascii="David" w:eastAsia="Times New Roman" w:hAnsi="David" w:cs="David" w:hint="eastAsia"/>
            <w:szCs w:val="24"/>
            <w:rtl/>
          </w:rPr>
          <w:t>מ</w:t>
        </w:r>
        <w:r w:rsidRPr="00251CA6">
          <w:rPr>
            <w:rFonts w:ascii="David" w:eastAsia="Times New Roman" w:hAnsi="David" w:cs="David"/>
            <w:szCs w:val="24"/>
            <w:rtl/>
          </w:rPr>
          <w:t xml:space="preserve"> 1813/18</w:t>
        </w:r>
      </w:hyperlink>
      <w:r w:rsidRPr="00251CA6">
        <w:rPr>
          <w:rFonts w:ascii="David" w:eastAsia="Times New Roman" w:hAnsi="David" w:cs="David"/>
          <w:szCs w:val="24"/>
          <w:rtl/>
        </w:rPr>
        <w:t xml:space="preserve"> </w:t>
      </w:r>
      <w:r w:rsidRPr="00251CA6">
        <w:rPr>
          <w:rFonts w:ascii="David" w:eastAsia="Times New Roman" w:hAnsi="David" w:cs="David" w:hint="eastAsia"/>
          <w:b/>
          <w:bCs/>
          <w:sz w:val="24"/>
          <w:szCs w:val="24"/>
          <w:rtl/>
        </w:rPr>
        <w:t>פלוני</w:t>
      </w:r>
      <w:r w:rsidRPr="00251CA6">
        <w:rPr>
          <w:rFonts w:ascii="David" w:eastAsia="Times New Roman" w:hAnsi="David" w:cs="David"/>
          <w:b/>
          <w:bCs/>
          <w:sz w:val="24"/>
          <w:szCs w:val="24"/>
          <w:rtl/>
        </w:rPr>
        <w:t xml:space="preserve"> </w:t>
      </w:r>
      <w:r w:rsidRPr="00251CA6">
        <w:rPr>
          <w:rFonts w:ascii="David" w:eastAsia="Times New Roman" w:hAnsi="David" w:cs="David" w:hint="eastAsia"/>
          <w:sz w:val="24"/>
          <w:szCs w:val="24"/>
          <w:rtl/>
        </w:rPr>
        <w:t>נ</w:t>
      </w:r>
      <w:r w:rsidRPr="00251CA6">
        <w:rPr>
          <w:rFonts w:ascii="David" w:eastAsia="Times New Roman" w:hAnsi="David" w:cs="David"/>
          <w:sz w:val="24"/>
          <w:szCs w:val="24"/>
          <w:rtl/>
        </w:rPr>
        <w:t xml:space="preserve"> </w:t>
      </w:r>
      <w:r w:rsidRPr="00251CA6">
        <w:rPr>
          <w:rFonts w:ascii="David" w:eastAsia="Times New Roman" w:hAnsi="David" w:cs="David" w:hint="eastAsia"/>
          <w:b/>
          <w:bCs/>
          <w:sz w:val="24"/>
          <w:szCs w:val="24"/>
          <w:rtl/>
        </w:rPr>
        <w:t>פלוני</w:t>
      </w:r>
      <w:r w:rsidRPr="00251CA6">
        <w:rPr>
          <w:rFonts w:ascii="David" w:eastAsia="Times New Roman" w:hAnsi="David" w:cs="David"/>
          <w:b/>
          <w:bCs/>
          <w:sz w:val="24"/>
          <w:szCs w:val="24"/>
          <w:rtl/>
        </w:rPr>
        <w:t xml:space="preserve"> </w:t>
      </w:r>
      <w:r w:rsidRPr="00251CA6">
        <w:rPr>
          <w:rFonts w:ascii="Times New Roman" w:eastAsia="Times New Roman" w:hAnsi="Times New Roman" w:cs="David"/>
          <w:szCs w:val="24"/>
          <w:rtl/>
        </w:rPr>
        <w:t>(פורסם בנבו, 23.</w:t>
      </w:r>
      <w:r w:rsidRPr="00251CA6">
        <w:rPr>
          <w:rFonts w:ascii="David" w:eastAsia="Times New Roman" w:hAnsi="David" w:cs="David"/>
          <w:szCs w:val="24"/>
          <w:rtl/>
        </w:rPr>
        <w:t xml:space="preserve">6.19) </w:t>
      </w:r>
      <w:r w:rsidRPr="00251CA6">
        <w:rPr>
          <w:rFonts w:ascii="David" w:eastAsia="Times New Roman" w:hAnsi="David" w:cs="David" w:hint="eastAsia"/>
          <w:szCs w:val="24"/>
          <w:rtl/>
        </w:rPr>
        <w:t>חזר</w:t>
      </w:r>
      <w:r w:rsidRPr="00251CA6">
        <w:rPr>
          <w:rFonts w:ascii="David" w:eastAsia="Times New Roman" w:hAnsi="David" w:cs="David"/>
          <w:szCs w:val="24"/>
          <w:rtl/>
        </w:rPr>
        <w:t xml:space="preserve"> </w:t>
      </w:r>
      <w:r w:rsidRPr="00251CA6">
        <w:rPr>
          <w:rFonts w:ascii="David" w:eastAsia="Times New Roman" w:hAnsi="David" w:cs="David" w:hint="eastAsia"/>
          <w:szCs w:val="24"/>
          <w:rtl/>
        </w:rPr>
        <w:t>בית</w:t>
      </w:r>
      <w:r w:rsidRPr="00251CA6">
        <w:rPr>
          <w:rFonts w:ascii="David" w:eastAsia="Times New Roman" w:hAnsi="David" w:cs="David"/>
          <w:szCs w:val="24"/>
          <w:rtl/>
        </w:rPr>
        <w:t xml:space="preserve"> </w:t>
      </w:r>
      <w:r w:rsidRPr="00251CA6">
        <w:rPr>
          <w:rFonts w:ascii="David" w:eastAsia="Times New Roman" w:hAnsi="David" w:cs="David" w:hint="eastAsia"/>
          <w:szCs w:val="24"/>
          <w:rtl/>
        </w:rPr>
        <w:t>המשפט</w:t>
      </w:r>
      <w:r w:rsidRPr="00251CA6">
        <w:rPr>
          <w:rFonts w:ascii="David" w:eastAsia="Times New Roman" w:hAnsi="David" w:cs="David"/>
          <w:szCs w:val="24"/>
          <w:rtl/>
        </w:rPr>
        <w:t xml:space="preserve"> </w:t>
      </w:r>
      <w:r w:rsidRPr="00251CA6">
        <w:rPr>
          <w:rFonts w:ascii="David" w:eastAsia="Times New Roman" w:hAnsi="David" w:cs="David" w:hint="eastAsia"/>
          <w:szCs w:val="24"/>
          <w:rtl/>
        </w:rPr>
        <w:t>העליון</w:t>
      </w:r>
      <w:r w:rsidRPr="00251CA6">
        <w:rPr>
          <w:rFonts w:ascii="David" w:eastAsia="Times New Roman" w:hAnsi="David" w:cs="David"/>
          <w:szCs w:val="24"/>
          <w:rtl/>
        </w:rPr>
        <w:t xml:space="preserve"> </w:t>
      </w:r>
      <w:r w:rsidRPr="00251CA6">
        <w:rPr>
          <w:rFonts w:ascii="David" w:eastAsia="Times New Roman" w:hAnsi="David" w:cs="David" w:hint="eastAsia"/>
          <w:szCs w:val="24"/>
          <w:rtl/>
        </w:rPr>
        <w:t>והדגיש</w:t>
      </w:r>
      <w:r w:rsidRPr="00251CA6">
        <w:rPr>
          <w:rFonts w:ascii="David" w:eastAsia="Times New Roman" w:hAnsi="David" w:cs="David"/>
          <w:szCs w:val="24"/>
          <w:rtl/>
        </w:rPr>
        <w:t xml:space="preserve"> </w:t>
      </w:r>
      <w:r w:rsidRPr="00251CA6">
        <w:rPr>
          <w:rFonts w:ascii="David" w:eastAsia="Times New Roman" w:hAnsi="David" w:cs="David" w:hint="eastAsia"/>
          <w:szCs w:val="24"/>
          <w:rtl/>
        </w:rPr>
        <w:t>שזכויות</w:t>
      </w:r>
      <w:r w:rsidRPr="00251CA6">
        <w:rPr>
          <w:rFonts w:ascii="David" w:eastAsia="Times New Roman" w:hAnsi="David" w:cs="David"/>
          <w:szCs w:val="24"/>
          <w:rtl/>
        </w:rPr>
        <w:t xml:space="preserve"> </w:t>
      </w:r>
      <w:r w:rsidRPr="00251CA6">
        <w:rPr>
          <w:rFonts w:ascii="David" w:eastAsia="Times New Roman" w:hAnsi="David" w:cs="David" w:hint="eastAsia"/>
          <w:szCs w:val="24"/>
          <w:rtl/>
        </w:rPr>
        <w:t>בר</w:t>
      </w:r>
      <w:r w:rsidRPr="00251CA6">
        <w:rPr>
          <w:rFonts w:ascii="David" w:eastAsia="Times New Roman" w:hAnsi="David" w:cs="David"/>
          <w:szCs w:val="24"/>
          <w:rtl/>
        </w:rPr>
        <w:t xml:space="preserve"> </w:t>
      </w:r>
      <w:r w:rsidRPr="00251CA6">
        <w:rPr>
          <w:rFonts w:ascii="David" w:eastAsia="Times New Roman" w:hAnsi="David" w:cs="David" w:hint="eastAsia"/>
          <w:szCs w:val="24"/>
          <w:rtl/>
        </w:rPr>
        <w:t>רשות</w:t>
      </w:r>
      <w:r w:rsidRPr="00251CA6">
        <w:rPr>
          <w:rFonts w:ascii="David" w:eastAsia="Times New Roman" w:hAnsi="David" w:cs="David"/>
          <w:szCs w:val="24"/>
          <w:rtl/>
        </w:rPr>
        <w:t xml:space="preserve"> </w:t>
      </w:r>
      <w:r w:rsidRPr="00251CA6">
        <w:rPr>
          <w:rFonts w:ascii="David" w:eastAsia="Times New Roman" w:hAnsi="David" w:cs="David" w:hint="eastAsia"/>
          <w:szCs w:val="24"/>
          <w:rtl/>
        </w:rPr>
        <w:t>בנחלה</w:t>
      </w:r>
      <w:r w:rsidRPr="00251CA6">
        <w:rPr>
          <w:rFonts w:ascii="David" w:eastAsia="Times New Roman" w:hAnsi="David" w:cs="David"/>
          <w:szCs w:val="24"/>
          <w:rtl/>
        </w:rPr>
        <w:t xml:space="preserve"> </w:t>
      </w:r>
      <w:r w:rsidRPr="00251CA6">
        <w:rPr>
          <w:rFonts w:ascii="David" w:eastAsia="Times New Roman" w:hAnsi="David" w:cs="David" w:hint="eastAsia"/>
          <w:szCs w:val="24"/>
          <w:rtl/>
        </w:rPr>
        <w:t>ניתנות</w:t>
      </w:r>
      <w:r w:rsidRPr="00251CA6">
        <w:rPr>
          <w:rFonts w:ascii="David" w:eastAsia="Times New Roman" w:hAnsi="David" w:cs="David"/>
          <w:szCs w:val="24"/>
          <w:rtl/>
        </w:rPr>
        <w:t xml:space="preserve"> </w:t>
      </w:r>
      <w:r w:rsidRPr="00251CA6">
        <w:rPr>
          <w:rFonts w:ascii="David" w:eastAsia="Times New Roman" w:hAnsi="David" w:cs="David" w:hint="eastAsia"/>
          <w:szCs w:val="24"/>
          <w:rtl/>
        </w:rPr>
        <w:t>להעברה</w:t>
      </w:r>
      <w:r w:rsidRPr="00251CA6">
        <w:rPr>
          <w:rFonts w:ascii="David" w:eastAsia="Times New Roman" w:hAnsi="David" w:cs="David"/>
          <w:szCs w:val="24"/>
          <w:rtl/>
        </w:rPr>
        <w:t xml:space="preserve">, </w:t>
      </w:r>
      <w:r w:rsidRPr="00251CA6">
        <w:rPr>
          <w:rFonts w:ascii="David" w:eastAsia="Times New Roman" w:hAnsi="David" w:cs="David" w:hint="eastAsia"/>
          <w:szCs w:val="24"/>
          <w:rtl/>
        </w:rPr>
        <w:t>לרבות</w:t>
      </w:r>
      <w:r w:rsidRPr="00251CA6">
        <w:rPr>
          <w:rFonts w:ascii="David" w:eastAsia="Times New Roman" w:hAnsi="David" w:cs="David"/>
          <w:szCs w:val="24"/>
          <w:rtl/>
        </w:rPr>
        <w:t xml:space="preserve"> </w:t>
      </w:r>
      <w:r w:rsidRPr="00251CA6">
        <w:rPr>
          <w:rFonts w:ascii="David" w:eastAsia="Times New Roman" w:hAnsi="David" w:cs="David" w:hint="eastAsia"/>
          <w:szCs w:val="24"/>
          <w:rtl/>
        </w:rPr>
        <w:t>בדרך</w:t>
      </w:r>
      <w:r w:rsidRPr="00251CA6">
        <w:rPr>
          <w:rFonts w:ascii="David" w:eastAsia="Times New Roman" w:hAnsi="David" w:cs="David"/>
          <w:szCs w:val="24"/>
          <w:rtl/>
        </w:rPr>
        <w:t xml:space="preserve"> </w:t>
      </w:r>
      <w:r w:rsidRPr="00251CA6">
        <w:rPr>
          <w:rFonts w:ascii="David" w:eastAsia="Times New Roman" w:hAnsi="David" w:cs="David" w:hint="eastAsia"/>
          <w:szCs w:val="24"/>
          <w:rtl/>
        </w:rPr>
        <w:t>של</w:t>
      </w:r>
      <w:r w:rsidRPr="00251CA6">
        <w:rPr>
          <w:rFonts w:ascii="David" w:eastAsia="Times New Roman" w:hAnsi="David" w:cs="David"/>
          <w:szCs w:val="24"/>
          <w:rtl/>
        </w:rPr>
        <w:t xml:space="preserve"> </w:t>
      </w:r>
      <w:r w:rsidRPr="00251CA6">
        <w:rPr>
          <w:rFonts w:ascii="David" w:eastAsia="Times New Roman" w:hAnsi="David" w:cs="David" w:hint="eastAsia"/>
          <w:szCs w:val="24"/>
          <w:rtl/>
        </w:rPr>
        <w:t>הורשה</w:t>
      </w:r>
      <w:r w:rsidRPr="00251CA6">
        <w:rPr>
          <w:rFonts w:ascii="David" w:eastAsia="Times New Roman" w:hAnsi="David" w:cs="David"/>
          <w:szCs w:val="24"/>
          <w:rtl/>
        </w:rPr>
        <w:t xml:space="preserve">. </w:t>
      </w:r>
      <w:r w:rsidRPr="00251CA6">
        <w:rPr>
          <w:rFonts w:ascii="David" w:eastAsia="Times New Roman" w:hAnsi="David" w:cs="David" w:hint="eastAsia"/>
          <w:szCs w:val="24"/>
          <w:rtl/>
        </w:rPr>
        <w:t>כך</w:t>
      </w:r>
      <w:r w:rsidRPr="00251CA6">
        <w:rPr>
          <w:rFonts w:ascii="David" w:eastAsia="Times New Roman" w:hAnsi="David" w:cs="David"/>
          <w:szCs w:val="24"/>
          <w:rtl/>
        </w:rPr>
        <w:t xml:space="preserve"> </w:t>
      </w:r>
      <w:r w:rsidRPr="00251CA6">
        <w:rPr>
          <w:rFonts w:ascii="David" w:eastAsia="Times New Roman" w:hAnsi="David" w:cs="David" w:hint="eastAsia"/>
          <w:szCs w:val="24"/>
          <w:rtl/>
        </w:rPr>
        <w:t>נקבע</w:t>
      </w:r>
      <w:r w:rsidRPr="00251CA6">
        <w:rPr>
          <w:rFonts w:ascii="David" w:eastAsia="Times New Roman" w:hAnsi="David" w:cs="David"/>
          <w:szCs w:val="24"/>
          <w:rtl/>
        </w:rPr>
        <w:t xml:space="preserve"> </w:t>
      </w:r>
      <w:r w:rsidRPr="00251CA6">
        <w:rPr>
          <w:rFonts w:ascii="David" w:eastAsia="Times New Roman" w:hAnsi="David" w:cs="David" w:hint="eastAsia"/>
          <w:szCs w:val="24"/>
          <w:rtl/>
        </w:rPr>
        <w:t>שבר</w:t>
      </w:r>
      <w:r w:rsidRPr="00251CA6">
        <w:rPr>
          <w:rFonts w:ascii="David" w:eastAsia="Times New Roman" w:hAnsi="David" w:cs="David"/>
          <w:szCs w:val="24"/>
          <w:rtl/>
        </w:rPr>
        <w:t xml:space="preserve"> </w:t>
      </w:r>
      <w:r w:rsidRPr="00251CA6">
        <w:rPr>
          <w:rFonts w:ascii="David" w:eastAsia="Times New Roman" w:hAnsi="David" w:cs="David" w:hint="eastAsia"/>
          <w:szCs w:val="24"/>
          <w:rtl/>
        </w:rPr>
        <w:t>רשות</w:t>
      </w:r>
      <w:r w:rsidRPr="00251CA6">
        <w:rPr>
          <w:rFonts w:ascii="David" w:eastAsia="Times New Roman" w:hAnsi="David" w:cs="David"/>
          <w:szCs w:val="24"/>
          <w:rtl/>
        </w:rPr>
        <w:t xml:space="preserve"> </w:t>
      </w:r>
      <w:r w:rsidRPr="00251CA6">
        <w:rPr>
          <w:rFonts w:ascii="David" w:eastAsia="Times New Roman" w:hAnsi="David" w:cs="David" w:hint="eastAsia"/>
          <w:szCs w:val="24"/>
          <w:rtl/>
        </w:rPr>
        <w:t>רשאי</w:t>
      </w:r>
      <w:r w:rsidRPr="00251CA6">
        <w:rPr>
          <w:rFonts w:ascii="David" w:eastAsia="Times New Roman" w:hAnsi="David" w:cs="David"/>
          <w:szCs w:val="24"/>
          <w:rtl/>
        </w:rPr>
        <w:t xml:space="preserve"> </w:t>
      </w:r>
      <w:r w:rsidRPr="00251CA6">
        <w:rPr>
          <w:rFonts w:ascii="David" w:eastAsia="Times New Roman" w:hAnsi="David" w:cs="David" w:hint="eastAsia"/>
          <w:szCs w:val="24"/>
          <w:rtl/>
        </w:rPr>
        <w:t>להורות</w:t>
      </w:r>
      <w:r w:rsidRPr="00251CA6">
        <w:rPr>
          <w:rFonts w:ascii="David" w:eastAsia="Times New Roman" w:hAnsi="David" w:cs="David"/>
          <w:szCs w:val="24"/>
          <w:rtl/>
        </w:rPr>
        <w:t xml:space="preserve"> </w:t>
      </w:r>
      <w:r w:rsidRPr="00251CA6">
        <w:rPr>
          <w:rFonts w:ascii="David" w:eastAsia="Times New Roman" w:hAnsi="David" w:cs="David" w:hint="eastAsia"/>
          <w:szCs w:val="24"/>
          <w:rtl/>
        </w:rPr>
        <w:t>בצוואתו</w:t>
      </w:r>
      <w:r w:rsidRPr="00251CA6">
        <w:rPr>
          <w:rFonts w:ascii="David" w:eastAsia="Times New Roman" w:hAnsi="David" w:cs="David"/>
          <w:szCs w:val="24"/>
          <w:rtl/>
        </w:rPr>
        <w:t xml:space="preserve"> </w:t>
      </w:r>
      <w:r w:rsidRPr="00251CA6">
        <w:rPr>
          <w:rFonts w:ascii="David" w:eastAsia="Times New Roman" w:hAnsi="David" w:cs="David" w:hint="eastAsia"/>
          <w:szCs w:val="24"/>
          <w:rtl/>
        </w:rPr>
        <w:t>על</w:t>
      </w:r>
      <w:r w:rsidRPr="00251CA6">
        <w:rPr>
          <w:rFonts w:ascii="David" w:eastAsia="Times New Roman" w:hAnsi="David" w:cs="David"/>
          <w:szCs w:val="24"/>
          <w:rtl/>
        </w:rPr>
        <w:t xml:space="preserve"> </w:t>
      </w:r>
      <w:r w:rsidRPr="00251CA6">
        <w:rPr>
          <w:rFonts w:ascii="David" w:eastAsia="Times New Roman" w:hAnsi="David" w:cs="David" w:hint="eastAsia"/>
          <w:szCs w:val="24"/>
          <w:rtl/>
        </w:rPr>
        <w:t>מכירת</w:t>
      </w:r>
      <w:r w:rsidRPr="00251CA6">
        <w:rPr>
          <w:rFonts w:ascii="David" w:eastAsia="Times New Roman" w:hAnsi="David" w:cs="David"/>
          <w:szCs w:val="24"/>
          <w:rtl/>
        </w:rPr>
        <w:t xml:space="preserve"> </w:t>
      </w:r>
      <w:r w:rsidRPr="00251CA6">
        <w:rPr>
          <w:rFonts w:ascii="David" w:eastAsia="Times New Roman" w:hAnsi="David" w:cs="David" w:hint="eastAsia"/>
          <w:szCs w:val="24"/>
          <w:rtl/>
        </w:rPr>
        <w:t>הנחלה</w:t>
      </w:r>
      <w:r w:rsidRPr="00251CA6">
        <w:rPr>
          <w:rFonts w:ascii="David" w:eastAsia="Times New Roman" w:hAnsi="David" w:cs="David"/>
          <w:szCs w:val="24"/>
          <w:rtl/>
        </w:rPr>
        <w:t xml:space="preserve"> </w:t>
      </w:r>
      <w:r w:rsidRPr="00251CA6">
        <w:rPr>
          <w:rFonts w:ascii="David" w:eastAsia="Times New Roman" w:hAnsi="David" w:cs="David" w:hint="eastAsia"/>
          <w:szCs w:val="24"/>
          <w:rtl/>
        </w:rPr>
        <w:t>וחלוקת</w:t>
      </w:r>
      <w:r w:rsidRPr="00251CA6">
        <w:rPr>
          <w:rFonts w:ascii="David" w:eastAsia="Times New Roman" w:hAnsi="David" w:cs="David"/>
          <w:szCs w:val="24"/>
          <w:rtl/>
        </w:rPr>
        <w:t xml:space="preserve"> </w:t>
      </w:r>
      <w:r w:rsidRPr="00251CA6">
        <w:rPr>
          <w:rFonts w:ascii="David" w:eastAsia="Times New Roman" w:hAnsi="David" w:cs="David" w:hint="eastAsia"/>
          <w:szCs w:val="24"/>
          <w:rtl/>
        </w:rPr>
        <w:t>התמורה</w:t>
      </w:r>
      <w:r w:rsidRPr="00251CA6">
        <w:rPr>
          <w:rFonts w:ascii="David" w:eastAsia="Times New Roman" w:hAnsi="David" w:cs="David"/>
          <w:szCs w:val="24"/>
          <w:rtl/>
        </w:rPr>
        <w:t xml:space="preserve"> </w:t>
      </w:r>
      <w:r w:rsidRPr="00251CA6">
        <w:rPr>
          <w:rFonts w:ascii="David" w:eastAsia="Times New Roman" w:hAnsi="David" w:cs="David" w:hint="eastAsia"/>
          <w:szCs w:val="24"/>
          <w:rtl/>
        </w:rPr>
        <w:t>בין</w:t>
      </w:r>
      <w:r w:rsidRPr="00251CA6">
        <w:rPr>
          <w:rFonts w:ascii="David" w:eastAsia="Times New Roman" w:hAnsi="David" w:cs="David"/>
          <w:szCs w:val="24"/>
          <w:rtl/>
        </w:rPr>
        <w:t xml:space="preserve"> </w:t>
      </w:r>
      <w:r w:rsidRPr="00251CA6">
        <w:rPr>
          <w:rFonts w:ascii="David" w:eastAsia="Times New Roman" w:hAnsi="David" w:cs="David" w:hint="eastAsia"/>
          <w:szCs w:val="24"/>
          <w:rtl/>
        </w:rPr>
        <w:t>מוטבי</w:t>
      </w:r>
      <w:r w:rsidRPr="00251CA6">
        <w:rPr>
          <w:rFonts w:ascii="David" w:eastAsia="Times New Roman" w:hAnsi="David" w:cs="David"/>
          <w:szCs w:val="24"/>
          <w:rtl/>
        </w:rPr>
        <w:t xml:space="preserve"> </w:t>
      </w:r>
      <w:r w:rsidRPr="00251CA6">
        <w:rPr>
          <w:rFonts w:ascii="David" w:eastAsia="Times New Roman" w:hAnsi="David" w:cs="David" w:hint="eastAsia"/>
          <w:szCs w:val="24"/>
          <w:rtl/>
        </w:rPr>
        <w:t>הצוואה</w:t>
      </w:r>
      <w:r w:rsidRPr="00251CA6">
        <w:rPr>
          <w:rFonts w:ascii="David" w:eastAsia="Times New Roman" w:hAnsi="David" w:cs="David"/>
          <w:szCs w:val="24"/>
          <w:rtl/>
        </w:rPr>
        <w:t xml:space="preserve">, </w:t>
      </w:r>
      <w:r w:rsidRPr="00251CA6">
        <w:rPr>
          <w:rFonts w:ascii="David" w:eastAsia="Times New Roman" w:hAnsi="David" w:cs="David" w:hint="eastAsia"/>
          <w:szCs w:val="24"/>
          <w:rtl/>
        </w:rPr>
        <w:t>דבר</w:t>
      </w:r>
      <w:r w:rsidRPr="00251CA6">
        <w:rPr>
          <w:rFonts w:ascii="David" w:eastAsia="Times New Roman" w:hAnsi="David" w:cs="David"/>
          <w:szCs w:val="24"/>
          <w:rtl/>
        </w:rPr>
        <w:t xml:space="preserve"> </w:t>
      </w:r>
      <w:r w:rsidRPr="00251CA6">
        <w:rPr>
          <w:rFonts w:ascii="David" w:eastAsia="Times New Roman" w:hAnsi="David" w:cs="David" w:hint="eastAsia"/>
          <w:szCs w:val="24"/>
          <w:rtl/>
        </w:rPr>
        <w:t>המתיישב</w:t>
      </w:r>
      <w:r w:rsidRPr="00251CA6">
        <w:rPr>
          <w:rFonts w:ascii="David" w:eastAsia="Times New Roman" w:hAnsi="David" w:cs="David"/>
          <w:szCs w:val="24"/>
          <w:rtl/>
        </w:rPr>
        <w:t xml:space="preserve"> </w:t>
      </w:r>
      <w:r w:rsidRPr="00251CA6">
        <w:rPr>
          <w:rFonts w:ascii="David" w:eastAsia="Times New Roman" w:hAnsi="David" w:cs="David" w:hint="eastAsia"/>
          <w:szCs w:val="24"/>
          <w:rtl/>
        </w:rPr>
        <w:t>עם</w:t>
      </w:r>
      <w:r w:rsidRPr="00251CA6">
        <w:rPr>
          <w:rFonts w:ascii="David" w:eastAsia="Times New Roman" w:hAnsi="David" w:cs="David"/>
          <w:szCs w:val="24"/>
          <w:rtl/>
        </w:rPr>
        <w:t xml:space="preserve"> </w:t>
      </w:r>
      <w:r w:rsidRPr="00251CA6">
        <w:rPr>
          <w:rFonts w:ascii="David" w:eastAsia="Times New Roman" w:hAnsi="David" w:cs="David" w:hint="eastAsia"/>
          <w:szCs w:val="24"/>
          <w:rtl/>
        </w:rPr>
        <w:t>עקרון</w:t>
      </w:r>
      <w:r w:rsidRPr="00251CA6">
        <w:rPr>
          <w:rFonts w:ascii="David" w:eastAsia="Times New Roman" w:hAnsi="David" w:cs="David"/>
          <w:szCs w:val="24"/>
          <w:rtl/>
        </w:rPr>
        <w:t xml:space="preserve"> </w:t>
      </w:r>
      <w:r w:rsidRPr="00251CA6">
        <w:rPr>
          <w:rFonts w:ascii="David" w:eastAsia="Times New Roman" w:hAnsi="David" w:cs="David" w:hint="eastAsia"/>
          <w:szCs w:val="24"/>
          <w:rtl/>
        </w:rPr>
        <w:t>מניעת</w:t>
      </w:r>
      <w:r w:rsidRPr="00251CA6">
        <w:rPr>
          <w:rFonts w:ascii="David" w:eastAsia="Times New Roman" w:hAnsi="David" w:cs="David"/>
          <w:szCs w:val="24"/>
          <w:rtl/>
        </w:rPr>
        <w:t xml:space="preserve"> </w:t>
      </w:r>
      <w:r w:rsidRPr="00251CA6">
        <w:rPr>
          <w:rFonts w:ascii="David" w:eastAsia="Times New Roman" w:hAnsi="David" w:cs="David" w:hint="eastAsia"/>
          <w:szCs w:val="24"/>
          <w:rtl/>
        </w:rPr>
        <w:t>פיצול</w:t>
      </w:r>
      <w:r w:rsidRPr="00251CA6">
        <w:rPr>
          <w:rFonts w:ascii="David" w:eastAsia="Times New Roman" w:hAnsi="David" w:cs="David"/>
          <w:szCs w:val="24"/>
          <w:rtl/>
        </w:rPr>
        <w:t xml:space="preserve"> </w:t>
      </w:r>
      <w:r w:rsidRPr="00251CA6">
        <w:rPr>
          <w:rFonts w:ascii="David" w:eastAsia="Times New Roman" w:hAnsi="David" w:cs="David" w:hint="eastAsia"/>
          <w:szCs w:val="24"/>
          <w:rtl/>
        </w:rPr>
        <w:t>נחלות</w:t>
      </w:r>
      <w:r w:rsidRPr="00251CA6">
        <w:rPr>
          <w:rFonts w:ascii="David" w:eastAsia="Times New Roman" w:hAnsi="David" w:cs="David"/>
          <w:szCs w:val="24"/>
          <w:rtl/>
        </w:rPr>
        <w:t xml:space="preserve"> </w:t>
      </w:r>
      <w:r w:rsidRPr="00251CA6">
        <w:rPr>
          <w:rFonts w:ascii="David" w:eastAsia="Times New Roman" w:hAnsi="David" w:cs="David" w:hint="eastAsia"/>
          <w:szCs w:val="24"/>
          <w:rtl/>
        </w:rPr>
        <w:t>ועם</w:t>
      </w:r>
      <w:r w:rsidRPr="00251CA6">
        <w:rPr>
          <w:rFonts w:ascii="David" w:eastAsia="Times New Roman" w:hAnsi="David" w:cs="David"/>
          <w:szCs w:val="24"/>
          <w:rtl/>
        </w:rPr>
        <w:t xml:space="preserve"> </w:t>
      </w:r>
      <w:r w:rsidRPr="00251CA6">
        <w:rPr>
          <w:rFonts w:ascii="David" w:eastAsia="Times New Roman" w:hAnsi="David" w:cs="David" w:hint="eastAsia"/>
          <w:szCs w:val="24"/>
          <w:rtl/>
        </w:rPr>
        <w:t>עקרון</w:t>
      </w:r>
      <w:r w:rsidRPr="00251CA6">
        <w:rPr>
          <w:rFonts w:ascii="David" w:eastAsia="Times New Roman" w:hAnsi="David" w:cs="David"/>
          <w:szCs w:val="24"/>
          <w:rtl/>
        </w:rPr>
        <w:t xml:space="preserve"> </w:t>
      </w:r>
      <w:r w:rsidRPr="00251CA6">
        <w:rPr>
          <w:rFonts w:ascii="David" w:eastAsia="Times New Roman" w:hAnsi="David" w:cs="David" w:hint="eastAsia"/>
          <w:szCs w:val="24"/>
          <w:rtl/>
        </w:rPr>
        <w:t>העל</w:t>
      </w:r>
      <w:r w:rsidRPr="00251CA6">
        <w:rPr>
          <w:rFonts w:ascii="David" w:eastAsia="Times New Roman" w:hAnsi="David" w:cs="David"/>
          <w:szCs w:val="24"/>
          <w:rtl/>
        </w:rPr>
        <w:t xml:space="preserve"> </w:t>
      </w:r>
      <w:r w:rsidRPr="00251CA6">
        <w:rPr>
          <w:rFonts w:ascii="David" w:eastAsia="Times New Roman" w:hAnsi="David" w:cs="David" w:hint="eastAsia"/>
          <w:szCs w:val="24"/>
          <w:rtl/>
        </w:rPr>
        <w:t>של</w:t>
      </w:r>
      <w:r w:rsidRPr="00251CA6">
        <w:rPr>
          <w:rFonts w:ascii="David" w:eastAsia="Times New Roman" w:hAnsi="David" w:cs="David"/>
          <w:szCs w:val="24"/>
          <w:rtl/>
        </w:rPr>
        <w:t xml:space="preserve"> </w:t>
      </w:r>
      <w:r w:rsidRPr="00251CA6">
        <w:rPr>
          <w:rFonts w:ascii="David" w:eastAsia="Times New Roman" w:hAnsi="David" w:cs="David" w:hint="eastAsia"/>
          <w:szCs w:val="24"/>
          <w:rtl/>
        </w:rPr>
        <w:t>קיום</w:t>
      </w:r>
      <w:r w:rsidRPr="00251CA6">
        <w:rPr>
          <w:rFonts w:ascii="David" w:eastAsia="Times New Roman" w:hAnsi="David" w:cs="David"/>
          <w:szCs w:val="24"/>
          <w:rtl/>
        </w:rPr>
        <w:t xml:space="preserve"> </w:t>
      </w:r>
      <w:r w:rsidRPr="00251CA6">
        <w:rPr>
          <w:rFonts w:ascii="David" w:eastAsia="Times New Roman" w:hAnsi="David" w:cs="David" w:hint="eastAsia"/>
          <w:szCs w:val="24"/>
          <w:rtl/>
        </w:rPr>
        <w:t>רצון</w:t>
      </w:r>
      <w:r w:rsidRPr="00251CA6">
        <w:rPr>
          <w:rFonts w:ascii="David" w:eastAsia="Times New Roman" w:hAnsi="David" w:cs="David"/>
          <w:szCs w:val="24"/>
          <w:rtl/>
        </w:rPr>
        <w:t xml:space="preserve"> </w:t>
      </w:r>
      <w:r w:rsidRPr="00251CA6">
        <w:rPr>
          <w:rFonts w:ascii="David" w:eastAsia="Times New Roman" w:hAnsi="David" w:cs="David" w:hint="eastAsia"/>
          <w:szCs w:val="24"/>
          <w:rtl/>
        </w:rPr>
        <w:t>המת</w:t>
      </w:r>
      <w:r w:rsidRPr="00251CA6">
        <w:rPr>
          <w:rFonts w:ascii="David" w:eastAsia="Times New Roman" w:hAnsi="David" w:cs="David"/>
          <w:szCs w:val="24"/>
          <w:rtl/>
        </w:rPr>
        <w:t xml:space="preserve">, </w:t>
      </w:r>
      <w:r w:rsidRPr="00251CA6">
        <w:rPr>
          <w:rFonts w:ascii="David" w:eastAsia="Times New Roman" w:hAnsi="David" w:cs="David" w:hint="eastAsia"/>
          <w:szCs w:val="24"/>
          <w:rtl/>
        </w:rPr>
        <w:t>וכי</w:t>
      </w:r>
      <w:r w:rsidRPr="00251CA6">
        <w:rPr>
          <w:rFonts w:ascii="David" w:eastAsia="Times New Roman" w:hAnsi="David" w:cs="David"/>
          <w:szCs w:val="24"/>
          <w:rtl/>
        </w:rPr>
        <w:t xml:space="preserve"> </w:t>
      </w:r>
      <w:r w:rsidRPr="00251CA6">
        <w:rPr>
          <w:rFonts w:ascii="David" w:eastAsia="Times New Roman" w:hAnsi="David" w:cs="David" w:hint="eastAsia"/>
          <w:szCs w:val="24"/>
          <w:rtl/>
        </w:rPr>
        <w:t>אפשרות</w:t>
      </w:r>
      <w:r w:rsidRPr="00251CA6">
        <w:rPr>
          <w:rFonts w:ascii="David" w:eastAsia="Times New Roman" w:hAnsi="David" w:cs="David"/>
          <w:szCs w:val="24"/>
          <w:rtl/>
        </w:rPr>
        <w:t xml:space="preserve"> </w:t>
      </w:r>
      <w:r w:rsidRPr="00251CA6">
        <w:rPr>
          <w:rFonts w:ascii="David" w:eastAsia="Times New Roman" w:hAnsi="David" w:cs="David" w:hint="eastAsia"/>
          <w:szCs w:val="24"/>
          <w:rtl/>
        </w:rPr>
        <w:t>זו</w:t>
      </w:r>
      <w:r w:rsidRPr="00251CA6">
        <w:rPr>
          <w:rFonts w:ascii="David" w:eastAsia="Times New Roman" w:hAnsi="David" w:cs="David"/>
          <w:szCs w:val="24"/>
          <w:rtl/>
        </w:rPr>
        <w:t xml:space="preserve"> </w:t>
      </w:r>
      <w:r w:rsidRPr="00251CA6">
        <w:rPr>
          <w:rFonts w:ascii="David" w:eastAsia="Times New Roman" w:hAnsi="David" w:cs="David" w:hint="eastAsia"/>
          <w:szCs w:val="24"/>
          <w:rtl/>
        </w:rPr>
        <w:t>מתיישבת</w:t>
      </w:r>
      <w:r w:rsidRPr="00251CA6">
        <w:rPr>
          <w:rFonts w:ascii="David" w:eastAsia="Times New Roman" w:hAnsi="David" w:cs="David"/>
          <w:szCs w:val="24"/>
          <w:rtl/>
        </w:rPr>
        <w:t xml:space="preserve"> </w:t>
      </w:r>
      <w:r w:rsidRPr="00251CA6">
        <w:rPr>
          <w:rFonts w:ascii="David" w:eastAsia="Times New Roman" w:hAnsi="David" w:cs="David" w:hint="eastAsia"/>
          <w:szCs w:val="24"/>
          <w:rtl/>
        </w:rPr>
        <w:t>עם</w:t>
      </w:r>
      <w:r w:rsidRPr="00251CA6">
        <w:rPr>
          <w:rFonts w:ascii="David" w:eastAsia="Times New Roman" w:hAnsi="David" w:cs="David"/>
          <w:szCs w:val="24"/>
          <w:rtl/>
        </w:rPr>
        <w:t xml:space="preserve"> </w:t>
      </w:r>
      <w:r w:rsidRPr="00251CA6">
        <w:rPr>
          <w:rFonts w:ascii="David" w:eastAsia="Times New Roman" w:hAnsi="David" w:cs="David" w:hint="eastAsia"/>
          <w:szCs w:val="24"/>
          <w:rtl/>
        </w:rPr>
        <w:t>המגמה</w:t>
      </w:r>
      <w:r w:rsidRPr="00251CA6">
        <w:rPr>
          <w:rFonts w:ascii="David" w:eastAsia="Times New Roman" w:hAnsi="David" w:cs="David"/>
          <w:szCs w:val="24"/>
          <w:rtl/>
        </w:rPr>
        <w:t xml:space="preserve"> </w:t>
      </w:r>
      <w:r w:rsidRPr="00251CA6">
        <w:rPr>
          <w:rFonts w:ascii="David" w:eastAsia="Times New Roman" w:hAnsi="David" w:cs="David" w:hint="eastAsia"/>
          <w:szCs w:val="24"/>
          <w:rtl/>
        </w:rPr>
        <w:t>בפסיקה</w:t>
      </w:r>
      <w:r w:rsidRPr="00251CA6">
        <w:rPr>
          <w:rFonts w:ascii="David" w:eastAsia="Times New Roman" w:hAnsi="David" w:cs="David"/>
          <w:szCs w:val="24"/>
          <w:rtl/>
        </w:rPr>
        <w:t xml:space="preserve"> </w:t>
      </w:r>
      <w:r w:rsidRPr="00251CA6">
        <w:rPr>
          <w:rFonts w:ascii="David" w:eastAsia="Times New Roman" w:hAnsi="David" w:cs="David" w:hint="eastAsia"/>
          <w:szCs w:val="24"/>
          <w:rtl/>
        </w:rPr>
        <w:t>לחזק</w:t>
      </w:r>
      <w:r w:rsidRPr="00251CA6">
        <w:rPr>
          <w:rFonts w:ascii="David" w:eastAsia="Times New Roman" w:hAnsi="David" w:cs="David"/>
          <w:szCs w:val="24"/>
          <w:rtl/>
        </w:rPr>
        <w:t xml:space="preserve"> </w:t>
      </w:r>
      <w:r w:rsidRPr="00251CA6">
        <w:rPr>
          <w:rFonts w:ascii="David" w:eastAsia="Times New Roman" w:hAnsi="David" w:cs="David" w:hint="eastAsia"/>
          <w:szCs w:val="24"/>
          <w:rtl/>
        </w:rPr>
        <w:t>את</w:t>
      </w:r>
      <w:r w:rsidRPr="00251CA6">
        <w:rPr>
          <w:rFonts w:ascii="David" w:eastAsia="Times New Roman" w:hAnsi="David" w:cs="David"/>
          <w:szCs w:val="24"/>
          <w:rtl/>
        </w:rPr>
        <w:t xml:space="preserve"> </w:t>
      </w:r>
      <w:r w:rsidRPr="00251CA6">
        <w:rPr>
          <w:rFonts w:ascii="David" w:eastAsia="Times New Roman" w:hAnsi="David" w:cs="David" w:hint="eastAsia"/>
          <w:szCs w:val="24"/>
          <w:rtl/>
        </w:rPr>
        <w:t>המעמד</w:t>
      </w:r>
      <w:r w:rsidRPr="00251CA6">
        <w:rPr>
          <w:rFonts w:ascii="David" w:eastAsia="Times New Roman" w:hAnsi="David" w:cs="David"/>
          <w:szCs w:val="24"/>
          <w:rtl/>
        </w:rPr>
        <w:t xml:space="preserve"> </w:t>
      </w:r>
      <w:r w:rsidRPr="00251CA6">
        <w:rPr>
          <w:rFonts w:ascii="David" w:eastAsia="Times New Roman" w:hAnsi="David" w:cs="David" w:hint="eastAsia"/>
          <w:szCs w:val="24"/>
          <w:rtl/>
        </w:rPr>
        <w:t>המשפטי</w:t>
      </w:r>
      <w:r w:rsidRPr="00251CA6">
        <w:rPr>
          <w:rFonts w:ascii="David" w:eastAsia="Times New Roman" w:hAnsi="David" w:cs="David"/>
          <w:szCs w:val="24"/>
          <w:rtl/>
        </w:rPr>
        <w:t xml:space="preserve"> </w:t>
      </w:r>
      <w:r w:rsidRPr="00251CA6">
        <w:rPr>
          <w:rFonts w:ascii="David" w:eastAsia="Times New Roman" w:hAnsi="David" w:cs="David" w:hint="eastAsia"/>
          <w:szCs w:val="24"/>
          <w:rtl/>
        </w:rPr>
        <w:t>של</w:t>
      </w:r>
      <w:r w:rsidRPr="00251CA6">
        <w:rPr>
          <w:rFonts w:ascii="David" w:eastAsia="Times New Roman" w:hAnsi="David" w:cs="David"/>
          <w:szCs w:val="24"/>
          <w:rtl/>
        </w:rPr>
        <w:t xml:space="preserve"> </w:t>
      </w:r>
      <w:r w:rsidRPr="00251CA6">
        <w:rPr>
          <w:rFonts w:ascii="David" w:eastAsia="Times New Roman" w:hAnsi="David" w:cs="David" w:hint="eastAsia"/>
          <w:szCs w:val="24"/>
          <w:rtl/>
        </w:rPr>
        <w:t>זכויותיו</w:t>
      </w:r>
      <w:r w:rsidRPr="00251CA6">
        <w:rPr>
          <w:rFonts w:ascii="David" w:eastAsia="Times New Roman" w:hAnsi="David" w:cs="David"/>
          <w:szCs w:val="24"/>
          <w:rtl/>
        </w:rPr>
        <w:t xml:space="preserve"> </w:t>
      </w:r>
      <w:r w:rsidRPr="00251CA6">
        <w:rPr>
          <w:rFonts w:ascii="David" w:eastAsia="Times New Roman" w:hAnsi="David" w:cs="David" w:hint="eastAsia"/>
          <w:szCs w:val="24"/>
          <w:rtl/>
        </w:rPr>
        <w:t>של</w:t>
      </w:r>
      <w:r w:rsidRPr="00251CA6">
        <w:rPr>
          <w:rFonts w:ascii="David" w:eastAsia="Times New Roman" w:hAnsi="David" w:cs="David"/>
          <w:szCs w:val="24"/>
          <w:rtl/>
        </w:rPr>
        <w:t xml:space="preserve"> </w:t>
      </w:r>
      <w:r w:rsidRPr="00251CA6">
        <w:rPr>
          <w:rFonts w:ascii="David" w:eastAsia="Times New Roman" w:hAnsi="David" w:cs="David" w:hint="eastAsia"/>
          <w:szCs w:val="24"/>
          <w:rtl/>
        </w:rPr>
        <w:t>בר</w:t>
      </w:r>
      <w:r w:rsidRPr="00251CA6">
        <w:rPr>
          <w:rFonts w:ascii="David" w:eastAsia="Times New Roman" w:hAnsi="David" w:cs="David"/>
          <w:szCs w:val="24"/>
          <w:rtl/>
        </w:rPr>
        <w:t xml:space="preserve"> </w:t>
      </w:r>
      <w:r w:rsidRPr="00251CA6">
        <w:rPr>
          <w:rFonts w:ascii="David" w:eastAsia="Times New Roman" w:hAnsi="David" w:cs="David" w:hint="eastAsia"/>
          <w:szCs w:val="24"/>
          <w:rtl/>
        </w:rPr>
        <w:t>הרשות</w:t>
      </w:r>
      <w:r w:rsidRPr="00251CA6">
        <w:rPr>
          <w:rFonts w:ascii="David" w:eastAsia="Times New Roman" w:hAnsi="David" w:cs="David"/>
          <w:szCs w:val="24"/>
          <w:rtl/>
        </w:rPr>
        <w:t xml:space="preserve"> </w:t>
      </w:r>
      <w:r w:rsidRPr="00251CA6">
        <w:rPr>
          <w:rFonts w:ascii="David" w:eastAsia="Times New Roman" w:hAnsi="David" w:cs="David" w:hint="eastAsia"/>
          <w:szCs w:val="24"/>
          <w:rtl/>
        </w:rPr>
        <w:t>והאוטונומיה</w:t>
      </w:r>
      <w:r w:rsidRPr="00251CA6">
        <w:rPr>
          <w:rFonts w:ascii="David" w:eastAsia="Times New Roman" w:hAnsi="David" w:cs="David"/>
          <w:szCs w:val="24"/>
          <w:rtl/>
        </w:rPr>
        <w:t xml:space="preserve"> </w:t>
      </w:r>
      <w:r w:rsidRPr="00251CA6">
        <w:rPr>
          <w:rFonts w:ascii="David" w:eastAsia="Times New Roman" w:hAnsi="David" w:cs="David" w:hint="eastAsia"/>
          <w:szCs w:val="24"/>
          <w:rtl/>
        </w:rPr>
        <w:t>שלו</w:t>
      </w:r>
      <w:r w:rsidRPr="00251CA6">
        <w:rPr>
          <w:rFonts w:ascii="David" w:eastAsia="Times New Roman" w:hAnsi="David" w:cs="David"/>
          <w:szCs w:val="24"/>
          <w:rtl/>
        </w:rPr>
        <w:t xml:space="preserve"> </w:t>
      </w:r>
      <w:r w:rsidRPr="00251CA6">
        <w:rPr>
          <w:rFonts w:ascii="David" w:eastAsia="Times New Roman" w:hAnsi="David" w:cs="David" w:hint="eastAsia"/>
          <w:szCs w:val="24"/>
          <w:rtl/>
        </w:rPr>
        <w:t>בקביעת</w:t>
      </w:r>
      <w:r w:rsidRPr="00251CA6">
        <w:rPr>
          <w:rFonts w:ascii="David" w:eastAsia="Times New Roman" w:hAnsi="David" w:cs="David"/>
          <w:szCs w:val="24"/>
          <w:rtl/>
        </w:rPr>
        <w:t xml:space="preserve"> </w:t>
      </w:r>
      <w:r w:rsidRPr="00251CA6">
        <w:rPr>
          <w:rFonts w:ascii="David" w:eastAsia="Times New Roman" w:hAnsi="David" w:cs="David" w:hint="eastAsia"/>
          <w:szCs w:val="24"/>
          <w:rtl/>
        </w:rPr>
        <w:t>הזכאים</w:t>
      </w:r>
      <w:r w:rsidRPr="00251CA6">
        <w:rPr>
          <w:rFonts w:ascii="David" w:eastAsia="Times New Roman" w:hAnsi="David" w:cs="David"/>
          <w:szCs w:val="24"/>
          <w:rtl/>
        </w:rPr>
        <w:t xml:space="preserve"> </w:t>
      </w:r>
      <w:r w:rsidRPr="00251CA6">
        <w:rPr>
          <w:rFonts w:ascii="David" w:eastAsia="Times New Roman" w:hAnsi="David" w:cs="David" w:hint="eastAsia"/>
          <w:szCs w:val="24"/>
          <w:rtl/>
        </w:rPr>
        <w:t>להמשיך</w:t>
      </w:r>
      <w:r w:rsidRPr="00251CA6">
        <w:rPr>
          <w:rFonts w:ascii="David" w:eastAsia="Times New Roman" w:hAnsi="David" w:cs="David"/>
          <w:szCs w:val="24"/>
          <w:rtl/>
        </w:rPr>
        <w:t xml:space="preserve"> </w:t>
      </w:r>
      <w:r w:rsidRPr="00251CA6">
        <w:rPr>
          <w:rFonts w:ascii="David" w:eastAsia="Times New Roman" w:hAnsi="David" w:cs="David" w:hint="eastAsia"/>
          <w:szCs w:val="24"/>
          <w:rtl/>
        </w:rPr>
        <w:t>ולהחזיק</w:t>
      </w:r>
      <w:r w:rsidRPr="00251CA6">
        <w:rPr>
          <w:rFonts w:ascii="David" w:eastAsia="Times New Roman" w:hAnsi="David" w:cs="David"/>
          <w:szCs w:val="24"/>
          <w:rtl/>
        </w:rPr>
        <w:t xml:space="preserve"> </w:t>
      </w:r>
      <w:r w:rsidRPr="00251CA6">
        <w:rPr>
          <w:rFonts w:ascii="David" w:eastAsia="Times New Roman" w:hAnsi="David" w:cs="David" w:hint="eastAsia"/>
          <w:szCs w:val="24"/>
          <w:rtl/>
        </w:rPr>
        <w:t>בזכויותיו</w:t>
      </w:r>
      <w:r w:rsidRPr="00251CA6">
        <w:rPr>
          <w:rFonts w:ascii="David" w:eastAsia="Times New Roman" w:hAnsi="David" w:cs="David"/>
          <w:szCs w:val="24"/>
          <w:rtl/>
        </w:rPr>
        <w:t xml:space="preserve"> </w:t>
      </w:r>
      <w:r w:rsidRPr="00251CA6">
        <w:rPr>
          <w:rFonts w:ascii="David" w:eastAsia="Times New Roman" w:hAnsi="David" w:cs="David" w:hint="eastAsia"/>
          <w:szCs w:val="24"/>
          <w:rtl/>
        </w:rPr>
        <w:t>לאחר</w:t>
      </w:r>
      <w:r w:rsidRPr="00251CA6">
        <w:rPr>
          <w:rFonts w:ascii="David" w:eastAsia="Times New Roman" w:hAnsi="David" w:cs="David"/>
          <w:szCs w:val="24"/>
          <w:rtl/>
        </w:rPr>
        <w:t xml:space="preserve"> </w:t>
      </w:r>
      <w:r w:rsidRPr="00251CA6">
        <w:rPr>
          <w:rFonts w:ascii="David" w:eastAsia="Times New Roman" w:hAnsi="David" w:cs="David" w:hint="eastAsia"/>
          <w:szCs w:val="24"/>
          <w:rtl/>
        </w:rPr>
        <w:t>מותו</w:t>
      </w:r>
      <w:r w:rsidRPr="00251CA6">
        <w:rPr>
          <w:rFonts w:ascii="David" w:eastAsia="Times New Roman" w:hAnsi="David" w:cs="David"/>
          <w:szCs w:val="24"/>
          <w:rtl/>
        </w:rPr>
        <w:t xml:space="preserve">. </w:t>
      </w:r>
    </w:p>
    <w:p w:rsidR="008E20DC" w:rsidRPr="00251CA6" w:rsidRDefault="008E20DC" w:rsidP="008E20DC">
      <w:pPr>
        <w:spacing w:after="0" w:line="360" w:lineRule="auto"/>
        <w:ind w:left="720"/>
        <w:contextualSpacing/>
        <w:rPr>
          <w:rFonts w:ascii="David" w:eastAsia="Times New Roman" w:hAnsi="David" w:cs="David"/>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251CA6">
        <w:rPr>
          <w:rFonts w:ascii="David" w:eastAsia="Times New Roman" w:hAnsi="David" w:cs="David" w:hint="eastAsia"/>
          <w:sz w:val="24"/>
          <w:szCs w:val="24"/>
          <w:rtl/>
        </w:rPr>
        <w:t>העולה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מהאמור</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הוא</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שאם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הסכם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המשבצת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אינו</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שולל</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במפורש</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את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האפשרות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של</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קביעת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היורש</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באמצעות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צוואה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זכאי</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בר</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הרשות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במשק</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לקבוע</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בצוואתו</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למי</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תימסרנה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זכויותיו</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במשק</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ובנתיב</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זה</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צועדות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הערכאות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הדיוניות</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ראו</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למשל</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ת</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ע</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נצרת</w:t>
      </w:r>
      <w:r w:rsidRPr="00251CA6">
        <w:rPr>
          <w:rFonts w:ascii="David" w:eastAsia="Times New Roman" w:hAnsi="David" w:cs="David"/>
          <w:sz w:val="24"/>
          <w:szCs w:val="24"/>
          <w:rtl/>
        </w:rPr>
        <w:t xml:space="preserve">) 1180/08 </w:t>
      </w:r>
      <w:r w:rsidRPr="00251CA6">
        <w:rPr>
          <w:rFonts w:ascii="David" w:eastAsia="Times New Roman" w:hAnsi="David" w:cs="David" w:hint="eastAsia"/>
          <w:b/>
          <w:bCs/>
          <w:sz w:val="24"/>
          <w:szCs w:val="24"/>
          <w:rtl/>
        </w:rPr>
        <w:t>א</w:t>
      </w:r>
      <w:r w:rsidRPr="00251CA6">
        <w:rPr>
          <w:rFonts w:ascii="David" w:eastAsia="Times New Roman" w:hAnsi="David" w:cs="David"/>
          <w:b/>
          <w:bCs/>
          <w:sz w:val="24"/>
          <w:szCs w:val="24"/>
          <w:rtl/>
        </w:rPr>
        <w:t>.</w:t>
      </w:r>
      <w:r w:rsidRPr="00251CA6">
        <w:rPr>
          <w:rFonts w:ascii="David" w:eastAsia="Times New Roman" w:hAnsi="David" w:cs="David" w:hint="eastAsia"/>
          <w:b/>
          <w:bCs/>
          <w:sz w:val="24"/>
          <w:szCs w:val="24"/>
          <w:rtl/>
        </w:rPr>
        <w:t>ד</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ואח</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נ</w:t>
      </w:r>
      <w:r w:rsidRPr="00251CA6">
        <w:rPr>
          <w:rFonts w:ascii="David" w:eastAsia="Times New Roman" w:hAnsi="David" w:cs="David"/>
          <w:b/>
          <w:bCs/>
          <w:sz w:val="24"/>
          <w:szCs w:val="24"/>
          <w:rtl/>
        </w:rPr>
        <w:t xml:space="preserve">' </w:t>
      </w:r>
      <w:r w:rsidRPr="00251CA6">
        <w:rPr>
          <w:rFonts w:ascii="David" w:eastAsia="Times New Roman" w:hAnsi="David" w:cs="David" w:hint="eastAsia"/>
          <w:b/>
          <w:bCs/>
          <w:sz w:val="24"/>
          <w:szCs w:val="24"/>
          <w:rtl/>
        </w:rPr>
        <w:t>א</w:t>
      </w:r>
      <w:r w:rsidRPr="00251CA6">
        <w:rPr>
          <w:rFonts w:ascii="David" w:eastAsia="Times New Roman" w:hAnsi="David" w:cs="David"/>
          <w:b/>
          <w:bCs/>
          <w:sz w:val="24"/>
          <w:szCs w:val="24"/>
          <w:rtl/>
        </w:rPr>
        <w:t>.</w:t>
      </w:r>
      <w:r w:rsidRPr="00251CA6">
        <w:rPr>
          <w:rFonts w:ascii="David" w:eastAsia="Times New Roman" w:hAnsi="David" w:cs="David" w:hint="eastAsia"/>
          <w:b/>
          <w:bCs/>
          <w:sz w:val="24"/>
          <w:szCs w:val="24"/>
          <w:rtl/>
        </w:rPr>
        <w:t>ד</w:t>
      </w:r>
      <w:r w:rsidRPr="00251CA6">
        <w:rPr>
          <w:rFonts w:ascii="David" w:eastAsia="Times New Roman" w:hAnsi="David" w:cs="David"/>
          <w:b/>
          <w:bCs/>
          <w:sz w:val="24"/>
          <w:szCs w:val="24"/>
          <w:rtl/>
        </w:rPr>
        <w:t xml:space="preserve"> </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פורסם</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בנבו</w:t>
      </w:r>
      <w:r w:rsidRPr="00251CA6">
        <w:rPr>
          <w:rFonts w:ascii="David" w:eastAsia="Times New Roman" w:hAnsi="David" w:cs="David"/>
          <w:sz w:val="24"/>
          <w:szCs w:val="24"/>
          <w:rtl/>
        </w:rPr>
        <w:t xml:space="preserve">, 20.2.11) </w:t>
      </w:r>
      <w:r w:rsidRPr="00251CA6">
        <w:rPr>
          <w:rFonts w:ascii="David" w:eastAsia="Times New Roman" w:hAnsi="David" w:cs="David" w:hint="eastAsia"/>
          <w:sz w:val="24"/>
          <w:szCs w:val="24"/>
          <w:rtl/>
        </w:rPr>
        <w:t>בו</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קבע</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כבוד</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השופט</w:t>
      </w:r>
      <w:r w:rsidRPr="00251CA6">
        <w:rPr>
          <w:rFonts w:ascii="David" w:eastAsia="Times New Roman" w:hAnsi="David" w:cs="David"/>
          <w:sz w:val="24"/>
          <w:szCs w:val="24"/>
          <w:rtl/>
        </w:rPr>
        <w:t xml:space="preserve"> </w:t>
      </w:r>
      <w:r w:rsidRPr="00251CA6">
        <w:rPr>
          <w:rFonts w:ascii="David" w:eastAsia="Times New Roman" w:hAnsi="David" w:cs="David" w:hint="eastAsia"/>
          <w:sz w:val="24"/>
          <w:szCs w:val="24"/>
          <w:rtl/>
        </w:rPr>
        <w:t>ג</w:t>
      </w:r>
      <w:r w:rsidRPr="00251CA6">
        <w:rPr>
          <w:rFonts w:ascii="David" w:eastAsia="Times New Roman" w:hAnsi="David" w:cs="David"/>
          <w:sz w:val="24"/>
          <w:szCs w:val="24"/>
          <w:rtl/>
        </w:rPr>
        <w:t>'</w:t>
      </w:r>
      <w:r w:rsidRPr="00251CA6">
        <w:rPr>
          <w:rFonts w:ascii="David" w:eastAsia="Times New Roman" w:hAnsi="David" w:cs="David" w:hint="eastAsia"/>
          <w:sz w:val="24"/>
          <w:szCs w:val="24"/>
          <w:rtl/>
        </w:rPr>
        <w:t>יוסי</w:t>
      </w:r>
      <w:r w:rsidRPr="00251CA6">
        <w:rPr>
          <w:rFonts w:ascii="David" w:eastAsia="Times New Roman" w:hAnsi="David" w:cs="David"/>
          <w:sz w:val="24"/>
          <w:szCs w:val="24"/>
          <w:rtl/>
        </w:rPr>
        <w:t>" "</w:t>
      </w:r>
      <w:hyperlink r:id="rId42" w:history="1">
        <w:r w:rsidRPr="00251CA6">
          <w:rPr>
            <w:rFonts w:ascii="Miriam" w:eastAsia="Times New Roman" w:hAnsi="Miriam" w:cs="Miriam"/>
            <w:b/>
            <w:bCs/>
            <w:sz w:val="24"/>
            <w:szCs w:val="24"/>
            <w:rtl/>
          </w:rPr>
          <w:t>סעיף 114</w:t>
        </w:r>
      </w:hyperlink>
      <w:r w:rsidRPr="00251CA6">
        <w:rPr>
          <w:rFonts w:ascii="Miriam" w:eastAsia="Times New Roman" w:hAnsi="Miriam" w:cs="Miriam"/>
          <w:b/>
          <w:bCs/>
          <w:sz w:val="24"/>
          <w:szCs w:val="24"/>
          <w:rtl/>
        </w:rPr>
        <w:t xml:space="preserve"> ל</w:t>
      </w:r>
      <w:hyperlink r:id="rId43" w:history="1">
        <w:r w:rsidRPr="00251CA6">
          <w:rPr>
            <w:rFonts w:ascii="Miriam" w:eastAsia="Times New Roman" w:hAnsi="Miriam" w:cs="Miriam"/>
            <w:b/>
            <w:bCs/>
            <w:sz w:val="24"/>
            <w:szCs w:val="24"/>
            <w:rtl/>
          </w:rPr>
          <w:t>חוק הירושה</w:t>
        </w:r>
      </w:hyperlink>
      <w:r w:rsidRPr="00251CA6">
        <w:rPr>
          <w:rFonts w:ascii="Miriam" w:eastAsia="Times New Roman" w:hAnsi="Miriam" w:cs="Miriam"/>
          <w:b/>
          <w:bCs/>
          <w:sz w:val="24"/>
          <w:szCs w:val="24"/>
          <w:rtl/>
        </w:rPr>
        <w:t xml:space="preserve"> כפוף להוראת </w:t>
      </w:r>
      <w:hyperlink r:id="rId44" w:history="1">
        <w:r w:rsidRPr="00251CA6">
          <w:rPr>
            <w:rFonts w:ascii="Miriam" w:eastAsia="Times New Roman" w:hAnsi="Miriam" w:cs="Miriam"/>
            <w:b/>
            <w:bCs/>
            <w:sz w:val="24"/>
            <w:szCs w:val="24"/>
            <w:rtl/>
          </w:rPr>
          <w:t>סעיף 2</w:t>
        </w:r>
      </w:hyperlink>
      <w:r w:rsidRPr="00251CA6">
        <w:rPr>
          <w:rFonts w:ascii="Miriam" w:eastAsia="Times New Roman" w:hAnsi="Miriam" w:cs="Miriam"/>
          <w:b/>
          <w:bCs/>
          <w:sz w:val="24"/>
          <w:szCs w:val="24"/>
          <w:rtl/>
        </w:rPr>
        <w:t xml:space="preserve"> לחוק. מקום והמוריש ערך צוואה ובה קבע זוכה אחד במשק הרי </w:t>
      </w:r>
      <w:r w:rsidRPr="008E20DC">
        <w:rPr>
          <w:rFonts w:ascii="Miriam" w:eastAsia="Times New Roman" w:hAnsi="Miriam" w:cs="Miriam"/>
          <w:b/>
          <w:bCs/>
          <w:sz w:val="24"/>
          <w:szCs w:val="24"/>
          <w:rtl/>
        </w:rPr>
        <w:t>שבזה יזכה אותו נהנה על פי הצוואה ולא היורשים האחרים על פי דין</w:t>
      </w:r>
      <w:r w:rsidRPr="008E20DC">
        <w:rPr>
          <w:rFonts w:eastAsia="Times New Roman" w:cs="David"/>
          <w:rtl/>
        </w:rPr>
        <w:t>"</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תמ</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שבע</w:t>
      </w:r>
      <w:r w:rsidRPr="008E20DC">
        <w:rPr>
          <w:rFonts w:ascii="David" w:eastAsia="Times New Roman" w:hAnsi="David" w:cs="David"/>
          <w:sz w:val="24"/>
          <w:szCs w:val="24"/>
          <w:rtl/>
        </w:rPr>
        <w:t xml:space="preserve">) 6231/05 </w:t>
      </w:r>
      <w:r w:rsidRPr="008E20DC">
        <w:rPr>
          <w:rFonts w:ascii="David" w:eastAsia="Times New Roman" w:hAnsi="David" w:cs="David" w:hint="eastAsia"/>
          <w:b/>
          <w:bCs/>
          <w:sz w:val="24"/>
          <w:szCs w:val="24"/>
          <w:rtl/>
        </w:rPr>
        <w:t>מ</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ל</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ואח</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א</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ל</w:t>
      </w:r>
      <w:r w:rsidRPr="008E20DC">
        <w:rPr>
          <w:rFonts w:ascii="David" w:eastAsia="Times New Roman" w:hAnsi="David" w:cs="David"/>
          <w:b/>
          <w:bCs/>
          <w:sz w:val="24"/>
          <w:szCs w:val="24"/>
          <w:rtl/>
        </w:rPr>
        <w:t>.</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פורסם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בנבו</w:t>
      </w:r>
      <w:r w:rsidRPr="008E20DC">
        <w:rPr>
          <w:rFonts w:ascii="David" w:eastAsia="Times New Roman" w:hAnsi="David" w:cs="David"/>
          <w:sz w:val="24"/>
          <w:szCs w:val="24"/>
          <w:rtl/>
        </w:rPr>
        <w:t xml:space="preserve">, 11.12.13) </w:t>
      </w:r>
      <w:r w:rsidRPr="008E20DC">
        <w:rPr>
          <w:rFonts w:ascii="David" w:eastAsia="Times New Roman" w:hAnsi="David" w:cs="David" w:hint="eastAsia"/>
          <w:sz w:val="24"/>
          <w:szCs w:val="24"/>
          <w:rtl/>
        </w:rPr>
        <w:t>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קבעה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השופטת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לוין</w:t>
      </w:r>
      <w:r w:rsidRPr="008E20DC">
        <w:rPr>
          <w:rFonts w:ascii="David" w:eastAsia="Times New Roman" w:hAnsi="David" w:cs="David"/>
          <w:sz w:val="24"/>
          <w:szCs w:val="24"/>
          <w:rtl/>
        </w:rPr>
        <w:t>: "</w:t>
      </w:r>
      <w:r w:rsidRPr="008E20DC">
        <w:rPr>
          <w:rFonts w:ascii="Miriam" w:eastAsia="Times New Roman" w:hAnsi="Miriam" w:cs="Miriam"/>
          <w:b/>
          <w:bCs/>
          <w:sz w:val="24"/>
          <w:szCs w:val="24"/>
          <w:rtl/>
        </w:rPr>
        <w:t>בר רשות במשק רשאי לקבוע בצוואה את זהותו של יורש המשק ואותו יורש/זוכה על פי הצוואה אינו חייב לפצות את היורשים על פי דין, אם אלה לא נקבעו כיורשים על פי הצוואה</w:t>
      </w:r>
      <w:r w:rsidRPr="008E20DC">
        <w:rPr>
          <w:rFonts w:ascii="Arial" w:eastAsia="Times New Roman" w:hAnsi="Arial" w:cs="Arial"/>
          <w:rtl/>
        </w:rPr>
        <w:t>"</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ראו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ג</w:t>
      </w:r>
      <w:r w:rsidRPr="008E20DC">
        <w:rPr>
          <w:rFonts w:ascii="David" w:eastAsia="Times New Roman" w:hAnsi="David" w:cs="David"/>
          <w:sz w:val="24"/>
          <w:szCs w:val="24"/>
          <w:rtl/>
        </w:rPr>
        <w:t xml:space="preserve">) 17466-01-13 </w:t>
      </w:r>
      <w:r w:rsidRPr="008E20DC">
        <w:rPr>
          <w:rFonts w:ascii="David" w:eastAsia="Times New Roman" w:hAnsi="David" w:cs="David" w:hint="eastAsia"/>
          <w:b/>
          <w:bCs/>
          <w:sz w:val="24"/>
          <w:szCs w:val="24"/>
          <w:rtl/>
        </w:rPr>
        <w:t>פלוני</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אלמוני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פורסם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בנבו</w:t>
      </w:r>
      <w:r w:rsidRPr="008E20DC">
        <w:rPr>
          <w:rFonts w:ascii="David" w:eastAsia="Times New Roman" w:hAnsi="David" w:cs="David"/>
          <w:sz w:val="24"/>
          <w:szCs w:val="24"/>
          <w:rtl/>
        </w:rPr>
        <w:t xml:space="preserve">, 16.8.15); </w:t>
      </w:r>
      <w:r w:rsidRPr="008E20DC">
        <w:rPr>
          <w:rFonts w:ascii="David" w:eastAsia="Times New Roman" w:hAnsi="David" w:cs="David" w:hint="eastAsia"/>
          <w:sz w:val="24"/>
          <w:szCs w:val="24"/>
          <w:rtl/>
        </w:rPr>
        <w:t>תמ</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צפת</w:t>
      </w:r>
      <w:r w:rsidRPr="008E20DC">
        <w:rPr>
          <w:rFonts w:ascii="David" w:eastAsia="Times New Roman" w:hAnsi="David" w:cs="David"/>
          <w:sz w:val="24"/>
          <w:szCs w:val="24"/>
          <w:rtl/>
        </w:rPr>
        <w:t xml:space="preserve">) 17670-05-20 </w:t>
      </w:r>
      <w:r w:rsidRPr="008E20DC">
        <w:rPr>
          <w:rFonts w:ascii="David" w:eastAsia="Times New Roman" w:hAnsi="David" w:cs="David" w:hint="eastAsia"/>
          <w:b/>
          <w:bCs/>
          <w:sz w:val="24"/>
          <w:szCs w:val="24"/>
          <w:rtl/>
        </w:rPr>
        <w:t>פלונית</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ש</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ק</w:t>
      </w:r>
      <w:r w:rsidRPr="008E20DC">
        <w:rPr>
          <w:rFonts w:ascii="David" w:eastAsia="Times New Roman" w:hAnsi="David" w:cs="David"/>
          <w:b/>
          <w:bCs/>
          <w:sz w:val="24"/>
          <w:szCs w:val="24"/>
          <w:rtl/>
        </w:rPr>
        <w:t>'</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פורסם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בנבו</w:t>
      </w:r>
      <w:r w:rsidRPr="008E20DC">
        <w:rPr>
          <w:rFonts w:ascii="David" w:eastAsia="Times New Roman" w:hAnsi="David" w:cs="David"/>
          <w:sz w:val="24"/>
          <w:szCs w:val="24"/>
          <w:rtl/>
        </w:rPr>
        <w:t>, 18.11.21)].</w:t>
      </w:r>
    </w:p>
    <w:p w:rsidR="008E20DC" w:rsidRPr="008E20DC" w:rsidRDefault="008E20DC" w:rsidP="008E20DC">
      <w:pPr>
        <w:spacing w:after="0" w:line="360" w:lineRule="auto"/>
        <w:ind w:left="720"/>
        <w:contextualSpacing/>
        <w:rPr>
          <w:rFonts w:ascii="David" w:eastAsia="Times New Roman" w:hAnsi="David" w:cs="David"/>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המשולש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המסדיר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במושב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אגודה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האפשרות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להורות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יועברו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יתרה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בעצמה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טוענת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זכאית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למלוא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גבי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מגבלה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עבירות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בדרך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צוואה</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בצוואה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קבעה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יועברו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כיורש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יחיד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שיפצה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היורשים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הוראות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עומדות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בניגוד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להוראות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המשולש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משאינו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קובעות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מיורש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בפיצול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השטחים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הוראות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עומדות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בסתירה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להוראת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114 </w:t>
      </w:r>
      <w:r w:rsidRPr="008E20DC">
        <w:rPr>
          <w:rFonts w:ascii="David" w:eastAsia="Times New Roman" w:hAnsi="David" w:cs="David" w:hint="eastAsia"/>
          <w:b/>
          <w:bCs/>
          <w:sz w:val="24"/>
          <w:szCs w:val="24"/>
          <w:rtl/>
        </w:rPr>
        <w:t>לחוק</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הירושה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בעצמה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ובחרה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נוספים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תזכה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לפיצוי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אחיה</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6810F1"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Cs w:val="24"/>
          <w:rtl/>
        </w:rPr>
        <w:t>טענות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הנתבעת</w:t>
      </w:r>
      <w:r w:rsidRPr="008E20DC">
        <w:rPr>
          <w:rFonts w:ascii="David" w:eastAsia="Times New Roman" w:hAnsi="David" w:cs="David"/>
          <w:szCs w:val="24"/>
          <w:rtl/>
        </w:rPr>
        <w:t xml:space="preserve"> </w:t>
      </w:r>
      <w:r w:rsidRPr="008E20DC">
        <w:rPr>
          <w:rFonts w:ascii="David" w:eastAsia="Times New Roman" w:hAnsi="David" w:cs="David" w:hint="eastAsia"/>
          <w:szCs w:val="24"/>
          <w:rtl/>
        </w:rPr>
        <w:t>לפיהן</w:t>
      </w:r>
      <w:r w:rsidRPr="008E20DC">
        <w:rPr>
          <w:rFonts w:ascii="David" w:eastAsia="Times New Roman" w:hAnsi="David" w:cs="David"/>
          <w:szCs w:val="24"/>
          <w:rtl/>
        </w:rPr>
        <w:t xml:space="preserve"> </w:t>
      </w:r>
      <w:r w:rsidRPr="008E20DC">
        <w:rPr>
          <w:rFonts w:ascii="David" w:eastAsia="Times New Roman" w:hAnsi="David" w:cs="David" w:hint="eastAsia"/>
          <w:szCs w:val="24"/>
          <w:rtl/>
        </w:rPr>
        <w:t>מוגבלת</w:t>
      </w:r>
      <w:r w:rsidRPr="008E20DC">
        <w:rPr>
          <w:rFonts w:ascii="David" w:eastAsia="Times New Roman" w:hAnsi="David" w:cs="David"/>
          <w:szCs w:val="24"/>
          <w:rtl/>
        </w:rPr>
        <w:t xml:space="preserve"> </w:t>
      </w:r>
      <w:r w:rsidRPr="008E20DC">
        <w:rPr>
          <w:rFonts w:ascii="David" w:eastAsia="Times New Roman" w:hAnsi="David" w:cs="David" w:hint="eastAsia"/>
          <w:szCs w:val="24"/>
          <w:rtl/>
        </w:rPr>
        <w:t>עבירות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הזכות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במקרה</w:t>
      </w:r>
      <w:r w:rsidRPr="008E20DC">
        <w:rPr>
          <w:rFonts w:ascii="David" w:eastAsia="Times New Roman" w:hAnsi="David" w:cs="David"/>
          <w:szCs w:val="24"/>
          <w:rtl/>
        </w:rPr>
        <w:t xml:space="preserve"> </w:t>
      </w:r>
      <w:r w:rsidRPr="008E20DC">
        <w:rPr>
          <w:rFonts w:ascii="David" w:eastAsia="Times New Roman" w:hAnsi="David" w:cs="David" w:hint="eastAsia"/>
          <w:szCs w:val="24"/>
          <w:rtl/>
        </w:rPr>
        <w:t>של</w:t>
      </w:r>
      <w:r w:rsidRPr="008E20DC">
        <w:rPr>
          <w:rFonts w:ascii="David" w:eastAsia="Times New Roman" w:hAnsi="David" w:cs="David"/>
          <w:szCs w:val="24"/>
          <w:rtl/>
        </w:rPr>
        <w:t xml:space="preserve"> </w:t>
      </w:r>
      <w:r w:rsidRPr="008E20DC">
        <w:rPr>
          <w:rFonts w:ascii="David" w:eastAsia="Times New Roman" w:hAnsi="David" w:cs="David" w:hint="eastAsia"/>
          <w:szCs w:val="24"/>
          <w:rtl/>
        </w:rPr>
        <w:t>פטירה</w:t>
      </w:r>
      <w:r w:rsidRPr="008E20DC">
        <w:rPr>
          <w:rFonts w:ascii="David" w:eastAsia="Times New Roman" w:hAnsi="David" w:cs="David"/>
          <w:szCs w:val="24"/>
          <w:rtl/>
        </w:rPr>
        <w:t xml:space="preserve"> </w:t>
      </w:r>
      <w:r w:rsidRPr="008E20DC">
        <w:rPr>
          <w:rFonts w:ascii="David" w:eastAsia="Times New Roman" w:hAnsi="David" w:cs="David" w:hint="eastAsia"/>
          <w:szCs w:val="24"/>
          <w:rtl/>
        </w:rPr>
        <w:t>אך</w:t>
      </w:r>
      <w:r w:rsidRPr="008E20DC">
        <w:rPr>
          <w:rFonts w:ascii="David" w:eastAsia="Times New Roman" w:hAnsi="David" w:cs="David"/>
          <w:szCs w:val="24"/>
          <w:rtl/>
        </w:rPr>
        <w:t xml:space="preserve"> </w:t>
      </w:r>
      <w:r w:rsidRPr="008E20DC">
        <w:rPr>
          <w:rFonts w:ascii="David" w:eastAsia="Times New Roman" w:hAnsi="David" w:cs="David" w:hint="eastAsia"/>
          <w:szCs w:val="24"/>
          <w:rtl/>
        </w:rPr>
        <w:t>בדרך</w:t>
      </w:r>
      <w:r w:rsidRPr="008E20DC">
        <w:rPr>
          <w:rFonts w:ascii="David" w:eastAsia="Times New Roman" w:hAnsi="David" w:cs="David"/>
          <w:szCs w:val="24"/>
          <w:rtl/>
        </w:rPr>
        <w:t xml:space="preserve"> </w:t>
      </w:r>
      <w:r w:rsidRPr="008E20DC">
        <w:rPr>
          <w:rFonts w:ascii="David" w:eastAsia="Times New Roman" w:hAnsi="David" w:cs="David" w:hint="eastAsia"/>
          <w:szCs w:val="24"/>
          <w:rtl/>
        </w:rPr>
        <w:t>של</w:t>
      </w:r>
      <w:r w:rsidRPr="008E20DC">
        <w:rPr>
          <w:rFonts w:ascii="David" w:eastAsia="Times New Roman" w:hAnsi="David" w:cs="David"/>
          <w:szCs w:val="24"/>
          <w:rtl/>
        </w:rPr>
        <w:t xml:space="preserve"> </w:t>
      </w:r>
      <w:r w:rsidRPr="008E20DC">
        <w:rPr>
          <w:rFonts w:ascii="David" w:eastAsia="Times New Roman" w:hAnsi="David" w:cs="David" w:hint="eastAsia"/>
          <w:szCs w:val="24"/>
          <w:rtl/>
        </w:rPr>
        <w:t>מינוי</w:t>
      </w:r>
      <w:r w:rsidRPr="008E20DC">
        <w:rPr>
          <w:rFonts w:ascii="David" w:eastAsia="Times New Roman" w:hAnsi="David" w:cs="David"/>
          <w:szCs w:val="24"/>
          <w:rtl/>
        </w:rPr>
        <w:t xml:space="preserve"> </w:t>
      </w:r>
      <w:r w:rsidRPr="008E20DC">
        <w:rPr>
          <w:rFonts w:ascii="David" w:eastAsia="Times New Roman" w:hAnsi="David" w:cs="David" w:hint="eastAsia"/>
          <w:szCs w:val="24"/>
          <w:rtl/>
        </w:rPr>
        <w:t>בן</w:t>
      </w:r>
      <w:r w:rsidRPr="008E20DC">
        <w:rPr>
          <w:rFonts w:ascii="David" w:eastAsia="Times New Roman" w:hAnsi="David" w:cs="David"/>
          <w:szCs w:val="24"/>
          <w:rtl/>
        </w:rPr>
        <w:t xml:space="preserve"> </w:t>
      </w:r>
      <w:r w:rsidRPr="008E20DC">
        <w:rPr>
          <w:rFonts w:ascii="David" w:eastAsia="Times New Roman" w:hAnsi="David" w:cs="David" w:hint="eastAsia"/>
          <w:szCs w:val="24"/>
          <w:rtl/>
        </w:rPr>
        <w:t>ממשיך</w:t>
      </w:r>
      <w:r w:rsidRPr="008E20DC">
        <w:rPr>
          <w:rFonts w:ascii="David" w:eastAsia="Times New Roman" w:hAnsi="David" w:cs="David"/>
          <w:szCs w:val="24"/>
          <w:rtl/>
        </w:rPr>
        <w:t xml:space="preserve"> </w:t>
      </w:r>
      <w:r w:rsidRPr="008E20DC">
        <w:rPr>
          <w:rFonts w:ascii="David" w:eastAsia="Times New Roman" w:hAnsi="David" w:cs="David" w:hint="eastAsia"/>
          <w:szCs w:val="24"/>
          <w:rtl/>
        </w:rPr>
        <w:t>אינן</w:t>
      </w:r>
      <w:r w:rsidRPr="008E20DC">
        <w:rPr>
          <w:rFonts w:ascii="David" w:eastAsia="Times New Roman" w:hAnsi="David" w:cs="David"/>
          <w:szCs w:val="24"/>
          <w:rtl/>
        </w:rPr>
        <w:t xml:space="preserve"> </w:t>
      </w:r>
      <w:r w:rsidRPr="008E20DC">
        <w:rPr>
          <w:rFonts w:ascii="David" w:eastAsia="Times New Roman" w:hAnsi="David" w:cs="David" w:hint="eastAsia"/>
          <w:szCs w:val="24"/>
          <w:rtl/>
        </w:rPr>
        <w:t>מבוססות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בדין</w:t>
      </w:r>
      <w:r w:rsidRPr="008E20DC">
        <w:rPr>
          <w:rFonts w:ascii="David" w:eastAsia="Times New Roman" w:hAnsi="David" w:cs="David"/>
          <w:szCs w:val="24"/>
          <w:rtl/>
        </w:rPr>
        <w:t xml:space="preserve"> </w:t>
      </w:r>
      <w:r w:rsidRPr="008E20DC">
        <w:rPr>
          <w:rFonts w:ascii="David" w:eastAsia="Times New Roman" w:hAnsi="David" w:cs="David" w:hint="eastAsia"/>
          <w:szCs w:val="24"/>
          <w:rtl/>
        </w:rPr>
        <w:t>ואין</w:t>
      </w:r>
      <w:r w:rsidRPr="008E20DC">
        <w:rPr>
          <w:rFonts w:ascii="David" w:eastAsia="Times New Roman" w:hAnsi="David" w:cs="David"/>
          <w:szCs w:val="24"/>
          <w:rtl/>
        </w:rPr>
        <w:t xml:space="preserve"> </w:t>
      </w:r>
      <w:r w:rsidRPr="008E20DC">
        <w:rPr>
          <w:rFonts w:ascii="David" w:eastAsia="Times New Roman" w:hAnsi="David" w:cs="David" w:hint="eastAsia"/>
          <w:szCs w:val="24"/>
          <w:rtl/>
        </w:rPr>
        <w:t>לי</w:t>
      </w:r>
      <w:r w:rsidRPr="008E20DC">
        <w:rPr>
          <w:rFonts w:ascii="David" w:eastAsia="Times New Roman" w:hAnsi="David" w:cs="David"/>
          <w:szCs w:val="24"/>
          <w:rtl/>
        </w:rPr>
        <w:t xml:space="preserve"> </w:t>
      </w:r>
      <w:r w:rsidRPr="008E20DC">
        <w:rPr>
          <w:rFonts w:ascii="David" w:eastAsia="Times New Roman" w:hAnsi="David" w:cs="David" w:hint="eastAsia"/>
          <w:szCs w:val="24"/>
          <w:rtl/>
        </w:rPr>
        <w:t>אפוא</w:t>
      </w:r>
      <w:r w:rsidRPr="008E20DC">
        <w:rPr>
          <w:rFonts w:ascii="David" w:eastAsia="Times New Roman" w:hAnsi="David" w:cs="David"/>
          <w:szCs w:val="24"/>
          <w:rtl/>
        </w:rPr>
        <w:t xml:space="preserve"> </w:t>
      </w:r>
      <w:r w:rsidRPr="008E20DC">
        <w:rPr>
          <w:rFonts w:ascii="David" w:eastAsia="Times New Roman" w:hAnsi="David" w:cs="David" w:hint="eastAsia"/>
          <w:szCs w:val="24"/>
          <w:rtl/>
        </w:rPr>
        <w:t>אלא</w:t>
      </w:r>
      <w:r w:rsidRPr="008E20DC">
        <w:rPr>
          <w:rFonts w:ascii="David" w:eastAsia="Times New Roman" w:hAnsi="David" w:cs="David"/>
          <w:szCs w:val="24"/>
          <w:rtl/>
        </w:rPr>
        <w:t xml:space="preserve"> </w:t>
      </w:r>
      <w:r w:rsidRPr="008E20DC">
        <w:rPr>
          <w:rFonts w:ascii="David" w:eastAsia="Times New Roman" w:hAnsi="David" w:cs="David" w:hint="eastAsia"/>
          <w:szCs w:val="24"/>
          <w:rtl/>
        </w:rPr>
        <w:t>לדחותן</w:t>
      </w:r>
      <w:r w:rsidRPr="008E20DC">
        <w:rPr>
          <w:rFonts w:ascii="David" w:eastAsia="Times New Roman" w:hAnsi="David" w:cs="David"/>
          <w:szCs w:val="24"/>
          <w:rtl/>
        </w:rPr>
        <w:t xml:space="preserve">. </w:t>
      </w:r>
      <w:r w:rsidRPr="008E20DC">
        <w:rPr>
          <w:rFonts w:ascii="David" w:eastAsia="Times New Roman" w:hAnsi="David" w:cs="David" w:hint="eastAsia"/>
          <w:szCs w:val="24"/>
          <w:rtl/>
        </w:rPr>
        <w:t>כך</w:t>
      </w:r>
      <w:r w:rsidRPr="008E20DC">
        <w:rPr>
          <w:rFonts w:ascii="David" w:eastAsia="Times New Roman" w:hAnsi="David" w:cs="David"/>
          <w:szCs w:val="24"/>
          <w:rtl/>
        </w:rPr>
        <w:t xml:space="preserve"> </w:t>
      </w:r>
      <w:r w:rsidRPr="008E20DC">
        <w:rPr>
          <w:rFonts w:ascii="David" w:eastAsia="Times New Roman" w:hAnsi="David" w:cs="David" w:hint="eastAsia"/>
          <w:szCs w:val="24"/>
          <w:rtl/>
        </w:rPr>
        <w:t>נדחית</w:t>
      </w:r>
      <w:r w:rsidRPr="008E20DC">
        <w:rPr>
          <w:rFonts w:ascii="David" w:eastAsia="Times New Roman" w:hAnsi="David" w:cs="David"/>
          <w:szCs w:val="24"/>
          <w:rtl/>
        </w:rPr>
        <w:t xml:space="preserve"> </w:t>
      </w:r>
      <w:r w:rsidRPr="008E20DC">
        <w:rPr>
          <w:rFonts w:ascii="David" w:eastAsia="Times New Roman" w:hAnsi="David" w:cs="David" w:hint="eastAsia"/>
          <w:szCs w:val="24"/>
          <w:rtl/>
        </w:rPr>
        <w:t>גם</w:t>
      </w:r>
      <w:r w:rsidRPr="008E20DC">
        <w:rPr>
          <w:rFonts w:ascii="David" w:eastAsia="Times New Roman" w:hAnsi="David" w:cs="David"/>
          <w:szCs w:val="24"/>
          <w:rtl/>
        </w:rPr>
        <w:t xml:space="preserve"> </w:t>
      </w:r>
      <w:r w:rsidRPr="008E20DC">
        <w:rPr>
          <w:rFonts w:ascii="David" w:eastAsia="Times New Roman" w:hAnsi="David" w:cs="David" w:hint="eastAsia"/>
          <w:szCs w:val="24"/>
          <w:rtl/>
        </w:rPr>
        <w:t>הטענה</w:t>
      </w:r>
      <w:r w:rsidRPr="008E20DC">
        <w:rPr>
          <w:rFonts w:ascii="David" w:eastAsia="Times New Roman" w:hAnsi="David" w:cs="David"/>
          <w:szCs w:val="24"/>
          <w:rtl/>
        </w:rPr>
        <w:t xml:space="preserve"> </w:t>
      </w:r>
      <w:r w:rsidRPr="008E20DC">
        <w:rPr>
          <w:rFonts w:ascii="David" w:eastAsia="Times New Roman" w:hAnsi="David" w:cs="David" w:hint="eastAsia"/>
          <w:szCs w:val="24"/>
          <w:rtl/>
        </w:rPr>
        <w:t>שעיזבון</w:t>
      </w:r>
      <w:r w:rsidRPr="008E20DC">
        <w:rPr>
          <w:rFonts w:ascii="David" w:eastAsia="Times New Roman" w:hAnsi="David" w:cs="David"/>
          <w:szCs w:val="24"/>
          <w:rtl/>
        </w:rPr>
        <w:t xml:space="preserve"> </w:t>
      </w:r>
      <w:r w:rsidRPr="008E20DC">
        <w:rPr>
          <w:rFonts w:ascii="David" w:eastAsia="Times New Roman" w:hAnsi="David" w:cs="David" w:hint="eastAsia"/>
          <w:szCs w:val="24"/>
          <w:rtl/>
        </w:rPr>
        <w:t>האם</w:t>
      </w:r>
      <w:r w:rsidRPr="008E20DC">
        <w:rPr>
          <w:rFonts w:ascii="David" w:eastAsia="Times New Roman" w:hAnsi="David" w:cs="David"/>
          <w:szCs w:val="24"/>
          <w:rtl/>
        </w:rPr>
        <w:t xml:space="preserve"> </w:t>
      </w:r>
      <w:r w:rsidRPr="008E20DC">
        <w:rPr>
          <w:rFonts w:ascii="David" w:eastAsia="Times New Roman" w:hAnsi="David" w:cs="David" w:hint="eastAsia"/>
          <w:szCs w:val="24"/>
          <w:rtl/>
        </w:rPr>
        <w:t>המנוחה</w:t>
      </w:r>
      <w:r w:rsidRPr="008E20DC">
        <w:rPr>
          <w:rFonts w:ascii="David" w:eastAsia="Times New Roman" w:hAnsi="David" w:cs="David"/>
          <w:szCs w:val="24"/>
          <w:rtl/>
        </w:rPr>
        <w:t xml:space="preserve"> </w:t>
      </w:r>
      <w:r w:rsidRPr="008E20DC">
        <w:rPr>
          <w:rFonts w:ascii="David" w:eastAsia="Times New Roman" w:hAnsi="David" w:cs="David" w:hint="eastAsia"/>
          <w:szCs w:val="24"/>
          <w:rtl/>
        </w:rPr>
        <w:t>אינו</w:t>
      </w:r>
      <w:r w:rsidRPr="008E20DC">
        <w:rPr>
          <w:rFonts w:ascii="David" w:eastAsia="Times New Roman" w:hAnsi="David" w:cs="David"/>
          <w:szCs w:val="24"/>
          <w:rtl/>
        </w:rPr>
        <w:t xml:space="preserve"> </w:t>
      </w:r>
      <w:r w:rsidRPr="008E20DC">
        <w:rPr>
          <w:rFonts w:ascii="David" w:eastAsia="Times New Roman" w:hAnsi="David" w:cs="David" w:hint="eastAsia"/>
          <w:szCs w:val="24"/>
          <w:rtl/>
        </w:rPr>
        <w:t>כולל</w:t>
      </w:r>
      <w:r w:rsidRPr="008E20DC">
        <w:rPr>
          <w:rFonts w:ascii="David" w:eastAsia="Times New Roman" w:hAnsi="David" w:cs="David"/>
          <w:szCs w:val="24"/>
          <w:rtl/>
        </w:rPr>
        <w:t xml:space="preserve"> </w:t>
      </w:r>
      <w:r w:rsidRPr="008E20DC">
        <w:rPr>
          <w:rFonts w:ascii="David" w:eastAsia="Times New Roman" w:hAnsi="David" w:cs="David" w:hint="eastAsia"/>
          <w:szCs w:val="24"/>
          <w:rtl/>
        </w:rPr>
        <w:t>את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הזכויות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בנחלה</w:t>
      </w:r>
      <w:r w:rsidRPr="008E20DC">
        <w:rPr>
          <w:rFonts w:ascii="David" w:eastAsia="Times New Roman" w:hAnsi="David" w:cs="David"/>
          <w:szCs w:val="24"/>
          <w:rtl/>
        </w:rPr>
        <w:t xml:space="preserve"> </w:t>
      </w:r>
      <w:r w:rsidRPr="008E20DC">
        <w:rPr>
          <w:rFonts w:ascii="David" w:eastAsia="Times New Roman" w:hAnsi="David" w:cs="David" w:hint="eastAsia"/>
          <w:szCs w:val="24"/>
          <w:rtl/>
        </w:rPr>
        <w:t>משאינן</w:t>
      </w:r>
      <w:r w:rsidRPr="008E20DC">
        <w:rPr>
          <w:rFonts w:ascii="David" w:eastAsia="Times New Roman" w:hAnsi="David" w:cs="David"/>
          <w:szCs w:val="24"/>
          <w:rtl/>
        </w:rPr>
        <w:t xml:space="preserve"> </w:t>
      </w:r>
      <w:r w:rsidRPr="008E20DC">
        <w:rPr>
          <w:rFonts w:ascii="David" w:eastAsia="Times New Roman" w:hAnsi="David" w:cs="David" w:hint="eastAsia"/>
          <w:szCs w:val="24"/>
          <w:rtl/>
        </w:rPr>
        <w:t>בנות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הורשה</w:t>
      </w:r>
      <w:r w:rsidRPr="008E20DC">
        <w:rPr>
          <w:rFonts w:ascii="David" w:eastAsia="Times New Roman" w:hAnsi="David" w:cs="David"/>
          <w:szCs w:val="24"/>
          <w:rtl/>
        </w:rPr>
        <w:t xml:space="preserve">. </w:t>
      </w:r>
      <w:r w:rsidRPr="008E20DC">
        <w:rPr>
          <w:rFonts w:ascii="David" w:eastAsia="Times New Roman" w:hAnsi="David" w:cs="David" w:hint="eastAsia"/>
          <w:szCs w:val="24"/>
          <w:rtl/>
        </w:rPr>
        <w:t>כמפורט</w:t>
      </w:r>
      <w:r w:rsidRPr="008E20DC">
        <w:rPr>
          <w:rFonts w:ascii="David" w:eastAsia="Times New Roman" w:hAnsi="David" w:cs="David"/>
          <w:szCs w:val="24"/>
          <w:rtl/>
        </w:rPr>
        <w:t xml:space="preserve"> </w:t>
      </w:r>
      <w:r w:rsidRPr="008E20DC">
        <w:rPr>
          <w:rFonts w:ascii="David" w:eastAsia="Times New Roman" w:hAnsi="David" w:cs="David" w:hint="eastAsia"/>
          <w:szCs w:val="24"/>
          <w:rtl/>
        </w:rPr>
        <w:t>לעיל</w:t>
      </w:r>
      <w:r w:rsidRPr="008E20DC">
        <w:rPr>
          <w:rFonts w:ascii="David" w:eastAsia="Times New Roman" w:hAnsi="David" w:cs="David"/>
          <w:szCs w:val="24"/>
          <w:rtl/>
        </w:rPr>
        <w:t xml:space="preserve">, </w:t>
      </w:r>
      <w:r w:rsidRPr="008E20DC">
        <w:rPr>
          <w:rFonts w:ascii="David" w:eastAsia="Times New Roman" w:hAnsi="David" w:cs="David" w:hint="eastAsia"/>
          <w:szCs w:val="24"/>
          <w:rtl/>
        </w:rPr>
        <w:t>ההסכם</w:t>
      </w:r>
      <w:r w:rsidRPr="008E20DC">
        <w:rPr>
          <w:rFonts w:ascii="David" w:eastAsia="Times New Roman" w:hAnsi="David" w:cs="David"/>
          <w:szCs w:val="24"/>
          <w:rtl/>
        </w:rPr>
        <w:t xml:space="preserve"> </w:t>
      </w:r>
      <w:r w:rsidRPr="008E20DC">
        <w:rPr>
          <w:rFonts w:ascii="David" w:eastAsia="Times New Roman" w:hAnsi="David" w:cs="David" w:hint="eastAsia"/>
          <w:szCs w:val="24"/>
          <w:rtl/>
        </w:rPr>
        <w:t>המשולש</w:t>
      </w:r>
      <w:r w:rsidRPr="008E20DC">
        <w:rPr>
          <w:rFonts w:ascii="David" w:eastAsia="Times New Roman" w:hAnsi="David" w:cs="David"/>
          <w:szCs w:val="24"/>
          <w:rtl/>
        </w:rPr>
        <w:t xml:space="preserve"> </w:t>
      </w:r>
      <w:r w:rsidRPr="008E20DC">
        <w:rPr>
          <w:rFonts w:ascii="David" w:eastAsia="Times New Roman" w:hAnsi="David" w:cs="David" w:hint="eastAsia"/>
          <w:szCs w:val="24"/>
          <w:rtl/>
        </w:rPr>
        <w:t>אינו</w:t>
      </w:r>
      <w:r w:rsidRPr="008E20DC">
        <w:rPr>
          <w:rFonts w:ascii="David" w:eastAsia="Times New Roman" w:hAnsi="David" w:cs="David"/>
          <w:szCs w:val="24"/>
          <w:rtl/>
        </w:rPr>
        <w:t xml:space="preserve"> </w:t>
      </w:r>
      <w:r w:rsidRPr="008E20DC">
        <w:rPr>
          <w:rFonts w:ascii="David" w:eastAsia="Times New Roman" w:hAnsi="David" w:cs="David" w:hint="eastAsia"/>
          <w:szCs w:val="24"/>
          <w:rtl/>
        </w:rPr>
        <w:t>מגביל</w:t>
      </w:r>
      <w:r w:rsidRPr="008E20DC">
        <w:rPr>
          <w:rFonts w:ascii="David" w:eastAsia="Times New Roman" w:hAnsi="David" w:cs="David"/>
          <w:szCs w:val="24"/>
          <w:rtl/>
        </w:rPr>
        <w:t xml:space="preserve"> </w:t>
      </w:r>
      <w:r w:rsidRPr="008E20DC">
        <w:rPr>
          <w:rFonts w:ascii="David" w:eastAsia="Times New Roman" w:hAnsi="David" w:cs="David" w:hint="eastAsia"/>
          <w:szCs w:val="24"/>
          <w:rtl/>
        </w:rPr>
        <w:t>את</w:t>
      </w:r>
      <w:r w:rsidRPr="008E20DC">
        <w:rPr>
          <w:rFonts w:ascii="David" w:eastAsia="Times New Roman" w:hAnsi="David" w:cs="David"/>
          <w:szCs w:val="24"/>
          <w:rtl/>
        </w:rPr>
        <w:t xml:space="preserve"> </w:t>
      </w:r>
      <w:r w:rsidRPr="008E20DC">
        <w:rPr>
          <w:rFonts w:ascii="David" w:eastAsia="Times New Roman" w:hAnsi="David" w:cs="David" w:hint="eastAsia"/>
          <w:szCs w:val="24"/>
          <w:rtl/>
        </w:rPr>
        <w:t>עבירות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הזכות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במקרה</w:t>
      </w:r>
      <w:r w:rsidRPr="008E20DC">
        <w:rPr>
          <w:rFonts w:ascii="David" w:eastAsia="Times New Roman" w:hAnsi="David" w:cs="David"/>
          <w:szCs w:val="24"/>
          <w:rtl/>
        </w:rPr>
        <w:t xml:space="preserve"> </w:t>
      </w:r>
      <w:r w:rsidRPr="008E20DC">
        <w:rPr>
          <w:rFonts w:ascii="David" w:eastAsia="Times New Roman" w:hAnsi="David" w:cs="David" w:hint="eastAsia"/>
          <w:szCs w:val="24"/>
          <w:rtl/>
        </w:rPr>
        <w:t>של</w:t>
      </w:r>
      <w:r w:rsidRPr="008E20DC">
        <w:rPr>
          <w:rFonts w:ascii="David" w:eastAsia="Times New Roman" w:hAnsi="David" w:cs="David"/>
          <w:szCs w:val="24"/>
          <w:rtl/>
        </w:rPr>
        <w:t xml:space="preserve"> </w:t>
      </w:r>
      <w:r w:rsidRPr="008E20DC">
        <w:rPr>
          <w:rFonts w:ascii="David" w:eastAsia="Times New Roman" w:hAnsi="David" w:cs="David" w:hint="eastAsia"/>
          <w:szCs w:val="24"/>
          <w:rtl/>
        </w:rPr>
        <w:t>פטירה</w:t>
      </w:r>
      <w:r w:rsidRPr="008E20DC">
        <w:rPr>
          <w:rFonts w:ascii="David" w:eastAsia="Times New Roman" w:hAnsi="David" w:cs="David"/>
          <w:szCs w:val="24"/>
          <w:rtl/>
        </w:rPr>
        <w:t xml:space="preserve">. </w:t>
      </w:r>
      <w:r w:rsidRPr="008E20DC">
        <w:rPr>
          <w:rFonts w:ascii="David" w:eastAsia="Times New Roman" w:hAnsi="David" w:cs="David" w:hint="eastAsia"/>
          <w:szCs w:val="24"/>
          <w:rtl/>
        </w:rPr>
        <w:t>האם</w:t>
      </w:r>
      <w:r w:rsidRPr="008E20DC">
        <w:rPr>
          <w:rFonts w:ascii="David" w:eastAsia="Times New Roman" w:hAnsi="David" w:cs="David"/>
          <w:szCs w:val="24"/>
          <w:rtl/>
        </w:rPr>
        <w:t xml:space="preserve"> </w:t>
      </w:r>
      <w:r w:rsidRPr="008E20DC">
        <w:rPr>
          <w:rFonts w:ascii="David" w:eastAsia="Times New Roman" w:hAnsi="David" w:cs="David" w:hint="eastAsia"/>
          <w:szCs w:val="24"/>
          <w:rtl/>
        </w:rPr>
        <w:t>המנוחה</w:t>
      </w:r>
      <w:r w:rsidRPr="008E20DC">
        <w:rPr>
          <w:rFonts w:ascii="David" w:eastAsia="Times New Roman" w:hAnsi="David" w:cs="David"/>
          <w:szCs w:val="24"/>
          <w:rtl/>
        </w:rPr>
        <w:t xml:space="preserve"> </w:t>
      </w:r>
      <w:r w:rsidRPr="008E20DC">
        <w:rPr>
          <w:rFonts w:ascii="David" w:eastAsia="Times New Roman" w:hAnsi="David" w:cs="David" w:hint="eastAsia"/>
          <w:szCs w:val="24"/>
          <w:rtl/>
        </w:rPr>
        <w:t>קבעה</w:t>
      </w:r>
      <w:r w:rsidRPr="008E20DC">
        <w:rPr>
          <w:rFonts w:ascii="David" w:eastAsia="Times New Roman" w:hAnsi="David" w:cs="David"/>
          <w:szCs w:val="24"/>
          <w:rtl/>
        </w:rPr>
        <w:t xml:space="preserve"> </w:t>
      </w:r>
      <w:r w:rsidRPr="008E20DC">
        <w:rPr>
          <w:rFonts w:ascii="David" w:eastAsia="Times New Roman" w:hAnsi="David" w:cs="David" w:hint="eastAsia"/>
          <w:szCs w:val="24"/>
          <w:rtl/>
        </w:rPr>
        <w:t>בצוואתה</w:t>
      </w:r>
      <w:r w:rsidRPr="008E20DC">
        <w:rPr>
          <w:rFonts w:ascii="David" w:eastAsia="Times New Roman" w:hAnsi="David" w:cs="David"/>
          <w:szCs w:val="24"/>
          <w:rtl/>
        </w:rPr>
        <w:t xml:space="preserve"> </w:t>
      </w:r>
      <w:r w:rsidRPr="008E20DC">
        <w:rPr>
          <w:rFonts w:ascii="David" w:eastAsia="Times New Roman" w:hAnsi="David" w:cs="David" w:hint="eastAsia"/>
          <w:szCs w:val="24"/>
          <w:rtl/>
        </w:rPr>
        <w:t>יורש</w:t>
      </w:r>
      <w:r w:rsidRPr="008E20DC">
        <w:rPr>
          <w:rFonts w:ascii="David" w:eastAsia="Times New Roman" w:hAnsi="David" w:cs="David"/>
          <w:szCs w:val="24"/>
          <w:rtl/>
        </w:rPr>
        <w:t xml:space="preserve"> </w:t>
      </w:r>
      <w:r w:rsidRPr="008E20DC">
        <w:rPr>
          <w:rFonts w:ascii="David" w:eastAsia="Times New Roman" w:hAnsi="David" w:cs="David" w:hint="eastAsia"/>
          <w:szCs w:val="24"/>
          <w:rtl/>
        </w:rPr>
        <w:t>אחד</w:t>
      </w:r>
      <w:r w:rsidRPr="008E20DC">
        <w:rPr>
          <w:rFonts w:ascii="David" w:eastAsia="Times New Roman" w:hAnsi="David" w:cs="David"/>
          <w:szCs w:val="24"/>
          <w:rtl/>
        </w:rPr>
        <w:t xml:space="preserve">, </w:t>
      </w:r>
      <w:r w:rsidRPr="008E20DC">
        <w:rPr>
          <w:rFonts w:ascii="David" w:eastAsia="Times New Roman" w:hAnsi="David" w:cs="David" w:hint="eastAsia"/>
          <w:szCs w:val="24"/>
          <w:rtl/>
        </w:rPr>
        <w:t>הוא</w:t>
      </w:r>
      <w:r w:rsidRPr="008E20DC">
        <w:rPr>
          <w:rFonts w:ascii="David" w:eastAsia="Times New Roman" w:hAnsi="David" w:cs="David"/>
          <w:szCs w:val="24"/>
          <w:rtl/>
        </w:rPr>
        <w:t xml:space="preserve"> </w:t>
      </w:r>
      <w:r w:rsidRPr="008E20DC">
        <w:rPr>
          <w:rFonts w:ascii="David" w:eastAsia="Times New Roman" w:hAnsi="David" w:cs="David" w:hint="eastAsia"/>
          <w:szCs w:val="24"/>
          <w:rtl/>
        </w:rPr>
        <w:t>התובע</w:t>
      </w:r>
      <w:r w:rsidRPr="008E20DC">
        <w:rPr>
          <w:rFonts w:ascii="David" w:eastAsia="Times New Roman" w:hAnsi="David" w:cs="David"/>
          <w:szCs w:val="24"/>
          <w:rtl/>
        </w:rPr>
        <w:t xml:space="preserve">, </w:t>
      </w:r>
      <w:r w:rsidRPr="008E20DC">
        <w:rPr>
          <w:rFonts w:ascii="David" w:eastAsia="Times New Roman" w:hAnsi="David" w:cs="David" w:hint="eastAsia"/>
          <w:szCs w:val="24"/>
          <w:rtl/>
        </w:rPr>
        <w:t>והורישה</w:t>
      </w:r>
      <w:r w:rsidRPr="008E20DC">
        <w:rPr>
          <w:rFonts w:ascii="David" w:eastAsia="Times New Roman" w:hAnsi="David" w:cs="David"/>
          <w:szCs w:val="24"/>
          <w:rtl/>
        </w:rPr>
        <w:t xml:space="preserve"> </w:t>
      </w:r>
      <w:r w:rsidRPr="008E20DC">
        <w:rPr>
          <w:rFonts w:ascii="David" w:eastAsia="Times New Roman" w:hAnsi="David" w:cs="David" w:hint="eastAsia"/>
          <w:szCs w:val="24"/>
          <w:rtl/>
        </w:rPr>
        <w:t>לו</w:t>
      </w:r>
      <w:r w:rsidRPr="008E20DC">
        <w:rPr>
          <w:rFonts w:ascii="David" w:eastAsia="Times New Roman" w:hAnsi="David" w:cs="David"/>
          <w:szCs w:val="24"/>
          <w:rtl/>
        </w:rPr>
        <w:t xml:space="preserve"> </w:t>
      </w:r>
      <w:r w:rsidRPr="008E20DC">
        <w:rPr>
          <w:rFonts w:ascii="David" w:eastAsia="Times New Roman" w:hAnsi="David" w:cs="David" w:hint="eastAsia"/>
          <w:szCs w:val="24"/>
          <w:rtl/>
        </w:rPr>
        <w:t>את</w:t>
      </w:r>
      <w:r w:rsidRPr="008E20DC">
        <w:rPr>
          <w:rFonts w:ascii="David" w:eastAsia="Times New Roman" w:hAnsi="David" w:cs="David"/>
          <w:szCs w:val="24"/>
          <w:rtl/>
        </w:rPr>
        <w:t xml:space="preserve"> </w:t>
      </w:r>
      <w:r w:rsidRPr="008E20DC">
        <w:rPr>
          <w:rFonts w:ascii="David" w:eastAsia="Times New Roman" w:hAnsi="David" w:cs="David" w:hint="eastAsia"/>
          <w:szCs w:val="24"/>
          <w:rtl/>
        </w:rPr>
        <w:t>כל</w:t>
      </w:r>
      <w:r w:rsidRPr="008E20DC">
        <w:rPr>
          <w:rFonts w:ascii="David" w:eastAsia="Times New Roman" w:hAnsi="David" w:cs="David"/>
          <w:szCs w:val="24"/>
          <w:rtl/>
        </w:rPr>
        <w:t xml:space="preserve"> </w:t>
      </w:r>
      <w:r w:rsidRPr="008E20DC">
        <w:rPr>
          <w:rFonts w:ascii="David" w:eastAsia="Times New Roman" w:hAnsi="David" w:cs="David" w:hint="eastAsia"/>
          <w:szCs w:val="24"/>
          <w:rtl/>
        </w:rPr>
        <w:t>רכושה</w:t>
      </w:r>
      <w:r w:rsidRPr="008E20DC">
        <w:rPr>
          <w:rFonts w:ascii="David" w:eastAsia="Times New Roman" w:hAnsi="David" w:cs="David"/>
          <w:szCs w:val="24"/>
          <w:rtl/>
        </w:rPr>
        <w:t xml:space="preserve">. </w:t>
      </w:r>
      <w:r w:rsidRPr="008E20DC">
        <w:rPr>
          <w:rFonts w:ascii="David" w:eastAsia="Times New Roman" w:hAnsi="David" w:cs="David" w:hint="eastAsia"/>
          <w:szCs w:val="24"/>
          <w:rtl/>
        </w:rPr>
        <w:t>הוא</w:t>
      </w:r>
      <w:r w:rsidRPr="008E20DC">
        <w:rPr>
          <w:rFonts w:ascii="David" w:eastAsia="Times New Roman" w:hAnsi="David" w:cs="David"/>
          <w:szCs w:val="24"/>
          <w:rtl/>
        </w:rPr>
        <w:t xml:space="preserve"> </w:t>
      </w:r>
      <w:r w:rsidRPr="008E20DC">
        <w:rPr>
          <w:rFonts w:ascii="David" w:eastAsia="Times New Roman" w:hAnsi="David" w:cs="David" w:hint="eastAsia"/>
          <w:szCs w:val="24"/>
          <w:rtl/>
        </w:rPr>
        <w:t>היורש</w:t>
      </w:r>
      <w:r w:rsidRPr="008E20DC">
        <w:rPr>
          <w:rFonts w:ascii="David" w:eastAsia="Times New Roman" w:hAnsi="David" w:cs="David"/>
          <w:szCs w:val="24"/>
          <w:rtl/>
        </w:rPr>
        <w:t xml:space="preserve"> </w:t>
      </w:r>
      <w:r w:rsidRPr="008E20DC">
        <w:rPr>
          <w:rFonts w:ascii="David" w:eastAsia="Times New Roman" w:hAnsi="David" w:cs="David" w:hint="eastAsia"/>
          <w:szCs w:val="24"/>
          <w:rtl/>
        </w:rPr>
        <w:t>שזכאי</w:t>
      </w:r>
      <w:r w:rsidRPr="008E20DC">
        <w:rPr>
          <w:rFonts w:ascii="David" w:eastAsia="Times New Roman" w:hAnsi="David" w:cs="David"/>
          <w:szCs w:val="24"/>
          <w:rtl/>
        </w:rPr>
        <w:t xml:space="preserve"> </w:t>
      </w:r>
      <w:r w:rsidRPr="008E20DC">
        <w:rPr>
          <w:rFonts w:ascii="David" w:eastAsia="Times New Roman" w:hAnsi="David" w:cs="David" w:hint="eastAsia"/>
          <w:szCs w:val="24"/>
          <w:rtl/>
        </w:rPr>
        <w:t>לקבל</w:t>
      </w:r>
      <w:r w:rsidRPr="008E20DC">
        <w:rPr>
          <w:rFonts w:ascii="David" w:eastAsia="Times New Roman" w:hAnsi="David" w:cs="David"/>
          <w:szCs w:val="24"/>
          <w:rtl/>
        </w:rPr>
        <w:t xml:space="preserve"> </w:t>
      </w:r>
      <w:r w:rsidRPr="008E20DC">
        <w:rPr>
          <w:rFonts w:ascii="David" w:eastAsia="Times New Roman" w:hAnsi="David" w:cs="David" w:hint="eastAsia"/>
          <w:szCs w:val="24"/>
          <w:rtl/>
        </w:rPr>
        <w:t>את</w:t>
      </w:r>
      <w:r w:rsidRPr="008E20DC">
        <w:rPr>
          <w:rFonts w:ascii="David" w:eastAsia="Times New Roman" w:hAnsi="David" w:cs="David"/>
          <w:szCs w:val="24"/>
          <w:rtl/>
        </w:rPr>
        <w:t xml:space="preserve"> </w:t>
      </w:r>
      <w:r w:rsidRPr="008E20DC">
        <w:rPr>
          <w:rFonts w:ascii="David" w:eastAsia="Times New Roman" w:hAnsi="David" w:cs="David" w:hint="eastAsia"/>
          <w:szCs w:val="24"/>
          <w:rtl/>
        </w:rPr>
        <w:t>זכויות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המנוחה</w:t>
      </w:r>
      <w:r w:rsidRPr="008E20DC">
        <w:rPr>
          <w:rFonts w:ascii="David" w:eastAsia="Times New Roman" w:hAnsi="David" w:cs="David"/>
          <w:szCs w:val="24"/>
          <w:rtl/>
        </w:rPr>
        <w:t xml:space="preserve"> </w:t>
      </w:r>
      <w:r w:rsidRPr="008E20DC">
        <w:rPr>
          <w:rFonts w:ascii="David" w:eastAsia="Times New Roman" w:hAnsi="David" w:cs="David" w:hint="eastAsia"/>
          <w:szCs w:val="24"/>
          <w:rtl/>
        </w:rPr>
        <w:t>במשק</w:t>
      </w:r>
      <w:r w:rsidRPr="008E20DC">
        <w:rPr>
          <w:rFonts w:ascii="David" w:eastAsia="Times New Roman" w:hAnsi="David" w:cs="David"/>
          <w:szCs w:val="24"/>
          <w:rtl/>
        </w:rPr>
        <w:t xml:space="preserve"> (</w:t>
      </w:r>
      <w:r w:rsidRPr="008E20DC">
        <w:rPr>
          <w:rFonts w:ascii="David" w:eastAsia="Times New Roman" w:hAnsi="David" w:cs="David" w:hint="eastAsia"/>
          <w:szCs w:val="24"/>
          <w:rtl/>
        </w:rPr>
        <w:t>ולא</w:t>
      </w:r>
      <w:r w:rsidRPr="008E20DC">
        <w:rPr>
          <w:rFonts w:ascii="David" w:eastAsia="Times New Roman" w:hAnsi="David" w:cs="David"/>
          <w:szCs w:val="24"/>
          <w:rtl/>
        </w:rPr>
        <w:t xml:space="preserve"> </w:t>
      </w:r>
      <w:r w:rsidRPr="008E20DC">
        <w:rPr>
          <w:rFonts w:ascii="David" w:eastAsia="Times New Roman" w:hAnsi="David" w:cs="David" w:hint="eastAsia"/>
          <w:szCs w:val="24"/>
          <w:rtl/>
        </w:rPr>
        <w:t>נטען</w:t>
      </w:r>
      <w:r w:rsidRPr="008E20DC">
        <w:rPr>
          <w:rFonts w:ascii="David" w:eastAsia="Times New Roman" w:hAnsi="David" w:cs="David"/>
          <w:szCs w:val="24"/>
          <w:rtl/>
        </w:rPr>
        <w:t xml:space="preserve"> </w:t>
      </w:r>
      <w:r w:rsidRPr="008E20DC">
        <w:rPr>
          <w:rFonts w:ascii="David" w:eastAsia="Times New Roman" w:hAnsi="David" w:cs="David" w:hint="eastAsia"/>
          <w:szCs w:val="24"/>
          <w:rtl/>
        </w:rPr>
        <w:t>שרמ</w:t>
      </w:r>
      <w:r w:rsidRPr="008E20DC">
        <w:rPr>
          <w:rFonts w:ascii="David" w:eastAsia="Times New Roman" w:hAnsi="David" w:cs="David"/>
          <w:szCs w:val="24"/>
          <w:rtl/>
        </w:rPr>
        <w:t>"</w:t>
      </w:r>
      <w:r w:rsidRPr="008E20DC">
        <w:rPr>
          <w:rFonts w:ascii="David" w:eastAsia="Times New Roman" w:hAnsi="David" w:cs="David" w:hint="eastAsia"/>
          <w:szCs w:val="24"/>
          <w:rtl/>
        </w:rPr>
        <w:t>י</w:t>
      </w:r>
      <w:r w:rsidRPr="008E20DC">
        <w:rPr>
          <w:rFonts w:ascii="David" w:eastAsia="Times New Roman" w:hAnsi="David" w:cs="David"/>
          <w:szCs w:val="24"/>
          <w:rtl/>
        </w:rPr>
        <w:t xml:space="preserve"> </w:t>
      </w:r>
      <w:r w:rsidRPr="008E20DC">
        <w:rPr>
          <w:rFonts w:ascii="David" w:eastAsia="Times New Roman" w:hAnsi="David" w:cs="David" w:hint="eastAsia"/>
          <w:szCs w:val="24"/>
          <w:rtl/>
        </w:rPr>
        <w:t>והסוכנות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מתנגדות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להעברת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הזכויות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אליו</w:t>
      </w:r>
      <w:r w:rsidRPr="008E20DC">
        <w:rPr>
          <w:rFonts w:ascii="David" w:eastAsia="Times New Roman" w:hAnsi="David" w:cs="David"/>
          <w:szCs w:val="24"/>
          <w:rtl/>
        </w:rPr>
        <w:t xml:space="preserve">). </w:t>
      </w:r>
      <w:r w:rsidRPr="008E20DC">
        <w:rPr>
          <w:rFonts w:ascii="David" w:eastAsia="Times New Roman" w:hAnsi="David" w:cs="David" w:hint="eastAsia"/>
          <w:szCs w:val="24"/>
          <w:rtl/>
        </w:rPr>
        <w:t>מאחר</w:t>
      </w:r>
      <w:r w:rsidRPr="008E20DC">
        <w:rPr>
          <w:rFonts w:ascii="David" w:eastAsia="Times New Roman" w:hAnsi="David" w:cs="David"/>
          <w:szCs w:val="24"/>
          <w:rtl/>
        </w:rPr>
        <w:t xml:space="preserve"> </w:t>
      </w:r>
      <w:r w:rsidRPr="008E20DC">
        <w:rPr>
          <w:rFonts w:ascii="David" w:eastAsia="Times New Roman" w:hAnsi="David" w:cs="David" w:hint="eastAsia"/>
          <w:szCs w:val="24"/>
          <w:rtl/>
        </w:rPr>
        <w:t>והתובע</w:t>
      </w:r>
      <w:r w:rsidRPr="008E20DC">
        <w:rPr>
          <w:rFonts w:ascii="David" w:eastAsia="Times New Roman" w:hAnsi="David" w:cs="David"/>
          <w:szCs w:val="24"/>
          <w:rtl/>
        </w:rPr>
        <w:t xml:space="preserve"> </w:t>
      </w:r>
      <w:r w:rsidRPr="008E20DC">
        <w:rPr>
          <w:rFonts w:ascii="David" w:eastAsia="Times New Roman" w:hAnsi="David" w:cs="David" w:hint="eastAsia"/>
          <w:szCs w:val="24"/>
          <w:rtl/>
        </w:rPr>
        <w:t>הוא</w:t>
      </w:r>
      <w:r w:rsidRPr="008E20DC">
        <w:rPr>
          <w:rFonts w:ascii="David" w:eastAsia="Times New Roman" w:hAnsi="David" w:cs="David"/>
          <w:szCs w:val="24"/>
          <w:rtl/>
        </w:rPr>
        <w:t xml:space="preserve"> </w:t>
      </w:r>
      <w:r w:rsidRPr="008E20DC">
        <w:rPr>
          <w:rFonts w:ascii="David" w:eastAsia="Times New Roman" w:hAnsi="David" w:cs="David" w:hint="eastAsia"/>
          <w:szCs w:val="24"/>
          <w:rtl/>
        </w:rPr>
        <w:t>יורש</w:t>
      </w:r>
      <w:r w:rsidRPr="008E20DC">
        <w:rPr>
          <w:rFonts w:ascii="David" w:eastAsia="Times New Roman" w:hAnsi="David" w:cs="David"/>
          <w:szCs w:val="24"/>
          <w:rtl/>
        </w:rPr>
        <w:t xml:space="preserve"> </w:t>
      </w:r>
      <w:r w:rsidRPr="008E20DC">
        <w:rPr>
          <w:rFonts w:ascii="David" w:eastAsia="Times New Roman" w:hAnsi="David" w:cs="David" w:hint="eastAsia"/>
          <w:szCs w:val="24"/>
          <w:rtl/>
        </w:rPr>
        <w:t>יחיד</w:t>
      </w:r>
      <w:r w:rsidRPr="008E20DC">
        <w:rPr>
          <w:rFonts w:ascii="David" w:eastAsia="Times New Roman" w:hAnsi="David" w:cs="David"/>
          <w:szCs w:val="24"/>
          <w:rtl/>
        </w:rPr>
        <w:t xml:space="preserve"> </w:t>
      </w:r>
      <w:r w:rsidRPr="008E20DC">
        <w:rPr>
          <w:rFonts w:ascii="David" w:eastAsia="Times New Roman" w:hAnsi="David" w:cs="David" w:hint="eastAsia"/>
          <w:szCs w:val="24"/>
          <w:rtl/>
        </w:rPr>
        <w:t>אין</w:t>
      </w:r>
      <w:r w:rsidRPr="008E20DC">
        <w:rPr>
          <w:rFonts w:ascii="David" w:eastAsia="Times New Roman" w:hAnsi="David" w:cs="David"/>
          <w:szCs w:val="24"/>
          <w:rtl/>
        </w:rPr>
        <w:t xml:space="preserve"> </w:t>
      </w:r>
      <w:r w:rsidRPr="008E20DC">
        <w:rPr>
          <w:rFonts w:ascii="David" w:eastAsia="Times New Roman" w:hAnsi="David" w:cs="David" w:hint="eastAsia"/>
          <w:szCs w:val="24"/>
          <w:rtl/>
        </w:rPr>
        <w:t>תחולה</w:t>
      </w:r>
      <w:r w:rsidRPr="008E20DC">
        <w:rPr>
          <w:rFonts w:ascii="David" w:eastAsia="Times New Roman" w:hAnsi="David" w:cs="David"/>
          <w:szCs w:val="24"/>
          <w:rtl/>
        </w:rPr>
        <w:t xml:space="preserve"> </w:t>
      </w:r>
      <w:r w:rsidRPr="008E20DC">
        <w:rPr>
          <w:rFonts w:ascii="David" w:eastAsia="Times New Roman" w:hAnsi="David" w:cs="David" w:hint="eastAsia"/>
          <w:szCs w:val="24"/>
          <w:rtl/>
        </w:rPr>
        <w:t>להוראות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סעיף</w:t>
      </w:r>
      <w:r w:rsidRPr="008E20DC">
        <w:rPr>
          <w:rFonts w:ascii="David" w:eastAsia="Times New Roman" w:hAnsi="David" w:cs="David"/>
          <w:szCs w:val="24"/>
          <w:rtl/>
        </w:rPr>
        <w:t xml:space="preserve"> 114 </w:t>
      </w:r>
      <w:r w:rsidRPr="008E20DC">
        <w:rPr>
          <w:rFonts w:ascii="David" w:eastAsia="Times New Roman" w:hAnsi="David" w:cs="David" w:hint="eastAsia"/>
          <w:szCs w:val="24"/>
          <w:rtl/>
        </w:rPr>
        <w:t>ל</w:t>
      </w:r>
      <w:r w:rsidRPr="008E20DC">
        <w:rPr>
          <w:rFonts w:ascii="David" w:eastAsia="Times New Roman" w:hAnsi="David" w:cs="David" w:hint="eastAsia"/>
          <w:b/>
          <w:bCs/>
          <w:szCs w:val="24"/>
          <w:rtl/>
        </w:rPr>
        <w:t>חוק</w:t>
      </w:r>
      <w:r w:rsidRPr="008E20DC">
        <w:rPr>
          <w:rFonts w:ascii="David" w:eastAsia="Times New Roman" w:hAnsi="David" w:cs="David"/>
          <w:b/>
          <w:bCs/>
          <w:szCs w:val="24"/>
          <w:rtl/>
        </w:rPr>
        <w:t xml:space="preserve"> </w:t>
      </w:r>
      <w:r w:rsidRPr="008E20DC">
        <w:rPr>
          <w:rFonts w:ascii="David" w:eastAsia="Times New Roman" w:hAnsi="David" w:cs="David" w:hint="eastAsia"/>
          <w:b/>
          <w:bCs/>
          <w:szCs w:val="24"/>
          <w:rtl/>
        </w:rPr>
        <w:t>הירושה</w:t>
      </w:r>
      <w:r w:rsidRPr="008E20DC">
        <w:rPr>
          <w:rFonts w:ascii="David" w:eastAsia="Times New Roman" w:hAnsi="David" w:cs="David"/>
          <w:szCs w:val="24"/>
          <w:rtl/>
        </w:rPr>
        <w:t xml:space="preserve"> </w:t>
      </w:r>
      <w:r w:rsidRPr="008E20DC">
        <w:rPr>
          <w:rFonts w:ascii="David" w:eastAsia="Times New Roman" w:hAnsi="David" w:cs="David" w:hint="eastAsia"/>
          <w:szCs w:val="24"/>
          <w:rtl/>
        </w:rPr>
        <w:t>ולא</w:t>
      </w:r>
      <w:r w:rsidRPr="008E20DC">
        <w:rPr>
          <w:rFonts w:ascii="David" w:eastAsia="Times New Roman" w:hAnsi="David" w:cs="David"/>
          <w:szCs w:val="24"/>
          <w:rtl/>
        </w:rPr>
        <w:t xml:space="preserve"> </w:t>
      </w:r>
      <w:r w:rsidRPr="008E20DC">
        <w:rPr>
          <w:rFonts w:ascii="David" w:eastAsia="Times New Roman" w:hAnsi="David" w:cs="David" w:hint="eastAsia"/>
          <w:szCs w:val="24"/>
          <w:rtl/>
        </w:rPr>
        <w:t>מתעוררת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השאלה</w:t>
      </w:r>
      <w:r w:rsidRPr="008E20DC">
        <w:rPr>
          <w:rFonts w:ascii="David" w:eastAsia="Times New Roman" w:hAnsi="David" w:cs="David"/>
          <w:szCs w:val="24"/>
          <w:rtl/>
        </w:rPr>
        <w:t xml:space="preserve"> </w:t>
      </w:r>
      <w:r w:rsidRPr="008E20DC">
        <w:rPr>
          <w:rFonts w:ascii="David" w:eastAsia="Times New Roman" w:hAnsi="David" w:cs="David" w:hint="eastAsia"/>
          <w:szCs w:val="24"/>
          <w:rtl/>
        </w:rPr>
        <w:t>מיהו</w:t>
      </w:r>
      <w:r w:rsidRPr="008E20DC">
        <w:rPr>
          <w:rFonts w:ascii="David" w:eastAsia="Times New Roman" w:hAnsi="David" w:cs="David"/>
          <w:szCs w:val="24"/>
          <w:rtl/>
        </w:rPr>
        <w:t xml:space="preserve"> </w:t>
      </w:r>
      <w:r w:rsidRPr="008E20DC">
        <w:rPr>
          <w:rFonts w:ascii="David" w:eastAsia="Times New Roman" w:hAnsi="David" w:cs="David" w:hint="eastAsia"/>
          <w:szCs w:val="24"/>
          <w:rtl/>
        </w:rPr>
        <w:t>היורש</w:t>
      </w:r>
      <w:r w:rsidRPr="008E20DC">
        <w:rPr>
          <w:rFonts w:ascii="David" w:eastAsia="Times New Roman" w:hAnsi="David" w:cs="David"/>
          <w:szCs w:val="24"/>
          <w:rtl/>
        </w:rPr>
        <w:t xml:space="preserve"> </w:t>
      </w:r>
      <w:r w:rsidRPr="008E20DC">
        <w:rPr>
          <w:rFonts w:ascii="David" w:eastAsia="Times New Roman" w:hAnsi="David" w:cs="David" w:hint="eastAsia"/>
          <w:szCs w:val="24"/>
          <w:rtl/>
        </w:rPr>
        <w:t>שמוכן</w:t>
      </w:r>
      <w:r w:rsidRPr="008E20DC">
        <w:rPr>
          <w:rFonts w:ascii="David" w:eastAsia="Times New Roman" w:hAnsi="David" w:cs="David"/>
          <w:szCs w:val="24"/>
          <w:rtl/>
        </w:rPr>
        <w:t xml:space="preserve"> </w:t>
      </w:r>
      <w:r w:rsidRPr="008E20DC">
        <w:rPr>
          <w:rFonts w:ascii="David" w:eastAsia="Times New Roman" w:hAnsi="David" w:cs="David" w:hint="eastAsia"/>
          <w:szCs w:val="24"/>
          <w:rtl/>
        </w:rPr>
        <w:t>לקיים</w:t>
      </w:r>
      <w:r w:rsidRPr="008E20DC">
        <w:rPr>
          <w:rFonts w:ascii="David" w:eastAsia="Times New Roman" w:hAnsi="David" w:cs="David"/>
          <w:szCs w:val="24"/>
          <w:rtl/>
        </w:rPr>
        <w:t xml:space="preserve"> </w:t>
      </w:r>
      <w:r w:rsidRPr="008E20DC">
        <w:rPr>
          <w:rFonts w:ascii="David" w:eastAsia="Times New Roman" w:hAnsi="David" w:cs="David" w:hint="eastAsia"/>
          <w:szCs w:val="24"/>
          <w:rtl/>
        </w:rPr>
        <w:t>את</w:t>
      </w:r>
      <w:r w:rsidRPr="008E20DC">
        <w:rPr>
          <w:rFonts w:ascii="David" w:eastAsia="Times New Roman" w:hAnsi="David" w:cs="David"/>
          <w:szCs w:val="24"/>
          <w:rtl/>
        </w:rPr>
        <w:t xml:space="preserve"> </w:t>
      </w:r>
      <w:r w:rsidRPr="008E20DC">
        <w:rPr>
          <w:rFonts w:ascii="David" w:eastAsia="Times New Roman" w:hAnsi="David" w:cs="David" w:hint="eastAsia"/>
          <w:szCs w:val="24"/>
          <w:rtl/>
        </w:rPr>
        <w:t>המשק</w:t>
      </w:r>
      <w:r w:rsidRPr="008E20DC">
        <w:rPr>
          <w:rFonts w:ascii="David" w:eastAsia="Times New Roman" w:hAnsi="David" w:cs="David"/>
          <w:szCs w:val="24"/>
          <w:rtl/>
        </w:rPr>
        <w:t xml:space="preserve"> </w:t>
      </w:r>
      <w:r w:rsidRPr="008E20DC">
        <w:rPr>
          <w:rFonts w:ascii="David" w:eastAsia="Times New Roman" w:hAnsi="David" w:cs="David" w:hint="eastAsia"/>
          <w:szCs w:val="24"/>
          <w:rtl/>
        </w:rPr>
        <w:t>ומסוגל</w:t>
      </w:r>
      <w:r w:rsidRPr="008E20DC">
        <w:rPr>
          <w:rFonts w:ascii="David" w:eastAsia="Times New Roman" w:hAnsi="David" w:cs="David"/>
          <w:szCs w:val="24"/>
          <w:rtl/>
        </w:rPr>
        <w:t xml:space="preserve"> </w:t>
      </w:r>
      <w:r w:rsidRPr="008E20DC">
        <w:rPr>
          <w:rFonts w:ascii="David" w:eastAsia="Times New Roman" w:hAnsi="David" w:cs="David" w:hint="eastAsia"/>
          <w:szCs w:val="24"/>
          <w:rtl/>
        </w:rPr>
        <w:t>לכך</w:t>
      </w:r>
      <w:r w:rsidRPr="008E20DC">
        <w:rPr>
          <w:rFonts w:ascii="David" w:eastAsia="Times New Roman" w:hAnsi="David" w:cs="David"/>
          <w:szCs w:val="24"/>
          <w:rtl/>
        </w:rPr>
        <w:t xml:space="preserve"> (</w:t>
      </w:r>
      <w:r w:rsidRPr="008E20DC">
        <w:rPr>
          <w:rFonts w:ascii="David" w:eastAsia="Times New Roman" w:hAnsi="David" w:cs="David" w:hint="eastAsia"/>
          <w:szCs w:val="24"/>
          <w:rtl/>
        </w:rPr>
        <w:t>השוו</w:t>
      </w:r>
      <w:r w:rsidRPr="008E20DC">
        <w:rPr>
          <w:rFonts w:ascii="David" w:eastAsia="Times New Roman" w:hAnsi="David" w:cs="David"/>
          <w:szCs w:val="24"/>
          <w:rtl/>
        </w:rPr>
        <w:t xml:space="preserve">: </w:t>
      </w:r>
      <w:r w:rsidRPr="008E20DC">
        <w:rPr>
          <w:rFonts w:ascii="David" w:eastAsia="Times New Roman" w:hAnsi="David" w:cs="David" w:hint="eastAsia"/>
          <w:szCs w:val="24"/>
          <w:rtl/>
        </w:rPr>
        <w:t>בע</w:t>
      </w:r>
      <w:r w:rsidRPr="008E20DC">
        <w:rPr>
          <w:rFonts w:ascii="David" w:eastAsia="Times New Roman" w:hAnsi="David" w:cs="David"/>
          <w:szCs w:val="24"/>
          <w:rtl/>
        </w:rPr>
        <w:t>"</w:t>
      </w:r>
      <w:r w:rsidRPr="008E20DC">
        <w:rPr>
          <w:rFonts w:ascii="David" w:eastAsia="Times New Roman" w:hAnsi="David" w:cs="David" w:hint="eastAsia"/>
          <w:szCs w:val="24"/>
          <w:rtl/>
        </w:rPr>
        <w:t>מ</w:t>
      </w:r>
      <w:r w:rsidRPr="008E20DC">
        <w:rPr>
          <w:rFonts w:ascii="David" w:eastAsia="Times New Roman" w:hAnsi="David" w:cs="David"/>
          <w:szCs w:val="24"/>
          <w:rtl/>
        </w:rPr>
        <w:t xml:space="preserve"> 7861/17 </w:t>
      </w:r>
      <w:r w:rsidRPr="008E20DC">
        <w:rPr>
          <w:rFonts w:ascii="David" w:eastAsia="Times New Roman" w:hAnsi="David" w:cs="David" w:hint="eastAsia"/>
          <w:szCs w:val="24"/>
          <w:rtl/>
        </w:rPr>
        <w:t>הנ</w:t>
      </w:r>
      <w:r w:rsidRPr="008E20DC">
        <w:rPr>
          <w:rFonts w:ascii="David" w:eastAsia="Times New Roman" w:hAnsi="David" w:cs="David"/>
          <w:szCs w:val="24"/>
          <w:rtl/>
        </w:rPr>
        <w:t>"</w:t>
      </w:r>
      <w:r w:rsidRPr="008E20DC">
        <w:rPr>
          <w:rFonts w:ascii="David" w:eastAsia="Times New Roman" w:hAnsi="David" w:cs="David" w:hint="eastAsia"/>
          <w:szCs w:val="24"/>
          <w:rtl/>
        </w:rPr>
        <w:t>ל</w:t>
      </w:r>
      <w:r w:rsidRPr="008E20DC">
        <w:rPr>
          <w:rFonts w:ascii="David" w:eastAsia="Times New Roman" w:hAnsi="David" w:cs="David"/>
          <w:szCs w:val="24"/>
          <w:rtl/>
        </w:rPr>
        <w:t xml:space="preserve">, </w:t>
      </w:r>
      <w:r w:rsidRPr="008E20DC">
        <w:rPr>
          <w:rFonts w:ascii="David" w:eastAsia="Times New Roman" w:hAnsi="David" w:cs="David" w:hint="eastAsia"/>
          <w:szCs w:val="24"/>
          <w:rtl/>
        </w:rPr>
        <w:t>פסקה</w:t>
      </w:r>
      <w:r w:rsidRPr="008E20DC">
        <w:rPr>
          <w:rFonts w:ascii="David" w:eastAsia="Times New Roman" w:hAnsi="David" w:cs="David"/>
          <w:szCs w:val="24"/>
          <w:rtl/>
        </w:rPr>
        <w:t xml:space="preserve"> 18). </w:t>
      </w:r>
      <w:r w:rsidRPr="008E20DC">
        <w:rPr>
          <w:rFonts w:ascii="David" w:eastAsia="Times New Roman" w:hAnsi="David" w:cs="David" w:hint="eastAsia"/>
          <w:szCs w:val="24"/>
          <w:rtl/>
        </w:rPr>
        <w:t>היות</w:t>
      </w:r>
      <w:r w:rsidRPr="008E20DC">
        <w:rPr>
          <w:rFonts w:ascii="David" w:eastAsia="Times New Roman" w:hAnsi="David" w:cs="David"/>
          <w:szCs w:val="24"/>
          <w:rtl/>
        </w:rPr>
        <w:t xml:space="preserve"> </w:t>
      </w:r>
      <w:r w:rsidRPr="008E20DC">
        <w:rPr>
          <w:rFonts w:ascii="David" w:eastAsia="Times New Roman" w:hAnsi="David" w:cs="David" w:hint="eastAsia"/>
          <w:szCs w:val="24"/>
          <w:rtl/>
        </w:rPr>
        <w:t>ואין</w:t>
      </w:r>
      <w:r w:rsidRPr="008E20DC">
        <w:rPr>
          <w:rFonts w:ascii="David" w:eastAsia="Times New Roman" w:hAnsi="David" w:cs="David"/>
          <w:szCs w:val="24"/>
          <w:rtl/>
        </w:rPr>
        <w:t xml:space="preserve"> </w:t>
      </w:r>
      <w:r w:rsidRPr="008E20DC">
        <w:rPr>
          <w:rFonts w:ascii="David" w:eastAsia="Times New Roman" w:hAnsi="David" w:cs="David" w:hint="eastAsia"/>
          <w:szCs w:val="24"/>
          <w:rtl/>
        </w:rPr>
        <w:t>סתירה</w:t>
      </w:r>
      <w:r w:rsidRPr="008E20DC">
        <w:rPr>
          <w:rFonts w:ascii="David" w:eastAsia="Times New Roman" w:hAnsi="David" w:cs="David"/>
          <w:szCs w:val="24"/>
          <w:rtl/>
        </w:rPr>
        <w:t xml:space="preserve"> </w:t>
      </w:r>
      <w:r w:rsidRPr="008E20DC">
        <w:rPr>
          <w:rFonts w:ascii="David" w:eastAsia="Times New Roman" w:hAnsi="David" w:cs="David" w:hint="eastAsia"/>
          <w:szCs w:val="24"/>
          <w:rtl/>
        </w:rPr>
        <w:t>בין</w:t>
      </w:r>
      <w:r w:rsidRPr="008E20DC">
        <w:rPr>
          <w:rFonts w:ascii="David" w:eastAsia="Times New Roman" w:hAnsi="David" w:cs="David"/>
          <w:szCs w:val="24"/>
          <w:rtl/>
        </w:rPr>
        <w:t xml:space="preserve"> </w:t>
      </w:r>
      <w:r w:rsidRPr="008E20DC">
        <w:rPr>
          <w:rFonts w:ascii="David" w:eastAsia="Times New Roman" w:hAnsi="David" w:cs="David" w:hint="eastAsia"/>
          <w:szCs w:val="24"/>
          <w:rtl/>
        </w:rPr>
        <w:t>הוראות</w:t>
      </w:r>
      <w:r w:rsidRPr="008E20DC">
        <w:rPr>
          <w:rFonts w:ascii="David" w:eastAsia="Times New Roman" w:hAnsi="David" w:cs="David"/>
          <w:szCs w:val="24"/>
          <w:rtl/>
        </w:rPr>
        <w:t xml:space="preserve"> </w:t>
      </w:r>
      <w:r w:rsidRPr="006810F1">
        <w:rPr>
          <w:rFonts w:ascii="David" w:eastAsia="Times New Roman" w:hAnsi="David" w:cs="David" w:hint="eastAsia"/>
          <w:szCs w:val="24"/>
          <w:rtl/>
        </w:rPr>
        <w:t>צוואת</w:t>
      </w:r>
      <w:r w:rsidRPr="006810F1">
        <w:rPr>
          <w:rFonts w:ascii="David" w:eastAsia="Times New Roman" w:hAnsi="David" w:cs="David"/>
          <w:szCs w:val="24"/>
          <w:rtl/>
        </w:rPr>
        <w:t xml:space="preserve"> </w:t>
      </w:r>
      <w:r w:rsidRPr="006810F1">
        <w:rPr>
          <w:rFonts w:ascii="David" w:eastAsia="Times New Roman" w:hAnsi="David" w:cs="David" w:hint="eastAsia"/>
          <w:szCs w:val="24"/>
          <w:rtl/>
        </w:rPr>
        <w:t>האם</w:t>
      </w:r>
      <w:r w:rsidRPr="006810F1">
        <w:rPr>
          <w:rFonts w:ascii="David" w:eastAsia="Times New Roman" w:hAnsi="David" w:cs="David"/>
          <w:szCs w:val="24"/>
          <w:rtl/>
        </w:rPr>
        <w:t xml:space="preserve"> </w:t>
      </w:r>
      <w:r w:rsidRPr="006810F1">
        <w:rPr>
          <w:rFonts w:ascii="David" w:eastAsia="Times New Roman" w:hAnsi="David" w:cs="David" w:hint="eastAsia"/>
          <w:szCs w:val="24"/>
          <w:rtl/>
        </w:rPr>
        <w:t>בנוגע</w:t>
      </w:r>
      <w:r w:rsidRPr="006810F1">
        <w:rPr>
          <w:rFonts w:ascii="David" w:eastAsia="Times New Roman" w:hAnsi="David" w:cs="David"/>
          <w:szCs w:val="24"/>
          <w:rtl/>
        </w:rPr>
        <w:t xml:space="preserve"> </w:t>
      </w:r>
      <w:r w:rsidRPr="006810F1">
        <w:rPr>
          <w:rFonts w:ascii="David" w:eastAsia="Times New Roman" w:hAnsi="David" w:cs="David" w:hint="eastAsia"/>
          <w:szCs w:val="24"/>
          <w:rtl/>
        </w:rPr>
        <w:t>לזכויות</w:t>
      </w:r>
      <w:r w:rsidRPr="006810F1">
        <w:rPr>
          <w:rFonts w:ascii="David" w:eastAsia="Times New Roman" w:hAnsi="David" w:cs="David"/>
          <w:szCs w:val="24"/>
          <w:rtl/>
        </w:rPr>
        <w:t xml:space="preserve"> </w:t>
      </w:r>
      <w:r w:rsidRPr="006810F1">
        <w:rPr>
          <w:rFonts w:ascii="David" w:eastAsia="Times New Roman" w:hAnsi="David" w:cs="David" w:hint="eastAsia"/>
          <w:szCs w:val="24"/>
          <w:rtl/>
        </w:rPr>
        <w:t>בנחלה</w:t>
      </w:r>
      <w:r w:rsidRPr="006810F1">
        <w:rPr>
          <w:rFonts w:ascii="David" w:eastAsia="Times New Roman" w:hAnsi="David" w:cs="David"/>
          <w:szCs w:val="24"/>
          <w:rtl/>
        </w:rPr>
        <w:t xml:space="preserve"> </w:t>
      </w:r>
      <w:r w:rsidRPr="006810F1">
        <w:rPr>
          <w:rFonts w:ascii="David" w:eastAsia="Times New Roman" w:hAnsi="David" w:cs="David" w:hint="eastAsia"/>
          <w:szCs w:val="24"/>
          <w:rtl/>
        </w:rPr>
        <w:t>לבין</w:t>
      </w:r>
      <w:r w:rsidRPr="006810F1">
        <w:rPr>
          <w:rFonts w:ascii="David" w:eastAsia="Times New Roman" w:hAnsi="David" w:cs="David"/>
          <w:szCs w:val="24"/>
          <w:rtl/>
        </w:rPr>
        <w:t xml:space="preserve"> </w:t>
      </w:r>
      <w:r w:rsidRPr="006810F1">
        <w:rPr>
          <w:rFonts w:ascii="David" w:eastAsia="Times New Roman" w:hAnsi="David" w:cs="David" w:hint="eastAsia"/>
          <w:sz w:val="24"/>
          <w:szCs w:val="24"/>
          <w:rtl/>
        </w:rPr>
        <w:t>ההגבלות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הקיימות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בהסכם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המשולש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בנהלי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רמ</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w:t>
      </w:r>
      <w:hyperlink r:id="rId45" w:history="1">
        <w:r w:rsidRPr="006810F1">
          <w:rPr>
            <w:rFonts w:ascii="David" w:eastAsia="Times New Roman" w:hAnsi="David" w:cs="David" w:hint="eastAsia"/>
            <w:b/>
            <w:bCs/>
            <w:sz w:val="24"/>
            <w:szCs w:val="24"/>
            <w:rtl/>
          </w:rPr>
          <w:t>חוק</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הירושה</w:t>
        </w:r>
      </w:hyperlink>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הרי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שיש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לקיים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רצונה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כפי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שהוא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משתקף</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בצוואתה</w:t>
      </w:r>
      <w:r w:rsidRPr="006810F1">
        <w:rPr>
          <w:rFonts w:ascii="David" w:eastAsia="Times New Roman" w:hAnsi="David" w:cs="David"/>
          <w:sz w:val="24"/>
          <w:szCs w:val="24"/>
          <w:rtl/>
        </w:rPr>
        <w:t xml:space="preserve">.   </w:t>
      </w:r>
    </w:p>
    <w:p w:rsidR="008E20DC" w:rsidRPr="006810F1" w:rsidRDefault="008E20DC" w:rsidP="008E20DC">
      <w:pPr>
        <w:spacing w:after="0" w:line="360" w:lineRule="auto"/>
        <w:ind w:left="720"/>
        <w:contextualSpacing/>
        <w:rPr>
          <w:rFonts w:ascii="David" w:eastAsia="Times New Roman" w:hAnsi="David" w:cs="David"/>
          <w:sz w:val="24"/>
          <w:szCs w:val="24"/>
        </w:rPr>
      </w:pPr>
    </w:p>
    <w:p w:rsidR="008E20DC" w:rsidRPr="006810F1" w:rsidRDefault="008E20DC" w:rsidP="008E20DC">
      <w:pPr>
        <w:numPr>
          <w:ilvl w:val="0"/>
          <w:numId w:val="2"/>
        </w:numPr>
        <w:spacing w:after="0" w:line="360" w:lineRule="auto"/>
        <w:contextualSpacing/>
        <w:jc w:val="both"/>
        <w:rPr>
          <w:rFonts w:ascii="David" w:eastAsia="Times New Roman" w:hAnsi="David" w:cs="David"/>
          <w:sz w:val="24"/>
          <w:szCs w:val="24"/>
          <w:rtl/>
        </w:rPr>
      </w:pPr>
      <w:r w:rsidRPr="006810F1">
        <w:rPr>
          <w:rFonts w:ascii="David" w:eastAsia="Times New Roman" w:hAnsi="David" w:cs="David" w:hint="eastAsia"/>
          <w:sz w:val="24"/>
          <w:szCs w:val="24"/>
          <w:rtl/>
        </w:rPr>
        <w:t>התובע</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הוא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הזוכה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היחיד</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בעיזבון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המנוחה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והזכויות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טרם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נרשמו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על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שמו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העדר</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הרישום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אינו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גורע</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מזכויותיו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במקרקעין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לרבות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זכותו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לדרוש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סילוק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יד</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התובע</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לכל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הפחות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מחזיק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כדין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המקרקעין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כמשמעות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הדבר</w:t>
      </w:r>
      <w:r w:rsidRPr="006810F1">
        <w:rPr>
          <w:rFonts w:ascii="David" w:eastAsia="Times New Roman" w:hAnsi="David" w:cs="David"/>
          <w:sz w:val="24"/>
          <w:szCs w:val="24"/>
          <w:rtl/>
        </w:rPr>
        <w:t xml:space="preserve"> </w:t>
      </w:r>
      <w:hyperlink r:id="rId46" w:history="1">
        <w:r w:rsidRPr="006810F1">
          <w:rPr>
            <w:rFonts w:ascii="David" w:eastAsia="Times New Roman" w:hAnsi="David" w:cs="David" w:hint="eastAsia"/>
            <w:sz w:val="24"/>
            <w:szCs w:val="24"/>
            <w:rtl/>
          </w:rPr>
          <w:t>בסעיף</w:t>
        </w:r>
        <w:r w:rsidRPr="006810F1">
          <w:rPr>
            <w:rFonts w:ascii="David" w:eastAsia="Times New Roman" w:hAnsi="David" w:cs="David"/>
            <w:sz w:val="24"/>
            <w:szCs w:val="24"/>
            <w:rtl/>
          </w:rPr>
          <w:t xml:space="preserve"> 16</w:t>
        </w:r>
      </w:hyperlink>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w:t>
      </w:r>
      <w:hyperlink r:id="rId47" w:history="1">
        <w:r w:rsidRPr="006810F1">
          <w:rPr>
            <w:rFonts w:ascii="David" w:eastAsia="Times New Roman" w:hAnsi="David" w:cs="David" w:hint="eastAsia"/>
            <w:b/>
            <w:bCs/>
            <w:sz w:val="24"/>
            <w:szCs w:val="24"/>
            <w:rtl/>
          </w:rPr>
          <w:t>חוק</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המקרקעין</w:t>
        </w:r>
      </w:hyperlink>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וככזה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הוא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רשאי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לבקש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סילוק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יד</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הנתבעת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ואת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השבת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החזקה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אליו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באמצעות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התביעה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הנוכחית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לניתוח</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זכות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בר</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רשות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לעתור</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לסילוק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יד</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כמחזיק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ראו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תמ</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נצ</w:t>
      </w:r>
      <w:r w:rsidRPr="006810F1">
        <w:rPr>
          <w:rFonts w:ascii="David" w:eastAsia="Times New Roman" w:hAnsi="David" w:cs="David"/>
          <w:sz w:val="24"/>
          <w:szCs w:val="24"/>
          <w:rtl/>
        </w:rPr>
        <w:t xml:space="preserve">') 8331-01-21 </w:t>
      </w:r>
      <w:r w:rsidRPr="006810F1">
        <w:rPr>
          <w:rFonts w:ascii="David" w:eastAsia="Times New Roman" w:hAnsi="David" w:cs="David" w:hint="eastAsia"/>
          <w:b/>
          <w:bCs/>
          <w:sz w:val="24"/>
          <w:szCs w:val="24"/>
          <w:rtl/>
        </w:rPr>
        <w:t>האב</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החתן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פורסם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בנבו</w:t>
      </w:r>
      <w:r w:rsidRPr="006810F1">
        <w:rPr>
          <w:rFonts w:ascii="David" w:eastAsia="Times New Roman" w:hAnsi="David" w:cs="David"/>
          <w:sz w:val="24"/>
          <w:szCs w:val="24"/>
          <w:rtl/>
        </w:rPr>
        <w:t>, 19.5.21)].</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Arial" w:eastAsia="Times New Roman" w:hAnsi="Arial" w:cs="Arial"/>
          <w:b/>
          <w:bCs/>
        </w:rPr>
      </w:pP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חולק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מאז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התיישבות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הוקמו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מבנים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ונעשו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חורגים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82 </w:t>
      </w:r>
      <w:r w:rsidRPr="008E20DC">
        <w:rPr>
          <w:rFonts w:ascii="David" w:eastAsia="Times New Roman" w:hAnsi="David" w:cs="David" w:hint="eastAsia"/>
          <w:sz w:val="24"/>
          <w:szCs w:val="24"/>
          <w:rtl/>
        </w:rPr>
        <w:t>שורה</w:t>
      </w:r>
      <w:r w:rsidRPr="008E20DC">
        <w:rPr>
          <w:rFonts w:ascii="David" w:eastAsia="Times New Roman" w:hAnsi="David" w:cs="David"/>
          <w:sz w:val="24"/>
          <w:szCs w:val="24"/>
          <w:rtl/>
        </w:rPr>
        <w:t xml:space="preserve"> 3 </w:t>
      </w:r>
      <w:r w:rsidRPr="008E20DC">
        <w:rPr>
          <w:rFonts w:ascii="David" w:eastAsia="Times New Roman" w:hAnsi="David" w:cs="David" w:hint="eastAsia"/>
          <w:sz w:val="24"/>
          <w:szCs w:val="24"/>
          <w:rtl/>
        </w:rPr>
        <w:t>לפרוטוקול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לבצע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יחד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הזכאים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לפיצוי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להסדיר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חריגות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הבנייה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הריסת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מבנים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שנבנו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מחסן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ותשלום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קנסות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בהיקף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גבוה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מקרקעי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ישראל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21 </w:t>
      </w:r>
      <w:r w:rsidRPr="008E20DC">
        <w:rPr>
          <w:rFonts w:ascii="David" w:eastAsia="Times New Roman" w:hAnsi="David" w:cs="David" w:hint="eastAsia"/>
          <w:sz w:val="24"/>
          <w:szCs w:val="24"/>
          <w:rtl/>
        </w:rPr>
        <w:t>לפרוטוקול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פירט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בחקירתו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המבנים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שהרס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לצורך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הסדרת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11-15 </w:t>
      </w:r>
      <w:r w:rsidRPr="008E20DC">
        <w:rPr>
          <w:rFonts w:ascii="David" w:eastAsia="Times New Roman" w:hAnsi="David" w:cs="David" w:hint="eastAsia"/>
          <w:sz w:val="24"/>
          <w:szCs w:val="24"/>
          <w:rtl/>
        </w:rPr>
        <w:t>לפרוטוקול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בחקירתו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צילומים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הריסת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מבנים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שנעשו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לצורך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הסדרתה</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ת</w:t>
      </w:r>
      <w:r w:rsidRPr="008E20DC">
        <w:rPr>
          <w:rFonts w:ascii="David" w:eastAsia="Times New Roman" w:hAnsi="David" w:cs="David"/>
          <w:b/>
          <w:bCs/>
          <w:sz w:val="24"/>
          <w:szCs w:val="24"/>
          <w:rtl/>
        </w:rPr>
        <w:t>/4-</w:t>
      </w:r>
      <w:r w:rsidRPr="008E20DC">
        <w:rPr>
          <w:rFonts w:ascii="David" w:eastAsia="Times New Roman" w:hAnsi="David" w:cs="David" w:hint="eastAsia"/>
          <w:b/>
          <w:bCs/>
          <w:sz w:val="24"/>
          <w:szCs w:val="24"/>
          <w:rtl/>
        </w:rPr>
        <w:t>ת</w:t>
      </w:r>
      <w:r w:rsidRPr="008E20DC">
        <w:rPr>
          <w:rFonts w:ascii="David" w:eastAsia="Times New Roman" w:hAnsi="David" w:cs="David"/>
          <w:b/>
          <w:bCs/>
          <w:sz w:val="24"/>
          <w:szCs w:val="24"/>
          <w:rtl/>
        </w:rPr>
        <w:t>/8</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חולק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56 </w:t>
      </w:r>
      <w:r w:rsidRPr="008E20DC">
        <w:rPr>
          <w:rFonts w:ascii="David" w:eastAsia="Times New Roman" w:hAnsi="David" w:cs="David" w:hint="eastAsia"/>
          <w:sz w:val="24"/>
          <w:szCs w:val="24"/>
          <w:rtl/>
        </w:rPr>
        <w:t>שורות</w:t>
      </w:r>
      <w:r w:rsidRPr="008E20DC">
        <w:rPr>
          <w:rFonts w:ascii="David" w:eastAsia="Times New Roman" w:hAnsi="David" w:cs="David"/>
          <w:sz w:val="24"/>
          <w:szCs w:val="24"/>
          <w:rtl/>
        </w:rPr>
        <w:t xml:space="preserve"> 20-21 </w:t>
      </w:r>
      <w:r w:rsidRPr="008E20DC">
        <w:rPr>
          <w:rFonts w:ascii="David" w:eastAsia="Times New Roman" w:hAnsi="David" w:cs="David" w:hint="eastAsia"/>
          <w:sz w:val="24"/>
          <w:szCs w:val="24"/>
          <w:rtl/>
        </w:rPr>
        <w:t>לפרוטוקול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בחקירתה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הודתה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להעביר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בגין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הבנייה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76 </w:t>
      </w:r>
      <w:r w:rsidRPr="008E20DC">
        <w:rPr>
          <w:rFonts w:ascii="David" w:eastAsia="Times New Roman" w:hAnsi="David" w:cs="David" w:hint="eastAsia"/>
          <w:sz w:val="24"/>
          <w:szCs w:val="24"/>
          <w:rtl/>
        </w:rPr>
        <w:t>שורות</w:t>
      </w:r>
      <w:r w:rsidRPr="008E20DC">
        <w:rPr>
          <w:rFonts w:ascii="David" w:eastAsia="Times New Roman" w:hAnsi="David" w:cs="David"/>
          <w:sz w:val="24"/>
          <w:szCs w:val="24"/>
          <w:rtl/>
        </w:rPr>
        <w:t xml:space="preserve"> 21-23 </w:t>
      </w:r>
      <w:r w:rsidRPr="008E20DC">
        <w:rPr>
          <w:rFonts w:ascii="David" w:eastAsia="Times New Roman" w:hAnsi="David" w:cs="David" w:hint="eastAsia"/>
          <w:sz w:val="24"/>
          <w:szCs w:val="24"/>
          <w:rtl/>
        </w:rPr>
        <w:t>לפרוטוקול</w:t>
      </w:r>
      <w:r w:rsidRPr="008E20DC">
        <w:rPr>
          <w:rFonts w:ascii="David" w:eastAsia="Times New Roman" w:hAnsi="David" w:cs="David"/>
          <w:sz w:val="24"/>
          <w:szCs w:val="24"/>
          <w:rtl/>
        </w:rPr>
        <w:t xml:space="preserve">). </w:t>
      </w:r>
    </w:p>
    <w:p w:rsidR="008E20DC" w:rsidRPr="008E20DC" w:rsidRDefault="008E20DC" w:rsidP="008E20DC">
      <w:pPr>
        <w:spacing w:line="256" w:lineRule="auto"/>
        <w:ind w:left="720"/>
        <w:contextualSpacing/>
        <w:rPr>
          <w:rFonts w:ascii="David" w:eastAsia="Times New Roman" w:hAnsi="David" w:cs="David"/>
          <w:sz w:val="24"/>
          <w:szCs w:val="24"/>
          <w:rtl/>
        </w:rPr>
      </w:pPr>
    </w:p>
    <w:p w:rsidR="008E20DC" w:rsidRPr="008E20DC" w:rsidRDefault="008E20DC" w:rsidP="008E20DC">
      <w:pPr>
        <w:spacing w:after="0" w:line="360" w:lineRule="auto"/>
        <w:ind w:left="720"/>
        <w:contextualSpacing/>
        <w:jc w:val="both"/>
        <w:rPr>
          <w:rFonts w:ascii="Arial" w:eastAsia="Times New Roman" w:hAnsi="Arial" w:cs="Arial"/>
          <w:b/>
          <w:bCs/>
        </w:rPr>
      </w:pP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לצורך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הסדרת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חריגות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הבניה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להרוס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לדבריו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התחייבו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להרוס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קבלת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לבניית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צירף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נספח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בניית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מסומן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להריסה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נספח</w:t>
      </w:r>
      <w:r w:rsidRPr="008E20DC">
        <w:rPr>
          <w:rFonts w:ascii="David" w:eastAsia="Times New Roman" w:hAnsi="David" w:cs="David"/>
          <w:sz w:val="24"/>
          <w:szCs w:val="24"/>
          <w:rtl/>
        </w:rPr>
        <w:t xml:space="preserve"> 4).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צירף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התחלת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עבודה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משנת</w:t>
      </w:r>
      <w:r w:rsidRPr="008E20DC">
        <w:rPr>
          <w:rFonts w:ascii="David" w:eastAsia="Times New Roman" w:hAnsi="David" w:cs="David"/>
          <w:sz w:val="24"/>
          <w:szCs w:val="24"/>
          <w:rtl/>
        </w:rPr>
        <w:t xml:space="preserve"> 1974 </w:t>
      </w:r>
      <w:r w:rsidRPr="008E20DC">
        <w:rPr>
          <w:rFonts w:ascii="David" w:eastAsia="Times New Roman" w:hAnsi="David" w:cs="David" w:hint="eastAsia"/>
          <w:sz w:val="24"/>
          <w:szCs w:val="24"/>
          <w:rtl/>
        </w:rPr>
        <w:t>הכולל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עבודת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הריסה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התראה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שנשלח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ממשרד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השיכון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6.2.75 </w:t>
      </w:r>
      <w:r w:rsidRPr="008E20DC">
        <w:rPr>
          <w:rFonts w:ascii="David" w:eastAsia="Times New Roman" w:hAnsi="David" w:cs="David" w:hint="eastAsia"/>
          <w:sz w:val="24"/>
          <w:szCs w:val="24"/>
          <w:rtl/>
        </w:rPr>
        <w:t>להריסת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ת</w:t>
      </w:r>
      <w:r w:rsidRPr="008E20DC">
        <w:rPr>
          <w:rFonts w:ascii="David" w:eastAsia="Times New Roman" w:hAnsi="David" w:cs="David"/>
          <w:b/>
          <w:bCs/>
          <w:sz w:val="24"/>
          <w:szCs w:val="24"/>
          <w:rtl/>
        </w:rPr>
        <w:t>/3</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צירף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אסמכתא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עדכנית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הדורשת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הריסת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דרישה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כזו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בחקירתה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אישרה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אמור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להיהרס</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32 </w:t>
      </w:r>
      <w:r w:rsidRPr="008E20DC">
        <w:rPr>
          <w:rFonts w:ascii="David" w:eastAsia="Times New Roman" w:hAnsi="David" w:cs="David" w:hint="eastAsia"/>
          <w:sz w:val="24"/>
          <w:szCs w:val="24"/>
          <w:rtl/>
        </w:rPr>
        <w:t>שורות</w:t>
      </w:r>
      <w:r w:rsidRPr="008E20DC">
        <w:rPr>
          <w:rFonts w:ascii="David" w:eastAsia="Times New Roman" w:hAnsi="David" w:cs="David"/>
          <w:sz w:val="24"/>
          <w:szCs w:val="24"/>
          <w:rtl/>
        </w:rPr>
        <w:t xml:space="preserve"> 19-20; </w:t>
      </w:r>
      <w:r w:rsidRPr="008E20DC">
        <w:rPr>
          <w:rFonts w:ascii="David" w:eastAsia="Times New Roman" w:hAnsi="David" w:cs="David" w:hint="eastAsia"/>
          <w:sz w:val="24"/>
          <w:szCs w:val="24"/>
          <w:rtl/>
        </w:rPr>
        <w:t>לפרוטוקול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מיום</w:t>
      </w:r>
      <w:r w:rsidRPr="008E20DC">
        <w:rPr>
          <w:rFonts w:ascii="David" w:eastAsia="Times New Roman" w:hAnsi="David" w:cs="David"/>
          <w:sz w:val="24"/>
          <w:szCs w:val="24"/>
          <w:rtl/>
        </w:rPr>
        <w:t xml:space="preserve"> 26.5.16 </w:t>
      </w:r>
      <w:r w:rsidRPr="008E20DC">
        <w:rPr>
          <w:rFonts w:ascii="David" w:eastAsia="Times New Roman" w:hAnsi="David" w:cs="David" w:hint="eastAsia"/>
          <w:sz w:val="24"/>
          <w:szCs w:val="24"/>
          <w:rtl/>
        </w:rPr>
        <w:t>במסגרת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תמ</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ש</w:t>
      </w:r>
      <w:r w:rsidRPr="008E20DC">
        <w:rPr>
          <w:rFonts w:ascii="David" w:eastAsia="Times New Roman" w:hAnsi="David" w:cs="David"/>
          <w:sz w:val="24"/>
          <w:szCs w:val="24"/>
          <w:rtl/>
        </w:rPr>
        <w:t xml:space="preserve"> 33236-04-14; </w:t>
      </w:r>
      <w:r w:rsidRPr="008E20DC">
        <w:rPr>
          <w:rFonts w:ascii="David" w:eastAsia="Times New Roman" w:hAnsi="David" w:cs="David" w:hint="eastAsia"/>
          <w:b/>
          <w:bCs/>
          <w:sz w:val="24"/>
          <w:szCs w:val="24"/>
          <w:rtl/>
        </w:rPr>
        <w:t>ת</w:t>
      </w:r>
      <w:r w:rsidRPr="008E20DC">
        <w:rPr>
          <w:rFonts w:ascii="David" w:eastAsia="Times New Roman" w:hAnsi="David" w:cs="David"/>
          <w:b/>
          <w:bCs/>
          <w:sz w:val="24"/>
          <w:szCs w:val="24"/>
          <w:rtl/>
        </w:rPr>
        <w:t>/19</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מקום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דומני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במקרקעין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לדרוש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להריסה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מחזיקה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במקרקעין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נקבע</w:t>
      </w:r>
      <w:r w:rsidRPr="008E20DC">
        <w:rPr>
          <w:rFonts w:ascii="Miriam" w:eastAsia="Times New Roman" w:hAnsi="Miriam" w:cs="Miriam"/>
          <w:sz w:val="24"/>
          <w:szCs w:val="24"/>
          <w:rtl/>
        </w:rPr>
        <w:t xml:space="preserve"> </w:t>
      </w:r>
      <w:r w:rsidRPr="008E20DC">
        <w:rPr>
          <w:rFonts w:ascii="Miriam" w:eastAsia="Times New Roman" w:hAnsi="Miriam" w:cs="Miriam"/>
          <w:b/>
          <w:bCs/>
          <w:sz w:val="24"/>
          <w:szCs w:val="24"/>
          <w:rtl/>
        </w:rPr>
        <w:t>"</w:t>
      </w:r>
      <w:r w:rsidRPr="008E20DC">
        <w:rPr>
          <w:rFonts w:ascii="Miriam" w:eastAsia="Times New Roman" w:hAnsi="Miriam" w:cs="Miriam"/>
          <w:sz w:val="24"/>
          <w:szCs w:val="24"/>
          <w:rtl/>
        </w:rPr>
        <w:t xml:space="preserve">... </w:t>
      </w:r>
      <w:r w:rsidRPr="008E20DC">
        <w:rPr>
          <w:rFonts w:ascii="Miriam" w:eastAsia="Times New Roman" w:hAnsi="Miriam" w:cs="Miriam"/>
          <w:b/>
          <w:bCs/>
          <w:sz w:val="24"/>
          <w:szCs w:val="24"/>
          <w:rtl/>
        </w:rPr>
        <w:t>מספיקה לבעל הבית טענת בעלותו כבסיס להחזרת החזקה רק כנגד נתבע שאין בכוחו להראות זכות חוקית לישיבתו במקום ..."</w:t>
      </w:r>
      <w:r w:rsidRPr="008E20DC">
        <w:rPr>
          <w:rFonts w:ascii="Miriam" w:eastAsia="Times New Roman" w:hAnsi="Miriam" w:cs="Miriam"/>
          <w:sz w:val="24"/>
          <w:szCs w:val="24"/>
          <w:rtl/>
        </w:rPr>
        <w:t xml:space="preserve"> </w:t>
      </w:r>
      <w:r w:rsidRPr="006810F1">
        <w:rPr>
          <w:rFonts w:ascii="David" w:eastAsia="Times New Roman" w:hAnsi="David" w:cs="David"/>
          <w:sz w:val="24"/>
          <w:szCs w:val="24"/>
          <w:rtl/>
        </w:rPr>
        <w:t>[</w:t>
      </w:r>
      <w:hyperlink r:id="rId48" w:history="1">
        <w:r w:rsidRPr="006810F1">
          <w:rPr>
            <w:rFonts w:ascii="David" w:eastAsia="Times New Roman" w:hAnsi="David" w:cs="David" w:hint="eastAsia"/>
            <w:sz w:val="24"/>
            <w:szCs w:val="24"/>
            <w:rtl/>
          </w:rPr>
          <w:t>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127/77</w:t>
        </w:r>
      </w:hyperlink>
      <w:r w:rsidRPr="006810F1">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קפה</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לוי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(3) 455, 464 (1977); </w:t>
      </w:r>
      <w:r w:rsidRPr="008E20DC">
        <w:rPr>
          <w:rFonts w:ascii="David" w:eastAsia="Times New Roman" w:hAnsi="David" w:cs="David" w:hint="eastAsia"/>
          <w:sz w:val="24"/>
          <w:szCs w:val="24"/>
          <w:rtl/>
        </w:rPr>
        <w:t>ראו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עניין</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גרינשטיין</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spacing w:after="0" w:line="360" w:lineRule="auto"/>
        <w:jc w:val="both"/>
        <w:rPr>
          <w:rFonts w:ascii="David" w:eastAsia="Times New Roman" w:hAnsi="David" w:cs="David"/>
          <w:sz w:val="24"/>
          <w:szCs w:val="24"/>
          <w:u w:val="single"/>
          <w:rtl/>
        </w:rPr>
      </w:pPr>
      <w:r w:rsidRPr="008E20DC">
        <w:rPr>
          <w:rFonts w:ascii="David" w:eastAsia="Times New Roman" w:hAnsi="David" w:cs="David" w:hint="eastAsia"/>
          <w:sz w:val="24"/>
          <w:szCs w:val="24"/>
          <w:u w:val="single"/>
          <w:rtl/>
        </w:rPr>
        <w:t>האם</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הוכחה</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הסכמה</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פנים</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משפחתית</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להמשך</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מגוריה</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של</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הנתבעת</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בנחלה</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משהוכיח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במקרקעין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לבחון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להוכיח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ולהחזיק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נדחו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כמפורט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לעיל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נוספת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שהעלתה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מגורים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לצמיתות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כופר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וטוען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שהסכמת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למגורי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פקעה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חולק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שבחייהם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אפשרו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יחד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ולחוד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לילדיהם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פירוט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בסעיף</w:t>
      </w:r>
      <w:r w:rsidRPr="008E20DC">
        <w:rPr>
          <w:rFonts w:ascii="David" w:eastAsia="Times New Roman" w:hAnsi="David" w:cs="David"/>
          <w:sz w:val="24"/>
          <w:szCs w:val="24"/>
          <w:rtl/>
        </w:rPr>
        <w:t xml:space="preserve"> 18 </w:t>
      </w:r>
      <w:r w:rsidRPr="008E20DC">
        <w:rPr>
          <w:rFonts w:ascii="David" w:eastAsia="Times New Roman" w:hAnsi="David" w:cs="David" w:hint="eastAsia"/>
          <w:sz w:val="24"/>
          <w:szCs w:val="24"/>
          <w:rtl/>
        </w:rPr>
        <w:t>לפסק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השימושים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הותרו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במבנים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שנבנו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ונדרשת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הריסתם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לצורך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הסדרת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במסגרת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ביקש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המתגוררים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ביניהם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יוכר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מוסמך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לבטל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תתיר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מגורי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רצונה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הטוב</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6810F1">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הייתה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זכאית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למלוא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והעידה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יכולתי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להעביר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בגלל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חריגות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כתוב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במנהל</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5 </w:t>
      </w:r>
      <w:r w:rsidRPr="008E20DC">
        <w:rPr>
          <w:rFonts w:ascii="David" w:eastAsia="Times New Roman" w:hAnsi="David" w:cs="David" w:hint="eastAsia"/>
          <w:sz w:val="24"/>
          <w:szCs w:val="24"/>
          <w:rtl/>
        </w:rPr>
        <w:t>שורות</w:t>
      </w:r>
      <w:r w:rsidRPr="008E20DC">
        <w:rPr>
          <w:rFonts w:ascii="David" w:eastAsia="Times New Roman" w:hAnsi="David" w:cs="David"/>
          <w:sz w:val="24"/>
          <w:szCs w:val="24"/>
          <w:rtl/>
        </w:rPr>
        <w:t xml:space="preserve"> 30-31; </w:t>
      </w:r>
      <w:r w:rsidRPr="008E20DC">
        <w:rPr>
          <w:rFonts w:ascii="David" w:eastAsia="Times New Roman" w:hAnsi="David" w:cs="David" w:hint="eastAsia"/>
          <w:sz w:val="24"/>
          <w:szCs w:val="24"/>
          <w:rtl/>
        </w:rPr>
        <w:t>לפרוטוקול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מיום</w:t>
      </w:r>
      <w:r w:rsidRPr="008E20DC">
        <w:rPr>
          <w:rFonts w:ascii="David" w:eastAsia="Times New Roman" w:hAnsi="David" w:cs="David"/>
          <w:sz w:val="24"/>
          <w:szCs w:val="24"/>
          <w:rtl/>
        </w:rPr>
        <w:t xml:space="preserve"> 26.5.16 </w:t>
      </w:r>
      <w:r w:rsidRPr="008E20DC">
        <w:rPr>
          <w:rFonts w:ascii="David" w:eastAsia="Times New Roman" w:hAnsi="David" w:cs="David" w:hint="eastAsia"/>
          <w:sz w:val="24"/>
          <w:szCs w:val="24"/>
          <w:rtl/>
        </w:rPr>
        <w:t>במסגרת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תמ</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ש</w:t>
      </w:r>
      <w:r w:rsidRPr="008E20DC">
        <w:rPr>
          <w:rFonts w:ascii="David" w:eastAsia="Times New Roman" w:hAnsi="David" w:cs="David"/>
          <w:sz w:val="24"/>
          <w:szCs w:val="24"/>
          <w:rtl/>
        </w:rPr>
        <w:t xml:space="preserve"> </w:t>
      </w:r>
      <w:r w:rsidR="006810F1">
        <w:rPr>
          <w:rFonts w:ascii="David" w:eastAsia="Times New Roman" w:hAnsi="David" w:cs="David" w:hint="cs"/>
          <w:sz w:val="24"/>
          <w:szCs w:val="24"/>
        </w:rPr>
        <w:t>XXX</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ת</w:t>
      </w:r>
      <w:r w:rsidRPr="008E20DC">
        <w:rPr>
          <w:rFonts w:ascii="David" w:eastAsia="Times New Roman" w:hAnsi="David" w:cs="David"/>
          <w:b/>
          <w:bCs/>
          <w:sz w:val="24"/>
          <w:szCs w:val="24"/>
          <w:rtl/>
        </w:rPr>
        <w:t>/19</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העידה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שניסתה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להעביר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7 </w:t>
      </w:r>
      <w:r w:rsidRPr="008E20DC">
        <w:rPr>
          <w:rFonts w:ascii="David" w:eastAsia="Times New Roman" w:hAnsi="David" w:cs="David" w:hint="eastAsia"/>
          <w:sz w:val="24"/>
          <w:szCs w:val="24"/>
          <w:rtl/>
        </w:rPr>
        <w:t>שורות</w:t>
      </w:r>
      <w:r w:rsidRPr="008E20DC">
        <w:rPr>
          <w:rFonts w:ascii="David" w:eastAsia="Times New Roman" w:hAnsi="David" w:cs="David"/>
          <w:sz w:val="24"/>
          <w:szCs w:val="24"/>
          <w:rtl/>
        </w:rPr>
        <w:t xml:space="preserve"> 1-6) </w:t>
      </w:r>
      <w:r w:rsidRPr="008E20DC">
        <w:rPr>
          <w:rFonts w:ascii="David" w:eastAsia="Times New Roman" w:hAnsi="David" w:cs="David" w:hint="eastAsia"/>
          <w:sz w:val="24"/>
          <w:szCs w:val="24"/>
          <w:rtl/>
        </w:rPr>
        <w:t>אך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נענתה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שאינה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יכולה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להעביר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חריגות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וחובות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כספיים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בעמ</w:t>
      </w:r>
      <w:r w:rsidRPr="008E20DC">
        <w:rPr>
          <w:rFonts w:ascii="David" w:eastAsia="Times New Roman" w:hAnsi="David" w:cs="David"/>
          <w:sz w:val="24"/>
          <w:szCs w:val="24"/>
          <w:rtl/>
        </w:rPr>
        <w:t xml:space="preserve">' 6 </w:t>
      </w:r>
      <w:r w:rsidRPr="008E20DC">
        <w:rPr>
          <w:rFonts w:ascii="David" w:eastAsia="Times New Roman" w:hAnsi="David" w:cs="David" w:hint="eastAsia"/>
          <w:sz w:val="24"/>
          <w:szCs w:val="24"/>
          <w:rtl/>
        </w:rPr>
        <w:t>ובעמ</w:t>
      </w:r>
      <w:r w:rsidRPr="008E20DC">
        <w:rPr>
          <w:rFonts w:ascii="David" w:eastAsia="Times New Roman" w:hAnsi="David" w:cs="David"/>
          <w:sz w:val="24"/>
          <w:szCs w:val="24"/>
          <w:rtl/>
        </w:rPr>
        <w:t xml:space="preserve">' 7).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הדגישה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משתרעת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בקשר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חולק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שנערך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חתום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להעברת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המגרש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13 </w:t>
      </w:r>
      <w:r w:rsidRPr="008E20DC">
        <w:rPr>
          <w:rFonts w:ascii="David" w:eastAsia="Times New Roman" w:hAnsi="David" w:cs="David" w:hint="eastAsia"/>
          <w:sz w:val="24"/>
          <w:szCs w:val="24"/>
          <w:rtl/>
        </w:rPr>
        <w:t>שורה</w:t>
      </w:r>
      <w:r w:rsidRPr="008E20DC">
        <w:rPr>
          <w:rFonts w:ascii="David" w:eastAsia="Times New Roman" w:hAnsi="David" w:cs="David"/>
          <w:sz w:val="24"/>
          <w:szCs w:val="24"/>
          <w:rtl/>
        </w:rPr>
        <w:t xml:space="preserve"> 18 ;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15 </w:t>
      </w:r>
      <w:r w:rsidRPr="008E20DC">
        <w:rPr>
          <w:rFonts w:ascii="David" w:eastAsia="Times New Roman" w:hAnsi="David" w:cs="David" w:hint="eastAsia"/>
          <w:sz w:val="24"/>
          <w:szCs w:val="24"/>
          <w:rtl/>
        </w:rPr>
        <w:t>שורה</w:t>
      </w:r>
      <w:r w:rsidRPr="008E20DC">
        <w:rPr>
          <w:rFonts w:ascii="David" w:eastAsia="Times New Roman" w:hAnsi="David" w:cs="David"/>
          <w:sz w:val="24"/>
          <w:szCs w:val="24"/>
          <w:rtl/>
        </w:rPr>
        <w:t xml:space="preserve"> 2).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הבהירה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בחקירתה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שחתמה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הנוגע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שידעה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המזכה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אמונה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שלימים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תוכל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להחליט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14) </w:t>
      </w:r>
      <w:r w:rsidRPr="008E20DC">
        <w:rPr>
          <w:rFonts w:ascii="David" w:eastAsia="Times New Roman" w:hAnsi="David" w:cs="David" w:hint="eastAsia"/>
          <w:sz w:val="24"/>
          <w:szCs w:val="24"/>
          <w:rtl/>
        </w:rPr>
        <w:t>ועמדה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והאח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24 </w:t>
      </w:r>
      <w:r w:rsidRPr="008E20DC">
        <w:rPr>
          <w:rFonts w:ascii="David" w:eastAsia="Times New Roman" w:hAnsi="David" w:cs="David" w:hint="eastAsia"/>
          <w:sz w:val="24"/>
          <w:szCs w:val="24"/>
          <w:rtl/>
        </w:rPr>
        <w:t>שורות</w:t>
      </w:r>
      <w:r w:rsidRPr="008E20DC">
        <w:rPr>
          <w:rFonts w:ascii="David" w:eastAsia="Times New Roman" w:hAnsi="David" w:cs="David"/>
          <w:sz w:val="24"/>
          <w:szCs w:val="24"/>
          <w:rtl/>
        </w:rPr>
        <w:t xml:space="preserve"> 1-3). </w:t>
      </w:r>
      <w:r w:rsidRPr="008E20DC">
        <w:rPr>
          <w:rFonts w:ascii="David" w:eastAsia="Times New Roman" w:hAnsi="David" w:cs="David" w:hint="eastAsia"/>
          <w:sz w:val="24"/>
          <w:szCs w:val="24"/>
          <w:rtl/>
        </w:rPr>
        <w:t>הנה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לשיטת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חפשיה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למנוע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בקשר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נחתם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שהמעט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לומר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בקשר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מאפשר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הדירה</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ת</w:t>
      </w:r>
      <w:r w:rsidRPr="008E20DC">
        <w:rPr>
          <w:rFonts w:ascii="David" w:eastAsia="Times New Roman" w:hAnsi="David" w:cs="David"/>
          <w:b/>
          <w:bCs/>
          <w:sz w:val="24"/>
          <w:szCs w:val="24"/>
          <w:rtl/>
        </w:rPr>
        <w:t>/9</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סעיפים</w:t>
      </w:r>
      <w:r w:rsidRPr="008E20DC">
        <w:rPr>
          <w:rFonts w:ascii="David" w:eastAsia="Times New Roman" w:hAnsi="David" w:cs="David"/>
          <w:sz w:val="24"/>
          <w:szCs w:val="24"/>
          <w:rtl/>
        </w:rPr>
        <w:t xml:space="preserve"> 106-107 </w:t>
      </w:r>
      <w:r w:rsidRPr="008E20DC">
        <w:rPr>
          <w:rFonts w:ascii="David" w:eastAsia="Times New Roman" w:hAnsi="David" w:cs="David" w:hint="eastAsia"/>
          <w:sz w:val="24"/>
          <w:szCs w:val="24"/>
          <w:rtl/>
        </w:rPr>
        <w:t>לפסק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להחיל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השיפוטי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כיוון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תלוי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ברצונה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הטוב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המדובר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עובדתית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הפוכה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המקרים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6810F1"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הכלל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שיפוטי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להתמודד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מצבים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סותרות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בהליכים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השיפוטי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יוצר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עובדתית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משפטית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מסוימת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שנשמעת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מפיו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ידו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הפוכה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השיפוטי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במישור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היחסים</w:t>
      </w:r>
      <w:r w:rsidRPr="008E20DC">
        <w:rPr>
          <w:rFonts w:ascii="David" w:eastAsia="Times New Roman" w:hAnsi="David" w:cs="David"/>
          <w:sz w:val="24"/>
          <w:szCs w:val="24"/>
          <w:rtl/>
        </w:rPr>
        <w:t xml:space="preserve"> </w:t>
      </w:r>
      <w:r w:rsidRPr="006810F1">
        <w:rPr>
          <w:rFonts w:ascii="David" w:eastAsia="Times New Roman" w:hAnsi="David" w:cs="David" w:hint="eastAsia"/>
          <w:sz w:val="24"/>
          <w:szCs w:val="24"/>
          <w:rtl/>
        </w:rPr>
        <w:t>שבין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בעל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דין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לבין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בית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המשפט</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ועל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כן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נפקות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לזהותם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המתדיינים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בהליכים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השונים</w:t>
      </w:r>
      <w:r w:rsidRPr="006810F1">
        <w:rPr>
          <w:rFonts w:ascii="David" w:eastAsia="Times New Roman" w:hAnsi="David" w:cs="David"/>
          <w:sz w:val="24"/>
          <w:szCs w:val="24"/>
          <w:rtl/>
        </w:rPr>
        <w:t xml:space="preserve"> [</w:t>
      </w:r>
      <w:hyperlink r:id="rId49" w:history="1">
        <w:r w:rsidRPr="006810F1">
          <w:rPr>
            <w:rFonts w:ascii="David" w:eastAsia="Times New Roman" w:hAnsi="David" w:cs="David" w:hint="eastAsia"/>
            <w:sz w:val="24"/>
            <w:szCs w:val="24"/>
            <w:rtl/>
          </w:rPr>
          <w:t>רע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4224/04</w:t>
        </w:r>
        <w:r w:rsidRPr="006810F1">
          <w:rPr>
            <w:rFonts w:ascii="David" w:eastAsia="Times New Roman" w:hAnsi="David" w:cs="David" w:hint="eastAsia"/>
            <w:sz w:val="24"/>
            <w:szCs w:val="24"/>
            <w:rtl/>
          </w:rPr>
          <w:t>‏</w:t>
        </w:r>
        <w:r w:rsidRPr="006810F1">
          <w:rPr>
            <w:rFonts w:ascii="David" w:eastAsia="Times New Roman" w:hAnsi="David" w:cs="David"/>
            <w:sz w:val="24"/>
            <w:szCs w:val="24"/>
            <w:rtl/>
          </w:rPr>
          <w:t xml:space="preserve"> </w:t>
        </w:r>
        <w:r w:rsidRPr="006810F1">
          <w:rPr>
            <w:rFonts w:ascii="David" w:eastAsia="Times New Roman" w:hAnsi="David" w:cs="David" w:hint="eastAsia"/>
            <w:b/>
            <w:bCs/>
            <w:sz w:val="24"/>
            <w:szCs w:val="24"/>
            <w:rtl/>
          </w:rPr>
          <w:t>בית</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ששון</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בע</w:t>
        </w:r>
        <w:r w:rsidRPr="006810F1">
          <w:rPr>
            <w:rFonts w:ascii="David" w:eastAsia="Times New Roman" w:hAnsi="David" w:cs="David"/>
            <w:b/>
            <w:bCs/>
            <w:sz w:val="24"/>
            <w:szCs w:val="24"/>
            <w:rtl/>
          </w:rPr>
          <w:t>"</w:t>
        </w:r>
        <w:r w:rsidRPr="006810F1">
          <w:rPr>
            <w:rFonts w:ascii="David" w:eastAsia="Times New Roman" w:hAnsi="David" w:cs="David" w:hint="eastAsia"/>
            <w:b/>
            <w:bCs/>
            <w:sz w:val="24"/>
            <w:szCs w:val="24"/>
            <w:rtl/>
          </w:rPr>
          <w:t>מ</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שיכון</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עובדים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ד</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נט</w:t>
        </w:r>
      </w:hyperlink>
      <w:r w:rsidRPr="006810F1">
        <w:rPr>
          <w:rFonts w:ascii="David" w:eastAsia="Times New Roman" w:hAnsi="David" w:cs="David"/>
          <w:sz w:val="24"/>
          <w:szCs w:val="24"/>
          <w:rtl/>
        </w:rPr>
        <w:t>(6) 625 (2005) (</w:t>
      </w:r>
      <w:r w:rsidRPr="006810F1">
        <w:rPr>
          <w:rFonts w:ascii="David" w:eastAsia="Times New Roman" w:hAnsi="David" w:cs="David" w:hint="eastAsia"/>
          <w:sz w:val="24"/>
          <w:szCs w:val="24"/>
          <w:rtl/>
        </w:rPr>
        <w:t>להלן</w:t>
      </w:r>
      <w:r w:rsidRPr="006810F1">
        <w:rPr>
          <w:rFonts w:ascii="David" w:eastAsia="Times New Roman" w:hAnsi="David" w:cs="David"/>
          <w:sz w:val="24"/>
          <w:szCs w:val="24"/>
          <w:rtl/>
        </w:rPr>
        <w:t>: "</w:t>
      </w:r>
      <w:r w:rsidRPr="006810F1">
        <w:rPr>
          <w:rFonts w:ascii="David" w:eastAsia="Times New Roman" w:hAnsi="David" w:cs="David" w:hint="eastAsia"/>
          <w:sz w:val="24"/>
          <w:szCs w:val="24"/>
          <w:rtl/>
        </w:rPr>
        <w:t>עניין</w:t>
      </w:r>
      <w:r w:rsidRPr="006810F1">
        <w:rPr>
          <w:rFonts w:ascii="David" w:eastAsia="Times New Roman" w:hAnsi="David" w:cs="David"/>
          <w:sz w:val="24"/>
          <w:szCs w:val="24"/>
          <w:rtl/>
        </w:rPr>
        <w:t xml:space="preserve"> </w:t>
      </w:r>
      <w:r w:rsidRPr="006810F1">
        <w:rPr>
          <w:rFonts w:ascii="David" w:eastAsia="Times New Roman" w:hAnsi="David" w:cs="David" w:hint="eastAsia"/>
          <w:bCs/>
          <w:sz w:val="24"/>
          <w:szCs w:val="24"/>
          <w:rtl/>
        </w:rPr>
        <w:t>בית</w:t>
      </w:r>
      <w:r w:rsidRPr="006810F1">
        <w:rPr>
          <w:rFonts w:ascii="David" w:eastAsia="Times New Roman" w:hAnsi="David" w:cs="David"/>
          <w:bCs/>
          <w:sz w:val="24"/>
          <w:szCs w:val="24"/>
          <w:rtl/>
        </w:rPr>
        <w:t xml:space="preserve"> </w:t>
      </w:r>
      <w:r w:rsidRPr="006810F1">
        <w:rPr>
          <w:rFonts w:ascii="David" w:eastAsia="Times New Roman" w:hAnsi="David" w:cs="David" w:hint="eastAsia"/>
          <w:bCs/>
          <w:sz w:val="24"/>
          <w:szCs w:val="24"/>
          <w:rtl/>
        </w:rPr>
        <w:t>ששון</w:t>
      </w:r>
      <w:r w:rsidRPr="006810F1">
        <w:rPr>
          <w:rFonts w:ascii="David" w:eastAsia="Times New Roman" w:hAnsi="David" w:cs="David"/>
          <w:b/>
          <w:sz w:val="24"/>
          <w:szCs w:val="24"/>
          <w:rtl/>
        </w:rPr>
        <w:t>"</w:t>
      </w:r>
      <w:r w:rsidRPr="006810F1">
        <w:rPr>
          <w:rFonts w:ascii="David" w:eastAsia="Times New Roman" w:hAnsi="David" w:cs="David"/>
          <w:sz w:val="24"/>
          <w:szCs w:val="24"/>
          <w:rtl/>
        </w:rPr>
        <w:t xml:space="preserve">); </w:t>
      </w:r>
      <w:hyperlink r:id="rId50" w:history="1">
        <w:r w:rsidRPr="006810F1">
          <w:rPr>
            <w:rFonts w:ascii="David" w:eastAsia="Times New Roman" w:hAnsi="David" w:cs="David" w:hint="eastAsia"/>
            <w:sz w:val="24"/>
            <w:szCs w:val="24"/>
            <w:rtl/>
          </w:rPr>
          <w:t>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1445/11</w:t>
        </w:r>
      </w:hyperlink>
      <w:r w:rsidRPr="006810F1">
        <w:rPr>
          <w:rFonts w:ascii="David" w:eastAsia="Times New Roman" w:hAnsi="David" w:cs="David"/>
          <w:sz w:val="24"/>
          <w:szCs w:val="24"/>
          <w:rtl/>
        </w:rPr>
        <w:t xml:space="preserve"> </w:t>
      </w:r>
      <w:r w:rsidRPr="006810F1">
        <w:rPr>
          <w:rFonts w:ascii="David" w:eastAsia="Times New Roman" w:hAnsi="David" w:cs="David" w:hint="eastAsia"/>
          <w:bCs/>
          <w:sz w:val="24"/>
          <w:szCs w:val="24"/>
          <w:rtl/>
        </w:rPr>
        <w:t>מרטינז</w:t>
      </w:r>
      <w:r w:rsidRPr="006810F1">
        <w:rPr>
          <w:rFonts w:ascii="David" w:eastAsia="Times New Roman" w:hAnsi="David" w:cs="David"/>
          <w:bCs/>
          <w:sz w:val="24"/>
          <w:szCs w:val="24"/>
          <w:rtl/>
        </w:rPr>
        <w:t xml:space="preserve"> </w:t>
      </w:r>
      <w:r w:rsidRPr="006810F1">
        <w:rPr>
          <w:rFonts w:ascii="David" w:eastAsia="Times New Roman" w:hAnsi="David" w:cs="David" w:hint="eastAsia"/>
          <w:bCs/>
          <w:sz w:val="24"/>
          <w:szCs w:val="24"/>
          <w:rtl/>
        </w:rPr>
        <w:t>נ</w:t>
      </w:r>
      <w:r w:rsidRPr="006810F1">
        <w:rPr>
          <w:rFonts w:ascii="David" w:eastAsia="Times New Roman" w:hAnsi="David" w:cs="David"/>
          <w:bCs/>
          <w:sz w:val="24"/>
          <w:szCs w:val="24"/>
          <w:rtl/>
        </w:rPr>
        <w:t xml:space="preserve">' </w:t>
      </w:r>
      <w:r w:rsidRPr="006810F1">
        <w:rPr>
          <w:rFonts w:ascii="David" w:eastAsia="Times New Roman" w:hAnsi="David" w:cs="David" w:hint="eastAsia"/>
          <w:bCs/>
          <w:sz w:val="24"/>
          <w:szCs w:val="24"/>
          <w:rtl/>
        </w:rPr>
        <w:t>רילוב</w:t>
      </w:r>
      <w:r w:rsidRPr="006810F1">
        <w:rPr>
          <w:rFonts w:ascii="David" w:eastAsia="Times New Roman" w:hAnsi="David" w:cs="David"/>
          <w:bCs/>
          <w:sz w:val="24"/>
          <w:szCs w:val="24"/>
          <w:rtl/>
        </w:rPr>
        <w:t>,</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פורסם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בנבו</w:t>
      </w:r>
      <w:r w:rsidRPr="006810F1">
        <w:rPr>
          <w:rFonts w:ascii="David" w:eastAsia="Times New Roman" w:hAnsi="David" w:cs="David"/>
          <w:sz w:val="24"/>
          <w:szCs w:val="24"/>
          <w:rtl/>
        </w:rPr>
        <w:t xml:space="preserve">, 26.12.12) </w:t>
      </w:r>
      <w:r w:rsidRPr="006810F1">
        <w:rPr>
          <w:rFonts w:ascii="David" w:eastAsia="Times New Roman" w:hAnsi="David" w:cs="David" w:hint="eastAsia"/>
          <w:sz w:val="24"/>
          <w:szCs w:val="24"/>
          <w:rtl/>
        </w:rPr>
        <w:t>בפסקה</w:t>
      </w:r>
      <w:r w:rsidRPr="006810F1">
        <w:rPr>
          <w:rFonts w:ascii="David" w:eastAsia="Times New Roman" w:hAnsi="David" w:cs="David"/>
          <w:sz w:val="24"/>
          <w:szCs w:val="24"/>
          <w:rtl/>
        </w:rPr>
        <w:t xml:space="preserve"> 24].</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r w:rsidRPr="006810F1">
        <w:rPr>
          <w:rFonts w:ascii="David" w:eastAsia="Times New Roman" w:hAnsi="David" w:cs="David" w:hint="eastAsia"/>
          <w:sz w:val="24"/>
          <w:szCs w:val="24"/>
          <w:rtl/>
        </w:rPr>
        <w:t>התכלית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כלל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ההשתק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השיפוטי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היא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מניעת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פגיעה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בטוהר</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ההליך</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השיפוטי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ולה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שני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היבטים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מניעת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ניצול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לרעה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בתי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המשפט</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ומניעת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קבלת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החלטות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סותרות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היבטים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אלה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עוררו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בפסיקה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שאלות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בדבר</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היקף</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תחולתו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כלל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זה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וטרם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גובשה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הלכה</w:t>
      </w:r>
      <w:r w:rsidRPr="006810F1">
        <w:rPr>
          <w:rFonts w:ascii="David" w:eastAsia="Times New Roman" w:hAnsi="David" w:cs="David"/>
          <w:sz w:val="24"/>
          <w:szCs w:val="24"/>
          <w:rtl/>
        </w:rPr>
        <w:t xml:space="preserve"> [</w:t>
      </w:r>
      <w:hyperlink r:id="rId51" w:history="1">
        <w:r w:rsidRPr="006810F1">
          <w:rPr>
            <w:rFonts w:ascii="David" w:eastAsia="Times New Roman" w:hAnsi="David" w:cs="David" w:hint="eastAsia"/>
            <w:b/>
            <w:sz w:val="24"/>
            <w:szCs w:val="24"/>
            <w:rtl/>
          </w:rPr>
          <w:t>ע</w:t>
        </w:r>
        <w:r w:rsidRPr="006810F1">
          <w:rPr>
            <w:rFonts w:ascii="David" w:eastAsia="Times New Roman" w:hAnsi="David" w:cs="David"/>
            <w:b/>
            <w:sz w:val="24"/>
            <w:szCs w:val="24"/>
            <w:rtl/>
          </w:rPr>
          <w:t>"</w:t>
        </w:r>
        <w:r w:rsidRPr="006810F1">
          <w:rPr>
            <w:rFonts w:ascii="David" w:eastAsia="Times New Roman" w:hAnsi="David" w:cs="David" w:hint="eastAsia"/>
            <w:b/>
            <w:sz w:val="24"/>
            <w:szCs w:val="24"/>
            <w:rtl/>
          </w:rPr>
          <w:t>א</w:t>
        </w:r>
        <w:r w:rsidRPr="006810F1">
          <w:rPr>
            <w:rFonts w:ascii="David" w:eastAsia="Times New Roman" w:hAnsi="David" w:cs="David"/>
            <w:b/>
            <w:sz w:val="24"/>
            <w:szCs w:val="24"/>
            <w:rtl/>
          </w:rPr>
          <w:t xml:space="preserve"> 6283/12</w:t>
        </w:r>
      </w:hyperlink>
      <w:r w:rsidRPr="006810F1">
        <w:rPr>
          <w:rFonts w:ascii="David" w:eastAsia="Times New Roman" w:hAnsi="David" w:cs="David"/>
          <w:b/>
          <w:sz w:val="24"/>
          <w:szCs w:val="24"/>
          <w:rtl/>
        </w:rPr>
        <w:t xml:space="preserve"> </w:t>
      </w:r>
      <w:r w:rsidRPr="008E20DC">
        <w:rPr>
          <w:rFonts w:ascii="David" w:eastAsia="Times New Roman" w:hAnsi="David" w:cs="David" w:hint="eastAsia"/>
          <w:bCs/>
          <w:sz w:val="24"/>
          <w:szCs w:val="24"/>
          <w:rtl/>
        </w:rPr>
        <w:t>צדוק</w:t>
      </w:r>
      <w:r w:rsidRPr="008E20DC">
        <w:rPr>
          <w:rFonts w:ascii="David" w:eastAsia="Times New Roman" w:hAnsi="David" w:cs="David"/>
          <w:bCs/>
          <w:sz w:val="24"/>
          <w:szCs w:val="24"/>
          <w:rtl/>
        </w:rPr>
        <w:t xml:space="preserve"> </w:t>
      </w:r>
      <w:r w:rsidRPr="008E20DC">
        <w:rPr>
          <w:rFonts w:ascii="David" w:eastAsia="Times New Roman" w:hAnsi="David" w:cs="David" w:hint="eastAsia"/>
          <w:bCs/>
          <w:sz w:val="24"/>
          <w:szCs w:val="24"/>
          <w:rtl/>
        </w:rPr>
        <w:t>נ</w:t>
      </w:r>
      <w:r w:rsidRPr="008E20DC">
        <w:rPr>
          <w:rFonts w:ascii="David" w:eastAsia="Times New Roman" w:hAnsi="David" w:cs="David"/>
          <w:bCs/>
          <w:sz w:val="24"/>
          <w:szCs w:val="24"/>
          <w:rtl/>
        </w:rPr>
        <w:t xml:space="preserve">' </w:t>
      </w:r>
      <w:r w:rsidRPr="008E20DC">
        <w:rPr>
          <w:rFonts w:ascii="David" w:eastAsia="Times New Roman" w:hAnsi="David" w:cs="David" w:hint="eastAsia"/>
          <w:bCs/>
          <w:sz w:val="24"/>
          <w:szCs w:val="24"/>
          <w:rtl/>
        </w:rPr>
        <w:t>שיכון</w:t>
      </w:r>
      <w:r w:rsidRPr="008E20DC">
        <w:rPr>
          <w:rFonts w:ascii="David" w:eastAsia="Times New Roman" w:hAnsi="David" w:cs="David"/>
          <w:bCs/>
          <w:sz w:val="24"/>
          <w:szCs w:val="24"/>
          <w:rtl/>
        </w:rPr>
        <w:t xml:space="preserve"> </w:t>
      </w:r>
      <w:r w:rsidRPr="008E20DC">
        <w:rPr>
          <w:rFonts w:ascii="David" w:eastAsia="Times New Roman" w:hAnsi="David" w:cs="David" w:hint="eastAsia"/>
          <w:bCs/>
          <w:sz w:val="24"/>
          <w:szCs w:val="24"/>
          <w:rtl/>
        </w:rPr>
        <w:t>ופיתוח</w:t>
      </w:r>
      <w:r w:rsidRPr="008E20DC">
        <w:rPr>
          <w:rFonts w:ascii="David" w:eastAsia="Times New Roman" w:hAnsi="David" w:cs="David"/>
          <w:bCs/>
          <w:sz w:val="24"/>
          <w:szCs w:val="24"/>
          <w:rtl/>
        </w:rPr>
        <w:t xml:space="preserve"> </w:t>
      </w:r>
      <w:r w:rsidRPr="008E20DC">
        <w:rPr>
          <w:rFonts w:ascii="David" w:eastAsia="Times New Roman" w:hAnsi="David" w:cs="David" w:hint="eastAsia"/>
          <w:bCs/>
          <w:sz w:val="24"/>
          <w:szCs w:val="24"/>
          <w:rtl/>
        </w:rPr>
        <w:t>לישראל</w:t>
      </w:r>
      <w:r w:rsidRPr="008E20DC">
        <w:rPr>
          <w:rFonts w:ascii="David" w:eastAsia="Times New Roman" w:hAnsi="David" w:cs="David"/>
          <w:bCs/>
          <w:sz w:val="24"/>
          <w:szCs w:val="24"/>
          <w:rtl/>
        </w:rPr>
        <w:t xml:space="preserve"> </w:t>
      </w:r>
      <w:r w:rsidRPr="008E20DC">
        <w:rPr>
          <w:rFonts w:ascii="David" w:eastAsia="Times New Roman" w:hAnsi="David" w:cs="David" w:hint="eastAsia"/>
          <w:bCs/>
          <w:sz w:val="24"/>
          <w:szCs w:val="24"/>
          <w:rtl/>
        </w:rPr>
        <w:t>בע</w:t>
      </w:r>
      <w:r w:rsidRPr="008E20DC">
        <w:rPr>
          <w:rFonts w:ascii="David" w:eastAsia="Times New Roman" w:hAnsi="David" w:cs="David"/>
          <w:bCs/>
          <w:sz w:val="24"/>
          <w:szCs w:val="24"/>
          <w:rtl/>
        </w:rPr>
        <w:t>"</w:t>
      </w:r>
      <w:r w:rsidRPr="008E20DC">
        <w:rPr>
          <w:rFonts w:ascii="David" w:eastAsia="Times New Roman" w:hAnsi="David" w:cs="David" w:hint="eastAsia"/>
          <w:bCs/>
          <w:sz w:val="24"/>
          <w:szCs w:val="24"/>
          <w:rtl/>
        </w:rPr>
        <w:t>מ</w:t>
      </w:r>
      <w:r w:rsidRPr="008E20DC">
        <w:rPr>
          <w:rFonts w:ascii="David" w:eastAsia="Times New Roman" w:hAnsi="David" w:cs="David"/>
          <w:b/>
          <w:sz w:val="24"/>
          <w:szCs w:val="24"/>
          <w:rtl/>
        </w:rPr>
        <w:t xml:space="preserve">, </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פורסם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בנבו</w:t>
      </w:r>
      <w:r w:rsidRPr="008E20DC">
        <w:rPr>
          <w:rFonts w:ascii="David" w:eastAsia="Times New Roman" w:hAnsi="David" w:cs="David"/>
          <w:sz w:val="24"/>
          <w:szCs w:val="24"/>
          <w:rtl/>
        </w:rPr>
        <w:t xml:space="preserve">, 26.3.14) </w:t>
      </w:r>
      <w:r w:rsidRPr="008E20DC">
        <w:rPr>
          <w:rFonts w:ascii="David" w:eastAsia="Times New Roman" w:hAnsi="David" w:cs="David" w:hint="eastAsia"/>
          <w:sz w:val="24"/>
          <w:szCs w:val="24"/>
          <w:rtl/>
        </w:rPr>
        <w:t>בפסקה</w:t>
      </w:r>
      <w:r w:rsidRPr="008E20DC">
        <w:rPr>
          <w:rFonts w:ascii="David" w:eastAsia="Times New Roman" w:hAnsi="David" w:cs="David"/>
          <w:sz w:val="24"/>
          <w:szCs w:val="24"/>
          <w:rtl/>
        </w:rPr>
        <w:t xml:space="preserve"> 9 (</w:t>
      </w:r>
      <w:r w:rsidRPr="008E20DC">
        <w:rPr>
          <w:rFonts w:ascii="David" w:eastAsia="Times New Roman" w:hAnsi="David" w:cs="David" w:hint="eastAsia"/>
          <w:sz w:val="24"/>
          <w:szCs w:val="24"/>
          <w:rtl/>
        </w:rPr>
        <w:t>להלן</w:t>
      </w:r>
      <w:r w:rsidRPr="008E20DC">
        <w:rPr>
          <w:rFonts w:ascii="David" w:eastAsia="Times New Roman" w:hAnsi="David" w:cs="David"/>
          <w:sz w:val="24"/>
          <w:szCs w:val="24"/>
          <w:rtl/>
        </w:rPr>
        <w:t xml:space="preserve">: </w:t>
      </w:r>
      <w:r w:rsidRPr="008E20DC">
        <w:rPr>
          <w:rFonts w:ascii="David" w:eastAsia="Times New Roman" w:hAnsi="David" w:cs="David"/>
          <w:b/>
          <w:bCs/>
          <w:sz w:val="24"/>
          <w:szCs w:val="24"/>
          <w:rtl/>
        </w:rPr>
        <w:t>"</w:t>
      </w:r>
      <w:r w:rsidRPr="008E20DC">
        <w:rPr>
          <w:rFonts w:ascii="David" w:eastAsia="Times New Roman" w:hAnsi="David" w:cs="David" w:hint="eastAsia"/>
          <w:sz w:val="24"/>
          <w:szCs w:val="24"/>
          <w:rtl/>
        </w:rPr>
        <w:t>עניין</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צדוק</w:t>
      </w:r>
      <w:r w:rsidRPr="008E20DC">
        <w:rPr>
          <w:rFonts w:ascii="David" w:eastAsia="Times New Roman" w:hAnsi="David" w:cs="David"/>
          <w:b/>
          <w:bCs/>
          <w:sz w:val="24"/>
          <w:szCs w:val="24"/>
          <w:rtl/>
        </w:rPr>
        <w:t>"</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הוזכר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בפסיקה</w:t>
      </w:r>
      <w:r w:rsidRPr="008E20DC">
        <w:rPr>
          <w:rFonts w:ascii="David" w:eastAsia="Times New Roman" w:hAnsi="David" w:cs="David"/>
          <w:sz w:val="24"/>
          <w:szCs w:val="24"/>
          <w:rtl/>
        </w:rPr>
        <w:t xml:space="preserve"> "</w:t>
      </w:r>
      <w:r w:rsidRPr="006810F1">
        <w:rPr>
          <w:rFonts w:ascii="Miriam" w:eastAsia="Times New Roman" w:hAnsi="Miriam" w:cs="Miriam"/>
          <w:bCs/>
          <w:sz w:val="24"/>
          <w:szCs w:val="24"/>
          <w:rtl/>
        </w:rPr>
        <w:t>כלל ההצלחה הקודמת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אשר</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לפיו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יחול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השתק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שיפוטי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במקרים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שבהם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טענתו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בעל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הדין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התקבלה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בהליך</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קודם</w:t>
      </w:r>
      <w:r w:rsidRPr="006810F1">
        <w:rPr>
          <w:rFonts w:ascii="David" w:eastAsia="Times New Roman" w:hAnsi="David" w:cs="David"/>
          <w:sz w:val="24"/>
          <w:szCs w:val="24"/>
          <w:rtl/>
        </w:rPr>
        <w:t xml:space="preserve"> [</w:t>
      </w:r>
      <w:hyperlink r:id="rId52" w:history="1">
        <w:r w:rsidRPr="006810F1">
          <w:rPr>
            <w:rFonts w:ascii="David" w:eastAsia="Times New Roman" w:hAnsi="David" w:cs="David" w:hint="eastAsia"/>
            <w:sz w:val="24"/>
            <w:szCs w:val="24"/>
            <w:rtl/>
          </w:rPr>
          <w:t>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513/89</w:t>
        </w:r>
        <w:r w:rsidRPr="006810F1">
          <w:rPr>
            <w:rFonts w:ascii="David" w:eastAsia="Times New Roman" w:hAnsi="David" w:cs="David" w:hint="eastAsia"/>
            <w:sz w:val="24"/>
            <w:szCs w:val="24"/>
            <w:rtl/>
          </w:rPr>
          <w:t>‏</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cs/>
          </w:rPr>
          <w:t>‎</w:t>
        </w:r>
        <w:r w:rsidRPr="006810F1">
          <w:rPr>
            <w:rFonts w:ascii="David" w:eastAsia="Times New Roman" w:hAnsi="David" w:cs="David"/>
            <w:b/>
            <w:bCs/>
            <w:sz w:val="24"/>
            <w:szCs w:val="24"/>
          </w:rPr>
          <w:t xml:space="preserve">interlego </w:t>
        </w:r>
        <w:r w:rsidRPr="006810F1">
          <w:rPr>
            <w:rFonts w:ascii="David" w:eastAsia="Times New Roman" w:hAnsi="David" w:cs="David" w:hint="eastAsia"/>
            <w:b/>
            <w:bCs/>
            <w:sz w:val="24"/>
            <w:szCs w:val="24"/>
            <w:cs/>
          </w:rPr>
          <w:t>‎</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b/>
            <w:bCs/>
            <w:sz w:val="24"/>
            <w:szCs w:val="24"/>
          </w:rPr>
          <w:t>exin-lines</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ד</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מח</w:t>
        </w:r>
      </w:hyperlink>
      <w:r w:rsidRPr="006810F1">
        <w:rPr>
          <w:rFonts w:ascii="David" w:eastAsia="Times New Roman" w:hAnsi="David" w:cs="David"/>
          <w:sz w:val="24"/>
          <w:szCs w:val="24"/>
          <w:rtl/>
        </w:rPr>
        <w:t xml:space="preserve">(4) 133, </w:t>
      </w:r>
      <w:r w:rsidRPr="006810F1">
        <w:rPr>
          <w:rFonts w:ascii="David" w:eastAsia="Times New Roman" w:hAnsi="David" w:cs="David" w:hint="eastAsia"/>
          <w:sz w:val="24"/>
          <w:szCs w:val="24"/>
          <w:rtl/>
        </w:rPr>
        <w:t>בפסק</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דינה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השופטת</w:t>
      </w:r>
      <w:r w:rsidRPr="006810F1">
        <w:rPr>
          <w:rFonts w:ascii="David" w:eastAsia="Times New Roman" w:hAnsi="David" w:cs="David"/>
          <w:sz w:val="24"/>
          <w:szCs w:val="24"/>
          <w:rtl/>
        </w:rPr>
        <w:t xml:space="preserve"> </w:t>
      </w:r>
      <w:r w:rsidRPr="006810F1">
        <w:rPr>
          <w:rFonts w:ascii="David" w:eastAsia="Times New Roman" w:hAnsi="David" w:cs="David" w:hint="eastAsia"/>
          <w:b/>
          <w:sz w:val="24"/>
          <w:szCs w:val="24"/>
          <w:rtl/>
        </w:rPr>
        <w:t>ד</w:t>
      </w:r>
      <w:r w:rsidRPr="006810F1">
        <w:rPr>
          <w:rFonts w:ascii="David" w:eastAsia="Times New Roman" w:hAnsi="David" w:cs="David"/>
          <w:b/>
          <w:sz w:val="24"/>
          <w:szCs w:val="24"/>
          <w:rtl/>
        </w:rPr>
        <w:t xml:space="preserve">' </w:t>
      </w:r>
      <w:r w:rsidRPr="006810F1">
        <w:rPr>
          <w:rFonts w:ascii="David" w:eastAsia="Times New Roman" w:hAnsi="David" w:cs="David" w:hint="eastAsia"/>
          <w:b/>
          <w:sz w:val="24"/>
          <w:szCs w:val="24"/>
          <w:rtl/>
        </w:rPr>
        <w:t>דורנר</w:t>
      </w:r>
      <w:r w:rsidRPr="006810F1">
        <w:rPr>
          <w:rFonts w:ascii="David" w:eastAsia="Times New Roman" w:hAnsi="David" w:cs="David"/>
          <w:sz w:val="24"/>
          <w:szCs w:val="24"/>
          <w:rtl/>
        </w:rPr>
        <w:t xml:space="preserve"> (1994)] </w:t>
      </w:r>
      <w:r w:rsidRPr="006810F1">
        <w:rPr>
          <w:rFonts w:ascii="David" w:eastAsia="Times New Roman" w:hAnsi="David" w:cs="David" w:hint="eastAsia"/>
          <w:sz w:val="24"/>
          <w:szCs w:val="24"/>
          <w:rtl/>
        </w:rPr>
        <w:t>והודגשה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התכלית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מניעת</w:t>
      </w:r>
      <w:r w:rsidRPr="006810F1">
        <w:rPr>
          <w:rFonts w:ascii="David" w:eastAsia="Times New Roman" w:hAnsi="David" w:cs="David"/>
          <w:sz w:val="24"/>
          <w:szCs w:val="24"/>
          <w:rtl/>
        </w:rPr>
        <w:t xml:space="preserve"> </w:t>
      </w:r>
      <w:r w:rsidRPr="008E20DC">
        <w:rPr>
          <w:rFonts w:ascii="David" w:eastAsia="Times New Roman" w:hAnsi="David" w:cs="David" w:hint="eastAsia"/>
          <w:sz w:val="24"/>
          <w:szCs w:val="24"/>
          <w:rtl/>
        </w:rPr>
        <w:t>החלטות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סותרות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בפסיקה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מאוחרת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רוככה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דרישה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נחוצה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השיפוטי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עניין</w:t>
      </w:r>
      <w:r w:rsidRPr="008E20DC">
        <w:rPr>
          <w:rFonts w:ascii="David" w:eastAsia="Times New Roman" w:hAnsi="David" w:cs="David"/>
          <w:sz w:val="24"/>
          <w:szCs w:val="24"/>
          <w:rtl/>
        </w:rPr>
        <w:t xml:space="preserve"> </w:t>
      </w:r>
      <w:r w:rsidRPr="008E20DC">
        <w:rPr>
          <w:rFonts w:ascii="David" w:eastAsia="Times New Roman" w:hAnsi="David" w:cs="David" w:hint="eastAsia"/>
          <w:bCs/>
          <w:sz w:val="24"/>
          <w:szCs w:val="24"/>
          <w:rtl/>
        </w:rPr>
        <w:t>בית</w:t>
      </w:r>
      <w:r w:rsidRPr="008E20DC">
        <w:rPr>
          <w:rFonts w:ascii="David" w:eastAsia="Times New Roman" w:hAnsi="David" w:cs="David"/>
          <w:bCs/>
          <w:sz w:val="24"/>
          <w:szCs w:val="24"/>
          <w:rtl/>
        </w:rPr>
        <w:t xml:space="preserve"> </w:t>
      </w:r>
      <w:r w:rsidRPr="008E20DC">
        <w:rPr>
          <w:rFonts w:ascii="David" w:eastAsia="Times New Roman" w:hAnsi="David" w:cs="David" w:hint="eastAsia"/>
          <w:bCs/>
          <w:sz w:val="24"/>
          <w:szCs w:val="24"/>
          <w:rtl/>
        </w:rPr>
        <w:t>ששון</w:t>
      </w:r>
      <w:r w:rsidRPr="008E20DC">
        <w:rPr>
          <w:rFonts w:ascii="David" w:eastAsia="Times New Roman" w:hAnsi="David" w:cs="David"/>
          <w:b/>
          <w:sz w:val="24"/>
          <w:szCs w:val="24"/>
          <w:rtl/>
        </w:rPr>
        <w:t xml:space="preserve">) </w:t>
      </w:r>
      <w:r w:rsidRPr="008E20DC">
        <w:rPr>
          <w:rFonts w:ascii="David" w:eastAsia="Times New Roman" w:hAnsi="David" w:cs="David" w:hint="eastAsia"/>
          <w:sz w:val="24"/>
          <w:szCs w:val="24"/>
          <w:rtl/>
        </w:rPr>
        <w:t>והודגשה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דרישת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הלב</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גישה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נוספת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ביניים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הוצגה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בדבריו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השופט</w:t>
      </w:r>
      <w:r w:rsidRPr="008E20DC">
        <w:rPr>
          <w:rFonts w:ascii="David" w:eastAsia="Times New Roman" w:hAnsi="David" w:cs="David"/>
          <w:sz w:val="24"/>
          <w:szCs w:val="24"/>
          <w:rtl/>
        </w:rPr>
        <w:t xml:space="preserve"> </w:t>
      </w:r>
      <w:r w:rsidRPr="008E20DC">
        <w:rPr>
          <w:rFonts w:ascii="David" w:eastAsia="Times New Roman" w:hAnsi="David" w:cs="David" w:hint="eastAsia"/>
          <w:b/>
          <w:sz w:val="24"/>
          <w:szCs w:val="24"/>
          <w:rtl/>
        </w:rPr>
        <w:t>צ</w:t>
      </w:r>
      <w:r w:rsidRPr="008E20DC">
        <w:rPr>
          <w:rFonts w:ascii="David" w:eastAsia="Times New Roman" w:hAnsi="David" w:cs="David"/>
          <w:b/>
          <w:sz w:val="24"/>
          <w:szCs w:val="24"/>
          <w:rtl/>
        </w:rPr>
        <w:t xml:space="preserve">' </w:t>
      </w:r>
      <w:r w:rsidRPr="008E20DC">
        <w:rPr>
          <w:rFonts w:ascii="David" w:eastAsia="Times New Roman" w:hAnsi="David" w:cs="David" w:hint="eastAsia"/>
          <w:b/>
          <w:sz w:val="24"/>
          <w:szCs w:val="24"/>
          <w:rtl/>
        </w:rPr>
        <w:t>זילברטל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לפיהם</w:t>
      </w:r>
      <w:r w:rsidRPr="008E20DC">
        <w:rPr>
          <w:rFonts w:ascii="David" w:eastAsia="Times New Roman" w:hAnsi="David" w:cs="David"/>
          <w:sz w:val="24"/>
          <w:szCs w:val="24"/>
          <w:rtl/>
        </w:rPr>
        <w:t>: "</w:t>
      </w:r>
      <w:r w:rsidRPr="008E20DC">
        <w:rPr>
          <w:rFonts w:ascii="Miriam" w:eastAsia="Times New Roman" w:hAnsi="Miriam" w:cs="Miriam"/>
          <w:bCs/>
          <w:sz w:val="24"/>
          <w:szCs w:val="24"/>
          <w:rtl/>
        </w:rPr>
        <w:t xml:space="preserve">נראה שהיום הכול יסכימו כי בעל דין שטען טענה או נקט עמדה בפני בית משפט, וכתוצאה מכך צמחה לו 'הנאה' כלשהי – במובן הפשוט של המילה – בפסק הדין, אף אם טענתו לא התקבלה, אינו רשאי לטעון, בשל כללי ההשתק השיפוטי, טענה מנוגדת לאותה טענה או עמדה בה נקט במסגרת הליך </w:t>
      </w:r>
      <w:r w:rsidRPr="006810F1">
        <w:rPr>
          <w:rFonts w:ascii="Miriam" w:eastAsia="Times New Roman" w:hAnsi="Miriam" w:cs="Miriam"/>
          <w:bCs/>
          <w:sz w:val="24"/>
          <w:szCs w:val="24"/>
          <w:rtl/>
        </w:rPr>
        <w:t>קודם</w:t>
      </w:r>
      <w:r w:rsidRPr="006810F1">
        <w:rPr>
          <w:rFonts w:ascii="David" w:eastAsia="Times New Roman" w:hAnsi="David" w:cs="David"/>
          <w:sz w:val="24"/>
          <w:szCs w:val="24"/>
          <w:rtl/>
        </w:rPr>
        <w:t>" [</w:t>
      </w:r>
      <w:hyperlink r:id="rId53" w:history="1">
        <w:r w:rsidRPr="006810F1">
          <w:rPr>
            <w:rFonts w:ascii="David" w:eastAsia="Times New Roman" w:hAnsi="David" w:cs="David" w:hint="eastAsia"/>
            <w:sz w:val="24"/>
            <w:szCs w:val="24"/>
            <w:rtl/>
          </w:rPr>
          <w:t>רע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8297/12</w:t>
        </w:r>
      </w:hyperlink>
      <w:r w:rsidRPr="006810F1">
        <w:rPr>
          <w:rFonts w:ascii="David" w:eastAsia="Times New Roman" w:hAnsi="David" w:cs="David"/>
          <w:sz w:val="24"/>
          <w:szCs w:val="24"/>
          <w:rtl/>
        </w:rPr>
        <w:t xml:space="preserve"> </w:t>
      </w:r>
      <w:r w:rsidRPr="006810F1">
        <w:rPr>
          <w:rFonts w:ascii="David" w:eastAsia="Times New Roman" w:hAnsi="David" w:cs="David" w:hint="eastAsia"/>
          <w:b/>
          <w:bCs/>
          <w:sz w:val="24"/>
          <w:szCs w:val="24"/>
          <w:rtl/>
        </w:rPr>
        <w:t>‏הפניקס</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הישראלי</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לביטוח</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בע</w:t>
      </w:r>
      <w:r w:rsidRPr="006810F1">
        <w:rPr>
          <w:rFonts w:ascii="David" w:eastAsia="Times New Roman" w:hAnsi="David" w:cs="David"/>
          <w:b/>
          <w:bCs/>
          <w:sz w:val="24"/>
          <w:szCs w:val="24"/>
          <w:rtl/>
        </w:rPr>
        <w:t>"</w:t>
      </w:r>
      <w:r w:rsidRPr="006810F1">
        <w:rPr>
          <w:rFonts w:ascii="David" w:eastAsia="Times New Roman" w:hAnsi="David" w:cs="David" w:hint="eastAsia"/>
          <w:b/>
          <w:bCs/>
          <w:sz w:val="24"/>
          <w:szCs w:val="24"/>
          <w:rtl/>
        </w:rPr>
        <w:t>מ</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המוסד</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לביטוח</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לאומי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פורסם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בנבו</w:t>
      </w:r>
      <w:r w:rsidRPr="006810F1">
        <w:rPr>
          <w:rFonts w:ascii="David" w:eastAsia="Times New Roman" w:hAnsi="David" w:cs="David"/>
          <w:sz w:val="24"/>
          <w:szCs w:val="24"/>
          <w:rtl/>
        </w:rPr>
        <w:t xml:space="preserve">, 16.7.13); </w:t>
      </w:r>
      <w:r w:rsidRPr="006810F1">
        <w:rPr>
          <w:rFonts w:ascii="David" w:eastAsia="Times New Roman" w:hAnsi="David" w:cs="David" w:hint="eastAsia"/>
          <w:sz w:val="24"/>
          <w:szCs w:val="24"/>
          <w:rtl/>
        </w:rPr>
        <w:t>וכן</w:t>
      </w:r>
      <w:r w:rsidRPr="006810F1">
        <w:rPr>
          <w:rFonts w:ascii="David" w:eastAsia="Times New Roman" w:hAnsi="David" w:cs="David"/>
          <w:sz w:val="24"/>
          <w:szCs w:val="24"/>
          <w:rtl/>
        </w:rPr>
        <w:t xml:space="preserve"> </w:t>
      </w:r>
      <w:hyperlink r:id="rId54" w:history="1">
        <w:r w:rsidRPr="006810F1">
          <w:rPr>
            <w:rFonts w:ascii="David" w:eastAsia="Times New Roman" w:hAnsi="David" w:cs="David" w:hint="eastAsia"/>
            <w:sz w:val="24"/>
            <w:szCs w:val="24"/>
            <w:rtl/>
          </w:rPr>
          <w:t>רע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4533/14</w:t>
        </w:r>
      </w:hyperlink>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w:t>
      </w:r>
      <w:r w:rsidRPr="006810F1">
        <w:rPr>
          <w:rFonts w:ascii="David" w:eastAsia="Times New Roman" w:hAnsi="David" w:cs="David" w:hint="eastAsia"/>
          <w:bCs/>
          <w:sz w:val="24"/>
          <w:szCs w:val="24"/>
          <w:rtl/>
        </w:rPr>
        <w:t>חמדאן</w:t>
      </w:r>
      <w:r w:rsidRPr="006810F1">
        <w:rPr>
          <w:rFonts w:ascii="David" w:eastAsia="Times New Roman" w:hAnsi="David" w:cs="David"/>
          <w:bCs/>
          <w:sz w:val="24"/>
          <w:szCs w:val="24"/>
          <w:rtl/>
        </w:rPr>
        <w:t xml:space="preserve"> </w:t>
      </w:r>
      <w:r w:rsidRPr="006810F1">
        <w:rPr>
          <w:rFonts w:ascii="David" w:eastAsia="Times New Roman" w:hAnsi="David" w:cs="David" w:hint="eastAsia"/>
          <w:bCs/>
          <w:sz w:val="24"/>
          <w:szCs w:val="24"/>
          <w:rtl/>
        </w:rPr>
        <w:t>נ</w:t>
      </w:r>
      <w:r w:rsidRPr="006810F1">
        <w:rPr>
          <w:rFonts w:ascii="David" w:eastAsia="Times New Roman" w:hAnsi="David" w:cs="David"/>
          <w:bCs/>
          <w:sz w:val="24"/>
          <w:szCs w:val="24"/>
          <w:rtl/>
        </w:rPr>
        <w:t xml:space="preserve">' </w:t>
      </w:r>
      <w:r w:rsidRPr="006810F1">
        <w:rPr>
          <w:rFonts w:ascii="David" w:eastAsia="Times New Roman" w:hAnsi="David" w:cs="David" w:hint="eastAsia"/>
          <w:bCs/>
          <w:sz w:val="24"/>
          <w:szCs w:val="24"/>
          <w:rtl/>
        </w:rPr>
        <w:t>בדר</w:t>
      </w:r>
      <w:r w:rsidRPr="006810F1">
        <w:rPr>
          <w:rFonts w:ascii="David" w:eastAsia="Times New Roman" w:hAnsi="David" w:cs="David" w:hint="eastAsia"/>
          <w:sz w:val="24"/>
          <w:szCs w:val="24"/>
          <w:rtl/>
        </w:rPr>
        <w:t>‏</w:t>
      </w:r>
      <w:r w:rsidRPr="006810F1">
        <w:rPr>
          <w:rFonts w:ascii="David" w:eastAsia="Times New Roman" w:hAnsi="David" w:cs="David"/>
          <w:sz w:val="24"/>
          <w:szCs w:val="24"/>
          <w:rtl/>
        </w:rPr>
        <w:t>, (</w:t>
      </w:r>
      <w:r w:rsidRPr="006810F1">
        <w:rPr>
          <w:rFonts w:ascii="David" w:eastAsia="Times New Roman" w:hAnsi="David" w:cs="David" w:hint="eastAsia"/>
          <w:sz w:val="24"/>
          <w:szCs w:val="24"/>
          <w:rtl/>
        </w:rPr>
        <w:t>פורסם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בנבו</w:t>
      </w:r>
      <w:r w:rsidRPr="006810F1">
        <w:rPr>
          <w:rFonts w:ascii="David" w:eastAsia="Times New Roman" w:hAnsi="David" w:cs="David"/>
          <w:sz w:val="24"/>
          <w:szCs w:val="24"/>
          <w:rtl/>
        </w:rPr>
        <w:t>, 29.6.14)].</w:t>
      </w:r>
    </w:p>
    <w:p w:rsidR="008E20DC" w:rsidRPr="008E20DC" w:rsidRDefault="008E20DC" w:rsidP="008E20DC">
      <w:pPr>
        <w:tabs>
          <w:tab w:val="left" w:pos="800"/>
        </w:tabs>
        <w:overflowPunct w:val="0"/>
        <w:autoSpaceDE w:val="0"/>
        <w:autoSpaceDN w:val="0"/>
        <w:adjustRightInd w:val="0"/>
        <w:spacing w:after="0" w:line="360" w:lineRule="auto"/>
        <w:ind w:left="720"/>
        <w:jc w:val="both"/>
        <w:rPr>
          <w:rFonts w:ascii="Arial TUR" w:eastAsia="Times New Roman" w:hAnsi="Arial TUR" w:cs="FrankRuehl"/>
          <w:spacing w:val="10"/>
          <w:szCs w:val="28"/>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בענייננו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זכאית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להירשם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כבעלת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השימושים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תלוי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ברצונה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הטוב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בבירור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מטענותיה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נעוצה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הייתה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לראשונה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עצמה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העניקה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כבעלת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רצון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טוב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חולק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הצליחה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משנדחו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צמחה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טובת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כלשהי</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14"/>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התשובה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לשאלה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השיפוטי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פשוטה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ולטעמי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ישנם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סבורתני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שראוי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בנסיבות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העניין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לאמץ</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שנקבעה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הנשיאה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בעניין</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צדוק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לפיה</w:t>
      </w:r>
      <w:r w:rsidRPr="008E20DC">
        <w:rPr>
          <w:rFonts w:ascii="David" w:eastAsia="Times New Roman" w:hAnsi="David" w:cs="David"/>
          <w:sz w:val="24"/>
          <w:szCs w:val="24"/>
          <w:rtl/>
        </w:rPr>
        <w:t xml:space="preserve"> "</w:t>
      </w:r>
      <w:r w:rsidRPr="008E20DC">
        <w:rPr>
          <w:rFonts w:ascii="Miriam" w:eastAsia="Times New Roman" w:hAnsi="Miriam" w:cs="Miriam"/>
          <w:b/>
          <w:bCs/>
          <w:sz w:val="24"/>
          <w:szCs w:val="24"/>
          <w:rtl/>
        </w:rPr>
        <w:t>נוכח החומרה היתירה שבהשתקת בעל-דין השוללת את זכותו לקבל את יומו בבית המשפט, אני סבורה, אפוא, כי יש לאפשר למערער ליהנות מן הספק בעניין זה ולדון בטענותיו לגופן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אפסע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בדרך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ואבחן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ההנחה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עליהן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שיפוטי</w:t>
      </w:r>
      <w:r w:rsidRPr="008E20DC">
        <w:rPr>
          <w:rFonts w:ascii="David" w:eastAsia="Times New Roman" w:hAnsi="David" w:cs="David"/>
          <w:sz w:val="24"/>
          <w:szCs w:val="24"/>
          <w:rtl/>
        </w:rPr>
        <w:t>.</w:t>
      </w:r>
    </w:p>
    <w:p w:rsidR="008E20DC" w:rsidRPr="008E20DC" w:rsidRDefault="008E20DC" w:rsidP="008E20DC">
      <w:pPr>
        <w:spacing w:after="0" w:line="360" w:lineRule="auto"/>
        <w:ind w:left="714"/>
        <w:contextualSpacing/>
        <w:jc w:val="both"/>
        <w:rPr>
          <w:rFonts w:ascii="David" w:eastAsia="Times New Roman" w:hAnsi="David" w:cs="David"/>
          <w:sz w:val="24"/>
          <w:szCs w:val="24"/>
          <w:rtl/>
        </w:rPr>
      </w:pPr>
    </w:p>
    <w:p w:rsidR="008E20DC" w:rsidRPr="003634E6" w:rsidRDefault="008E20DC" w:rsidP="003634E6">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נתבע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ובמענה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שהעלה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וכנד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העושים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לבטל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ההרשאה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שקיבלו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מיטב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ידיעתי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עיצה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משפטית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שקיבלתי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לבטל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ההרשאה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בדירות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מתגוררים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עושים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הרשאה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הגבלה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בזמן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יחפצו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המדובר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בהרשאה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לצמיתות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המוכחש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כפופה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לזכותם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במבנים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כאמור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לעיל</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101.4.7 </w:t>
      </w:r>
      <w:r w:rsidRPr="008E20DC">
        <w:rPr>
          <w:rFonts w:ascii="David" w:eastAsia="Times New Roman" w:hAnsi="David" w:cs="David" w:hint="eastAsia"/>
          <w:sz w:val="24"/>
          <w:szCs w:val="24"/>
          <w:rtl/>
        </w:rPr>
        <w:t>לתצהיר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הראשית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p>
    <w:p w:rsidR="008E20DC" w:rsidRPr="008E20DC" w:rsidRDefault="008E20DC" w:rsidP="008E20DC">
      <w:pPr>
        <w:numPr>
          <w:ilvl w:val="0"/>
          <w:numId w:val="2"/>
        </w:numPr>
        <w:spacing w:after="0" w:line="360" w:lineRule="auto"/>
        <w:jc w:val="both"/>
        <w:rPr>
          <w:rFonts w:ascii="David" w:eastAsia="Times New Roman" w:hAnsi="David" w:cs="David"/>
          <w:noProof/>
          <w:sz w:val="24"/>
          <w:szCs w:val="24"/>
        </w:rPr>
      </w:pPr>
      <w:r w:rsidRPr="008E20DC">
        <w:rPr>
          <w:rFonts w:ascii="David" w:eastAsia="Times New Roman" w:hAnsi="David" w:cs="David" w:hint="eastAsia"/>
          <w:sz w:val="24"/>
          <w:szCs w:val="24"/>
          <w:rtl/>
        </w:rPr>
        <w:t>בחקירתו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הצהרותיו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ובסיכומיו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חזר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התנגדותו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שראיות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ועדויות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הוגשו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במסגרת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ישמשו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כראיות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התנגדותו</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jc w:val="both"/>
        <w:rPr>
          <w:rFonts w:ascii="David" w:eastAsia="Times New Roman" w:hAnsi="David" w:cs="David"/>
          <w:noProof/>
          <w:sz w:val="24"/>
          <w:szCs w:val="24"/>
        </w:rPr>
      </w:pP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בחקירתו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הצהרותיו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מוגבל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לדברים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שנאמרים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במהלך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החומר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שבתיק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מצוי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התיקים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הקשורים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שהתנהלו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והמתנהלים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בהתאם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להוראות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לענייני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מאוחדות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בענייני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שיפוטית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אחת</w:t>
      </w:r>
      <w:r w:rsidRPr="008E20DC">
        <w:rPr>
          <w:rFonts w:ascii="David" w:eastAsia="Times New Roman" w:hAnsi="David" w:cs="David"/>
          <w:sz w:val="24"/>
          <w:szCs w:val="24"/>
          <w:rtl/>
        </w:rPr>
        <w:t xml:space="preserve"> </w:t>
      </w:r>
      <w:r w:rsidRPr="008E20DC">
        <w:rPr>
          <w:rFonts w:ascii="David" w:eastAsia="Times New Roman" w:hAnsi="David" w:cs="David"/>
          <w:sz w:val="24"/>
          <w:szCs w:val="24"/>
        </w:rPr>
        <w:t>"one family one judge")</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והמטרה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שביסוד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הדברים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Miriam" w:eastAsia="Times New Roman" w:hAnsi="Miriam" w:cs="Miriam"/>
          <w:b/>
          <w:bCs/>
          <w:sz w:val="24"/>
          <w:szCs w:val="24"/>
          <w:rtl/>
        </w:rPr>
        <w:t>מניעת פיצול הדיון בענייניה של משפחה אחת והבאת מכלול הסכסוכים המשפטיים של אותה משפחה לפני שופט אחד בערכאת שיפוט אחת</w:t>
      </w:r>
      <w:r w:rsidRPr="008E20DC">
        <w:rPr>
          <w:rFonts w:ascii="David" w:eastAsia="Times New Roman" w:hAnsi="David" w:cs="David"/>
          <w:sz w:val="24"/>
          <w:szCs w:val="24"/>
          <w:rtl/>
        </w:rPr>
        <w:t>" [</w:t>
      </w:r>
      <w:r w:rsidRPr="008E20DC">
        <w:rPr>
          <w:rFonts w:ascii="David" w:eastAsia="Times New Roman" w:hAnsi="David" w:cs="David" w:hint="eastAsia"/>
          <w:sz w:val="24"/>
          <w:szCs w:val="24"/>
          <w:rtl/>
        </w:rPr>
        <w:t>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שוחט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שאוה</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סדרי</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הדין</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בבית</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המשפט</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לענייני</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משפחה</w:t>
      </w:r>
      <w:r w:rsidRPr="008E20DC">
        <w:rPr>
          <w:rFonts w:ascii="David" w:eastAsia="Times New Roman" w:hAnsi="David" w:cs="David"/>
          <w:b/>
          <w:bCs/>
          <w:sz w:val="24"/>
          <w:szCs w:val="24"/>
          <w:rtl/>
        </w:rPr>
        <w:t xml:space="preserve"> </w:t>
      </w:r>
      <w:r w:rsidRPr="008E20DC">
        <w:rPr>
          <w:rFonts w:ascii="David" w:eastAsia="Times New Roman" w:hAnsi="David" w:cs="David"/>
          <w:sz w:val="24"/>
          <w:szCs w:val="24"/>
          <w:rtl/>
        </w:rPr>
        <w:t xml:space="preserve">(2009) </w:t>
      </w:r>
      <w:r w:rsidRPr="008E20DC">
        <w:rPr>
          <w:rFonts w:ascii="David" w:eastAsia="Times New Roman" w:hAnsi="David" w:cs="David" w:hint="eastAsia"/>
          <w:sz w:val="24"/>
          <w:szCs w:val="24"/>
          <w:rtl/>
        </w:rPr>
        <w:t>בעמ</w:t>
      </w:r>
      <w:r w:rsidRPr="008E20DC">
        <w:rPr>
          <w:rFonts w:ascii="David" w:eastAsia="Times New Roman" w:hAnsi="David" w:cs="David"/>
          <w:sz w:val="24"/>
          <w:szCs w:val="24"/>
          <w:rtl/>
        </w:rPr>
        <w:t xml:space="preserve">' 246]. </w:t>
      </w:r>
      <w:r w:rsidRPr="008E20DC">
        <w:rPr>
          <w:rFonts w:ascii="David" w:eastAsia="Times New Roman" w:hAnsi="David" w:cs="David" w:hint="eastAsia"/>
          <w:sz w:val="24"/>
          <w:szCs w:val="24"/>
          <w:rtl/>
        </w:rPr>
        <w:t>המשמעות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בהליכים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הקודמים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מוכרים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לצפות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שיתנתק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לחלוטין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מהיכרותו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ולהתייחס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שלפניו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כאל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תיק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חדש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ועצמאי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60592-03-15 </w:t>
      </w:r>
      <w:r w:rsidRPr="008E20DC">
        <w:rPr>
          <w:rFonts w:ascii="David" w:eastAsia="Times New Roman" w:hAnsi="David" w:cs="David" w:hint="eastAsia"/>
          <w:b/>
          <w:bCs/>
          <w:sz w:val="24"/>
          <w:szCs w:val="24"/>
          <w:rtl/>
        </w:rPr>
        <w:t>ק</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ל</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י</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פ</w:t>
      </w:r>
      <w:r w:rsidRPr="008E20DC">
        <w:rPr>
          <w:rFonts w:ascii="David" w:eastAsia="Times New Roman" w:hAnsi="David" w:cs="David"/>
          <w:b/>
          <w:bCs/>
          <w:sz w:val="24"/>
          <w:szCs w:val="24"/>
          <w:rtl/>
        </w:rPr>
        <w:t xml:space="preserve">' </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פורסם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בנבו</w:t>
      </w:r>
      <w:r w:rsidRPr="008E20DC">
        <w:rPr>
          <w:rFonts w:ascii="David" w:eastAsia="Times New Roman" w:hAnsi="David" w:cs="David"/>
          <w:sz w:val="24"/>
          <w:szCs w:val="24"/>
          <w:rtl/>
        </w:rPr>
        <w:t xml:space="preserve">, 8.6.15) </w:t>
      </w:r>
      <w:r w:rsidRPr="008E20DC">
        <w:rPr>
          <w:rFonts w:ascii="David" w:eastAsia="Times New Roman" w:hAnsi="David" w:cs="David" w:hint="eastAsia"/>
          <w:sz w:val="24"/>
          <w:szCs w:val="24"/>
          <w:rtl/>
        </w:rPr>
        <w:t>פסקה</w:t>
      </w:r>
      <w:r w:rsidRPr="008E20DC">
        <w:rPr>
          <w:rFonts w:ascii="David" w:eastAsia="Times New Roman" w:hAnsi="David" w:cs="David"/>
          <w:sz w:val="24"/>
          <w:szCs w:val="24"/>
          <w:rtl/>
        </w:rPr>
        <w:t xml:space="preserve"> 17] .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לומר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דווקא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שההיפך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הנכון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החוק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יצר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הטיפול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בנושאי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שתהא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התמונה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הכוללת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היכרות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ההליכים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ודוק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להליכים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הקשורים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מודעים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אליהם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ואינם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בבחינת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מפתיעה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קשורים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במערכת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המשפט</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דכאן</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בחקירתו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הסביר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שדבריו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לעיל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נאמרו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עצה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משפטית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43 </w:t>
      </w:r>
      <w:r w:rsidRPr="008E20DC">
        <w:rPr>
          <w:rFonts w:ascii="David" w:eastAsia="Times New Roman" w:hAnsi="David" w:cs="David" w:hint="eastAsia"/>
          <w:sz w:val="24"/>
          <w:szCs w:val="24"/>
          <w:rtl/>
        </w:rPr>
        <w:t>שורה</w:t>
      </w:r>
      <w:r w:rsidRPr="008E20DC">
        <w:rPr>
          <w:rFonts w:ascii="David" w:eastAsia="Times New Roman" w:hAnsi="David" w:cs="David"/>
          <w:sz w:val="24"/>
          <w:szCs w:val="24"/>
          <w:rtl/>
        </w:rPr>
        <w:t xml:space="preserve"> 36 </w:t>
      </w:r>
      <w:r w:rsidRPr="008E20DC">
        <w:rPr>
          <w:rFonts w:ascii="David" w:eastAsia="Times New Roman" w:hAnsi="David" w:cs="David" w:hint="eastAsia"/>
          <w:sz w:val="24"/>
          <w:szCs w:val="24"/>
          <w:rtl/>
        </w:rPr>
        <w:t>לפרוטוקול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התכוון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הוגבלה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בזמן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לאריכות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ימיה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מחייבות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הוראות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w:t>
      </w:r>
      <w:r w:rsidRPr="008E20DC">
        <w:rPr>
          <w:rFonts w:ascii="David" w:eastAsia="Times New Roman" w:hAnsi="David" w:cs="David"/>
          <w:sz w:val="24"/>
          <w:szCs w:val="24"/>
          <w:rtl/>
        </w:rPr>
        <w:t xml:space="preserve">' 39 </w:t>
      </w:r>
      <w:r w:rsidRPr="008E20DC">
        <w:rPr>
          <w:rFonts w:ascii="David" w:eastAsia="Times New Roman" w:hAnsi="David" w:cs="David" w:hint="eastAsia"/>
          <w:sz w:val="24"/>
          <w:szCs w:val="24"/>
          <w:rtl/>
        </w:rPr>
        <w:t>שורות</w:t>
      </w:r>
      <w:r w:rsidRPr="008E20DC">
        <w:rPr>
          <w:rFonts w:ascii="David" w:eastAsia="Times New Roman" w:hAnsi="David" w:cs="David"/>
          <w:sz w:val="24"/>
          <w:szCs w:val="24"/>
          <w:rtl/>
        </w:rPr>
        <w:t xml:space="preserve"> 1-5 </w:t>
      </w:r>
      <w:r w:rsidRPr="008E20DC">
        <w:rPr>
          <w:rFonts w:ascii="David" w:eastAsia="Times New Roman" w:hAnsi="David" w:cs="David" w:hint="eastAsia"/>
          <w:sz w:val="24"/>
          <w:szCs w:val="24"/>
          <w:rtl/>
        </w:rPr>
        <w:t>לפרוטוקול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שהסכמת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מחייבת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שיכנס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בנעליהם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תביעת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נדחתה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משנדחתה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להיותו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נדונו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נתקבלו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סבורה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הכרח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להכריע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בשאלת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קיומו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השתק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שיפוטי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בגופן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כנטען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numPr>
          <w:ilvl w:val="0"/>
          <w:numId w:val="2"/>
        </w:numPr>
        <w:spacing w:after="0" w:line="360" w:lineRule="auto"/>
        <w:jc w:val="both"/>
        <w:rPr>
          <w:rFonts w:ascii="Times New Roman" w:eastAsia="Times New Roman" w:hAnsi="Times New Roman" w:cs="David"/>
          <w:sz w:val="24"/>
          <w:szCs w:val="24"/>
          <w:rtl/>
          <w:lang w:eastAsia="he-IL"/>
        </w:rPr>
      </w:pPr>
      <w:r w:rsidRPr="008E20DC">
        <w:rPr>
          <w:rFonts w:ascii="Times New Roman" w:eastAsia="Times New Roman" w:hAnsi="Times New Roman" w:cs="David"/>
          <w:sz w:val="24"/>
          <w:szCs w:val="24"/>
          <w:rtl/>
          <w:lang w:eastAsia="he-IL"/>
        </w:rPr>
        <w:t xml:space="preserve">בדיון בסוגיית עבירות זכות הרישיון בנחלה בחיים בדרך של מינוי "בן ממשיך" ניכרת אבחנה בפסיקה בין מערכת היחסים "הפנים משפחתית" לבין מערכת היחסים "החיצונית" (כלומר, בין ההורים ו"הבן הממשיך" מול המוסדות המיישבים). אשר למערכת היחסים החיצונית נקבע כי </w:t>
      </w:r>
      <w:r w:rsidRPr="008E20DC">
        <w:rPr>
          <w:rFonts w:ascii="Times New Roman" w:eastAsia="Times New Roman" w:hAnsi="Times New Roman" w:cs="David"/>
          <w:sz w:val="24"/>
          <w:szCs w:val="24"/>
          <w:rtl/>
        </w:rPr>
        <w:t>העברת זכות בנחלה בין בחיים ובין לאחר פטירת חבר האגודה, שלא בהתאם לתנאים המפורטים בהסכם המשולש, אינה בת</w:t>
      </w:r>
      <w:r w:rsidRPr="008E20DC">
        <w:rPr>
          <w:rFonts w:ascii="Times New Roman" w:eastAsia="Times New Roman" w:hAnsi="Times New Roman" w:cs="David"/>
          <w:position w:val="3"/>
          <w:sz w:val="24"/>
          <w:szCs w:val="24"/>
          <w:rtl/>
        </w:rPr>
        <w:t>-</w:t>
      </w:r>
      <w:r w:rsidRPr="008E20DC">
        <w:rPr>
          <w:rFonts w:ascii="Times New Roman" w:eastAsia="Times New Roman" w:hAnsi="Times New Roman" w:cs="David"/>
          <w:sz w:val="24"/>
          <w:szCs w:val="24"/>
          <w:rtl/>
        </w:rPr>
        <w:t>תוקף כלפי המוסדות המיישבים, אך אינה בטלה ביחסים שבין המעביר של הזכות לבין הנעבר [</w:t>
      </w:r>
      <w:r w:rsidRPr="008E20DC">
        <w:rPr>
          <w:rFonts w:ascii="Times New Roman" w:eastAsia="Times New Roman" w:hAnsi="Times New Roman" w:cs="David"/>
          <w:b/>
          <w:bCs/>
          <w:sz w:val="24"/>
          <w:szCs w:val="24"/>
          <w:rtl/>
        </w:rPr>
        <w:t>פרשת חיים</w:t>
      </w:r>
      <w:r w:rsidRPr="008E20DC">
        <w:rPr>
          <w:rFonts w:ascii="Times New Roman" w:eastAsia="Times New Roman" w:hAnsi="Times New Roman" w:cs="David"/>
          <w:sz w:val="24"/>
          <w:szCs w:val="24"/>
          <w:rtl/>
        </w:rPr>
        <w:t xml:space="preserve">; בע"מ 445/05 </w:t>
      </w:r>
      <w:r w:rsidRPr="008E20DC">
        <w:rPr>
          <w:rFonts w:ascii="Times New Roman" w:eastAsia="Times New Roman" w:hAnsi="Times New Roman" w:cs="David"/>
          <w:b/>
          <w:bCs/>
          <w:sz w:val="24"/>
          <w:szCs w:val="24"/>
          <w:rtl/>
        </w:rPr>
        <w:t>איזמן נ' מחלב</w:t>
      </w:r>
      <w:r w:rsidRPr="008E20DC">
        <w:rPr>
          <w:rFonts w:ascii="Times New Roman" w:eastAsia="Times New Roman" w:hAnsi="Times New Roman" w:cs="David"/>
          <w:sz w:val="24"/>
          <w:szCs w:val="24"/>
          <w:rtl/>
        </w:rPr>
        <w:t xml:space="preserve"> (פורסם בנבו, 2.8.06) 0להלן: </w:t>
      </w:r>
      <w:r w:rsidRPr="008E20DC">
        <w:rPr>
          <w:rFonts w:ascii="Times New Roman" w:eastAsia="Times New Roman" w:hAnsi="Times New Roman" w:cs="David"/>
          <w:b/>
          <w:bCs/>
          <w:sz w:val="24"/>
          <w:szCs w:val="24"/>
          <w:rtl/>
        </w:rPr>
        <w:t>"פרשת מחלב"</w:t>
      </w:r>
      <w:r w:rsidRPr="008E20DC">
        <w:rPr>
          <w:rFonts w:ascii="Times New Roman" w:eastAsia="Times New Roman" w:hAnsi="Times New Roman" w:cs="David"/>
          <w:sz w:val="24"/>
          <w:szCs w:val="24"/>
          <w:rtl/>
        </w:rPr>
        <w:t xml:space="preserve">)]. </w:t>
      </w:r>
    </w:p>
    <w:p w:rsidR="008E20DC" w:rsidRPr="008E20DC" w:rsidRDefault="008E20DC" w:rsidP="008E20DC">
      <w:pPr>
        <w:tabs>
          <w:tab w:val="left" w:pos="340"/>
          <w:tab w:val="left" w:pos="680"/>
        </w:tabs>
        <w:overflowPunct w:val="0"/>
        <w:autoSpaceDE w:val="0"/>
        <w:autoSpaceDN w:val="0"/>
        <w:adjustRightInd w:val="0"/>
        <w:spacing w:after="0" w:line="360" w:lineRule="auto"/>
        <w:ind w:left="720"/>
        <w:jc w:val="both"/>
        <w:textAlignment w:val="baseline"/>
        <w:rPr>
          <w:rFonts w:ascii="Times New Roman" w:eastAsia="Times New Roman" w:hAnsi="Times New Roman" w:cs="David"/>
          <w:noProof/>
          <w:sz w:val="24"/>
          <w:szCs w:val="24"/>
          <w:lang w:eastAsia="he-IL"/>
        </w:rPr>
      </w:pPr>
    </w:p>
    <w:p w:rsidR="008E20DC" w:rsidRPr="008E20DC" w:rsidRDefault="008E20DC" w:rsidP="008E20DC">
      <w:pPr>
        <w:numPr>
          <w:ilvl w:val="0"/>
          <w:numId w:val="2"/>
        </w:numPr>
        <w:tabs>
          <w:tab w:val="left" w:pos="340"/>
          <w:tab w:val="left" w:pos="680"/>
        </w:tabs>
        <w:overflowPunct w:val="0"/>
        <w:autoSpaceDE w:val="0"/>
        <w:autoSpaceDN w:val="0"/>
        <w:adjustRightInd w:val="0"/>
        <w:spacing w:after="0" w:line="360" w:lineRule="auto"/>
        <w:jc w:val="both"/>
        <w:textAlignment w:val="baseline"/>
        <w:rPr>
          <w:rFonts w:ascii="Times New Roman" w:eastAsia="Times New Roman" w:hAnsi="Times New Roman" w:cs="David"/>
          <w:noProof/>
          <w:sz w:val="24"/>
          <w:szCs w:val="24"/>
          <w:lang w:eastAsia="he-IL"/>
        </w:rPr>
      </w:pPr>
      <w:r w:rsidRPr="008E20DC">
        <w:rPr>
          <w:rFonts w:ascii="Times New Roman" w:eastAsia="Times New Roman" w:hAnsi="Times New Roman" w:cs="David"/>
          <w:sz w:val="24"/>
          <w:szCs w:val="24"/>
          <w:rtl/>
          <w:lang w:eastAsia="he-IL"/>
        </w:rPr>
        <w:t>בהתאם להוראות ההסכם המשולש עם פטירת האב המנוח הועברו מלוא הזכויות בנחלה לאם המנוחה. אין חולק כי לא מונה בן ממשיך במשק, וכי גם אם התגבשה הסכמה פנים משפחתית להעברת הזכויות, כטענת הנתבעת, הרי שהיא מעולם לא הובאה לידיעת המוסדות המיישבים, ומן הסתם לא הייתה ידועה להם והם ממילא לא התבקשו לאשרה. העולה מהאמור הוא שכלפי המוסדות המיישבים הזכויות במשק הרשומות על שם המנוח צריכות לעבור בשלמותן לידי האם המנוחה בעקבות פטירתו, ומכח צוואתה לידי התובע.</w:t>
      </w:r>
    </w:p>
    <w:p w:rsidR="008E20DC" w:rsidRPr="008E20DC" w:rsidRDefault="008E20DC" w:rsidP="008E20DC">
      <w:pPr>
        <w:spacing w:after="0" w:line="360" w:lineRule="auto"/>
        <w:ind w:left="720"/>
        <w:contextualSpacing/>
        <w:jc w:val="both"/>
        <w:rPr>
          <w:rFonts w:eastAsia="Times New Roman" w:cs="David"/>
          <w:noProof/>
          <w:sz w:val="24"/>
          <w:szCs w:val="24"/>
        </w:rPr>
      </w:pPr>
      <w:r w:rsidRPr="008E20DC">
        <w:rPr>
          <w:rFonts w:ascii="Times New Roman" w:eastAsia="Times New Roman" w:hAnsi="Times New Roman" w:cs="David"/>
          <w:sz w:val="24"/>
          <w:szCs w:val="24"/>
          <w:rtl/>
        </w:rPr>
        <w:t>השאלה העומדת להכרעה כעת היא האם התגבשה הסכמה במישור היחסים הפנים משפחתיים בנוגע לזכויות הנתבעת במשק, ואם כן - מה טיבה ומה תוקפה המשפטי.</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ההתרשמות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הישירה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מהעדים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והעיון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במכלול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החומר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שבתיק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סבורתני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הוכיחה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המעניקה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כלשהי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טרם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לנימוקה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הכרעה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אתייחס</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בקצרה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לסוגיית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ההוכחה</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Times New Roman" w:eastAsia="Times New Roman" w:hAnsi="Times New Roman" w:cs="David"/>
          <w:sz w:val="24"/>
          <w:szCs w:val="24"/>
          <w:rtl/>
          <w:lang w:eastAsia="he-IL"/>
        </w:rPr>
        <w:t xml:space="preserve">השאלה אם הייתה הסכמה פנים משפחתית אם לאו היא שאלה של עובדה והנטל להוכחתה מוטל על הטוען לה. </w:t>
      </w:r>
      <w:r w:rsidRPr="008E20DC">
        <w:rPr>
          <w:rFonts w:ascii="David" w:eastAsia="Times New Roman" w:hAnsi="David" w:cs="David" w:hint="eastAsia"/>
          <w:sz w:val="24"/>
          <w:szCs w:val="24"/>
          <w:rtl/>
        </w:rPr>
        <w:t>הנטל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המוטל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מוגבר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מברי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ומבחינה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מהותית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עיזבון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הלכו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לעולמם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ואינם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יכולים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להשיב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כידוע</w:t>
      </w:r>
      <w:r w:rsidRPr="008E20DC">
        <w:rPr>
          <w:rFonts w:ascii="David" w:eastAsia="Times New Roman" w:hAnsi="David" w:cs="David"/>
          <w:sz w:val="24"/>
          <w:szCs w:val="24"/>
          <w:rtl/>
        </w:rPr>
        <w:t>:</w:t>
      </w:r>
      <w:r w:rsidRPr="008E20DC">
        <w:rPr>
          <w:rFonts w:eastAsia="Times New Roman" w:cs="Arial"/>
          <w:rtl/>
        </w:rPr>
        <w:t xml:space="preserve"> "</w:t>
      </w:r>
      <w:r w:rsidRPr="008E20DC">
        <w:rPr>
          <w:rFonts w:ascii="Miriam" w:eastAsia="Times New Roman" w:hAnsi="Miriam" w:cs="Miriam"/>
          <w:b/>
          <w:bCs/>
          <w:sz w:val="24"/>
          <w:szCs w:val="24"/>
          <w:rtl/>
        </w:rPr>
        <w:t>כאשר מדובר בתביעה כנגד עיזבון, רובץ על התובע נטל הוכחה גבוה מזה המוטל על תובע בהליך אזרחי רגיל. הטעם העומד בבסיסה של הלכה זו הוא, כדבריו של כבוד השופט שרשבסקי, כי 'אין לדעת אם הנפטר, אילו היה חי, לא יכול היה לטעון טענות ולהביא הוכחות שהיה בהן כדי להכשיל את התביעה'...לפיכך נקבע בפסיקה כי על התובע מעיזבון להביא ראיות חזקות במיוחד וסיוע לעדותו שלו...</w:t>
      </w:r>
      <w:r w:rsidRPr="008E20DC">
        <w:rPr>
          <w:rFonts w:eastAsia="Times New Roman" w:cs="Arial"/>
          <w:rtl/>
        </w:rPr>
        <w:t>"</w:t>
      </w:r>
      <w:r w:rsidRPr="008E20DC">
        <w:rPr>
          <w:rFonts w:ascii="Miriam" w:eastAsia="Times New Roman" w:hAnsi="Miriam" w:cs="Miriam"/>
          <w:sz w:val="24"/>
          <w:szCs w:val="24"/>
          <w:rtl/>
        </w:rPr>
        <w:t xml:space="preserve"> </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ע</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2556/05 </w:t>
      </w:r>
      <w:r w:rsidRPr="008E20DC">
        <w:rPr>
          <w:rFonts w:ascii="David" w:eastAsia="Times New Roman" w:hAnsi="David" w:cs="David" w:hint="eastAsia"/>
          <w:b/>
          <w:bCs/>
          <w:sz w:val="24"/>
          <w:szCs w:val="24"/>
          <w:rtl/>
        </w:rPr>
        <w:t>זלוטי</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אינדיבי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פורסם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בנבו</w:t>
      </w:r>
      <w:r w:rsidRPr="008E20DC">
        <w:rPr>
          <w:rFonts w:ascii="David" w:eastAsia="Times New Roman" w:hAnsi="David" w:cs="David"/>
          <w:sz w:val="24"/>
          <w:szCs w:val="24"/>
          <w:rtl/>
        </w:rPr>
        <w:t xml:space="preserve">, 8.2.09)]. </w:t>
      </w:r>
    </w:p>
    <w:p w:rsidR="008E20DC" w:rsidRPr="008E20DC" w:rsidRDefault="008E20DC" w:rsidP="008E20DC">
      <w:pPr>
        <w:spacing w:after="0" w:line="360" w:lineRule="auto"/>
        <w:ind w:left="720"/>
        <w:jc w:val="both"/>
        <w:rPr>
          <w:rFonts w:ascii="Times New Roman" w:eastAsia="Times New Roman" w:hAnsi="Times New Roman" w:cs="David"/>
          <w:sz w:val="24"/>
          <w:szCs w:val="24"/>
          <w:rtl/>
        </w:rPr>
      </w:pPr>
      <w:r w:rsidRPr="008E20DC">
        <w:rPr>
          <w:rFonts w:ascii="Times New Roman" w:eastAsia="Times New Roman" w:hAnsi="Times New Roman" w:cs="David"/>
          <w:sz w:val="24"/>
          <w:szCs w:val="24"/>
          <w:rtl/>
        </w:rPr>
        <w:t xml:space="preserve">על הנתבעת- המבקש להוציא את הזכויות בנחלה (או אילו מהן) מעיזבונה של האם המנוחה - מוטל אפוא נטל מוגבר, "כבד יותר" מהנטל הרגיל [ע"א (חיפה) 56578-02-19 </w:t>
      </w:r>
      <w:r w:rsidRPr="008E20DC">
        <w:rPr>
          <w:rFonts w:ascii="Times New Roman" w:eastAsia="Times New Roman" w:hAnsi="Times New Roman" w:cs="David"/>
          <w:b/>
          <w:bCs/>
          <w:sz w:val="24"/>
          <w:szCs w:val="24"/>
          <w:rtl/>
        </w:rPr>
        <w:t xml:space="preserve">משרד עוה"ד חטר-ישי ושות' נ' עזבון המנוח עפו פאעור ז"ל </w:t>
      </w:r>
      <w:r w:rsidRPr="008E20DC">
        <w:rPr>
          <w:rFonts w:ascii="Times New Roman" w:eastAsia="Times New Roman" w:hAnsi="Times New Roman" w:cs="David"/>
          <w:sz w:val="24"/>
          <w:szCs w:val="24"/>
          <w:rtl/>
        </w:rPr>
        <w:t>(פורסם בנבו, 21.8.19), "</w:t>
      </w:r>
      <w:r w:rsidRPr="008E20DC">
        <w:rPr>
          <w:rFonts w:ascii="Times New Roman" w:eastAsia="Times New Roman" w:hAnsi="Times New Roman" w:cs="Miriam"/>
          <w:b/>
          <w:bCs/>
          <w:color w:val="000000"/>
          <w:sz w:val="24"/>
          <w:szCs w:val="24"/>
          <w:rtl/>
        </w:rPr>
        <w:t>מידת ההוכחה הנדרשת גבוהה בהרבה מזו המספיקה בהליך אזרחי רגיל</w:t>
      </w:r>
      <w:r w:rsidRPr="008E20DC">
        <w:rPr>
          <w:rFonts w:ascii="Times New Roman" w:eastAsia="Times New Roman" w:hAnsi="Times New Roman" w:cs="David"/>
          <w:color w:val="000000"/>
          <w:sz w:val="24"/>
          <w:szCs w:val="24"/>
          <w:rtl/>
        </w:rPr>
        <w:t>" [</w:t>
      </w:r>
      <w:r w:rsidRPr="008E20DC">
        <w:rPr>
          <w:rFonts w:ascii="Times New Roman" w:eastAsia="Times New Roman" w:hAnsi="Times New Roman" w:cs="David"/>
          <w:sz w:val="24"/>
          <w:szCs w:val="24"/>
          <w:rtl/>
        </w:rPr>
        <w:t xml:space="preserve">תמ"ש (משפחה נצרת) 44289-09-19‏ </w:t>
      </w:r>
      <w:r w:rsidRPr="008E20DC">
        <w:rPr>
          <w:rFonts w:ascii="Times New Roman" w:eastAsia="Times New Roman" w:hAnsi="Times New Roman" w:cs="David"/>
          <w:b/>
          <w:bCs/>
          <w:sz w:val="24"/>
          <w:szCs w:val="24"/>
          <w:rtl/>
        </w:rPr>
        <w:t>פלונים נ' 1-8 אלמונים</w:t>
      </w:r>
      <w:r w:rsidRPr="008E20DC">
        <w:rPr>
          <w:rFonts w:ascii="Times New Roman" w:eastAsia="Times New Roman" w:hAnsi="Times New Roman" w:cs="David"/>
          <w:sz w:val="24"/>
          <w:szCs w:val="24"/>
          <w:rtl/>
        </w:rPr>
        <w:t xml:space="preserve">‏ (פורסם בנבו, 8.8.21)]. </w:t>
      </w:r>
    </w:p>
    <w:p w:rsidR="008E20DC" w:rsidRPr="008E20DC" w:rsidRDefault="008E20DC" w:rsidP="008E20DC">
      <w:pPr>
        <w:spacing w:after="0" w:line="360" w:lineRule="auto"/>
        <w:ind w:left="720"/>
        <w:jc w:val="both"/>
        <w:rPr>
          <w:rFonts w:ascii="Times New Roman" w:eastAsia="Times New Roman" w:hAnsi="Times New Roman" w:cs="David"/>
          <w:sz w:val="24"/>
          <w:szCs w:val="24"/>
          <w:rtl/>
        </w:rPr>
      </w:pPr>
      <w:r w:rsidRPr="008E20DC">
        <w:rPr>
          <w:rFonts w:ascii="Times New Roman" w:eastAsia="Times New Roman" w:hAnsi="Times New Roman" w:cs="David"/>
          <w:sz w:val="24"/>
          <w:szCs w:val="24"/>
          <w:rtl/>
        </w:rPr>
        <w:t>ניתן לסכם אפוא ולומר שהנתבעת – שנטל ההוכחה מוטל עליה – טוענת לקיומה של הסכמה פנים משפחתית המבקשת להוציא למעשה זכויות מעיזבון האם המנוחה ולפיכך הנטל המוטל עליה כבד במיוחד. דא עקא, גם במאזן הנטלים הרגיל לא הוכיחה הנתבעת שגרסתה מסתברת יותר ולדידי אף רחוק מכך.</w:t>
      </w:r>
    </w:p>
    <w:p w:rsidR="008E20DC" w:rsidRPr="008E20DC" w:rsidRDefault="008E20DC" w:rsidP="008E20DC">
      <w:pPr>
        <w:spacing w:after="0" w:line="360" w:lineRule="auto"/>
        <w:ind w:left="720"/>
        <w:jc w:val="both"/>
        <w:rPr>
          <w:rFonts w:ascii="Times New Roman" w:eastAsia="Times New Roman" w:hAnsi="Times New Roman" w:cs="David"/>
          <w:sz w:val="24"/>
          <w:szCs w:val="24"/>
          <w:rtl/>
        </w:rPr>
      </w:pPr>
    </w:p>
    <w:p w:rsidR="008E20DC" w:rsidRPr="008E20DC" w:rsidRDefault="008E20DC" w:rsidP="008E20DC">
      <w:pPr>
        <w:numPr>
          <w:ilvl w:val="0"/>
          <w:numId w:val="2"/>
        </w:numPr>
        <w:overflowPunct w:val="0"/>
        <w:autoSpaceDE w:val="0"/>
        <w:autoSpaceDN w:val="0"/>
        <w:adjustRightInd w:val="0"/>
        <w:spacing w:after="0" w:line="360" w:lineRule="auto"/>
        <w:jc w:val="both"/>
        <w:textAlignment w:val="baseline"/>
        <w:rPr>
          <w:rFonts w:ascii="Times New Roman" w:eastAsia="Times New Roman" w:hAnsi="Times New Roman" w:cs="FrankRuehl"/>
          <w:sz w:val="24"/>
          <w:szCs w:val="24"/>
          <w:rtl/>
          <w:lang w:eastAsia="he-IL"/>
        </w:rPr>
      </w:pPr>
      <w:r w:rsidRPr="008E20DC">
        <w:rPr>
          <w:rFonts w:ascii="Times New Roman" w:eastAsia="Times New Roman" w:hAnsi="Times New Roman" w:cs="David"/>
          <w:sz w:val="24"/>
          <w:szCs w:val="24"/>
          <w:rtl/>
          <w:lang w:eastAsia="he-IL"/>
        </w:rPr>
        <w:t>אין חולק שההסכמה הנטענת על ידי הנתבעת (שטיבה ומהותה לא ברורים עד תום וכפי שיפורט להלן) לא קיבלה ביטוי כלשהו בכתב (עמ' 84 לפרוטוקול).</w:t>
      </w:r>
    </w:p>
    <w:p w:rsidR="008E20DC" w:rsidRPr="008E20DC" w:rsidRDefault="008E20DC" w:rsidP="008E20DC">
      <w:pPr>
        <w:spacing w:after="0" w:line="360" w:lineRule="auto"/>
        <w:ind w:left="720"/>
        <w:jc w:val="both"/>
        <w:rPr>
          <w:rFonts w:ascii="David" w:eastAsia="Times New Roman" w:hAnsi="David" w:cs="David"/>
          <w:noProof/>
          <w:sz w:val="24"/>
          <w:szCs w:val="24"/>
        </w:rPr>
      </w:pPr>
    </w:p>
    <w:p w:rsidR="008E20DC" w:rsidRPr="008E20DC" w:rsidRDefault="008E20DC" w:rsidP="008E20DC">
      <w:pPr>
        <w:numPr>
          <w:ilvl w:val="0"/>
          <w:numId w:val="2"/>
        </w:numPr>
        <w:spacing w:after="0" w:line="360" w:lineRule="auto"/>
        <w:jc w:val="both"/>
        <w:rPr>
          <w:rFonts w:ascii="David" w:eastAsia="Times New Roman" w:hAnsi="David" w:cs="David"/>
          <w:noProof/>
          <w:sz w:val="24"/>
          <w:szCs w:val="24"/>
        </w:rPr>
      </w:pP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פירטה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גרסתה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באופן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פוזיטיבי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ברור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שנעשה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לגבי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טיבה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ומהותה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הנטענת</w:t>
      </w:r>
      <w:r w:rsidRPr="008E20DC">
        <w:rPr>
          <w:rFonts w:ascii="David" w:eastAsia="Times New Roman" w:hAnsi="David" w:cs="David"/>
          <w:sz w:val="24"/>
          <w:szCs w:val="24"/>
          <w:rtl/>
        </w:rPr>
        <w:t xml:space="preserve"> - </w:t>
      </w:r>
      <w:r w:rsidRPr="008E20DC">
        <w:rPr>
          <w:rFonts w:ascii="David" w:eastAsia="Times New Roman" w:hAnsi="David" w:cs="David" w:hint="eastAsia"/>
          <w:sz w:val="24"/>
          <w:szCs w:val="24"/>
          <w:rtl/>
        </w:rPr>
        <w:t>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במסגרתה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 </w:t>
      </w:r>
      <w:r w:rsidRPr="008E20DC">
        <w:rPr>
          <w:rFonts w:ascii="David" w:eastAsia="Times New Roman" w:hAnsi="David" w:cs="David" w:hint="eastAsia"/>
          <w:sz w:val="24"/>
          <w:szCs w:val="24"/>
          <w:rtl/>
        </w:rPr>
        <w:t>ואם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לאיזו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תקופה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לאריכות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ימים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מקבל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ועוברת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בירושה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לצאצאי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מקבל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התגבשה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כהנה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וכהנה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פרטים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החסרים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בגרסת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משמעות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בגרסתה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חסרים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פרטים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מהותיים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בכוחם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ללמד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שהתגבשה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כנטען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היוצרת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חוזי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מחייב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המשפחה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העדר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התגבשה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הפרטים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המהותיים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והחיוניים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עסקה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יהא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לקבוע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מתקיימות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דרישות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גמירת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והמסוימות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הנדרשות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כתנאי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פה</w:t>
      </w:r>
      <w:r w:rsidRPr="008E20DC">
        <w:rPr>
          <w:rFonts w:ascii="David" w:eastAsia="Times New Roman" w:hAnsi="David" w:cs="David"/>
          <w:sz w:val="24"/>
          <w:szCs w:val="24"/>
          <w:rtl/>
        </w:rPr>
        <w:t>.</w:t>
      </w:r>
    </w:p>
    <w:p w:rsidR="008E20DC" w:rsidRPr="008E20DC" w:rsidRDefault="008E20DC" w:rsidP="008E20DC">
      <w:pPr>
        <w:spacing w:after="0" w:line="360" w:lineRule="auto"/>
        <w:ind w:left="720"/>
        <w:jc w:val="both"/>
        <w:rPr>
          <w:rFonts w:ascii="David" w:eastAsia="Times New Roman" w:hAnsi="David" w:cs="David"/>
          <w:sz w:val="24"/>
          <w:szCs w:val="24"/>
          <w:rtl/>
        </w:rPr>
      </w:pPr>
      <w:r w:rsidRPr="008E20DC">
        <w:rPr>
          <w:rFonts w:ascii="David" w:eastAsia="Times New Roman" w:hAnsi="David" w:cs="David" w:hint="eastAsia"/>
          <w:sz w:val="24"/>
          <w:szCs w:val="24"/>
          <w:rtl/>
        </w:rPr>
        <w:t>ודוק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תוכן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הסיכום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עניין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מרכזי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ומהותי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ומשלא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מסרה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גרסה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פוזיטיבית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עקבית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ומהימנה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לגבי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הסיכום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כביכול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חסרה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תשתית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עובדתית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מוצקה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שתאפשר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לסטות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מהרישום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הפורמאלי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גרסת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במסגרת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אמנם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לעיל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להשתיק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מלטעון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ואולם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העובדה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הועלתה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מחלישה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באופן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משמעותי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שהגרסה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פורטה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מבחינה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פוזיטיבית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לעמוד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הפרטים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המהותיים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והחיוניים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נמנעה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מלזמן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לעדות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בוודאי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יכולים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לשפוך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בשאלת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הלכה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עשוי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לשפוך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עניין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שבמחלוקת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מחזקת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משקלה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ומהימנותה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גרסת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היריב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498/81 </w:t>
      </w:r>
      <w:r w:rsidRPr="008E20DC">
        <w:rPr>
          <w:rFonts w:ascii="David" w:eastAsia="Times New Roman" w:hAnsi="David" w:cs="David" w:hint="eastAsia"/>
          <w:b/>
          <w:bCs/>
          <w:sz w:val="24"/>
          <w:szCs w:val="24"/>
          <w:rtl/>
        </w:rPr>
        <w:t>זמיר</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שא</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ז</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חברה</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לשירותים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תק</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85 (3) 210; </w:t>
      </w:r>
      <w:r w:rsidRPr="008E20DC">
        <w:rPr>
          <w:rFonts w:ascii="David" w:eastAsia="Times New Roman" w:hAnsi="David" w:cs="David" w:hint="eastAsia"/>
          <w:sz w:val="24"/>
          <w:szCs w:val="24"/>
          <w:rtl/>
        </w:rPr>
        <w:t>ע</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2275/90 </w:t>
      </w:r>
      <w:r w:rsidRPr="008E20DC">
        <w:rPr>
          <w:rFonts w:ascii="David" w:eastAsia="Times New Roman" w:hAnsi="David" w:cs="David" w:hint="eastAsia"/>
          <w:b/>
          <w:bCs/>
          <w:sz w:val="24"/>
          <w:szCs w:val="24"/>
          <w:rtl/>
        </w:rPr>
        <w:t>לימה</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חברה</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ישראלית</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לתעשיות</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בע</w:t>
      </w:r>
      <w:r w:rsidRPr="008E20DC">
        <w:rPr>
          <w:rFonts w:ascii="David" w:eastAsia="Times New Roman" w:hAnsi="David" w:cs="David"/>
          <w:b/>
          <w:bCs/>
          <w:sz w:val="24"/>
          <w:szCs w:val="24"/>
          <w:rtl/>
        </w:rPr>
        <w:t>"</w:t>
      </w:r>
      <w:r w:rsidRPr="008E20DC">
        <w:rPr>
          <w:rFonts w:ascii="David" w:eastAsia="Times New Roman" w:hAnsi="David" w:cs="David" w:hint="eastAsia"/>
          <w:b/>
          <w:bCs/>
          <w:sz w:val="24"/>
          <w:szCs w:val="24"/>
          <w:rtl/>
        </w:rPr>
        <w:t>מ</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פרץ</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רוזנברג</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ואח</w:t>
      </w:r>
      <w:r w:rsidRPr="008E20DC">
        <w:rPr>
          <w:rFonts w:ascii="David" w:eastAsia="Times New Roman" w:hAnsi="David" w:cs="David"/>
          <w:b/>
          <w:bCs/>
          <w:sz w:val="24"/>
          <w:szCs w:val="24"/>
          <w:rtl/>
        </w:rPr>
        <w:t>'</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מז</w:t>
      </w:r>
      <w:r w:rsidRPr="008E20DC">
        <w:rPr>
          <w:rFonts w:ascii="David" w:eastAsia="Times New Roman" w:hAnsi="David" w:cs="David"/>
          <w:sz w:val="24"/>
          <w:szCs w:val="24"/>
          <w:rtl/>
        </w:rPr>
        <w:t xml:space="preserve">(2), 605; </w:t>
      </w:r>
      <w:r w:rsidRPr="008E20DC">
        <w:rPr>
          <w:rFonts w:ascii="David" w:eastAsia="Times New Roman" w:hAnsi="David" w:cs="David" w:hint="eastAsia"/>
          <w:sz w:val="24"/>
          <w:szCs w:val="24"/>
          <w:rtl/>
        </w:rPr>
        <w:t>ראו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א</w:t>
      </w:r>
      <w:r w:rsidRPr="008E20DC">
        <w:rPr>
          <w:rFonts w:ascii="David" w:eastAsia="Times New Roman" w:hAnsi="David" w:cs="David"/>
          <w:sz w:val="24"/>
          <w:szCs w:val="24"/>
          <w:rtl/>
        </w:rPr>
        <w:t xml:space="preserve"> 8382/06 </w:t>
      </w:r>
      <w:r w:rsidRPr="008E20DC">
        <w:rPr>
          <w:rFonts w:ascii="David" w:eastAsia="Times New Roman" w:hAnsi="David" w:cs="David" w:hint="eastAsia"/>
          <w:b/>
          <w:bCs/>
          <w:sz w:val="24"/>
          <w:szCs w:val="24"/>
          <w:rtl/>
        </w:rPr>
        <w:t>בוטח</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כהן</w:t>
      </w:r>
      <w:r w:rsidRPr="008E20DC">
        <w:rPr>
          <w:rFonts w:ascii="David" w:eastAsia="Times New Roman" w:hAnsi="David" w:cs="David"/>
          <w:sz w:val="24"/>
          <w:szCs w:val="24"/>
          <w:rtl/>
        </w:rPr>
        <w:t xml:space="preserve"> (26.8.12) </w:t>
      </w:r>
      <w:r w:rsidRPr="008E20DC">
        <w:rPr>
          <w:rFonts w:ascii="David" w:eastAsia="Times New Roman" w:hAnsi="David" w:cs="David" w:hint="eastAsia"/>
          <w:sz w:val="24"/>
          <w:szCs w:val="24"/>
          <w:rtl/>
        </w:rPr>
        <w:t>פסקה</w:t>
      </w:r>
      <w:r w:rsidRPr="008E20DC">
        <w:rPr>
          <w:rFonts w:ascii="David" w:eastAsia="Times New Roman" w:hAnsi="David" w:cs="David"/>
          <w:sz w:val="24"/>
          <w:szCs w:val="24"/>
          <w:rtl/>
        </w:rPr>
        <w:t xml:space="preserve"> 28; </w:t>
      </w:r>
      <w:r w:rsidRPr="008E20DC">
        <w:rPr>
          <w:rFonts w:ascii="David" w:eastAsia="Times New Roman" w:hAnsi="David" w:cs="David" w:hint="eastAsia"/>
          <w:sz w:val="24"/>
          <w:szCs w:val="24"/>
          <w:rtl/>
        </w:rPr>
        <w:t>בע</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מ</w:t>
      </w:r>
      <w:r w:rsidRPr="008E20DC">
        <w:rPr>
          <w:rFonts w:ascii="David" w:eastAsia="Times New Roman" w:hAnsi="David" w:cs="David"/>
          <w:sz w:val="24"/>
          <w:szCs w:val="24"/>
          <w:rtl/>
        </w:rPr>
        <w:t xml:space="preserve"> 2468/11 </w:t>
      </w:r>
      <w:r w:rsidRPr="008E20DC">
        <w:rPr>
          <w:rFonts w:ascii="David" w:eastAsia="Times New Roman" w:hAnsi="David" w:cs="David" w:hint="eastAsia"/>
          <w:b/>
          <w:bCs/>
          <w:sz w:val="24"/>
          <w:szCs w:val="24"/>
          <w:rtl/>
        </w:rPr>
        <w:t>פלוני</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נ</w:t>
      </w:r>
      <w:r w:rsidRPr="008E20DC">
        <w:rPr>
          <w:rFonts w:ascii="David" w:eastAsia="Times New Roman" w:hAnsi="David" w:cs="David"/>
          <w:b/>
          <w:bCs/>
          <w:sz w:val="24"/>
          <w:szCs w:val="24"/>
          <w:rtl/>
        </w:rPr>
        <w:t xml:space="preserve">' </w:t>
      </w:r>
      <w:r w:rsidRPr="008E20DC">
        <w:rPr>
          <w:rFonts w:ascii="David" w:eastAsia="Times New Roman" w:hAnsi="David" w:cs="David" w:hint="eastAsia"/>
          <w:b/>
          <w:bCs/>
          <w:sz w:val="24"/>
          <w:szCs w:val="24"/>
          <w:rtl/>
        </w:rPr>
        <w:t>פלונית</w:t>
      </w:r>
      <w:r w:rsidRPr="008E20DC">
        <w:rPr>
          <w:rFonts w:ascii="David" w:eastAsia="Times New Roman" w:hAnsi="David" w:cs="David"/>
          <w:sz w:val="24"/>
          <w:szCs w:val="24"/>
          <w:rtl/>
        </w:rPr>
        <w:t xml:space="preserve"> (26.5.11) </w:t>
      </w:r>
      <w:r w:rsidRPr="008E20DC">
        <w:rPr>
          <w:rFonts w:ascii="David" w:eastAsia="Times New Roman" w:hAnsi="David" w:cs="David" w:hint="eastAsia"/>
          <w:sz w:val="24"/>
          <w:szCs w:val="24"/>
          <w:rtl/>
        </w:rPr>
        <w:t>פסקה</w:t>
      </w:r>
      <w:r w:rsidRPr="008E20DC">
        <w:rPr>
          <w:rFonts w:ascii="David" w:eastAsia="Times New Roman" w:hAnsi="David" w:cs="David"/>
          <w:sz w:val="24"/>
          <w:szCs w:val="24"/>
          <w:rtl/>
        </w:rPr>
        <w:t xml:space="preserve"> 7]. </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באמור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שטיבה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והיקפה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לצמיתות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אבחן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להלן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סוגיית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ההסכמה</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גירושיה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בשנת</w:t>
      </w:r>
      <w:r w:rsidRPr="008E20DC">
        <w:rPr>
          <w:rFonts w:ascii="David" w:eastAsia="Times New Roman" w:hAnsi="David" w:cs="David"/>
          <w:sz w:val="24"/>
          <w:szCs w:val="24"/>
          <w:rtl/>
        </w:rPr>
        <w:t xml:space="preserve"> 1988 </w:t>
      </w:r>
      <w:r w:rsidRPr="008E20DC">
        <w:rPr>
          <w:rFonts w:ascii="David" w:eastAsia="Times New Roman" w:hAnsi="David" w:cs="David" w:hint="eastAsia"/>
          <w:sz w:val="24"/>
          <w:szCs w:val="24"/>
          <w:rtl/>
        </w:rPr>
        <w:t>עברה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להתגורר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אמנם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בחקירתה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ניסתה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לצייר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תמונה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ואולם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כפי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שהוכח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יחסיה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מאז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מעורערים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עקב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העובדה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צידדה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בסכסוך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ניכר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לגור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לכתחילה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בשנת</w:t>
      </w:r>
      <w:r w:rsidRPr="008E20DC">
        <w:rPr>
          <w:rFonts w:ascii="David" w:eastAsia="Times New Roman" w:hAnsi="David" w:cs="David"/>
          <w:sz w:val="24"/>
          <w:szCs w:val="24"/>
          <w:rtl/>
        </w:rPr>
        <w:t xml:space="preserve"> 1997 </w:t>
      </w:r>
      <w:r w:rsidRPr="008E20DC">
        <w:rPr>
          <w:rFonts w:ascii="David" w:eastAsia="Times New Roman" w:hAnsi="David" w:cs="David" w:hint="eastAsia"/>
          <w:sz w:val="24"/>
          <w:szCs w:val="24"/>
          <w:rtl/>
        </w:rPr>
        <w:t>נותרה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להתגורר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מבלי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דרשה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פינויה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בשנת</w:t>
      </w:r>
      <w:r w:rsidRPr="008E20DC">
        <w:rPr>
          <w:rFonts w:ascii="David" w:eastAsia="Times New Roman" w:hAnsi="David" w:cs="David"/>
          <w:sz w:val="24"/>
          <w:szCs w:val="24"/>
          <w:rtl/>
        </w:rPr>
        <w:t xml:space="preserve"> 2012 </w:t>
      </w:r>
      <w:r w:rsidRPr="008E20DC">
        <w:rPr>
          <w:rFonts w:ascii="David" w:eastAsia="Times New Roman" w:hAnsi="David" w:cs="David" w:hint="eastAsia"/>
          <w:sz w:val="24"/>
          <w:szCs w:val="24"/>
          <w:rtl/>
        </w:rPr>
        <w:t>עתרה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בתביעת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חתמה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מסמכים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ותצהירים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ביניהם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תצהיר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תמיכה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בתקופה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בחודש</w:t>
      </w:r>
      <w:r w:rsidRPr="008E20DC">
        <w:rPr>
          <w:rFonts w:ascii="David" w:eastAsia="Times New Roman" w:hAnsi="David" w:cs="David"/>
          <w:sz w:val="24"/>
          <w:szCs w:val="24"/>
          <w:rtl/>
        </w:rPr>
        <w:t xml:space="preserve"> 9/11 </w:t>
      </w:r>
      <w:r w:rsidRPr="008E20DC">
        <w:rPr>
          <w:rFonts w:ascii="David" w:eastAsia="Times New Roman" w:hAnsi="David" w:cs="David" w:hint="eastAsia"/>
          <w:sz w:val="24"/>
          <w:szCs w:val="24"/>
          <w:rtl/>
        </w:rPr>
        <w:t>ועד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חודש</w:t>
      </w:r>
      <w:r w:rsidRPr="008E20DC">
        <w:rPr>
          <w:rFonts w:ascii="David" w:eastAsia="Times New Roman" w:hAnsi="David" w:cs="David"/>
          <w:sz w:val="24"/>
          <w:szCs w:val="24"/>
          <w:rtl/>
        </w:rPr>
        <w:t xml:space="preserve"> 6/12 </w:t>
      </w:r>
      <w:r w:rsidRPr="008E20DC">
        <w:rPr>
          <w:rFonts w:ascii="David" w:eastAsia="Times New Roman" w:hAnsi="David" w:cs="David" w:hint="eastAsia"/>
          <w:sz w:val="24"/>
          <w:szCs w:val="24"/>
          <w:rtl/>
        </w:rPr>
        <w:t>והצדדים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הסכימו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לחוות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מומחה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להשוואת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ולמומחה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רפואי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לפיהן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ההערכה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שתחמה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המסמכים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והתצהירים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קצת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לשקילות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והייתה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כשירה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קוגניטיבית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סעיפים</w:t>
      </w:r>
      <w:r w:rsidRPr="008E20DC">
        <w:rPr>
          <w:rFonts w:ascii="David" w:eastAsia="Times New Roman" w:hAnsi="David" w:cs="David"/>
          <w:sz w:val="24"/>
          <w:szCs w:val="24"/>
          <w:rtl/>
        </w:rPr>
        <w:t xml:space="preserve"> 63-67 </w:t>
      </w:r>
      <w:r w:rsidRPr="008E20DC">
        <w:rPr>
          <w:rFonts w:ascii="David" w:eastAsia="Times New Roman" w:hAnsi="David" w:cs="David" w:hint="eastAsia"/>
          <w:sz w:val="24"/>
          <w:szCs w:val="24"/>
          <w:rtl/>
        </w:rPr>
        <w:t>לפסק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שמתעורר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ספק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הייתה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גמירת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מצד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לחתום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מסמכי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73). </w:t>
      </w:r>
      <w:r w:rsidRPr="008E20DC">
        <w:rPr>
          <w:rFonts w:ascii="David" w:eastAsia="Times New Roman" w:hAnsi="David" w:cs="David" w:hint="eastAsia"/>
          <w:sz w:val="24"/>
          <w:szCs w:val="24"/>
          <w:rtl/>
        </w:rPr>
        <w:t>אמנם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באופן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פוזיטיבי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בפסק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מסתברת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בעיני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נקודת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המוצא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שמעלה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כאן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נעדרה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גמירת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בחתימה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תצהיר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התומך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בתביעת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שהוגשה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קודם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בשנת</w:t>
      </w:r>
      <w:r w:rsidRPr="008E20DC">
        <w:rPr>
          <w:rFonts w:ascii="David" w:eastAsia="Times New Roman" w:hAnsi="David" w:cs="David"/>
          <w:sz w:val="24"/>
          <w:szCs w:val="24"/>
          <w:rtl/>
        </w:rPr>
        <w:t xml:space="preserve"> 2010 </w:t>
      </w:r>
      <w:r w:rsidRPr="008E20DC">
        <w:rPr>
          <w:rFonts w:ascii="David" w:eastAsia="Times New Roman" w:hAnsi="David" w:cs="David" w:hint="eastAsia"/>
          <w:sz w:val="24"/>
          <w:szCs w:val="24"/>
          <w:rtl/>
        </w:rPr>
        <w:t>עתרה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כנגד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בבקשה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לצו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ואולם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טוען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ביקשה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אז</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במפורש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ומלכתחילה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ללמוד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משתיקתה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והעדר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התנגדותה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לשימוש</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ללמוד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בבירור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מהילדים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במפורש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במשתמע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להתגורר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במשק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הוגבלה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לאריכות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ימיה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בלבד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ושלאחריהם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פוקעת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יזכה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ויפצה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שפורטו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המעיטה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בקשר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ביום</w:t>
      </w:r>
      <w:r w:rsidRPr="008E20DC">
        <w:rPr>
          <w:rFonts w:ascii="David" w:eastAsia="Times New Roman" w:hAnsi="David" w:cs="David"/>
          <w:sz w:val="24"/>
          <w:szCs w:val="24"/>
          <w:rtl/>
        </w:rPr>
        <w:t xml:space="preserve"> 19.2.94 </w:t>
      </w:r>
      <w:r w:rsidRPr="008E20DC">
        <w:rPr>
          <w:rFonts w:ascii="David" w:eastAsia="Times New Roman" w:hAnsi="David" w:cs="David" w:hint="eastAsia"/>
          <w:sz w:val="24"/>
          <w:szCs w:val="24"/>
          <w:rtl/>
        </w:rPr>
        <w:t>שתועבר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ניכר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הייתה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בקשר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לחלקה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שנערכה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ועליה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חתמו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לרבות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ת</w:t>
      </w:r>
      <w:r w:rsidRPr="008E20DC">
        <w:rPr>
          <w:rFonts w:ascii="David" w:eastAsia="Times New Roman" w:hAnsi="David" w:cs="David"/>
          <w:b/>
          <w:bCs/>
          <w:sz w:val="24"/>
          <w:szCs w:val="24"/>
          <w:rtl/>
        </w:rPr>
        <w:t>/9</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ללמוד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הושגה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הועלתה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הכתב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ניתן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ללמוד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שנאמנה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בצוואתה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מתוך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שמחייבת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אריכות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ימיה</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הנטענת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נכללה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שממנה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דווקא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נלמד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היפוכו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פוקעת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ולאחריה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יונחלו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כזוכה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יחיד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שיפצה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שפורטו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הצוואה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מלמדת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העדר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המנוחה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מגורי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אריכות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ימיה</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זימנה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לעדות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לתמוך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בטענתה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וכנזכר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לעיל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להחליש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גרסתה</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מטעם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העיד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ושלל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כנטען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הציג</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חלוקת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עיזבון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שנערך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חמשת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המתגוררים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והזכאים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לפיצוי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מכח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צוואת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מנגנון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פיצוי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ופינוי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מוצג</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ת</w:t>
      </w:r>
      <w:r w:rsidRPr="008E20DC">
        <w:rPr>
          <w:rFonts w:ascii="David" w:eastAsia="Times New Roman" w:hAnsi="David" w:cs="David"/>
          <w:b/>
          <w:bCs/>
          <w:sz w:val="24"/>
          <w:szCs w:val="24"/>
          <w:rtl/>
        </w:rPr>
        <w:t>/2</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מלמד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טוענים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להתגורר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ואינם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תומכים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בגרסת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לקיומה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משפחתית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חלוקת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העיזבון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נערך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לטובת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ההליך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סעיף</w:t>
      </w:r>
      <w:r w:rsidRPr="008E20DC">
        <w:rPr>
          <w:rFonts w:ascii="David" w:eastAsia="Times New Roman" w:hAnsi="David" w:cs="David"/>
          <w:sz w:val="24"/>
          <w:szCs w:val="24"/>
          <w:rtl/>
        </w:rPr>
        <w:t xml:space="preserve"> 56 </w:t>
      </w:r>
      <w:r w:rsidRPr="008E20DC">
        <w:rPr>
          <w:rFonts w:ascii="David" w:eastAsia="Times New Roman" w:hAnsi="David" w:cs="David" w:hint="eastAsia"/>
          <w:sz w:val="24"/>
          <w:szCs w:val="24"/>
          <w:rtl/>
        </w:rPr>
        <w:t>לסיכומים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לקבל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ראשית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מסתבר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בעיני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שזכה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בעיזבונה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יבקש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לממש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ולשם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יפעל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היושבים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ועריכת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הגשמת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רצון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הוכיח</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שנעשות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ידו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פעולות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הריסת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מבנים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בלתי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חוקיים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ותשלום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קנסות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לאפשר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העברת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הראה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מגורים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אפשרי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משהוא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מנוגד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להחלטת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רמ</w:t>
      </w:r>
      <w:r w:rsidRPr="008E20DC">
        <w:rPr>
          <w:rFonts w:ascii="David" w:eastAsia="Times New Roman" w:hAnsi="David" w:cs="David"/>
          <w:sz w:val="24"/>
          <w:szCs w:val="24"/>
          <w:rtl/>
        </w:rPr>
        <w:t>"</w:t>
      </w:r>
      <w:r w:rsidRPr="008E20DC">
        <w:rPr>
          <w:rFonts w:ascii="David" w:eastAsia="Times New Roman" w:hAnsi="David" w:cs="David" w:hint="eastAsia"/>
          <w:sz w:val="24"/>
          <w:szCs w:val="24"/>
          <w:rtl/>
        </w:rPr>
        <w:t>י</w:t>
      </w:r>
      <w:r w:rsidRPr="008E20DC">
        <w:rPr>
          <w:rFonts w:ascii="David" w:eastAsia="Times New Roman" w:hAnsi="David" w:cs="David"/>
          <w:sz w:val="24"/>
          <w:szCs w:val="24"/>
          <w:rtl/>
        </w:rPr>
        <w:t xml:space="preserve"> 4814 </w:t>
      </w:r>
      <w:r w:rsidRPr="008E20DC">
        <w:rPr>
          <w:rFonts w:ascii="David" w:eastAsia="Times New Roman" w:hAnsi="David" w:cs="David" w:hint="eastAsia"/>
          <w:sz w:val="24"/>
          <w:szCs w:val="24"/>
          <w:rtl/>
        </w:rPr>
        <w:t>לפיה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פוצלה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המשך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מגורים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אינו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אפשרי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פטירת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ההורים</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ת</w:t>
      </w:r>
      <w:r w:rsidRPr="008E20DC">
        <w:rPr>
          <w:rFonts w:ascii="David" w:eastAsia="Times New Roman" w:hAnsi="David" w:cs="David"/>
          <w:b/>
          <w:bCs/>
          <w:sz w:val="24"/>
          <w:szCs w:val="24"/>
          <w:rtl/>
        </w:rPr>
        <w:t>/18</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6810F1"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גם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בחינת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סוגיית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ההסכמה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באספקלריה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דיני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הרישיון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תומכת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במסקנה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שהרשות</w:t>
      </w:r>
      <w:r w:rsidRPr="008E20DC">
        <w:rPr>
          <w:rFonts w:ascii="David" w:eastAsia="Times New Roman" w:hAnsi="David" w:cs="David"/>
          <w:sz w:val="24"/>
          <w:szCs w:val="24"/>
          <w:rtl/>
        </w:rPr>
        <w:t xml:space="preserve"> </w:t>
      </w:r>
      <w:r w:rsidRPr="006810F1">
        <w:rPr>
          <w:rFonts w:ascii="David" w:eastAsia="Times New Roman" w:hAnsi="David" w:cs="David" w:hint="eastAsia"/>
          <w:sz w:val="24"/>
          <w:szCs w:val="24"/>
          <w:rtl/>
        </w:rPr>
        <w:t>גרידא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ומכללא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שניתנה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להתגורר</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בחינם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בנחלה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היא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רשות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הדירה</w:t>
      </w:r>
      <w:r w:rsidRPr="006810F1">
        <w:rPr>
          <w:rFonts w:ascii="David" w:eastAsia="Times New Roman" w:hAnsi="David" w:cs="David"/>
          <w:sz w:val="24"/>
          <w:szCs w:val="24"/>
          <w:rtl/>
        </w:rPr>
        <w:t xml:space="preserve">. </w:t>
      </w:r>
    </w:p>
    <w:p w:rsidR="008E20DC" w:rsidRPr="006810F1" w:rsidRDefault="008E20DC" w:rsidP="008E20DC">
      <w:pPr>
        <w:autoSpaceDE w:val="0"/>
        <w:autoSpaceDN w:val="0"/>
        <w:adjustRightInd w:val="0"/>
        <w:spacing w:after="0" w:line="360" w:lineRule="auto"/>
        <w:ind w:left="720"/>
        <w:contextualSpacing/>
        <w:jc w:val="both"/>
        <w:rPr>
          <w:rFonts w:eastAsia="Times New Roman" w:cs="David"/>
          <w:sz w:val="24"/>
          <w:szCs w:val="24"/>
        </w:rPr>
      </w:pPr>
      <w:r w:rsidRPr="006810F1">
        <w:rPr>
          <w:rFonts w:eastAsia="Times New Roman" w:cs="David"/>
          <w:sz w:val="24"/>
          <w:szCs w:val="24"/>
          <w:rtl/>
        </w:rPr>
        <w:t xml:space="preserve">רישיון הוא מוסד משפטי שתוכנו עשוי להשתנות בהתאם לנסיבות (יהושע </w:t>
      </w:r>
      <w:hyperlink r:id="rId55" w:history="1">
        <w:r w:rsidRPr="006810F1">
          <w:rPr>
            <w:rFonts w:eastAsia="Times New Roman" w:cs="David"/>
            <w:sz w:val="24"/>
            <w:szCs w:val="24"/>
            <w:rtl/>
          </w:rPr>
          <w:t xml:space="preserve">ויסמן </w:t>
        </w:r>
        <w:r w:rsidRPr="006810F1">
          <w:rPr>
            <w:rFonts w:eastAsia="Times New Roman" w:cs="David"/>
            <w:b/>
            <w:bCs/>
            <w:sz w:val="24"/>
            <w:szCs w:val="24"/>
            <w:rtl/>
          </w:rPr>
          <w:t>דיני קניין: החזקה ושימוש</w:t>
        </w:r>
      </w:hyperlink>
      <w:r w:rsidRPr="006810F1">
        <w:rPr>
          <w:rFonts w:eastAsia="Times New Roman" w:cs="David"/>
          <w:b/>
          <w:bCs/>
          <w:sz w:val="24"/>
          <w:szCs w:val="24"/>
          <w:rtl/>
        </w:rPr>
        <w:t xml:space="preserve"> </w:t>
      </w:r>
      <w:r w:rsidRPr="006810F1">
        <w:rPr>
          <w:rFonts w:eastAsia="Times New Roman" w:cs="David"/>
          <w:sz w:val="24"/>
          <w:szCs w:val="24"/>
          <w:rtl/>
        </w:rPr>
        <w:t>488 (2005</w:t>
      </w:r>
      <w:r w:rsidRPr="008E20DC">
        <w:rPr>
          <w:rFonts w:eastAsia="Times New Roman" w:cs="David"/>
          <w:sz w:val="24"/>
          <w:szCs w:val="24"/>
          <w:rtl/>
        </w:rPr>
        <w:t>)</w:t>
      </w:r>
      <w:r w:rsidRPr="008E20DC">
        <w:rPr>
          <w:rFonts w:eastAsia="Times New Roman" w:cs="David"/>
          <w:b/>
          <w:bCs/>
          <w:sz w:val="24"/>
          <w:szCs w:val="24"/>
          <w:rtl/>
        </w:rPr>
        <w:t xml:space="preserve">. </w:t>
      </w:r>
      <w:r w:rsidRPr="008E20DC">
        <w:rPr>
          <w:rFonts w:ascii="Arial" w:eastAsia="Times New Roman" w:hAnsi="Arial" w:cs="Miriam"/>
          <w:b/>
          <w:bCs/>
          <w:sz w:val="24"/>
          <w:szCs w:val="24"/>
          <w:rtl/>
        </w:rPr>
        <w:t>"רישיון במקרקעין משמעו היתר או רשות שנתן בעל המקרקעין לאחר, להחזיק או להשתמש בנכס...אפשר שהיא תהא מעוגנת בחוזה שנקשר בין הצדדים.. או תלמד משתיקתו ואי-מחאתו להחזקה או לשימוש שעושה אחר בנכס (להלן: רשות גרידא)"</w:t>
      </w:r>
      <w:r w:rsidRPr="008E20DC">
        <w:rPr>
          <w:rFonts w:ascii="Arial" w:eastAsia="Times New Roman" w:hAnsi="Arial" w:cs="David"/>
          <w:sz w:val="24"/>
          <w:szCs w:val="24"/>
          <w:rtl/>
        </w:rPr>
        <w:t xml:space="preserve"> [</w:t>
      </w:r>
      <w:r w:rsidRPr="006810F1">
        <w:rPr>
          <w:rFonts w:ascii="Arial" w:eastAsia="Times New Roman" w:hAnsi="Arial" w:cs="David"/>
          <w:sz w:val="24"/>
          <w:szCs w:val="24"/>
          <w:rtl/>
        </w:rPr>
        <w:t xml:space="preserve">נינה </w:t>
      </w:r>
      <w:hyperlink r:id="rId56" w:history="1">
        <w:r w:rsidRPr="006810F1">
          <w:rPr>
            <w:rFonts w:ascii="Arial" w:eastAsia="Times New Roman" w:hAnsi="Arial" w:cs="David"/>
            <w:sz w:val="24"/>
            <w:szCs w:val="24"/>
            <w:rtl/>
          </w:rPr>
          <w:t>זלצמן "</w:t>
        </w:r>
        <w:r w:rsidRPr="006810F1">
          <w:rPr>
            <w:rFonts w:ascii="Arial" w:eastAsia="Times New Roman" w:hAnsi="Arial" w:cs="David"/>
            <w:b/>
            <w:bCs/>
            <w:sz w:val="24"/>
            <w:szCs w:val="24"/>
            <w:rtl/>
          </w:rPr>
          <w:t>רישיון במקרקעין</w:t>
        </w:r>
        <w:r w:rsidRPr="006810F1">
          <w:rPr>
            <w:rFonts w:ascii="Arial" w:eastAsia="Times New Roman" w:hAnsi="Arial" w:cs="David"/>
            <w:sz w:val="24"/>
            <w:szCs w:val="24"/>
            <w:rtl/>
          </w:rPr>
          <w:t>"</w:t>
        </w:r>
      </w:hyperlink>
      <w:r w:rsidRPr="006810F1">
        <w:rPr>
          <w:rFonts w:ascii="Arial" w:eastAsia="Times New Roman" w:hAnsi="Arial" w:cs="David"/>
          <w:sz w:val="24"/>
          <w:szCs w:val="24"/>
          <w:rtl/>
        </w:rPr>
        <w:t xml:space="preserve"> הפרקליט מב 24, 24 (תשנ"ה)]. הפסיקה קבעה ש</w:t>
      </w:r>
      <w:r w:rsidRPr="006810F1">
        <w:rPr>
          <w:rFonts w:ascii="Times New Roman" w:eastAsia="Times New Roman" w:hAnsi="Times New Roman" w:cs="David"/>
          <w:sz w:val="24"/>
          <w:szCs w:val="24"/>
          <w:rtl/>
        </w:rPr>
        <w:t xml:space="preserve">יצירת הרישיון לא חייבת להיעשות בחוזה מפורש שנקשר בין הצדדים, אלא יכולה להילמד גם מהתנהגות בעל המקרקעין או משתיקתו ואי התנגדותו לשימוש, אשר מלמדים על הסכמה לשימוש במקרקעין ויצירת השתק [בג"צ 45/71 </w:t>
      </w:r>
      <w:r w:rsidRPr="006810F1">
        <w:rPr>
          <w:rFonts w:ascii="Times New Roman" w:eastAsia="Times New Roman" w:hAnsi="Times New Roman" w:cs="David"/>
          <w:b/>
          <w:bCs/>
          <w:sz w:val="24"/>
          <w:szCs w:val="24"/>
          <w:rtl/>
        </w:rPr>
        <w:t>קרושבסקי נ' עיריית תל-אביב</w:t>
      </w:r>
      <w:r w:rsidRPr="006810F1">
        <w:rPr>
          <w:rFonts w:ascii="Times New Roman" w:eastAsia="Times New Roman" w:hAnsi="Times New Roman" w:cs="David"/>
          <w:sz w:val="24"/>
          <w:szCs w:val="24"/>
          <w:rtl/>
        </w:rPr>
        <w:t xml:space="preserve">, פ"ד כא(1) 792; ע"א 32/77 </w:t>
      </w:r>
      <w:r w:rsidRPr="006810F1">
        <w:rPr>
          <w:rFonts w:ascii="Times New Roman" w:eastAsia="Times New Roman" w:hAnsi="Times New Roman" w:cs="David"/>
          <w:b/>
          <w:bCs/>
          <w:sz w:val="24"/>
          <w:szCs w:val="24"/>
          <w:rtl/>
        </w:rPr>
        <w:t>טבוליצקי נ' בית הכנסת</w:t>
      </w:r>
      <w:r w:rsidRPr="006810F1">
        <w:rPr>
          <w:rFonts w:ascii="Times New Roman" w:eastAsia="Times New Roman" w:hAnsi="Times New Roman" w:cs="David"/>
          <w:sz w:val="24"/>
          <w:szCs w:val="24"/>
          <w:rtl/>
        </w:rPr>
        <w:t>, פ"ד לא(3) 210 (להלן: "</w:t>
      </w:r>
      <w:r w:rsidRPr="006810F1">
        <w:rPr>
          <w:rFonts w:ascii="Times New Roman" w:eastAsia="Times New Roman" w:hAnsi="Times New Roman" w:cs="David"/>
          <w:b/>
          <w:bCs/>
          <w:sz w:val="24"/>
          <w:szCs w:val="24"/>
          <w:rtl/>
        </w:rPr>
        <w:t>עניין טבוליצקי"</w:t>
      </w:r>
      <w:r w:rsidRPr="006810F1">
        <w:rPr>
          <w:rFonts w:ascii="Times New Roman" w:eastAsia="Times New Roman" w:hAnsi="Times New Roman" w:cs="David"/>
          <w:sz w:val="24"/>
          <w:szCs w:val="24"/>
          <w:rtl/>
        </w:rPr>
        <w:t xml:space="preserve">); ע"א 496/89 </w:t>
      </w:r>
      <w:r w:rsidRPr="006810F1">
        <w:rPr>
          <w:rFonts w:ascii="Times New Roman" w:eastAsia="Times New Roman" w:hAnsi="Times New Roman" w:cs="David"/>
          <w:b/>
          <w:bCs/>
          <w:sz w:val="24"/>
          <w:szCs w:val="24"/>
          <w:rtl/>
        </w:rPr>
        <w:t>אל-קאלאב נ' אוניברסיטת בן גוריון</w:t>
      </w:r>
      <w:r w:rsidRPr="006810F1">
        <w:rPr>
          <w:rFonts w:ascii="Times New Roman" w:eastAsia="Times New Roman" w:hAnsi="Times New Roman" w:cs="David"/>
          <w:sz w:val="24"/>
          <w:szCs w:val="24"/>
          <w:rtl/>
        </w:rPr>
        <w:t xml:space="preserve">, פ"ד מה(4) 343]. </w:t>
      </w:r>
    </w:p>
    <w:p w:rsidR="008E20DC" w:rsidRPr="006810F1" w:rsidRDefault="008E20DC" w:rsidP="008E20DC">
      <w:pPr>
        <w:spacing w:after="0" w:line="360" w:lineRule="auto"/>
        <w:ind w:left="714"/>
        <w:contextualSpacing/>
        <w:jc w:val="both"/>
        <w:rPr>
          <w:rFonts w:ascii="David" w:eastAsia="Times New Roman" w:hAnsi="David" w:cs="David"/>
          <w:sz w:val="24"/>
          <w:szCs w:val="24"/>
          <w:rtl/>
        </w:rPr>
      </w:pPr>
      <w:r w:rsidRPr="006810F1">
        <w:rPr>
          <w:rFonts w:ascii="Times New Roman" w:eastAsia="Times New Roman" w:hAnsi="Times New Roman" w:cs="David"/>
          <w:sz w:val="24"/>
          <w:szCs w:val="24"/>
          <w:rtl/>
        </w:rPr>
        <w:t xml:space="preserve">באשר לשאלת החזרה מן הרישיון נקבע שרישיון הניתן חינם ובהעדר תמורה, מתקיים על בסיס רצונו החופשי של בעל המקרקעין, ומתבטל כהרף עין כאשר זה מגלה דעתו שאין ברצונו להמשיך ולהעניקו למורשה. </w:t>
      </w:r>
      <w:r w:rsidRPr="006810F1">
        <w:rPr>
          <w:rFonts w:ascii="Arial" w:eastAsia="Times New Roman" w:hAnsi="Arial" w:cs="David"/>
          <w:sz w:val="24"/>
          <w:szCs w:val="24"/>
          <w:rtl/>
        </w:rPr>
        <w:t xml:space="preserve">מפסיקתו העקבית של בית המשפט העליון בסוגיה זו ניתן לדייק ולומר כי כאשר לא ניתנה תמורה בעבור הרישיון, המדובר ברישיון הניתן לביטול בכל עת </w:t>
      </w:r>
      <w:r w:rsidRPr="006810F1">
        <w:rPr>
          <w:rFonts w:ascii="Times New Roman" w:eastAsia="Times New Roman" w:hAnsi="Times New Roman" w:cs="David"/>
          <w:b/>
          <w:bCs/>
          <w:sz w:val="24"/>
          <w:szCs w:val="24"/>
          <w:rtl/>
        </w:rPr>
        <w:t>[עניין טבוליצקי</w:t>
      </w:r>
      <w:r w:rsidRPr="006810F1">
        <w:rPr>
          <w:rFonts w:ascii="Arial" w:eastAsia="Times New Roman" w:hAnsi="Arial" w:cs="David"/>
          <w:sz w:val="24"/>
          <w:szCs w:val="24"/>
          <w:rtl/>
        </w:rPr>
        <w:t xml:space="preserve"> בעמ' 214; </w:t>
      </w:r>
      <w:hyperlink r:id="rId57" w:history="1">
        <w:r w:rsidRPr="006810F1">
          <w:rPr>
            <w:rFonts w:ascii="Arial" w:eastAsia="Times New Roman" w:hAnsi="Arial" w:cs="David"/>
            <w:sz w:val="24"/>
            <w:szCs w:val="24"/>
            <w:rtl/>
          </w:rPr>
          <w:t xml:space="preserve">ע"א 602/84 </w:t>
        </w:r>
        <w:r w:rsidRPr="006810F1">
          <w:rPr>
            <w:rFonts w:ascii="Arial" w:eastAsia="Times New Roman" w:hAnsi="Arial" w:cs="David"/>
            <w:b/>
            <w:bCs/>
            <w:sz w:val="24"/>
            <w:szCs w:val="24"/>
            <w:rtl/>
          </w:rPr>
          <w:t>ריבוא נ' גל</w:t>
        </w:r>
        <w:r w:rsidRPr="006810F1">
          <w:rPr>
            <w:rFonts w:ascii="Arial" w:eastAsia="Times New Roman" w:hAnsi="Arial" w:cs="David"/>
            <w:sz w:val="24"/>
            <w:szCs w:val="24"/>
            <w:rtl/>
          </w:rPr>
          <w:t>, פ"ד לט</w:t>
        </w:r>
      </w:hyperlink>
      <w:r w:rsidRPr="006810F1">
        <w:rPr>
          <w:rFonts w:ascii="Arial" w:eastAsia="Times New Roman" w:hAnsi="Arial" w:cs="David"/>
          <w:sz w:val="24"/>
          <w:szCs w:val="24"/>
          <w:rtl/>
        </w:rPr>
        <w:t xml:space="preserve"> (3) 693, 698; </w:t>
      </w:r>
      <w:hyperlink r:id="rId58" w:history="1">
        <w:r w:rsidRPr="006810F1">
          <w:rPr>
            <w:rFonts w:ascii="David" w:eastAsia="Times New Roman" w:hAnsi="David" w:cs="David" w:hint="eastAsia"/>
            <w:sz w:val="24"/>
            <w:szCs w:val="24"/>
            <w:rtl/>
          </w:rPr>
          <w:t>רע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9261/05</w:t>
        </w:r>
      </w:hyperlink>
      <w:r w:rsidRPr="006810F1">
        <w:rPr>
          <w:rFonts w:ascii="David" w:eastAsia="Times New Roman" w:hAnsi="David" w:cs="David"/>
          <w:sz w:val="24"/>
          <w:szCs w:val="24"/>
          <w:rtl/>
        </w:rPr>
        <w:t xml:space="preserve"> </w:t>
      </w:r>
      <w:r w:rsidRPr="006810F1">
        <w:rPr>
          <w:rFonts w:ascii="David" w:eastAsia="Times New Roman" w:hAnsi="David" w:cs="David" w:hint="eastAsia"/>
          <w:b/>
          <w:bCs/>
          <w:sz w:val="24"/>
          <w:szCs w:val="24"/>
          <w:rtl/>
        </w:rPr>
        <w:t>משען</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מנהל</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מקרקעי</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ישראל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פורסם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בנבו</w:t>
      </w:r>
      <w:r w:rsidRPr="006810F1">
        <w:rPr>
          <w:rFonts w:ascii="David" w:eastAsia="Times New Roman" w:hAnsi="David" w:cs="David"/>
          <w:sz w:val="24"/>
          <w:szCs w:val="24"/>
          <w:rtl/>
        </w:rPr>
        <w:t>] (02.04.2006)]</w:t>
      </w:r>
      <w:r w:rsidRPr="006810F1">
        <w:rPr>
          <w:rFonts w:ascii="Arial" w:eastAsia="Times New Roman" w:hAnsi="Arial" w:cs="David"/>
          <w:sz w:val="24"/>
          <w:szCs w:val="24"/>
          <w:rtl/>
        </w:rPr>
        <w:t>.</w:t>
      </w:r>
      <w:r w:rsidRPr="006810F1">
        <w:rPr>
          <w:rFonts w:ascii="Times New Roman" w:eastAsia="Times New Roman" w:hAnsi="Times New Roman" w:cs="David"/>
          <w:sz w:val="24"/>
          <w:szCs w:val="24"/>
          <w:rtl/>
        </w:rPr>
        <w:t xml:space="preserve"> </w:t>
      </w:r>
      <w:r w:rsidRPr="006810F1">
        <w:rPr>
          <w:rFonts w:ascii="Arial" w:eastAsia="Times New Roman" w:hAnsi="Arial" w:cs="David"/>
          <w:sz w:val="24"/>
          <w:szCs w:val="24"/>
          <w:rtl/>
        </w:rPr>
        <w:t xml:space="preserve">על פי הפסיקה רק במקרים נדירים ביותר ייקבע שרשות שימוש במקרקעין שניתנה היא אכן בלתי הדירה. </w:t>
      </w:r>
      <w:r w:rsidRPr="006810F1">
        <w:rPr>
          <w:rFonts w:ascii="David" w:eastAsia="Times New Roman" w:hAnsi="David" w:cs="David" w:hint="eastAsia"/>
          <w:sz w:val="24"/>
          <w:szCs w:val="24"/>
          <w:rtl/>
        </w:rPr>
        <w:t>נפסק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כי</w:t>
      </w:r>
      <w:r w:rsidRPr="006810F1">
        <w:rPr>
          <w:rFonts w:ascii="David" w:eastAsia="Times New Roman" w:hAnsi="David" w:cs="David"/>
          <w:sz w:val="24"/>
          <w:szCs w:val="24"/>
          <w:rtl/>
        </w:rPr>
        <w:t>: "</w:t>
      </w:r>
      <w:r w:rsidRPr="006810F1">
        <w:rPr>
          <w:rFonts w:ascii="Miriam" w:eastAsia="Times New Roman" w:hAnsi="Miriam" w:cs="Miriam"/>
          <w:b/>
          <w:bCs/>
          <w:sz w:val="24"/>
          <w:szCs w:val="24"/>
          <w:rtl/>
        </w:rPr>
        <w:t>המגמה צריכה להיות צמצום מופעיה של רשות בלתי הדירה ולא הרחבתם</w:t>
      </w:r>
      <w:r w:rsidRPr="006810F1">
        <w:rPr>
          <w:rFonts w:ascii="David" w:eastAsia="Times New Roman" w:hAnsi="David" w:cs="David"/>
          <w:sz w:val="24"/>
          <w:szCs w:val="24"/>
          <w:rtl/>
        </w:rPr>
        <w:t xml:space="preserve">" [ </w:t>
      </w:r>
      <w:hyperlink r:id="rId59" w:history="1">
        <w:r w:rsidRPr="006810F1">
          <w:rPr>
            <w:rFonts w:ascii="David" w:eastAsia="Times New Roman" w:hAnsi="David" w:cs="David" w:hint="eastAsia"/>
            <w:sz w:val="24"/>
            <w:szCs w:val="24"/>
            <w:rtl/>
          </w:rPr>
          <w:t>עמ</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מחוזי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חיפה</w:t>
        </w:r>
        <w:r w:rsidRPr="006810F1">
          <w:rPr>
            <w:rFonts w:ascii="David" w:eastAsia="Times New Roman" w:hAnsi="David" w:cs="David"/>
            <w:sz w:val="24"/>
            <w:szCs w:val="24"/>
            <w:rtl/>
          </w:rPr>
          <w:t>) 4194-10-17</w:t>
        </w:r>
      </w:hyperlink>
      <w:r w:rsidRPr="006810F1">
        <w:rPr>
          <w:rFonts w:ascii="David" w:eastAsia="Times New Roman" w:hAnsi="David" w:cs="David"/>
          <w:b/>
          <w:bCs/>
          <w:noProof/>
          <w:sz w:val="24"/>
          <w:szCs w:val="24"/>
        </w:rPr>
        <w:t xml:space="preserve"> </w:t>
      </w:r>
      <w:r w:rsidRPr="006810F1">
        <w:rPr>
          <w:rFonts w:ascii="David" w:eastAsia="Times New Roman" w:hAnsi="David" w:cs="David" w:hint="eastAsia"/>
          <w:b/>
          <w:bCs/>
          <w:sz w:val="24"/>
          <w:szCs w:val="24"/>
          <w:rtl/>
        </w:rPr>
        <w:t>ע</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ח</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ר</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ח</w:t>
      </w:r>
      <w:r w:rsidRPr="006810F1">
        <w:rPr>
          <w:rFonts w:ascii="David" w:eastAsia="Times New Roman" w:hAnsi="David" w:cs="David"/>
          <w:b/>
          <w:bCs/>
          <w:sz w:val="24"/>
          <w:szCs w:val="24"/>
          <w:rtl/>
        </w:rPr>
        <w:t>'</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פורסם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בנבו</w:t>
      </w:r>
      <w:r w:rsidRPr="006810F1">
        <w:rPr>
          <w:rFonts w:ascii="David" w:eastAsia="Times New Roman" w:hAnsi="David" w:cs="David"/>
          <w:sz w:val="24"/>
          <w:szCs w:val="24"/>
          <w:rtl/>
        </w:rPr>
        <w:t xml:space="preserve">, 8.1.19)]. </w:t>
      </w:r>
    </w:p>
    <w:p w:rsidR="008E20DC" w:rsidRPr="006810F1" w:rsidRDefault="008E20DC" w:rsidP="008E20DC">
      <w:pPr>
        <w:spacing w:after="0" w:line="360" w:lineRule="auto"/>
        <w:ind w:left="714"/>
        <w:contextualSpacing/>
        <w:jc w:val="both"/>
        <w:rPr>
          <w:rFonts w:ascii="Times New Roman" w:eastAsia="Times New Roman" w:hAnsi="Times New Roman" w:cs="David"/>
          <w:noProof/>
          <w:sz w:val="24"/>
          <w:szCs w:val="24"/>
        </w:rPr>
      </w:pPr>
      <w:r w:rsidRPr="006810F1">
        <w:rPr>
          <w:rFonts w:ascii="David" w:eastAsia="Times New Roman" w:hAnsi="David" w:cs="David" w:hint="eastAsia"/>
          <w:sz w:val="24"/>
          <w:szCs w:val="24"/>
          <w:rtl/>
        </w:rPr>
        <w:t>במקום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אחר</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נכתב</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כי</w:t>
      </w:r>
      <w:r w:rsidRPr="006810F1">
        <w:rPr>
          <w:rFonts w:ascii="David" w:eastAsia="Times New Roman" w:hAnsi="David" w:cs="David"/>
          <w:sz w:val="24"/>
          <w:szCs w:val="24"/>
          <w:rtl/>
        </w:rPr>
        <w:t xml:space="preserve"> </w:t>
      </w:r>
      <w:r w:rsidRPr="006810F1">
        <w:rPr>
          <w:rFonts w:ascii="David" w:eastAsia="Times New Roman" w:hAnsi="David" w:cs="David"/>
          <w:noProof/>
          <w:sz w:val="24"/>
          <w:szCs w:val="24"/>
        </w:rPr>
        <w:t xml:space="preserve"> </w:t>
      </w:r>
      <w:r w:rsidRPr="006810F1">
        <w:rPr>
          <w:rFonts w:ascii="David" w:eastAsia="Times New Roman" w:hAnsi="David" w:cs="David" w:hint="eastAsia"/>
          <w:sz w:val="24"/>
          <w:szCs w:val="24"/>
          <w:rtl/>
        </w:rPr>
        <w:t>הסקתה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רשות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בלתי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הדירה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מכללא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ומכוח</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הנסיבות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בלבד</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תיעשה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במשנה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זהירות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ובנסיבות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נדירות</w:t>
      </w:r>
      <w:r w:rsidRPr="006810F1">
        <w:rPr>
          <w:rFonts w:ascii="David" w:eastAsia="Times New Roman" w:hAnsi="David" w:cs="David"/>
          <w:sz w:val="24"/>
          <w:szCs w:val="24"/>
          <w:rtl/>
        </w:rPr>
        <w:t xml:space="preserve"> [</w:t>
      </w:r>
      <w:hyperlink r:id="rId60" w:history="1">
        <w:r w:rsidRPr="006810F1">
          <w:rPr>
            <w:rFonts w:ascii="David" w:eastAsia="Times New Roman" w:hAnsi="David" w:cs="David" w:hint="eastAsia"/>
            <w:sz w:val="24"/>
            <w:szCs w:val="24"/>
            <w:rtl/>
          </w:rPr>
          <w:t>עמ</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מחוזי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מרכז</w:t>
        </w:r>
        <w:r w:rsidRPr="006810F1">
          <w:rPr>
            <w:rFonts w:ascii="David" w:eastAsia="Times New Roman" w:hAnsi="David" w:cs="David"/>
            <w:sz w:val="24"/>
            <w:szCs w:val="24"/>
            <w:rtl/>
          </w:rPr>
          <w:t>) 37005-01-14</w:t>
        </w:r>
      </w:hyperlink>
      <w:r w:rsidRPr="006810F1">
        <w:rPr>
          <w:rFonts w:ascii="David" w:eastAsia="Times New Roman" w:hAnsi="David" w:cs="David"/>
          <w:b/>
          <w:bCs/>
          <w:noProof/>
          <w:sz w:val="24"/>
          <w:szCs w:val="24"/>
        </w:rPr>
        <w:t xml:space="preserve"> </w:t>
      </w:r>
      <w:r w:rsidRPr="006810F1">
        <w:rPr>
          <w:rFonts w:ascii="David" w:eastAsia="Times New Roman" w:hAnsi="David" w:cs="David" w:hint="eastAsia"/>
          <w:b/>
          <w:bCs/>
          <w:sz w:val="24"/>
          <w:szCs w:val="24"/>
          <w:rtl/>
        </w:rPr>
        <w:t>פלונים</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פלוני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פורסם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בנבו</w:t>
      </w:r>
      <w:r w:rsidRPr="006810F1">
        <w:rPr>
          <w:rFonts w:ascii="David" w:eastAsia="Times New Roman" w:hAnsi="David" w:cs="David"/>
          <w:sz w:val="24"/>
          <w:szCs w:val="24"/>
          <w:rtl/>
        </w:rPr>
        <w:t>, 30.12.14)].</w:t>
      </w:r>
      <w:r w:rsidRPr="006810F1">
        <w:rPr>
          <w:rFonts w:ascii="Times New Roman" w:eastAsia="Times New Roman" w:hAnsi="Times New Roman" w:cs="David"/>
          <w:sz w:val="24"/>
          <w:szCs w:val="24"/>
          <w:rtl/>
        </w:rPr>
        <w:t xml:space="preserve"> כן נקבע, שהתרופה היחידה שיכולה לעמוד לבר הרשות המסולק הינה קבלת פיצויים, אם וככל שנתן תמורה בעד הרישיון [ע"א 47/64 </w:t>
      </w:r>
      <w:r w:rsidRPr="006810F1">
        <w:rPr>
          <w:rFonts w:ascii="Times New Roman" w:eastAsia="Times New Roman" w:hAnsi="Times New Roman" w:cs="David"/>
          <w:b/>
          <w:bCs/>
          <w:sz w:val="24"/>
          <w:szCs w:val="24"/>
          <w:rtl/>
        </w:rPr>
        <w:t>חוה ששון נ' יעקב ששון</w:t>
      </w:r>
      <w:r w:rsidRPr="006810F1">
        <w:rPr>
          <w:rFonts w:ascii="Times New Roman" w:eastAsia="Times New Roman" w:hAnsi="Times New Roman" w:cs="David"/>
          <w:sz w:val="24"/>
          <w:szCs w:val="24"/>
          <w:rtl/>
        </w:rPr>
        <w:t>, פ"ד יח (4) 235 (1964)</w:t>
      </w:r>
      <w:r w:rsidRPr="006810F1">
        <w:rPr>
          <w:rFonts w:ascii="Times New Roman" w:eastAsia="Times New Roman" w:hAnsi="Times New Roman" w:cs="David"/>
          <w:b/>
          <w:bCs/>
          <w:sz w:val="24"/>
          <w:szCs w:val="24"/>
          <w:rtl/>
        </w:rPr>
        <w:t xml:space="preserve">; </w:t>
      </w:r>
      <w:hyperlink r:id="rId61" w:history="1">
        <w:r w:rsidRPr="006810F1">
          <w:rPr>
            <w:rFonts w:ascii="Times New Roman" w:eastAsia="Times New Roman" w:hAnsi="Times New Roman" w:cs="David"/>
            <w:sz w:val="24"/>
            <w:szCs w:val="24"/>
            <w:rtl/>
          </w:rPr>
          <w:t xml:space="preserve">ע"א 96/50 </w:t>
        </w:r>
        <w:r w:rsidRPr="006810F1">
          <w:rPr>
            <w:rFonts w:ascii="Times New Roman" w:eastAsia="Times New Roman" w:hAnsi="Times New Roman" w:cs="David"/>
            <w:b/>
            <w:bCs/>
            <w:sz w:val="24"/>
            <w:szCs w:val="24"/>
            <w:rtl/>
          </w:rPr>
          <w:t>צינקי נ' כיאט</w:t>
        </w:r>
        <w:r w:rsidRPr="006810F1">
          <w:rPr>
            <w:rFonts w:ascii="Times New Roman" w:eastAsia="Times New Roman" w:hAnsi="Times New Roman" w:cs="David"/>
            <w:sz w:val="24"/>
            <w:szCs w:val="24"/>
            <w:rtl/>
          </w:rPr>
          <w:t>, פ"ד ה</w:t>
        </w:r>
      </w:hyperlink>
      <w:r w:rsidRPr="006810F1">
        <w:rPr>
          <w:rFonts w:ascii="Times New Roman" w:eastAsia="Times New Roman" w:hAnsi="Times New Roman" w:cs="David"/>
          <w:sz w:val="24"/>
          <w:szCs w:val="24"/>
          <w:rtl/>
        </w:rPr>
        <w:t xml:space="preserve"> 474]. </w:t>
      </w:r>
    </w:p>
    <w:p w:rsidR="008E20DC" w:rsidRPr="006810F1" w:rsidRDefault="008E20DC" w:rsidP="008E20DC">
      <w:pPr>
        <w:spacing w:after="0" w:line="360" w:lineRule="auto"/>
        <w:ind w:left="714"/>
        <w:contextualSpacing/>
        <w:jc w:val="both"/>
        <w:rPr>
          <w:rFonts w:ascii="Arial" w:eastAsia="Times New Roman" w:hAnsi="Arial" w:cs="David"/>
          <w:sz w:val="24"/>
          <w:szCs w:val="24"/>
          <w:rtl/>
        </w:rPr>
      </w:pPr>
    </w:p>
    <w:p w:rsidR="008E20DC" w:rsidRPr="008E20DC" w:rsidRDefault="008E20DC" w:rsidP="008E20DC">
      <w:pPr>
        <w:numPr>
          <w:ilvl w:val="0"/>
          <w:numId w:val="2"/>
        </w:numPr>
        <w:spacing w:after="0" w:line="360" w:lineRule="auto"/>
        <w:contextualSpacing/>
        <w:jc w:val="both"/>
        <w:rPr>
          <w:rFonts w:ascii="Arial" w:eastAsia="Times New Roman" w:hAnsi="Arial" w:cs="Arial"/>
        </w:rPr>
      </w:pPr>
      <w:r w:rsidRPr="008E20DC">
        <w:rPr>
          <w:rFonts w:ascii="David" w:eastAsia="Times New Roman" w:hAnsi="David" w:cs="David" w:hint="eastAsia"/>
          <w:sz w:val="24"/>
          <w:szCs w:val="24"/>
          <w:rtl/>
        </w:rPr>
        <w:t>סבורתני</w:t>
      </w:r>
      <w:r w:rsidRPr="008E20DC">
        <w:rPr>
          <w:rFonts w:ascii="David" w:eastAsia="Times New Roman" w:hAnsi="David" w:cs="David"/>
          <w:sz w:val="24"/>
          <w:szCs w:val="24"/>
          <w:rtl/>
        </w:rPr>
        <w:t xml:space="preserve"> </w:t>
      </w:r>
      <w:r w:rsidRPr="008E20DC">
        <w:rPr>
          <w:rFonts w:ascii="David" w:eastAsia="Times New Roman" w:hAnsi="David" w:cs="David" w:hint="eastAsia"/>
          <w:color w:val="000000"/>
          <w:sz w:val="24"/>
          <w:szCs w:val="24"/>
          <w:rtl/>
        </w:rPr>
        <w:t>כי</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המקרה</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דנן</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אינו</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בגדר</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מקרה</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נדיר</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המצדיק</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הכרה</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ברשות</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כרשות</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בלתי</w:t>
      </w:r>
      <w:r w:rsidRPr="008E20DC">
        <w:rPr>
          <w:rFonts w:ascii="David" w:eastAsia="Times New Roman" w:hAnsi="David" w:cs="David"/>
          <w:color w:val="000000"/>
          <w:sz w:val="24"/>
          <w:szCs w:val="24"/>
          <w:rtl/>
        </w:rPr>
        <w:t xml:space="preserve"> </w:t>
      </w:r>
      <w:r w:rsidRPr="008E20DC">
        <w:rPr>
          <w:rFonts w:ascii="David" w:eastAsia="Times New Roman" w:hAnsi="David" w:cs="David" w:hint="eastAsia"/>
          <w:color w:val="000000"/>
          <w:sz w:val="24"/>
          <w:szCs w:val="24"/>
          <w:rtl/>
        </w:rPr>
        <w:t>הדירה</w:t>
      </w:r>
      <w:r w:rsidRPr="008E20DC">
        <w:rPr>
          <w:rFonts w:ascii="David" w:eastAsia="Times New Roman" w:hAnsi="David" w:cs="David"/>
          <w:sz w:val="24"/>
          <w:szCs w:val="24"/>
          <w:rtl/>
        </w:rPr>
        <w:t>.</w:t>
      </w:r>
      <w:r w:rsidRPr="008E20DC">
        <w:rPr>
          <w:rFonts w:ascii="Arial" w:eastAsia="Times New Roman" w:hAnsi="Arial" w:cs="Arial"/>
          <w:rtl/>
        </w:rPr>
        <w:t xml:space="preserve"> </w:t>
      </w:r>
      <w:r w:rsidRPr="008E20DC">
        <w:rPr>
          <w:rFonts w:ascii="Times New Roman" w:eastAsia="Times New Roman" w:hAnsi="Times New Roman" w:cs="David"/>
          <w:sz w:val="24"/>
          <w:szCs w:val="24"/>
          <w:rtl/>
        </w:rPr>
        <w:t>לא שוכנעתי כי נתנה לנתבעת רשות מפורשת להחזיק בבית הסוכנות, ובתוך כך בנחלה, לצמיתות. אין חולק שההבטחה לכאורה לא קיבלה צורה של כתב. בין הצדדים (ובין הנתבעת לבין מי מההורים המנוחים) לא נערך הסכם, תצהיר או ייפויי כח שיעגן את ההתחייבות הנטענת. הנתבעת לא הוכרה כבת ממשיכה, ולא נעשתה כל פניה לבעל הקרקע או לאגודה השיתופית להסדיר את מעמדה של הנתבעת. לא שוכנעתי כי הייתה הבטחה בלתי חוזרת של שני ההורים שהנתבעת תוכל לעשות בנחלה שימוש לצמיתות ללא אפשרות של ההורים המנוחים לחזור בהם מהרשאה זו. לא עלה בידי הנתבעת להוכיח כוונה להעניק לה את הזכות לצמיתות ושברור היה לכל כי בית הסוכנות, גם אם לא לפי שורות הדין, יהיה רכושה של הנתבעת, וכי רק המניעה המשפטית לפצל את הזכויות במשק חסמה בעד רישום הזכויות מידית, באופן שבו רשומות זכויות האב המנוח. ודוק. הנתבעת לא טענה, וממילא לא הוכיחה, כי נעשתה בשלב כלשהו לפני פטירת האב המנוח, פעולה כלשהי, ולמצער בדיקה, לצורך רישום הזכויות על שמה או בקבלת אישור מהמנהל. וממילא לא נטען על ידיה שהאם המנוחה, לאחר שמלוא הזכויות במשק הועברו לידיה עם פטירת האב המנוח, התחייבה כלפיה להמשך זכות המגורים בנחלה לצמיתות.</w:t>
      </w:r>
    </w:p>
    <w:p w:rsidR="008E20DC" w:rsidRPr="008E20DC" w:rsidRDefault="008E20DC" w:rsidP="008E20DC">
      <w:pPr>
        <w:autoSpaceDE w:val="0"/>
        <w:autoSpaceDN w:val="0"/>
        <w:adjustRightInd w:val="0"/>
        <w:spacing w:after="0" w:line="360" w:lineRule="auto"/>
        <w:ind w:left="720"/>
        <w:contextualSpacing/>
        <w:jc w:val="both"/>
        <w:rPr>
          <w:rFonts w:ascii="Times New Roman" w:eastAsia="Times New Roman" w:hAnsi="Times New Roman" w:cs="David"/>
          <w:sz w:val="24"/>
          <w:szCs w:val="24"/>
        </w:rPr>
      </w:pPr>
      <w:r w:rsidRPr="008E20DC">
        <w:rPr>
          <w:rFonts w:ascii="Times New Roman" w:eastAsia="Times New Roman" w:hAnsi="Times New Roman" w:cs="David"/>
          <w:sz w:val="24"/>
          <w:szCs w:val="24"/>
          <w:rtl/>
        </w:rPr>
        <w:t xml:space="preserve">איני סבורה כי מקרה זה נמנה על אותם המקרים הנדירים בהם התנהלות ההורים המנוחים יצרה אצל הנתבעת ציפייה כה משמעותית עד כי יש לקבוע כי המדובר ברשות בלתי הדירה. לבסוף, יש לזכור כי עסקינן ברישיון חינם אשר הכלל בקשר אליו הוא כי הוא רישיון בר חזרה. </w:t>
      </w:r>
    </w:p>
    <w:p w:rsidR="008E20DC" w:rsidRPr="008E20DC" w:rsidRDefault="008E20DC" w:rsidP="008E20DC">
      <w:pPr>
        <w:autoSpaceDE w:val="0"/>
        <w:autoSpaceDN w:val="0"/>
        <w:adjustRightInd w:val="0"/>
        <w:spacing w:after="0" w:line="360" w:lineRule="auto"/>
        <w:ind w:left="720"/>
        <w:contextualSpacing/>
        <w:jc w:val="both"/>
        <w:rPr>
          <w:rFonts w:ascii="Times New Roman" w:eastAsia="Times New Roman" w:hAnsi="Times New Roman" w:cs="David"/>
          <w:sz w:val="24"/>
          <w:szCs w:val="24"/>
          <w:rtl/>
        </w:rPr>
      </w:pPr>
    </w:p>
    <w:p w:rsidR="008E20DC" w:rsidRPr="008E20DC" w:rsidRDefault="008E20DC" w:rsidP="008E20DC">
      <w:pPr>
        <w:numPr>
          <w:ilvl w:val="0"/>
          <w:numId w:val="2"/>
        </w:numPr>
        <w:spacing w:after="0" w:line="360" w:lineRule="auto"/>
        <w:contextualSpacing/>
        <w:jc w:val="both"/>
        <w:rPr>
          <w:rFonts w:ascii="Times New Roman" w:eastAsia="Times New Roman" w:hAnsi="Times New Roman" w:cs="David"/>
          <w:sz w:val="24"/>
          <w:szCs w:val="24"/>
          <w:rtl/>
        </w:rPr>
      </w:pPr>
      <w:r w:rsidRPr="008E20DC">
        <w:rPr>
          <w:rFonts w:ascii="David" w:eastAsia="Times New Roman" w:hAnsi="David" w:cs="David" w:hint="eastAsia"/>
          <w:sz w:val="24"/>
          <w:szCs w:val="24"/>
          <w:rtl/>
        </w:rPr>
        <w:t>הרשות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שניתנה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להמשיך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ולהתגורר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בבית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הסוכנות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רשות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הדירה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המתבטלת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כהרף</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עין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גילוי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רצונו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להפסיקה</w:t>
      </w:r>
      <w:r w:rsidRPr="008E20DC">
        <w:rPr>
          <w:rFonts w:ascii="David" w:eastAsia="Times New Roman" w:hAnsi="David" w:cs="David"/>
          <w:sz w:val="24"/>
          <w:szCs w:val="24"/>
          <w:rtl/>
        </w:rPr>
        <w:t xml:space="preserve">. </w:t>
      </w:r>
    </w:p>
    <w:p w:rsidR="008E20DC" w:rsidRPr="008E20DC" w:rsidRDefault="008E20DC" w:rsidP="008E20DC">
      <w:pPr>
        <w:spacing w:after="0" w:line="360" w:lineRule="auto"/>
        <w:ind w:left="720"/>
        <w:contextualSpacing/>
        <w:jc w:val="both"/>
        <w:rPr>
          <w:rFonts w:ascii="Times New Roman" w:eastAsia="Times New Roman" w:hAnsi="Times New Roman" w:cs="David"/>
          <w:sz w:val="24"/>
          <w:szCs w:val="24"/>
        </w:rPr>
      </w:pPr>
    </w:p>
    <w:p w:rsidR="008E20DC" w:rsidRPr="006810F1" w:rsidRDefault="008E20DC" w:rsidP="006810F1">
      <w:pPr>
        <w:numPr>
          <w:ilvl w:val="0"/>
          <w:numId w:val="2"/>
        </w:numPr>
        <w:spacing w:after="0" w:line="360" w:lineRule="auto"/>
        <w:contextualSpacing/>
        <w:jc w:val="both"/>
        <w:rPr>
          <w:rFonts w:ascii="Times New Roman" w:eastAsia="Times New Roman" w:hAnsi="Times New Roman" w:cs="David"/>
          <w:sz w:val="24"/>
          <w:szCs w:val="24"/>
          <w:rtl/>
        </w:rPr>
      </w:pPr>
      <w:r w:rsidRPr="008E20DC">
        <w:rPr>
          <w:rFonts w:ascii="Times New Roman" w:eastAsia="Times New Roman" w:hAnsi="Times New Roman" w:cs="David"/>
          <w:sz w:val="24"/>
          <w:szCs w:val="24"/>
          <w:rtl/>
        </w:rPr>
        <w:t>העולה מהאמור לעיל הוא שלתובע כמחזיק בדין בנחלה זכות לדרוש את פינויה של הנתבעת מהנחלה, והנתבעת כשלה בהוכחת זכות להמשיך ולהחזיק בנכס.</w:t>
      </w:r>
    </w:p>
    <w:p w:rsidR="008E20DC" w:rsidRPr="008E20DC" w:rsidRDefault="008E20DC" w:rsidP="008E20DC">
      <w:pPr>
        <w:spacing w:after="0" w:line="360" w:lineRule="auto"/>
        <w:ind w:left="720"/>
        <w:contextualSpacing/>
        <w:jc w:val="both"/>
        <w:rPr>
          <w:rFonts w:ascii="Times New Roman" w:eastAsia="Times New Roman" w:hAnsi="Times New Roman" w:cs="David"/>
          <w:sz w:val="24"/>
          <w:szCs w:val="24"/>
        </w:rPr>
      </w:pPr>
    </w:p>
    <w:p w:rsidR="008E20DC" w:rsidRPr="008E20DC" w:rsidRDefault="008E20DC" w:rsidP="008E20DC">
      <w:pPr>
        <w:autoSpaceDE w:val="0"/>
        <w:autoSpaceDN w:val="0"/>
        <w:adjustRightInd w:val="0"/>
        <w:spacing w:after="0" w:line="360" w:lineRule="auto"/>
        <w:jc w:val="both"/>
        <w:rPr>
          <w:rFonts w:ascii="Times New Roman" w:eastAsia="Times New Roman" w:hAnsi="Times New Roman" w:cs="David"/>
          <w:sz w:val="24"/>
          <w:szCs w:val="24"/>
          <w:u w:val="single"/>
          <w:rtl/>
        </w:rPr>
      </w:pPr>
      <w:r w:rsidRPr="008E20DC">
        <w:rPr>
          <w:rFonts w:ascii="Times New Roman" w:eastAsia="Times New Roman" w:hAnsi="Times New Roman" w:cs="David"/>
          <w:sz w:val="24"/>
          <w:szCs w:val="24"/>
          <w:u w:val="single"/>
          <w:rtl/>
        </w:rPr>
        <w:t xml:space="preserve">האם זכאית הנתבעת לפיצוי </w:t>
      </w:r>
    </w:p>
    <w:p w:rsidR="008E20DC" w:rsidRPr="008E20DC" w:rsidRDefault="008E20DC" w:rsidP="008E20DC">
      <w:pPr>
        <w:autoSpaceDE w:val="0"/>
        <w:autoSpaceDN w:val="0"/>
        <w:adjustRightInd w:val="0"/>
        <w:spacing w:after="0" w:line="360" w:lineRule="auto"/>
        <w:jc w:val="both"/>
        <w:rPr>
          <w:rFonts w:ascii="Times New Roman" w:eastAsia="Times New Roman" w:hAnsi="Times New Roman" w:cs="David"/>
          <w:sz w:val="24"/>
          <w:szCs w:val="24"/>
          <w:u w:val="single"/>
          <w:rtl/>
        </w:rPr>
      </w:pPr>
    </w:p>
    <w:p w:rsidR="008E20DC" w:rsidRPr="008E20DC" w:rsidRDefault="008E20DC" w:rsidP="008E20DC">
      <w:pPr>
        <w:numPr>
          <w:ilvl w:val="0"/>
          <w:numId w:val="2"/>
        </w:numPr>
        <w:autoSpaceDE w:val="0"/>
        <w:autoSpaceDN w:val="0"/>
        <w:adjustRightInd w:val="0"/>
        <w:spacing w:after="0" w:line="360" w:lineRule="auto"/>
        <w:contextualSpacing/>
        <w:jc w:val="both"/>
        <w:rPr>
          <w:rFonts w:ascii="David" w:eastAsia="Times New Roman" w:hAnsi="David" w:cs="David"/>
          <w:sz w:val="24"/>
          <w:szCs w:val="24"/>
          <w:rtl/>
        </w:rPr>
      </w:pPr>
      <w:r w:rsidRPr="008E20DC">
        <w:rPr>
          <w:rFonts w:eastAsia="Times New Roman" w:cs="David"/>
          <w:sz w:val="24"/>
          <w:szCs w:val="24"/>
          <w:rtl/>
        </w:rPr>
        <w:t xml:space="preserve">הן לעצם הזכאות </w:t>
      </w:r>
      <w:r w:rsidRPr="006810F1">
        <w:rPr>
          <w:rFonts w:eastAsia="Times New Roman" w:cs="David"/>
          <w:sz w:val="24"/>
          <w:szCs w:val="24"/>
          <w:rtl/>
        </w:rPr>
        <w:t xml:space="preserve">בפיצוי והן ביחס לאופן קביעתם הבחינו בתי המשפט בין זכות המעוגנת בחוזה לבין זכות גרידא. כן הבחינו בתי המשפט בין מקרה שבו ניתנה רשות מלכתחילה ובוטלה לאחר מכן, לבין מצב בו הרשות הינה מכללא לאור שתיקת בעל הזכויות ונקבע פיצוי על ההשקעות כאשר דובר על רשות מלכתחילה וברישיון בתמורה  [ראו </w:t>
      </w:r>
      <w:hyperlink r:id="rId62" w:history="1">
        <w:r w:rsidRPr="006810F1">
          <w:rPr>
            <w:rFonts w:eastAsia="Times New Roman" w:cs="David"/>
            <w:sz w:val="24"/>
            <w:szCs w:val="24"/>
            <w:rtl/>
          </w:rPr>
          <w:t>ע"א 463/79</w:t>
        </w:r>
      </w:hyperlink>
      <w:r w:rsidRPr="006810F1">
        <w:rPr>
          <w:rFonts w:eastAsia="Times New Roman" w:cs="David"/>
          <w:sz w:val="24"/>
          <w:szCs w:val="24"/>
          <w:rtl/>
        </w:rPr>
        <w:t xml:space="preserve">  </w:t>
      </w:r>
      <w:r w:rsidRPr="006810F1">
        <w:rPr>
          <w:rFonts w:eastAsia="Times New Roman" w:cs="David"/>
          <w:b/>
          <w:bCs/>
          <w:sz w:val="24"/>
          <w:szCs w:val="24"/>
          <w:rtl/>
        </w:rPr>
        <w:t xml:space="preserve">ג'בראן נ' ג'בראן </w:t>
      </w:r>
      <w:r w:rsidRPr="006810F1">
        <w:rPr>
          <w:rFonts w:eastAsia="Times New Roman" w:cs="David"/>
          <w:b/>
          <w:sz w:val="24"/>
          <w:szCs w:val="24"/>
          <w:rtl/>
        </w:rPr>
        <w:t>[פורסם בנבו]</w:t>
      </w:r>
      <w:r w:rsidRPr="006810F1">
        <w:rPr>
          <w:rFonts w:eastAsia="Times New Roman" w:cs="David"/>
          <w:b/>
          <w:bCs/>
          <w:sz w:val="24"/>
          <w:szCs w:val="24"/>
          <w:rtl/>
        </w:rPr>
        <w:t xml:space="preserve"> </w:t>
      </w:r>
      <w:r w:rsidRPr="006810F1">
        <w:rPr>
          <w:rFonts w:eastAsia="Times New Roman" w:cs="David"/>
          <w:sz w:val="24"/>
          <w:szCs w:val="24"/>
          <w:rtl/>
        </w:rPr>
        <w:t>(27.12.82) אשר שם נקבע פיצוי "</w:t>
      </w:r>
      <w:r w:rsidRPr="006810F1">
        <w:rPr>
          <w:rFonts w:eastAsia="Times New Roman" w:cs="Miriam"/>
          <w:b/>
          <w:bCs/>
          <w:sz w:val="24"/>
          <w:szCs w:val="24"/>
          <w:rtl/>
        </w:rPr>
        <w:t>על הוצאותיו והשקעותיו, משום שהנכס על ההוספות וההשבחה יעבור לנותן הרשות...",</w:t>
      </w:r>
      <w:r w:rsidRPr="006810F1">
        <w:rPr>
          <w:rFonts w:eastAsia="Times New Roman" w:cs="David"/>
          <w:b/>
          <w:bCs/>
          <w:sz w:val="24"/>
          <w:szCs w:val="24"/>
          <w:rtl/>
        </w:rPr>
        <w:t xml:space="preserve"> </w:t>
      </w:r>
      <w:r w:rsidRPr="006810F1">
        <w:rPr>
          <w:rFonts w:eastAsia="Times New Roman" w:cs="David"/>
          <w:sz w:val="24"/>
          <w:szCs w:val="24"/>
          <w:rtl/>
        </w:rPr>
        <w:t xml:space="preserve">וכשמדובר על רשות מלכתחילה לבנייה ואף אז </w:t>
      </w:r>
      <w:r w:rsidRPr="006810F1">
        <w:rPr>
          <w:rFonts w:eastAsia="Times New Roman" w:cs="Miriam"/>
          <w:sz w:val="24"/>
          <w:szCs w:val="24"/>
          <w:rtl/>
        </w:rPr>
        <w:t>"</w:t>
      </w:r>
      <w:r w:rsidRPr="006810F1">
        <w:rPr>
          <w:rFonts w:eastAsia="Times New Roman" w:cs="Miriam"/>
          <w:b/>
          <w:bCs/>
          <w:sz w:val="24"/>
          <w:szCs w:val="24"/>
          <w:rtl/>
        </w:rPr>
        <w:t>חייב הפיצוי להיות בגובה הערך הנוכחי של ההשקעות";</w:t>
      </w:r>
      <w:r w:rsidRPr="006810F1">
        <w:rPr>
          <w:rFonts w:eastAsia="Times New Roman" w:cs="David"/>
          <w:b/>
          <w:bCs/>
          <w:sz w:val="24"/>
          <w:szCs w:val="24"/>
          <w:rtl/>
        </w:rPr>
        <w:t xml:space="preserve"> </w:t>
      </w:r>
      <w:r w:rsidRPr="006810F1">
        <w:rPr>
          <w:rFonts w:eastAsia="Times New Roman" w:cs="David"/>
          <w:sz w:val="24"/>
          <w:szCs w:val="24"/>
          <w:rtl/>
        </w:rPr>
        <w:t>כך נקבע פיצוי כאמור במקרה של מתן רישיון בתמורה ב</w:t>
      </w:r>
      <w:hyperlink r:id="rId63" w:history="1">
        <w:r w:rsidRPr="006810F1">
          <w:rPr>
            <w:rFonts w:eastAsia="Times New Roman" w:cs="David"/>
            <w:sz w:val="24"/>
            <w:szCs w:val="24"/>
            <w:rtl/>
          </w:rPr>
          <w:t xml:space="preserve">רע"א 2701/95 </w:t>
        </w:r>
        <w:r w:rsidRPr="006810F1">
          <w:rPr>
            <w:rFonts w:eastAsia="Times New Roman" w:cs="David"/>
            <w:b/>
            <w:bCs/>
            <w:sz w:val="24"/>
            <w:szCs w:val="24"/>
            <w:rtl/>
          </w:rPr>
          <w:t xml:space="preserve">כנעאן נ' גזאוי </w:t>
        </w:r>
        <w:r w:rsidRPr="006810F1">
          <w:rPr>
            <w:rFonts w:eastAsia="Times New Roman" w:cs="David"/>
            <w:sz w:val="24"/>
            <w:szCs w:val="24"/>
            <w:rtl/>
          </w:rPr>
          <w:t>פ"ד נג</w:t>
        </w:r>
      </w:hyperlink>
      <w:r w:rsidRPr="006810F1">
        <w:rPr>
          <w:rFonts w:eastAsia="Times New Roman" w:cs="David"/>
          <w:sz w:val="24"/>
          <w:szCs w:val="24"/>
          <w:rtl/>
        </w:rPr>
        <w:t xml:space="preserve">(3) 151 ; </w:t>
      </w:r>
      <w:hyperlink r:id="rId64" w:history="1">
        <w:r w:rsidRPr="006810F1">
          <w:rPr>
            <w:rFonts w:eastAsia="Times New Roman" w:cs="David"/>
            <w:sz w:val="24"/>
            <w:szCs w:val="24"/>
            <w:rtl/>
          </w:rPr>
          <w:t>ע"א 3071/91</w:t>
        </w:r>
      </w:hyperlink>
      <w:r w:rsidRPr="006810F1">
        <w:rPr>
          <w:rFonts w:eastAsia="Times New Roman" w:cs="David"/>
          <w:sz w:val="24"/>
          <w:szCs w:val="24"/>
          <w:rtl/>
        </w:rPr>
        <w:t xml:space="preserve"> </w:t>
      </w:r>
      <w:r w:rsidRPr="006810F1">
        <w:rPr>
          <w:rFonts w:eastAsia="Times New Roman" w:cs="David"/>
          <w:b/>
          <w:bCs/>
          <w:sz w:val="24"/>
          <w:szCs w:val="24"/>
          <w:rtl/>
        </w:rPr>
        <w:t>ג'ברין נ' ג'ברין (</w:t>
      </w:r>
      <w:r w:rsidRPr="006810F1">
        <w:rPr>
          <w:rFonts w:eastAsia="Times New Roman" w:cs="David"/>
          <w:sz w:val="24"/>
          <w:szCs w:val="24"/>
          <w:rtl/>
        </w:rPr>
        <w:t xml:space="preserve">פורסם בנבו, 7.7.93); </w:t>
      </w:r>
      <w:hyperlink r:id="rId65" w:history="1">
        <w:r w:rsidRPr="006810F1">
          <w:rPr>
            <w:rFonts w:eastAsia="Times New Roman" w:cs="David"/>
            <w:sz w:val="24"/>
            <w:szCs w:val="24"/>
            <w:rtl/>
          </w:rPr>
          <w:t xml:space="preserve">ע"א 515/76 </w:t>
        </w:r>
        <w:r w:rsidRPr="006810F1">
          <w:rPr>
            <w:rFonts w:eastAsia="Times New Roman" w:cs="David"/>
            <w:b/>
            <w:bCs/>
            <w:sz w:val="24"/>
            <w:szCs w:val="24"/>
            <w:rtl/>
          </w:rPr>
          <w:t xml:space="preserve">לוי נ' ויימן </w:t>
        </w:r>
        <w:r w:rsidRPr="006810F1">
          <w:rPr>
            <w:rFonts w:eastAsia="Times New Roman" w:cs="David"/>
            <w:sz w:val="24"/>
            <w:szCs w:val="24"/>
            <w:rtl/>
          </w:rPr>
          <w:t>פ"ד לא</w:t>
        </w:r>
      </w:hyperlink>
      <w:r w:rsidRPr="006810F1">
        <w:rPr>
          <w:rFonts w:eastAsia="Times New Roman" w:cs="David"/>
          <w:sz w:val="24"/>
          <w:szCs w:val="24"/>
          <w:rtl/>
        </w:rPr>
        <w:t>(2), 127].</w:t>
      </w:r>
      <w:r w:rsidRPr="006810F1">
        <w:rPr>
          <w:rFonts w:eastAsia="Times New Roman" w:cs="Arial"/>
          <w:rtl/>
        </w:rPr>
        <w:t xml:space="preserve"> </w:t>
      </w:r>
      <w:r w:rsidRPr="006810F1">
        <w:rPr>
          <w:rFonts w:ascii="David" w:eastAsia="Times New Roman" w:hAnsi="David" w:cs="David" w:hint="eastAsia"/>
          <w:sz w:val="24"/>
          <w:szCs w:val="24"/>
          <w:rtl/>
        </w:rPr>
        <w:t>על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ההלכה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רישיון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הניתן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לביטול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אינו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מקנה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לבעליו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הזכות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לקבל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פיצויים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בעקבות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ביטול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הרישיון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אלא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אך</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פיצויים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בעבור</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השקעות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והשבחת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הקרקע</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ואף</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זאת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מכוח</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שיקולי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צדק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ולא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בגין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הסתמכות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מקבלת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הרישיון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ציפייתו</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להמשך</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שימוש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במקרקעין</w:t>
      </w:r>
      <w:r w:rsidRPr="006810F1">
        <w:rPr>
          <w:rFonts w:ascii="David" w:eastAsia="Times New Roman" w:hAnsi="David" w:cs="David"/>
          <w:sz w:val="24"/>
          <w:szCs w:val="24"/>
          <w:rtl/>
        </w:rPr>
        <w:t xml:space="preserve"> [</w:t>
      </w:r>
      <w:hyperlink r:id="rId66" w:history="1">
        <w:r w:rsidRPr="006810F1">
          <w:rPr>
            <w:rFonts w:ascii="David" w:eastAsia="Times New Roman" w:hAnsi="David" w:cs="David" w:hint="eastAsia"/>
            <w:sz w:val="24"/>
            <w:szCs w:val="24"/>
            <w:rtl/>
          </w:rPr>
          <w:t>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618/05</w:t>
        </w:r>
      </w:hyperlink>
      <w:r w:rsidRPr="006810F1">
        <w:rPr>
          <w:rFonts w:ascii="David" w:eastAsia="Times New Roman" w:hAnsi="David" w:cs="David"/>
          <w:sz w:val="24"/>
          <w:szCs w:val="24"/>
          <w:rtl/>
        </w:rPr>
        <w:t xml:space="preserve"> </w:t>
      </w:r>
      <w:r w:rsidRPr="006810F1">
        <w:rPr>
          <w:rFonts w:ascii="David" w:eastAsia="Times New Roman" w:hAnsi="David" w:cs="David" w:hint="eastAsia"/>
          <w:b/>
          <w:bCs/>
          <w:sz w:val="24"/>
          <w:szCs w:val="24"/>
          <w:rtl/>
        </w:rPr>
        <w:t>דיאמנשטיין</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מחלקת</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עבודות</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ציבוריות</w:t>
      </w:r>
      <w:r w:rsidRPr="006810F1">
        <w:rPr>
          <w:rFonts w:ascii="David" w:eastAsia="Times New Roman" w:hAnsi="David" w:cs="David"/>
          <w:b/>
          <w:bCs/>
          <w:sz w:val="24"/>
          <w:szCs w:val="24"/>
          <w:rtl/>
        </w:rPr>
        <w:t xml:space="preserve"> – </w:t>
      </w:r>
      <w:r w:rsidRPr="006810F1">
        <w:rPr>
          <w:rFonts w:ascii="David" w:eastAsia="Times New Roman" w:hAnsi="David" w:cs="David" w:hint="eastAsia"/>
          <w:b/>
          <w:bCs/>
          <w:sz w:val="24"/>
          <w:szCs w:val="24"/>
          <w:rtl/>
        </w:rPr>
        <w:t>מדינת</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ישראל</w:t>
      </w:r>
      <w:r w:rsidRPr="006810F1">
        <w:rPr>
          <w:rFonts w:ascii="David" w:eastAsia="Times New Roman" w:hAnsi="David" w:cs="David"/>
          <w:sz w:val="24"/>
          <w:szCs w:val="24"/>
          <w:rtl/>
        </w:rPr>
        <w:t>, (</w:t>
      </w:r>
      <w:r w:rsidRPr="006810F1">
        <w:rPr>
          <w:rFonts w:ascii="David" w:eastAsia="Times New Roman" w:hAnsi="David" w:cs="David" w:hint="eastAsia"/>
          <w:sz w:val="24"/>
          <w:szCs w:val="24"/>
          <w:rtl/>
        </w:rPr>
        <w:t>פורסם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בנבו</w:t>
      </w:r>
      <w:r w:rsidRPr="006810F1">
        <w:rPr>
          <w:rFonts w:ascii="David" w:eastAsia="Times New Roman" w:hAnsi="David" w:cs="David"/>
          <w:sz w:val="24"/>
          <w:szCs w:val="24"/>
          <w:rtl/>
        </w:rPr>
        <w:t xml:space="preserve">, 21.3.07); </w:t>
      </w:r>
      <w:r w:rsidRPr="006810F1">
        <w:rPr>
          <w:rFonts w:ascii="David" w:eastAsia="Times New Roman" w:hAnsi="David" w:cs="David" w:hint="eastAsia"/>
          <w:sz w:val="24"/>
          <w:szCs w:val="24"/>
          <w:rtl/>
        </w:rPr>
        <w:t>פרשת</w:t>
      </w:r>
      <w:r w:rsidRPr="006810F1">
        <w:rPr>
          <w:rFonts w:ascii="David" w:eastAsia="Times New Roman" w:hAnsi="David" w:cs="David"/>
          <w:sz w:val="24"/>
          <w:szCs w:val="24"/>
          <w:rtl/>
        </w:rPr>
        <w:t xml:space="preserve"> </w:t>
      </w:r>
      <w:r w:rsidRPr="006810F1">
        <w:rPr>
          <w:rFonts w:ascii="David" w:eastAsia="Times New Roman" w:hAnsi="David" w:cs="David" w:hint="eastAsia"/>
          <w:b/>
          <w:bCs/>
          <w:sz w:val="24"/>
          <w:szCs w:val="24"/>
          <w:rtl/>
        </w:rPr>
        <w:t>לידאי</w:t>
      </w:r>
      <w:r w:rsidRPr="006810F1">
        <w:rPr>
          <w:rFonts w:ascii="David" w:eastAsia="Times New Roman" w:hAnsi="David" w:cs="David"/>
          <w:sz w:val="24"/>
          <w:szCs w:val="24"/>
          <w:rtl/>
        </w:rPr>
        <w:t xml:space="preserve"> [</w:t>
      </w:r>
      <w:hyperlink r:id="rId67" w:history="1">
        <w:r w:rsidRPr="006810F1">
          <w:rPr>
            <w:rFonts w:ascii="David" w:eastAsia="Times New Roman" w:hAnsi="David" w:cs="David" w:hint="eastAsia"/>
            <w:sz w:val="24"/>
            <w:szCs w:val="24"/>
            <w:rtl/>
          </w:rPr>
          <w:t>רע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1156/02</w:t>
        </w:r>
      </w:hyperlink>
      <w:r w:rsidRPr="006810F1">
        <w:rPr>
          <w:rFonts w:ascii="David" w:eastAsia="Times New Roman" w:hAnsi="David" w:cs="David"/>
          <w:sz w:val="24"/>
          <w:szCs w:val="24"/>
          <w:rtl/>
        </w:rPr>
        <w:t xml:space="preserve"> </w:t>
      </w:r>
      <w:r w:rsidRPr="006810F1">
        <w:rPr>
          <w:rFonts w:ascii="David" w:eastAsia="Times New Roman" w:hAnsi="David" w:cs="David" w:hint="eastAsia"/>
          <w:b/>
          <w:bCs/>
          <w:sz w:val="24"/>
          <w:szCs w:val="24"/>
          <w:rtl/>
        </w:rPr>
        <w:t>חיר</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לידאי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פורסם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בנבו</w:t>
      </w:r>
      <w:r w:rsidRPr="006810F1">
        <w:rPr>
          <w:rFonts w:ascii="David" w:eastAsia="Times New Roman" w:hAnsi="David" w:cs="David"/>
          <w:sz w:val="24"/>
          <w:szCs w:val="24"/>
          <w:rtl/>
        </w:rPr>
        <w:t xml:space="preserve">, 11.05.03) </w:t>
      </w:r>
      <w:r w:rsidRPr="006810F1">
        <w:rPr>
          <w:rFonts w:ascii="David" w:eastAsia="Times New Roman" w:hAnsi="David" w:cs="David" w:hint="eastAsia"/>
          <w:sz w:val="24"/>
          <w:szCs w:val="24"/>
          <w:rtl/>
        </w:rPr>
        <w:t>שם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בוטל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רישיון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חינם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במקרקעין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לאחר</w:t>
      </w:r>
      <w:r w:rsidRPr="006810F1">
        <w:rPr>
          <w:rFonts w:ascii="David" w:eastAsia="Times New Roman" w:hAnsi="David" w:cs="David"/>
          <w:sz w:val="24"/>
          <w:szCs w:val="24"/>
          <w:rtl/>
        </w:rPr>
        <w:t xml:space="preserve"> 40 </w:t>
      </w:r>
      <w:r w:rsidRPr="006810F1">
        <w:rPr>
          <w:rFonts w:ascii="David" w:eastAsia="Times New Roman" w:hAnsi="David" w:cs="David" w:hint="eastAsia"/>
          <w:sz w:val="24"/>
          <w:szCs w:val="24"/>
          <w:rtl/>
        </w:rPr>
        <w:t>שנים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ולא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נמצא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בסיס</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לפיצוי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w:t>
      </w:r>
      <w:hyperlink r:id="rId68" w:history="1">
        <w:r w:rsidRPr="006810F1">
          <w:rPr>
            <w:rFonts w:ascii="David" w:eastAsia="Times New Roman" w:hAnsi="David" w:cs="David" w:hint="eastAsia"/>
            <w:sz w:val="24"/>
            <w:szCs w:val="24"/>
            <w:rtl/>
          </w:rPr>
          <w:t>בע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מ</w:t>
        </w:r>
        <w:r w:rsidRPr="006810F1">
          <w:rPr>
            <w:rFonts w:ascii="David" w:eastAsia="Times New Roman" w:hAnsi="David" w:cs="David"/>
            <w:sz w:val="24"/>
            <w:szCs w:val="24"/>
            <w:rtl/>
          </w:rPr>
          <w:t xml:space="preserve"> 1894/16</w:t>
        </w:r>
      </w:hyperlink>
      <w:r w:rsidRPr="006810F1">
        <w:rPr>
          <w:rFonts w:ascii="David" w:eastAsia="Times New Roman" w:hAnsi="David" w:cs="David"/>
          <w:sz w:val="24"/>
          <w:szCs w:val="24"/>
          <w:rtl/>
        </w:rPr>
        <w:t xml:space="preserve"> </w:t>
      </w:r>
      <w:r w:rsidRPr="006810F1">
        <w:rPr>
          <w:rFonts w:ascii="David" w:eastAsia="Times New Roman" w:hAnsi="David" w:cs="David" w:hint="eastAsia"/>
          <w:b/>
          <w:bCs/>
          <w:sz w:val="24"/>
          <w:szCs w:val="24"/>
          <w:rtl/>
        </w:rPr>
        <w:t>פלוני</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פלונית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פורסם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בנבו</w:t>
      </w:r>
      <w:r w:rsidRPr="008E20DC">
        <w:rPr>
          <w:rFonts w:ascii="David" w:eastAsia="Times New Roman" w:hAnsi="David" w:cs="David"/>
          <w:sz w:val="24"/>
          <w:szCs w:val="24"/>
          <w:rtl/>
        </w:rPr>
        <w:t xml:space="preserve">, 10.5.17) </w:t>
      </w:r>
      <w:r w:rsidRPr="008E20DC">
        <w:rPr>
          <w:rFonts w:ascii="David" w:eastAsia="Times New Roman" w:hAnsi="David" w:cs="David" w:hint="eastAsia"/>
          <w:sz w:val="24"/>
          <w:szCs w:val="24"/>
          <w:rtl/>
        </w:rPr>
        <w:t>נשללה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האפשרות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לפסוק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פיצוי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שכזה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ונקבע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קיימת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זכאות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לפיצוי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היא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יכולה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להיות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ורק</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עבור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השקעה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מוכחת</w:t>
      </w:r>
      <w:r w:rsidRPr="008E20DC">
        <w:rPr>
          <w:rFonts w:ascii="David" w:eastAsia="Times New Roman" w:hAnsi="David" w:cs="David"/>
          <w:sz w:val="24"/>
          <w:szCs w:val="24"/>
          <w:rtl/>
        </w:rPr>
        <w:t>.</w:t>
      </w:r>
    </w:p>
    <w:p w:rsidR="008E20DC" w:rsidRPr="008E20DC" w:rsidRDefault="008E20DC" w:rsidP="008E20DC">
      <w:pPr>
        <w:autoSpaceDE w:val="0"/>
        <w:autoSpaceDN w:val="0"/>
        <w:adjustRightInd w:val="0"/>
        <w:spacing w:after="0" w:line="360" w:lineRule="auto"/>
        <w:ind w:left="720"/>
        <w:contextualSpacing/>
        <w:jc w:val="both"/>
        <w:rPr>
          <w:rFonts w:eastAsia="Times New Roman" w:cs="Miriam"/>
          <w:sz w:val="24"/>
          <w:szCs w:val="24"/>
        </w:rPr>
      </w:pPr>
    </w:p>
    <w:p w:rsidR="008E20DC" w:rsidRPr="008E20DC" w:rsidRDefault="008E20DC" w:rsidP="008E20DC">
      <w:pPr>
        <w:numPr>
          <w:ilvl w:val="0"/>
          <w:numId w:val="2"/>
        </w:numPr>
        <w:autoSpaceDE w:val="0"/>
        <w:autoSpaceDN w:val="0"/>
        <w:adjustRightInd w:val="0"/>
        <w:spacing w:after="0" w:line="360" w:lineRule="auto"/>
        <w:contextualSpacing/>
        <w:jc w:val="both"/>
        <w:rPr>
          <w:rFonts w:eastAsia="Times New Roman" w:cs="Miriam"/>
          <w:sz w:val="24"/>
          <w:szCs w:val="24"/>
        </w:rPr>
      </w:pPr>
      <w:r w:rsidRPr="008E20DC">
        <w:rPr>
          <w:rFonts w:eastAsia="Times New Roman" w:cs="David"/>
          <w:sz w:val="24"/>
          <w:szCs w:val="24"/>
          <w:rtl/>
        </w:rPr>
        <w:t>הנתבעת שטענה לדחיית התביעה לפינויה לא התייחסה בסיכומים לסוגיית הפיצוי. מכל מקום, המדובר ברשות גרידא, מכללא וללא תמורה אשר פיצויים יפסקו רק עבור ההשקעות בנכס והשבחתו. הנתבעת לא טענה ולא הוכיחה שהשקיעה במקרקעין או שהשביחה את הקרקע ומכאן שאינה זכאית לפיצויים.</w:t>
      </w:r>
    </w:p>
    <w:p w:rsidR="008E20DC" w:rsidRPr="008E20DC" w:rsidRDefault="008E20DC" w:rsidP="008E20DC">
      <w:pPr>
        <w:spacing w:after="0" w:line="360" w:lineRule="auto"/>
        <w:ind w:left="720"/>
        <w:contextualSpacing/>
        <w:rPr>
          <w:rFonts w:eastAsia="Times New Roman" w:cs="Miriam"/>
          <w:sz w:val="24"/>
          <w:szCs w:val="24"/>
        </w:rPr>
      </w:pPr>
    </w:p>
    <w:p w:rsidR="008E20DC" w:rsidRPr="008E20DC" w:rsidRDefault="008E20DC" w:rsidP="008E20DC">
      <w:pPr>
        <w:spacing w:after="0" w:line="360" w:lineRule="auto"/>
        <w:ind w:left="360"/>
        <w:jc w:val="both"/>
        <w:rPr>
          <w:rFonts w:ascii="David" w:eastAsia="Times New Roman" w:hAnsi="David" w:cs="David"/>
          <w:sz w:val="24"/>
          <w:szCs w:val="24"/>
          <w:u w:val="single"/>
          <w:rtl/>
        </w:rPr>
      </w:pPr>
      <w:r w:rsidRPr="008E20DC">
        <w:rPr>
          <w:rFonts w:ascii="David" w:eastAsia="Times New Roman" w:hAnsi="David" w:cs="David" w:hint="eastAsia"/>
          <w:sz w:val="24"/>
          <w:szCs w:val="24"/>
          <w:u w:val="single"/>
          <w:rtl/>
        </w:rPr>
        <w:t>האם</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חייבת</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התובעת</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בדמי</w:t>
      </w:r>
      <w:r w:rsidRPr="008E20DC">
        <w:rPr>
          <w:rFonts w:ascii="David" w:eastAsia="Times New Roman" w:hAnsi="David" w:cs="David"/>
          <w:sz w:val="24"/>
          <w:szCs w:val="24"/>
          <w:u w:val="single"/>
          <w:rtl/>
        </w:rPr>
        <w:t xml:space="preserve"> </w:t>
      </w:r>
      <w:r w:rsidRPr="008E20DC">
        <w:rPr>
          <w:rFonts w:ascii="David" w:eastAsia="Times New Roman" w:hAnsi="David" w:cs="David" w:hint="eastAsia"/>
          <w:sz w:val="24"/>
          <w:szCs w:val="24"/>
          <w:u w:val="single"/>
          <w:rtl/>
        </w:rPr>
        <w:t>שימוש</w:t>
      </w:r>
    </w:p>
    <w:p w:rsidR="008E20DC" w:rsidRPr="008E20DC" w:rsidRDefault="008E20DC" w:rsidP="008E20DC">
      <w:pPr>
        <w:spacing w:after="0" w:line="360" w:lineRule="auto"/>
        <w:ind w:left="360"/>
        <w:jc w:val="both"/>
        <w:rPr>
          <w:rFonts w:ascii="David" w:eastAsia="Times New Roman" w:hAnsi="David" w:cs="David"/>
          <w:sz w:val="24"/>
          <w:szCs w:val="24"/>
          <w:u w:val="single"/>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עתר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לחייב</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בתשלום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בסך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4,000 </w:t>
      </w:r>
      <w:r w:rsidRPr="008E20DC">
        <w:rPr>
          <w:rFonts w:ascii="David" w:eastAsia="Times New Roman" w:hAnsi="David" w:cs="David" w:hint="eastAsia"/>
          <w:sz w:val="24"/>
          <w:szCs w:val="24"/>
          <w:rtl/>
        </w:rPr>
        <w:t>₪</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לחודש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לתקופה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7 </w:t>
      </w:r>
      <w:r w:rsidRPr="008E20DC">
        <w:rPr>
          <w:rFonts w:ascii="David" w:eastAsia="Times New Roman" w:hAnsi="David" w:cs="David" w:hint="eastAsia"/>
          <w:sz w:val="24"/>
          <w:szCs w:val="24"/>
          <w:rtl/>
        </w:rPr>
        <w:t>שנים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שלפני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הגשת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ובסך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כולל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של</w:t>
      </w:r>
      <w:r w:rsidRPr="008E20DC">
        <w:rPr>
          <w:rFonts w:ascii="David" w:eastAsia="Times New Roman" w:hAnsi="David" w:cs="David"/>
          <w:sz w:val="24"/>
          <w:szCs w:val="24"/>
          <w:rtl/>
        </w:rPr>
        <w:t xml:space="preserve"> 336,000 </w:t>
      </w:r>
      <w:r w:rsidRPr="008E20DC">
        <w:rPr>
          <w:rFonts w:ascii="David" w:eastAsia="Times New Roman" w:hAnsi="David" w:cs="David" w:hint="eastAsia"/>
          <w:sz w:val="24"/>
          <w:szCs w:val="24"/>
          <w:rtl/>
        </w:rPr>
        <w:t>₪</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טענה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לפנותה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וממילא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לדחות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לחייבה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בדמי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p>
    <w:p w:rsidR="008E20DC" w:rsidRPr="006810F1" w:rsidRDefault="008E20DC" w:rsidP="006810F1">
      <w:pPr>
        <w:spacing w:after="0" w:line="360" w:lineRule="auto"/>
        <w:contextualSpacing/>
        <w:jc w:val="both"/>
        <w:rPr>
          <w:rFonts w:ascii="David" w:eastAsia="Times New Roman" w:hAnsi="David" w:cs="David"/>
          <w:sz w:val="24"/>
          <w:szCs w:val="24"/>
        </w:rPr>
      </w:pPr>
    </w:p>
    <w:p w:rsidR="008E20DC" w:rsidRPr="006810F1" w:rsidRDefault="008E20DC" w:rsidP="008E20DC">
      <w:pPr>
        <w:numPr>
          <w:ilvl w:val="0"/>
          <w:numId w:val="2"/>
        </w:numPr>
        <w:spacing w:after="0" w:line="360" w:lineRule="auto"/>
        <w:contextualSpacing/>
        <w:jc w:val="both"/>
        <w:rPr>
          <w:rFonts w:ascii="David" w:eastAsia="Times New Roman" w:hAnsi="David" w:cs="David"/>
          <w:sz w:val="24"/>
          <w:szCs w:val="24"/>
        </w:rPr>
      </w:pPr>
      <w:r w:rsidRPr="006810F1">
        <w:rPr>
          <w:rFonts w:ascii="David" w:eastAsia="Times New Roman" w:hAnsi="David" w:cs="David" w:hint="eastAsia"/>
          <w:sz w:val="24"/>
          <w:szCs w:val="24"/>
          <w:rtl/>
        </w:rPr>
        <w:t>דמי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שימוש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ראויים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בגין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השימוש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במקרקעין</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נפסקים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מכח</w:t>
      </w:r>
      <w:r w:rsidRPr="006810F1">
        <w:rPr>
          <w:rFonts w:ascii="David" w:eastAsia="Times New Roman" w:hAnsi="David" w:cs="David"/>
          <w:sz w:val="24"/>
          <w:szCs w:val="24"/>
          <w:rtl/>
        </w:rPr>
        <w:t xml:space="preserve"> </w:t>
      </w:r>
      <w:hyperlink r:id="rId69" w:history="1">
        <w:r w:rsidRPr="006810F1">
          <w:rPr>
            <w:rFonts w:ascii="David" w:eastAsia="Times New Roman" w:hAnsi="David" w:cs="David" w:hint="eastAsia"/>
            <w:sz w:val="24"/>
            <w:szCs w:val="24"/>
            <w:rtl/>
          </w:rPr>
          <w:t>סעיפים</w:t>
        </w:r>
        <w:r w:rsidRPr="006810F1">
          <w:rPr>
            <w:rFonts w:ascii="David" w:eastAsia="Times New Roman" w:hAnsi="David" w:cs="David"/>
            <w:sz w:val="24"/>
            <w:szCs w:val="24"/>
            <w:rtl/>
          </w:rPr>
          <w:t xml:space="preserve"> 31</w:t>
        </w:r>
      </w:hyperlink>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ו</w:t>
      </w:r>
      <w:r w:rsidRPr="006810F1">
        <w:rPr>
          <w:rFonts w:ascii="David" w:eastAsia="Times New Roman" w:hAnsi="David" w:cs="David"/>
          <w:sz w:val="24"/>
          <w:szCs w:val="24"/>
          <w:rtl/>
        </w:rPr>
        <w:t xml:space="preserve">- </w:t>
      </w:r>
      <w:hyperlink r:id="rId70" w:history="1">
        <w:r w:rsidRPr="006810F1">
          <w:rPr>
            <w:rFonts w:ascii="David" w:eastAsia="Times New Roman" w:hAnsi="David" w:cs="David"/>
            <w:sz w:val="24"/>
            <w:szCs w:val="24"/>
            <w:rtl/>
          </w:rPr>
          <w:t>33</w:t>
        </w:r>
      </w:hyperlink>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w:t>
      </w:r>
      <w:hyperlink r:id="rId71" w:history="1">
        <w:r w:rsidRPr="006810F1">
          <w:rPr>
            <w:rFonts w:ascii="David" w:eastAsia="Times New Roman" w:hAnsi="David" w:cs="David" w:hint="eastAsia"/>
            <w:b/>
            <w:bCs/>
            <w:sz w:val="24"/>
            <w:szCs w:val="24"/>
            <w:rtl/>
          </w:rPr>
          <w:t>חוק</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המקרקעין</w:t>
        </w:r>
      </w:hyperlink>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מקור</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נוסף</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לזכות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לדמי</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שימוש</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ראויים</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נמצא</w:t>
      </w:r>
      <w:r w:rsidRPr="006810F1">
        <w:rPr>
          <w:rFonts w:ascii="David" w:eastAsia="Times New Roman" w:hAnsi="David" w:cs="David"/>
          <w:sz w:val="24"/>
          <w:szCs w:val="24"/>
          <w:rtl/>
        </w:rPr>
        <w:t xml:space="preserve"> </w:t>
      </w:r>
      <w:hyperlink r:id="rId72" w:history="1">
        <w:r w:rsidRPr="006810F1">
          <w:rPr>
            <w:rFonts w:ascii="David" w:eastAsia="Times New Roman" w:hAnsi="David" w:cs="David" w:hint="eastAsia"/>
            <w:sz w:val="24"/>
            <w:szCs w:val="24"/>
            <w:rtl/>
          </w:rPr>
          <w:t>בסעיף</w:t>
        </w:r>
        <w:r w:rsidRPr="006810F1">
          <w:rPr>
            <w:rFonts w:ascii="David" w:eastAsia="Times New Roman" w:hAnsi="David" w:cs="David"/>
            <w:sz w:val="24"/>
            <w:szCs w:val="24"/>
            <w:rtl/>
          </w:rPr>
          <w:t xml:space="preserve"> 29</w:t>
        </w:r>
      </w:hyperlink>
      <w:r w:rsidRPr="006810F1">
        <w:rPr>
          <w:rFonts w:ascii="David" w:eastAsia="Times New Roman" w:hAnsi="David" w:cs="David"/>
          <w:sz w:val="24"/>
          <w:szCs w:val="24"/>
          <w:rtl/>
        </w:rPr>
        <w:t xml:space="preserve"> </w:t>
      </w:r>
      <w:r w:rsidRPr="006810F1">
        <w:rPr>
          <w:rFonts w:ascii="David" w:eastAsia="Times New Roman" w:hAnsi="David" w:cs="David" w:hint="eastAsia"/>
          <w:b/>
          <w:bCs/>
          <w:sz w:val="24"/>
          <w:szCs w:val="24"/>
          <w:rtl/>
        </w:rPr>
        <w:t>ל</w:t>
      </w:r>
      <w:hyperlink r:id="rId73" w:history="1">
        <w:r w:rsidRPr="006810F1">
          <w:rPr>
            <w:rFonts w:ascii="David" w:eastAsia="Times New Roman" w:hAnsi="David" w:cs="David" w:hint="eastAsia"/>
            <w:b/>
            <w:bCs/>
            <w:sz w:val="24"/>
            <w:szCs w:val="24"/>
            <w:rtl/>
          </w:rPr>
          <w:t>פקודת</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הנזיקין</w:t>
        </w:r>
      </w:hyperlink>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נוסח</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חדש</w:t>
      </w:r>
      <w:r w:rsidRPr="006810F1">
        <w:rPr>
          <w:rFonts w:ascii="David" w:eastAsia="Times New Roman" w:hAnsi="David" w:cs="David"/>
          <w:b/>
          <w:bCs/>
          <w:sz w:val="24"/>
          <w:szCs w:val="24"/>
          <w:rtl/>
        </w:rPr>
        <w:t>)</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מקובל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לראות</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בהוראת</w:t>
      </w:r>
      <w:r w:rsidRPr="006810F1">
        <w:rPr>
          <w:rFonts w:ascii="David" w:eastAsia="Times New Roman" w:hAnsi="David" w:cs="David"/>
          <w:sz w:val="24"/>
          <w:szCs w:val="24"/>
          <w:rtl/>
        </w:rPr>
        <w:t xml:space="preserve"> </w:t>
      </w:r>
      <w:hyperlink r:id="rId74" w:history="1">
        <w:r w:rsidRPr="006810F1">
          <w:rPr>
            <w:rFonts w:ascii="David" w:eastAsia="Times New Roman" w:hAnsi="David" w:cs="David" w:hint="eastAsia"/>
            <w:sz w:val="24"/>
            <w:szCs w:val="24"/>
            <w:rtl/>
          </w:rPr>
          <w:t>סעיף</w:t>
        </w:r>
        <w:r w:rsidRPr="006810F1">
          <w:rPr>
            <w:rFonts w:ascii="David" w:eastAsia="Times New Roman" w:hAnsi="David" w:cs="David"/>
            <w:sz w:val="24"/>
            <w:szCs w:val="24"/>
            <w:rtl/>
          </w:rPr>
          <w:t xml:space="preserve"> 33</w:t>
        </w:r>
      </w:hyperlink>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ל</w:t>
      </w:r>
      <w:hyperlink r:id="rId75" w:history="1">
        <w:r w:rsidRPr="006810F1">
          <w:rPr>
            <w:rFonts w:ascii="David" w:eastAsia="Times New Roman" w:hAnsi="David" w:cs="David" w:hint="eastAsia"/>
            <w:sz w:val="24"/>
            <w:szCs w:val="24"/>
            <w:rtl/>
          </w:rPr>
          <w:t>חוק</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המקרקעין</w:t>
        </w:r>
      </w:hyperlink>
      <w:r w:rsidRPr="006810F1">
        <w:rPr>
          <w:rFonts w:ascii="David" w:eastAsia="Times New Roman" w:hAnsi="David" w:cs="David"/>
          <w:sz w:val="24"/>
          <w:szCs w:val="24"/>
          <w:rtl/>
        </w:rPr>
        <w:t xml:space="preserve"> "</w:t>
      </w:r>
      <w:r w:rsidRPr="006810F1">
        <w:rPr>
          <w:rFonts w:ascii="Miriam" w:eastAsia="Times New Roman" w:hAnsi="Miriam" w:cs="Miriam"/>
          <w:b/>
          <w:bCs/>
          <w:sz w:val="24"/>
          <w:szCs w:val="24"/>
          <w:rtl/>
        </w:rPr>
        <w:t>החלה פרטנית של העיקרון הכללי שמטרתו למנוע עשיית עושר ולא במשפט</w:t>
      </w:r>
      <w:r w:rsidRPr="006810F1">
        <w:rPr>
          <w:rFonts w:ascii="David" w:eastAsia="Times New Roman" w:hAnsi="David" w:cs="David"/>
          <w:sz w:val="24"/>
          <w:szCs w:val="24"/>
          <w:rtl/>
        </w:rPr>
        <w:t>" [</w:t>
      </w:r>
      <w:hyperlink r:id="rId76" w:history="1">
        <w:r w:rsidRPr="006810F1">
          <w:rPr>
            <w:rFonts w:ascii="David" w:eastAsia="Times New Roman" w:hAnsi="David" w:cs="David" w:hint="eastAsia"/>
            <w:sz w:val="24"/>
            <w:szCs w:val="24"/>
            <w:rtl/>
          </w:rPr>
          <w:t>ע</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891/95 </w:t>
        </w:r>
        <w:r w:rsidRPr="006810F1">
          <w:rPr>
            <w:rFonts w:ascii="David" w:eastAsia="Times New Roman" w:hAnsi="David" w:cs="David" w:hint="eastAsia"/>
            <w:b/>
            <w:bCs/>
            <w:sz w:val="24"/>
            <w:szCs w:val="24"/>
            <w:rtl/>
          </w:rPr>
          <w:t>זידאני</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נ</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אבו</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אחמד</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ד</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נג</w:t>
        </w:r>
      </w:hyperlink>
      <w:r w:rsidRPr="006810F1">
        <w:rPr>
          <w:rFonts w:ascii="David" w:eastAsia="Times New Roman" w:hAnsi="David" w:cs="David"/>
          <w:sz w:val="24"/>
          <w:szCs w:val="24"/>
          <w:rtl/>
        </w:rPr>
        <w:t xml:space="preserve">(4) 769, 778 (1999); </w:t>
      </w:r>
      <w:r w:rsidRPr="006810F1">
        <w:rPr>
          <w:rFonts w:ascii="David" w:eastAsia="Times New Roman" w:hAnsi="David" w:cs="David" w:hint="eastAsia"/>
          <w:sz w:val="24"/>
          <w:szCs w:val="24"/>
          <w:rtl/>
        </w:rPr>
        <w:t>דניאל</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פרידמן</w:t>
      </w:r>
      <w:r w:rsidRPr="006810F1">
        <w:rPr>
          <w:rFonts w:ascii="David" w:eastAsia="Times New Roman" w:hAnsi="David" w:cs="David"/>
          <w:sz w:val="24"/>
          <w:szCs w:val="24"/>
          <w:rtl/>
        </w:rPr>
        <w:t xml:space="preserve">, </w:t>
      </w:r>
      <w:r w:rsidRPr="006810F1">
        <w:rPr>
          <w:rFonts w:ascii="David" w:eastAsia="Times New Roman" w:hAnsi="David" w:cs="David" w:hint="eastAsia"/>
          <w:b/>
          <w:bCs/>
          <w:sz w:val="24"/>
          <w:szCs w:val="24"/>
          <w:rtl/>
        </w:rPr>
        <w:t>דיני</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עשיית</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עושר</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ולא</w:t>
      </w:r>
      <w:r w:rsidRPr="006810F1">
        <w:rPr>
          <w:rFonts w:ascii="David" w:eastAsia="Times New Roman" w:hAnsi="David" w:cs="David"/>
          <w:b/>
          <w:bCs/>
          <w:sz w:val="24"/>
          <w:szCs w:val="24"/>
          <w:rtl/>
        </w:rPr>
        <w:t xml:space="preserve"> </w:t>
      </w:r>
      <w:r w:rsidRPr="006810F1">
        <w:rPr>
          <w:rFonts w:ascii="David" w:eastAsia="Times New Roman" w:hAnsi="David" w:cs="David" w:hint="eastAsia"/>
          <w:b/>
          <w:bCs/>
          <w:sz w:val="24"/>
          <w:szCs w:val="24"/>
          <w:rtl/>
        </w:rPr>
        <w:t>במשפט</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כרך</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א</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מהדורה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שניה</w:t>
      </w:r>
      <w:r w:rsidRPr="006810F1">
        <w:rPr>
          <w:rFonts w:ascii="David" w:eastAsia="Times New Roman" w:hAnsi="David" w:cs="David"/>
          <w:sz w:val="24"/>
          <w:szCs w:val="24"/>
          <w:rtl/>
        </w:rPr>
        <w:t xml:space="preserve">, </w:t>
      </w:r>
      <w:r w:rsidRPr="006810F1">
        <w:rPr>
          <w:rFonts w:ascii="David" w:eastAsia="Times New Roman" w:hAnsi="David" w:cs="David" w:hint="eastAsia"/>
          <w:sz w:val="24"/>
          <w:szCs w:val="24"/>
          <w:rtl/>
        </w:rPr>
        <w:t>תשנ</w:t>
      </w:r>
      <w:r w:rsidRPr="006810F1">
        <w:rPr>
          <w:rFonts w:ascii="David" w:eastAsia="Times New Roman" w:hAnsi="David" w:cs="David"/>
          <w:sz w:val="24"/>
          <w:szCs w:val="24"/>
          <w:rtl/>
        </w:rPr>
        <w:t>"</w:t>
      </w:r>
      <w:r w:rsidRPr="006810F1">
        <w:rPr>
          <w:rFonts w:ascii="David" w:eastAsia="Times New Roman" w:hAnsi="David" w:cs="David" w:hint="eastAsia"/>
          <w:sz w:val="24"/>
          <w:szCs w:val="24"/>
          <w:rtl/>
        </w:rPr>
        <w:t>ח</w:t>
      </w:r>
      <w:r w:rsidRPr="006810F1">
        <w:rPr>
          <w:rFonts w:ascii="David" w:eastAsia="Times New Roman" w:hAnsi="David" w:cs="David"/>
          <w:sz w:val="24"/>
          <w:szCs w:val="24"/>
          <w:rtl/>
        </w:rPr>
        <w:t xml:space="preserve"> – 1998, </w:t>
      </w:r>
      <w:r w:rsidRPr="006810F1">
        <w:rPr>
          <w:rFonts w:ascii="David" w:eastAsia="Times New Roman" w:hAnsi="David" w:cs="David" w:hint="eastAsia"/>
          <w:sz w:val="24"/>
          <w:szCs w:val="24"/>
          <w:rtl/>
        </w:rPr>
        <w:t>בעמ</w:t>
      </w:r>
      <w:r w:rsidRPr="006810F1">
        <w:rPr>
          <w:rFonts w:ascii="David" w:eastAsia="Times New Roman" w:hAnsi="David" w:cs="David"/>
          <w:sz w:val="24"/>
          <w:szCs w:val="24"/>
          <w:rtl/>
        </w:rPr>
        <w:t>' 432].</w:t>
      </w:r>
    </w:p>
    <w:p w:rsidR="008E20DC" w:rsidRPr="006810F1" w:rsidRDefault="008E20DC" w:rsidP="008E20DC">
      <w:pPr>
        <w:spacing w:after="0" w:line="360" w:lineRule="auto"/>
        <w:ind w:left="720"/>
        <w:contextualSpacing/>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Arial" w:eastAsia="Times New Roman" w:hAnsi="Arial" w:cs="David"/>
          <w:sz w:val="24"/>
          <w:szCs w:val="24"/>
          <w:rtl/>
        </w:rPr>
      </w:pPr>
      <w:r w:rsidRPr="006810F1">
        <w:rPr>
          <w:rFonts w:ascii="Arial" w:eastAsia="Times New Roman" w:hAnsi="Arial" w:cs="David"/>
          <w:sz w:val="24"/>
          <w:szCs w:val="24"/>
          <w:rtl/>
        </w:rPr>
        <w:t xml:space="preserve">מכח זכייתו בצוואת המנוחה זכאי התובע להחזיק בכל הנחלה ולהירשם כבעל </w:t>
      </w:r>
      <w:r w:rsidRPr="008E20DC">
        <w:rPr>
          <w:rFonts w:ascii="Arial" w:eastAsia="Times New Roman" w:hAnsi="Arial" w:cs="David"/>
          <w:sz w:val="24"/>
          <w:szCs w:val="24"/>
          <w:rtl/>
        </w:rPr>
        <w:t xml:space="preserve">הזכויות בה. הנתבעת נעדרת זכויות בנחלה או בבית הסוכנות והרשות שניתנה לה על יד האב המנוח היא רשות הדירה שבוטלה על ידי התובע לכל המאוחר בפנייתו אליה בכתב ביום 27.1.21 (נספח 9 לכתב התביעה). מאותה עת זכאי התובע לתשלום דמי שימוש בגין השימוש שעושה הנתבעת בבית הסוכנות ובנחלה ללא הרשאתו. לאור הקביעה שהרשות שניתנה על ידי ההורים המנוחים הייתה רשות חינם אינני סבורה שיש מקום לקבל את עתירת התובע לחייב את הנתבעת בתשלום דמי שימוש לתקופה שקדמה לדרישתו בכתב את פינויה. גם לאחר פטירת המנוחה וגם לאחר שניתן צו קיום צוואה לא דרש </w:t>
      </w:r>
      <w:r w:rsidRPr="001458ED">
        <w:rPr>
          <w:rFonts w:ascii="Arial" w:eastAsia="Times New Roman" w:hAnsi="Arial" w:cs="David"/>
          <w:sz w:val="24"/>
          <w:szCs w:val="24"/>
          <w:rtl/>
        </w:rPr>
        <w:t xml:space="preserve">הנתבע מהתובעת תשלום בעד מגוריה בנחלה. ניתן לומר שהיעדר דרישה לתשלום דמי שימוש יצרה הסתמכות אצל הנתבעת כי הנתבע אינו מתנה את המשך השימוש בתשלום כלשהו </w:t>
      </w:r>
      <w:r w:rsidRPr="001458ED">
        <w:rPr>
          <w:rFonts w:ascii="Times New Roman" w:eastAsia="Times New Roman" w:hAnsi="Times New Roman" w:cs="David"/>
          <w:sz w:val="24"/>
          <w:szCs w:val="24"/>
          <w:rtl/>
        </w:rPr>
        <w:t>[</w:t>
      </w:r>
      <w:hyperlink r:id="rId77" w:history="1">
        <w:r w:rsidRPr="001458ED">
          <w:rPr>
            <w:rFonts w:ascii="Arial" w:eastAsia="Times New Roman" w:hAnsi="Arial" w:cs="David"/>
            <w:sz w:val="24"/>
            <w:szCs w:val="24"/>
            <w:rtl/>
          </w:rPr>
          <w:t>ע"א (מחוזי ת"א) 1368/06</w:t>
        </w:r>
      </w:hyperlink>
      <w:r w:rsidRPr="001458ED">
        <w:rPr>
          <w:rFonts w:ascii="Arial" w:eastAsia="Times New Roman" w:hAnsi="Arial" w:cs="David"/>
          <w:sz w:val="24"/>
          <w:szCs w:val="24"/>
          <w:rtl/>
        </w:rPr>
        <w:t xml:space="preserve"> </w:t>
      </w:r>
      <w:r w:rsidRPr="001458ED">
        <w:rPr>
          <w:rFonts w:ascii="Arial" w:eastAsia="Times New Roman" w:hAnsi="Arial" w:cs="David"/>
          <w:b/>
          <w:bCs/>
          <w:sz w:val="24"/>
          <w:szCs w:val="24"/>
          <w:rtl/>
        </w:rPr>
        <w:t>עזבון המנוח מירום (מוסרי) ז"ל נ' עיריית חולון</w:t>
      </w:r>
      <w:r w:rsidRPr="001458ED">
        <w:rPr>
          <w:rFonts w:ascii="Arial" w:eastAsia="Times New Roman" w:hAnsi="Arial" w:cs="David"/>
          <w:sz w:val="24"/>
          <w:szCs w:val="24"/>
          <w:rtl/>
        </w:rPr>
        <w:t xml:space="preserve"> </w:t>
      </w:r>
      <w:r w:rsidRPr="001458ED">
        <w:rPr>
          <w:rFonts w:ascii="Times New Roman" w:eastAsia="Times New Roman" w:hAnsi="Times New Roman" w:cs="David"/>
          <w:szCs w:val="24"/>
          <w:rtl/>
        </w:rPr>
        <w:t>(פורסם בנבו, 27.11.06)</w:t>
      </w:r>
      <w:r w:rsidRPr="001458ED">
        <w:rPr>
          <w:rFonts w:ascii="Arial" w:eastAsia="Times New Roman" w:hAnsi="Arial" w:cs="David"/>
          <w:sz w:val="24"/>
          <w:szCs w:val="24"/>
          <w:rtl/>
        </w:rPr>
        <w:t xml:space="preserve">; </w:t>
      </w:r>
      <w:r w:rsidRPr="001458ED">
        <w:rPr>
          <w:rFonts w:ascii="Arial" w:eastAsia="Times New Roman" w:hAnsi="Arial" w:cs="David"/>
          <w:b/>
          <w:bCs/>
          <w:sz w:val="24"/>
          <w:szCs w:val="24"/>
          <w:rtl/>
        </w:rPr>
        <w:t>זלצמן</w:t>
      </w:r>
      <w:r w:rsidRPr="001458ED">
        <w:rPr>
          <w:rFonts w:ascii="Arial" w:eastAsia="Times New Roman" w:hAnsi="Arial" w:cs="David"/>
          <w:sz w:val="24"/>
          <w:szCs w:val="24"/>
          <w:rtl/>
        </w:rPr>
        <w:t xml:space="preserve">, בעמ' 57]. ראו </w:t>
      </w:r>
      <w:r w:rsidRPr="008E20DC">
        <w:rPr>
          <w:rFonts w:ascii="Arial" w:eastAsia="Times New Roman" w:hAnsi="Arial" w:cs="David"/>
          <w:sz w:val="24"/>
          <w:szCs w:val="24"/>
          <w:rtl/>
        </w:rPr>
        <w:t>בהקשר זה טענות התובע בהליך הקודם לפיהן לא ניתן לדרוש דמי שימוש מהאחים שהשתמשו על פי הסכמת ההורים (עמ' 47 שורה 26 – עמ' 48 שורה 8 לפרוטוקול). שונים הם פני הדברים מעת שדרש התובע את פינוי הנתבעת מהנחלה, או אז הביע את העדר הסכמתו להמשך שימוש חינם של הנתבעת בבית הסוכנות ובנחלה.</w:t>
      </w:r>
    </w:p>
    <w:p w:rsidR="008E20DC" w:rsidRPr="008E20DC" w:rsidRDefault="008E20DC" w:rsidP="008E20DC">
      <w:pPr>
        <w:spacing w:after="0" w:line="360" w:lineRule="auto"/>
        <w:ind w:left="720"/>
        <w:contextualSpacing/>
        <w:jc w:val="both"/>
        <w:rPr>
          <w:rFonts w:ascii="David" w:eastAsia="Times New Roman" w:hAnsi="David" w:cs="David"/>
          <w:sz w:val="24"/>
          <w:szCs w:val="24"/>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Pr>
      </w:pPr>
      <w:r w:rsidRPr="008E20DC">
        <w:rPr>
          <w:rFonts w:ascii="David" w:eastAsia="Times New Roman" w:hAnsi="David" w:cs="David" w:hint="eastAsia"/>
          <w:sz w:val="24"/>
          <w:szCs w:val="24"/>
          <w:rtl/>
        </w:rPr>
        <w:t>בסיכומיה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הדגישה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הנתבעת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העובדה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עושים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שימוש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נוספים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דורש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שכירות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הבהיר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שאותם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חתמו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חלוקת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העיזבון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לאחר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שיוערך</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שווי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יפוצו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ויפנו</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הנחלה</w:t>
      </w:r>
      <w:r w:rsidRPr="008E20DC">
        <w:rPr>
          <w:rFonts w:ascii="David" w:eastAsia="Times New Roman" w:hAnsi="David" w:cs="David"/>
          <w:sz w:val="24"/>
          <w:szCs w:val="24"/>
          <w:rtl/>
        </w:rPr>
        <w:t xml:space="preserve"> (</w:t>
      </w:r>
      <w:r w:rsidRPr="008E20DC">
        <w:rPr>
          <w:rFonts w:ascii="David" w:eastAsia="Times New Roman" w:hAnsi="David" w:cs="David" w:hint="eastAsia"/>
          <w:b/>
          <w:bCs/>
          <w:sz w:val="24"/>
          <w:szCs w:val="24"/>
          <w:rtl/>
        </w:rPr>
        <w:t>ת</w:t>
      </w:r>
      <w:r w:rsidRPr="008E20DC">
        <w:rPr>
          <w:rFonts w:ascii="David" w:eastAsia="Times New Roman" w:hAnsi="David" w:cs="David"/>
          <w:b/>
          <w:bCs/>
          <w:sz w:val="24"/>
          <w:szCs w:val="24"/>
          <w:rtl/>
        </w:rPr>
        <w:t>/2</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מלבד</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העובדה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שעלה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בידי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התובע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להגיע</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אותם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אחים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להסכם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לפינויים</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מהנחלה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הרי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כבעל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הזכות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בנחלה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חפשי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הוא</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לבחור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ממי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לדרוש</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דמי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שכירות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וממי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לאו</w:t>
      </w:r>
      <w:r w:rsidRPr="008E20DC">
        <w:rPr>
          <w:rFonts w:ascii="David" w:eastAsia="Times New Roman" w:hAnsi="David" w:cs="David"/>
          <w:sz w:val="24"/>
          <w:szCs w:val="24"/>
          <w:rtl/>
        </w:rPr>
        <w:t>.</w:t>
      </w:r>
    </w:p>
    <w:p w:rsidR="008E20DC" w:rsidRPr="008E20DC" w:rsidRDefault="008E20DC" w:rsidP="008E20DC">
      <w:pPr>
        <w:spacing w:after="0" w:line="360" w:lineRule="auto"/>
        <w:ind w:left="720"/>
        <w:contextualSpacing/>
        <w:rPr>
          <w:rFonts w:ascii="Arial" w:eastAsia="Times New Roman" w:hAnsi="Arial" w:cs="Arial"/>
        </w:rPr>
      </w:pPr>
    </w:p>
    <w:p w:rsidR="008E20DC" w:rsidRPr="008E20DC" w:rsidRDefault="008E20DC" w:rsidP="008E20DC">
      <w:pPr>
        <w:numPr>
          <w:ilvl w:val="0"/>
          <w:numId w:val="2"/>
        </w:numPr>
        <w:spacing w:after="0" w:line="360" w:lineRule="auto"/>
        <w:contextualSpacing/>
        <w:jc w:val="both"/>
        <w:rPr>
          <w:rFonts w:ascii="Arial" w:eastAsia="Times New Roman" w:hAnsi="Arial" w:cs="David"/>
          <w:sz w:val="24"/>
          <w:szCs w:val="24"/>
          <w:rtl/>
        </w:rPr>
      </w:pPr>
      <w:r w:rsidRPr="008E20DC">
        <w:rPr>
          <w:rFonts w:ascii="Arial" w:eastAsia="Times New Roman" w:hAnsi="Arial" w:cs="David"/>
          <w:sz w:val="24"/>
          <w:szCs w:val="24"/>
          <w:rtl/>
        </w:rPr>
        <w:t>הנתבעת לא כפרה ולא הפריכה את טענות התובע לפיהן דמי שימוש ראויים בגין בית הסוכנות עומדים על סך של 4,000 ₪ לחודש. לפיכך אני מחייבת אותה בתשלום דמי שימוש בסך של 4,000 ₪ לחודש מחודש 2/21 ועד כה (5/22), ובסה"כ 64,000 ₪ (16</w:t>
      </w:r>
      <w:r w:rsidRPr="008E20DC">
        <w:rPr>
          <w:rFonts w:ascii="Arial" w:eastAsia="Times New Roman" w:hAnsi="Arial" w:cs="David"/>
          <w:sz w:val="24"/>
          <w:szCs w:val="24"/>
        </w:rPr>
        <w:t>X</w:t>
      </w:r>
      <w:r w:rsidRPr="008E20DC">
        <w:rPr>
          <w:rFonts w:ascii="Arial" w:eastAsia="Times New Roman" w:hAnsi="Arial" w:cs="David"/>
          <w:sz w:val="24"/>
          <w:szCs w:val="24"/>
          <w:rtl/>
        </w:rPr>
        <w:t>4,000).</w:t>
      </w:r>
    </w:p>
    <w:p w:rsidR="008E20DC" w:rsidRPr="008E20DC" w:rsidRDefault="008E20DC" w:rsidP="008E20DC">
      <w:pPr>
        <w:spacing w:after="0" w:line="360" w:lineRule="auto"/>
        <w:ind w:left="720"/>
        <w:contextualSpacing/>
        <w:rPr>
          <w:rFonts w:ascii="Arial" w:eastAsia="Times New Roman" w:hAnsi="Arial" w:cs="Arial"/>
        </w:rPr>
      </w:pPr>
    </w:p>
    <w:p w:rsidR="008E20DC" w:rsidRPr="008E20DC" w:rsidRDefault="008E20DC" w:rsidP="008E20DC">
      <w:pPr>
        <w:numPr>
          <w:ilvl w:val="0"/>
          <w:numId w:val="2"/>
        </w:numPr>
        <w:spacing w:after="0" w:line="360" w:lineRule="auto"/>
        <w:contextualSpacing/>
        <w:jc w:val="both"/>
        <w:rPr>
          <w:rFonts w:ascii="Arial" w:eastAsia="Times New Roman" w:hAnsi="Arial" w:cs="David"/>
          <w:sz w:val="24"/>
          <w:szCs w:val="24"/>
          <w:rtl/>
        </w:rPr>
      </w:pPr>
      <w:r w:rsidRPr="008E20DC">
        <w:rPr>
          <w:rFonts w:ascii="David" w:eastAsia="Times New Roman" w:hAnsi="David" w:cs="David" w:hint="eastAsia"/>
          <w:sz w:val="24"/>
          <w:szCs w:val="24"/>
          <w:shd w:val="clear" w:color="auto" w:fill="FFFFFF"/>
          <w:rtl/>
        </w:rPr>
        <w:t>לפיכך</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אני</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קובעת</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שהנתבעת</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תשלם</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לתובע</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דמי</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שימוש</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ראויים</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בסך</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של</w:t>
      </w:r>
      <w:r w:rsidRPr="008E20DC">
        <w:rPr>
          <w:rFonts w:ascii="David" w:eastAsia="Times New Roman" w:hAnsi="David" w:cs="David"/>
          <w:sz w:val="24"/>
          <w:szCs w:val="24"/>
          <w:shd w:val="clear" w:color="auto" w:fill="FFFFFF"/>
          <w:rtl/>
        </w:rPr>
        <w:t xml:space="preserve"> 64,000 </w:t>
      </w:r>
      <w:r w:rsidRPr="008E20DC">
        <w:rPr>
          <w:rFonts w:ascii="David" w:eastAsia="Times New Roman" w:hAnsi="David" w:cs="David" w:hint="eastAsia"/>
          <w:sz w:val="24"/>
          <w:szCs w:val="24"/>
          <w:shd w:val="clear" w:color="auto" w:fill="FFFFFF"/>
          <w:rtl/>
        </w:rPr>
        <w:t>₪</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לחודש</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בגין</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התקופה</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המתחילה</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בחודש</w:t>
      </w:r>
      <w:r w:rsidRPr="008E20DC">
        <w:rPr>
          <w:rFonts w:ascii="David" w:eastAsia="Times New Roman" w:hAnsi="David" w:cs="David"/>
          <w:sz w:val="24"/>
          <w:szCs w:val="24"/>
          <w:shd w:val="clear" w:color="auto" w:fill="FFFFFF"/>
          <w:rtl/>
        </w:rPr>
        <w:t xml:space="preserve"> 2/21 </w:t>
      </w:r>
      <w:r w:rsidRPr="008E20DC">
        <w:rPr>
          <w:rFonts w:ascii="David" w:eastAsia="Times New Roman" w:hAnsi="David" w:cs="David" w:hint="eastAsia"/>
          <w:sz w:val="24"/>
          <w:szCs w:val="24"/>
          <w:shd w:val="clear" w:color="auto" w:fill="FFFFFF"/>
          <w:rtl/>
        </w:rPr>
        <w:t>והמסתיימת</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בחודש</w:t>
      </w:r>
      <w:r w:rsidRPr="008E20DC">
        <w:rPr>
          <w:rFonts w:ascii="David" w:eastAsia="Times New Roman" w:hAnsi="David" w:cs="David"/>
          <w:sz w:val="24"/>
          <w:szCs w:val="24"/>
          <w:shd w:val="clear" w:color="auto" w:fill="FFFFFF"/>
          <w:rtl/>
        </w:rPr>
        <w:t xml:space="preserve"> 5/22.</w:t>
      </w:r>
      <w:r w:rsidRPr="008E20DC">
        <w:rPr>
          <w:rFonts w:ascii="David" w:eastAsia="Times New Roman" w:hAnsi="David" w:cs="David"/>
          <w:noProof/>
          <w:sz w:val="24"/>
          <w:szCs w:val="24"/>
        </w:rPr>
        <w:t xml:space="preserve"> </w:t>
      </w:r>
    </w:p>
    <w:p w:rsidR="008E20DC" w:rsidRPr="008E20DC" w:rsidRDefault="008E20DC" w:rsidP="008E20DC">
      <w:pPr>
        <w:spacing w:after="0" w:line="360" w:lineRule="auto"/>
        <w:ind w:left="720"/>
        <w:contextualSpacing/>
        <w:rPr>
          <w:rFonts w:ascii="Arial" w:eastAsia="Times New Roman" w:hAnsi="Arial" w:cs="Arial"/>
          <w:rtl/>
        </w:rPr>
      </w:pPr>
    </w:p>
    <w:p w:rsidR="008E20DC" w:rsidRPr="008E20DC" w:rsidRDefault="008E20DC" w:rsidP="008E20DC">
      <w:pPr>
        <w:numPr>
          <w:ilvl w:val="0"/>
          <w:numId w:val="2"/>
        </w:numPr>
        <w:spacing w:after="0" w:line="360" w:lineRule="auto"/>
        <w:contextualSpacing/>
        <w:jc w:val="both"/>
        <w:rPr>
          <w:rFonts w:ascii="David" w:eastAsia="Times New Roman" w:hAnsi="David" w:cs="David"/>
          <w:sz w:val="24"/>
          <w:szCs w:val="24"/>
          <w:rtl/>
        </w:rPr>
      </w:pPr>
      <w:r w:rsidRPr="008E20DC">
        <w:rPr>
          <w:rFonts w:ascii="David" w:eastAsia="Times New Roman" w:hAnsi="David" w:cs="David" w:hint="eastAsia"/>
          <w:sz w:val="24"/>
          <w:szCs w:val="24"/>
          <w:rtl/>
        </w:rPr>
        <w:t>אשר</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על</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כן</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אני</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נעתרת</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לתביעה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ומורה</w:t>
      </w:r>
      <w:r w:rsidRPr="008E20DC">
        <w:rPr>
          <w:rFonts w:ascii="David" w:eastAsia="Times New Roman" w:hAnsi="David" w:cs="David"/>
          <w:sz w:val="24"/>
          <w:szCs w:val="24"/>
          <w:rtl/>
        </w:rPr>
        <w:t xml:space="preserve"> </w:t>
      </w:r>
      <w:r w:rsidRPr="008E20DC">
        <w:rPr>
          <w:rFonts w:ascii="David" w:eastAsia="Times New Roman" w:hAnsi="David" w:cs="David" w:hint="eastAsia"/>
          <w:sz w:val="24"/>
          <w:szCs w:val="24"/>
          <w:rtl/>
        </w:rPr>
        <w:t>כדלהלן</w:t>
      </w:r>
      <w:r w:rsidRPr="008E20DC">
        <w:rPr>
          <w:rFonts w:ascii="David" w:eastAsia="Times New Roman" w:hAnsi="David" w:cs="David"/>
          <w:sz w:val="24"/>
          <w:szCs w:val="24"/>
          <w:rtl/>
        </w:rPr>
        <w:t>:</w:t>
      </w:r>
    </w:p>
    <w:p w:rsidR="008E20DC" w:rsidRPr="008E20DC" w:rsidRDefault="008E20DC" w:rsidP="008E20DC">
      <w:pPr>
        <w:numPr>
          <w:ilvl w:val="0"/>
          <w:numId w:val="3"/>
        </w:numPr>
        <w:autoSpaceDE w:val="0"/>
        <w:autoSpaceDN w:val="0"/>
        <w:adjustRightInd w:val="0"/>
        <w:spacing w:after="0" w:line="360" w:lineRule="auto"/>
        <w:contextualSpacing/>
        <w:jc w:val="both"/>
        <w:rPr>
          <w:rFonts w:ascii="Times New Roman" w:eastAsia="Times New Roman" w:hAnsi="Times New Roman" w:cs="David"/>
          <w:sz w:val="24"/>
          <w:szCs w:val="24"/>
        </w:rPr>
      </w:pPr>
      <w:r w:rsidRPr="008E20DC">
        <w:rPr>
          <w:rFonts w:ascii="Times New Roman" w:eastAsia="Times New Roman" w:hAnsi="Times New Roman" w:cs="David"/>
          <w:sz w:val="24"/>
          <w:szCs w:val="24"/>
          <w:rtl/>
        </w:rPr>
        <w:t>אני מורה לנתבעת</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לפנות</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את</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בית הסוכנות ואת הנחלה</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מכל</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אדם</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וחפץ</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בתוך 60 יום</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מיום</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מתן</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פסק הדין. הבית יימסר</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לתובע</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כשהוא</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ראוי</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למגורים</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ובמצב</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טוב</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ונקי</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ולאחר</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שהנתבעת</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תישא</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בכל</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חוב</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בגין</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תשלומי</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מים,</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חשמל,</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ארנונה,</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מסי</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ועד</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המושב</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וכל</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חוב</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הרובץ</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על</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שוכר</w:t>
      </w:r>
      <w:r w:rsidRPr="008E20DC">
        <w:rPr>
          <w:rFonts w:ascii="Times New Roman" w:eastAsia="Times New Roman" w:hAnsi="Times New Roman" w:cs="David"/>
          <w:sz w:val="24"/>
          <w:szCs w:val="24"/>
        </w:rPr>
        <w:t xml:space="preserve"> </w:t>
      </w:r>
      <w:r w:rsidRPr="008E20DC">
        <w:rPr>
          <w:rFonts w:ascii="Times New Roman" w:eastAsia="Times New Roman" w:hAnsi="Times New Roman" w:cs="David"/>
          <w:sz w:val="24"/>
          <w:szCs w:val="24"/>
          <w:rtl/>
        </w:rPr>
        <w:t>מקרקעין כדרך כלל</w:t>
      </w:r>
      <w:r w:rsidRPr="008E20DC">
        <w:rPr>
          <w:rFonts w:ascii="Times New Roman" w:eastAsia="Times New Roman" w:hAnsi="Times New Roman" w:cs="David"/>
          <w:sz w:val="24"/>
          <w:szCs w:val="24"/>
        </w:rPr>
        <w:t>.</w:t>
      </w:r>
      <w:r w:rsidRPr="008E20DC">
        <w:rPr>
          <w:rFonts w:ascii="Times New Roman" w:eastAsia="Times New Roman" w:hAnsi="Times New Roman" w:cs="David"/>
          <w:sz w:val="24"/>
          <w:szCs w:val="24"/>
          <w:rtl/>
        </w:rPr>
        <w:t xml:space="preserve"> </w:t>
      </w:r>
    </w:p>
    <w:p w:rsidR="008E20DC" w:rsidRPr="008E20DC" w:rsidRDefault="008E20DC" w:rsidP="008E20DC">
      <w:pPr>
        <w:numPr>
          <w:ilvl w:val="0"/>
          <w:numId w:val="3"/>
        </w:numPr>
        <w:autoSpaceDE w:val="0"/>
        <w:autoSpaceDN w:val="0"/>
        <w:adjustRightInd w:val="0"/>
        <w:spacing w:after="0" w:line="360" w:lineRule="auto"/>
        <w:contextualSpacing/>
        <w:jc w:val="both"/>
        <w:rPr>
          <w:rFonts w:ascii="Arial" w:eastAsia="Times New Roman" w:hAnsi="Arial" w:cs="Arial"/>
        </w:rPr>
      </w:pPr>
      <w:r w:rsidRPr="008E20DC">
        <w:rPr>
          <w:rFonts w:ascii="Times New Roman" w:eastAsia="Times New Roman" w:hAnsi="Times New Roman" w:cs="David"/>
          <w:sz w:val="24"/>
          <w:szCs w:val="24"/>
          <w:rtl/>
        </w:rPr>
        <w:t xml:space="preserve">הנתבעת תשלם לתובע דמי שימוש ראויים בסך של 64,000 ₪ בגין התקופה המתחילה </w:t>
      </w:r>
      <w:r w:rsidRPr="008E20DC">
        <w:rPr>
          <w:rFonts w:ascii="David" w:eastAsia="Times New Roman" w:hAnsi="David" w:cs="David" w:hint="eastAsia"/>
          <w:sz w:val="24"/>
          <w:szCs w:val="24"/>
          <w:shd w:val="clear" w:color="auto" w:fill="FFFFFF"/>
          <w:rtl/>
        </w:rPr>
        <w:t>בחודש</w:t>
      </w:r>
      <w:r w:rsidRPr="008E20DC">
        <w:rPr>
          <w:rFonts w:ascii="David" w:eastAsia="Times New Roman" w:hAnsi="David" w:cs="David"/>
          <w:sz w:val="24"/>
          <w:szCs w:val="24"/>
          <w:shd w:val="clear" w:color="auto" w:fill="FFFFFF"/>
          <w:rtl/>
        </w:rPr>
        <w:t xml:space="preserve"> 2/21 </w:t>
      </w:r>
      <w:r w:rsidRPr="008E20DC">
        <w:rPr>
          <w:rFonts w:ascii="David" w:eastAsia="Times New Roman" w:hAnsi="David" w:cs="David" w:hint="eastAsia"/>
          <w:sz w:val="24"/>
          <w:szCs w:val="24"/>
          <w:shd w:val="clear" w:color="auto" w:fill="FFFFFF"/>
          <w:rtl/>
        </w:rPr>
        <w:t>והמסתיימת</w:t>
      </w:r>
      <w:r w:rsidRPr="008E20DC">
        <w:rPr>
          <w:rFonts w:ascii="David" w:eastAsia="Times New Roman" w:hAnsi="David" w:cs="David"/>
          <w:sz w:val="24"/>
          <w:szCs w:val="24"/>
          <w:shd w:val="clear" w:color="auto" w:fill="FFFFFF"/>
          <w:rtl/>
        </w:rPr>
        <w:t xml:space="preserve"> </w:t>
      </w:r>
      <w:r w:rsidRPr="008E20DC">
        <w:rPr>
          <w:rFonts w:ascii="David" w:eastAsia="Times New Roman" w:hAnsi="David" w:cs="David" w:hint="eastAsia"/>
          <w:sz w:val="24"/>
          <w:szCs w:val="24"/>
          <w:shd w:val="clear" w:color="auto" w:fill="FFFFFF"/>
          <w:rtl/>
        </w:rPr>
        <w:t>בחודש</w:t>
      </w:r>
      <w:r w:rsidRPr="008E20DC">
        <w:rPr>
          <w:rFonts w:ascii="David" w:eastAsia="Times New Roman" w:hAnsi="David" w:cs="David"/>
          <w:sz w:val="24"/>
          <w:szCs w:val="24"/>
          <w:shd w:val="clear" w:color="auto" w:fill="FFFFFF"/>
          <w:rtl/>
        </w:rPr>
        <w:t xml:space="preserve"> 5/22.</w:t>
      </w:r>
      <w:r w:rsidRPr="008E20DC">
        <w:rPr>
          <w:rFonts w:ascii="David" w:eastAsia="Times New Roman" w:hAnsi="David" w:cs="David"/>
          <w:sz w:val="24"/>
          <w:szCs w:val="24"/>
        </w:rPr>
        <w:t xml:space="preserve"> </w:t>
      </w:r>
    </w:p>
    <w:p w:rsidR="008E20DC" w:rsidRPr="008E20DC" w:rsidRDefault="008E20DC" w:rsidP="008E20DC">
      <w:pPr>
        <w:numPr>
          <w:ilvl w:val="0"/>
          <w:numId w:val="3"/>
        </w:numPr>
        <w:autoSpaceDE w:val="0"/>
        <w:autoSpaceDN w:val="0"/>
        <w:adjustRightInd w:val="0"/>
        <w:spacing w:after="0" w:line="360" w:lineRule="auto"/>
        <w:contextualSpacing/>
        <w:jc w:val="both"/>
        <w:rPr>
          <w:rFonts w:ascii="Times New Roman" w:eastAsia="Times New Roman" w:hAnsi="Times New Roman" w:cs="David"/>
          <w:sz w:val="24"/>
          <w:szCs w:val="24"/>
        </w:rPr>
      </w:pPr>
      <w:r w:rsidRPr="008E20DC">
        <w:rPr>
          <w:rFonts w:ascii="Times New Roman" w:eastAsia="Times New Roman" w:hAnsi="Times New Roman" w:cs="David"/>
          <w:sz w:val="24"/>
          <w:szCs w:val="24"/>
          <w:rtl/>
        </w:rPr>
        <w:t>לאור התוצאה תישא הנתבעת בהוצאות התובע בסך של 20,000 ₪.</w:t>
      </w:r>
    </w:p>
    <w:p w:rsidR="008E20DC" w:rsidRPr="008E20DC" w:rsidRDefault="008E20DC" w:rsidP="008E20DC">
      <w:pPr>
        <w:autoSpaceDE w:val="0"/>
        <w:autoSpaceDN w:val="0"/>
        <w:adjustRightInd w:val="0"/>
        <w:spacing w:after="0" w:line="360" w:lineRule="auto"/>
        <w:jc w:val="both"/>
        <w:rPr>
          <w:rFonts w:ascii="Times New Roman" w:eastAsia="Times New Roman" w:hAnsi="Times New Roman" w:cs="David"/>
          <w:noProof/>
          <w:sz w:val="24"/>
          <w:szCs w:val="24"/>
        </w:rPr>
      </w:pPr>
    </w:p>
    <w:p w:rsidR="008E20DC" w:rsidRPr="008E20DC" w:rsidRDefault="008E20DC" w:rsidP="008E20DC">
      <w:pPr>
        <w:autoSpaceDE w:val="0"/>
        <w:autoSpaceDN w:val="0"/>
        <w:adjustRightInd w:val="0"/>
        <w:spacing w:after="0" w:line="360" w:lineRule="auto"/>
        <w:jc w:val="both"/>
        <w:rPr>
          <w:rFonts w:ascii="Times New Roman" w:eastAsia="Times New Roman" w:hAnsi="Times New Roman" w:cs="David"/>
          <w:sz w:val="24"/>
          <w:szCs w:val="24"/>
          <w:rtl/>
        </w:rPr>
      </w:pPr>
      <w:r w:rsidRPr="008E20DC">
        <w:rPr>
          <w:rFonts w:ascii="Times New Roman" w:eastAsia="Times New Roman" w:hAnsi="Times New Roman" w:cs="David"/>
          <w:sz w:val="24"/>
          <w:szCs w:val="24"/>
          <w:rtl/>
        </w:rPr>
        <w:t>בהעדר התנגדות עניינית, שתוגש בתוך 7 ימים, יותר פסק הדין לפרסום בהשמטת פרטים מזהים.</w:t>
      </w:r>
    </w:p>
    <w:p w:rsidR="008E20DC" w:rsidRPr="008E20DC" w:rsidRDefault="008E20DC" w:rsidP="008E20DC">
      <w:pPr>
        <w:spacing w:after="0" w:line="360" w:lineRule="auto"/>
        <w:jc w:val="both"/>
        <w:rPr>
          <w:rFonts w:ascii="Arial" w:eastAsia="Times New Roman" w:hAnsi="Arial" w:cs="David"/>
          <w:sz w:val="24"/>
          <w:szCs w:val="24"/>
          <w:rtl/>
        </w:rPr>
      </w:pPr>
    </w:p>
    <w:p w:rsidR="008E20DC" w:rsidRPr="008E20DC" w:rsidRDefault="008E20DC" w:rsidP="00581616">
      <w:pPr>
        <w:spacing w:after="0" w:line="360" w:lineRule="auto"/>
        <w:jc w:val="both"/>
        <w:rPr>
          <w:rFonts w:ascii="Arial" w:eastAsia="Times New Roman" w:hAnsi="Arial" w:cs="David"/>
          <w:sz w:val="24"/>
          <w:szCs w:val="24"/>
          <w:rtl/>
        </w:rPr>
      </w:pPr>
      <w:r w:rsidRPr="008E20DC">
        <w:rPr>
          <w:rFonts w:ascii="Arial" w:eastAsia="Times New Roman" w:hAnsi="Arial" w:cs="David"/>
          <w:sz w:val="24"/>
          <w:szCs w:val="24"/>
          <w:rtl/>
        </w:rPr>
        <w:t>ניתן היום,  י"ד אייר תשפ"ב, 15 מאי 2022, בהעדר הצדדים.</w:t>
      </w:r>
    </w:p>
    <w:p w:rsidR="008E20DC" w:rsidRPr="008E20DC" w:rsidRDefault="008E20DC" w:rsidP="008E20DC">
      <w:pPr>
        <w:spacing w:after="0" w:line="360" w:lineRule="auto"/>
        <w:jc w:val="center"/>
        <w:rPr>
          <w:rFonts w:ascii="Times New Roman" w:eastAsia="Times New Roman" w:hAnsi="Times New Roman" w:cs="David"/>
          <w:noProof/>
          <w:sz w:val="24"/>
          <w:szCs w:val="24"/>
        </w:rPr>
      </w:pPr>
      <w:r w:rsidRPr="008E20DC">
        <w:rPr>
          <w:rFonts w:ascii="Times New Roman" w:eastAsia="Times New Roman" w:hAnsi="Times New Roman" w:cs="David"/>
          <w:sz w:val="24"/>
          <w:szCs w:val="24"/>
          <w:rtl/>
        </w:rPr>
        <w:tab/>
      </w:r>
      <w:r w:rsidRPr="008E20DC">
        <w:rPr>
          <w:rFonts w:ascii="Times New Roman" w:eastAsia="Times New Roman" w:hAnsi="Times New Roman" w:cs="David"/>
          <w:sz w:val="24"/>
          <w:szCs w:val="24"/>
          <w:rtl/>
        </w:rPr>
        <w:tab/>
      </w:r>
      <w:r w:rsidRPr="008E20DC">
        <w:rPr>
          <w:rFonts w:ascii="Times New Roman" w:eastAsia="Times New Roman" w:hAnsi="Times New Roman" w:cs="David"/>
          <w:sz w:val="24"/>
          <w:szCs w:val="24"/>
          <w:rtl/>
        </w:rPr>
        <w:tab/>
      </w:r>
      <w:r w:rsidRPr="008E20DC">
        <w:rPr>
          <w:rFonts w:ascii="Times New Roman" w:eastAsia="Times New Roman" w:hAnsi="Times New Roman" w:cs="David"/>
          <w:noProof/>
          <w:sz w:val="24"/>
          <w:szCs w:val="24"/>
        </w:rPr>
        <w:drawing>
          <wp:inline distT="0" distB="0" distL="0" distR="0">
            <wp:extent cx="1965325" cy="532130"/>
            <wp:effectExtent l="0" t="0" r="0" b="127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65325" cy="532130"/>
                    </a:xfrm>
                    <a:prstGeom prst="rect">
                      <a:avLst/>
                    </a:prstGeom>
                    <a:noFill/>
                    <a:ln>
                      <a:noFill/>
                    </a:ln>
                  </pic:spPr>
                </pic:pic>
              </a:graphicData>
            </a:graphic>
          </wp:inline>
        </w:drawing>
      </w:r>
    </w:p>
    <w:p w:rsidR="008E20DC" w:rsidRPr="008E20DC" w:rsidRDefault="008E20DC" w:rsidP="008E20DC">
      <w:pPr>
        <w:spacing w:after="0" w:line="360" w:lineRule="auto"/>
        <w:jc w:val="center"/>
        <w:rPr>
          <w:rFonts w:ascii="Arial" w:eastAsia="Times New Roman" w:hAnsi="Arial" w:cs="David"/>
          <w:sz w:val="24"/>
          <w:szCs w:val="24"/>
          <w:rtl/>
        </w:rPr>
      </w:pPr>
    </w:p>
    <w:p w:rsidR="008E20DC" w:rsidRPr="008E20DC" w:rsidRDefault="008E20DC" w:rsidP="008E20DC">
      <w:pPr>
        <w:spacing w:after="0" w:line="360" w:lineRule="auto"/>
        <w:jc w:val="both"/>
        <w:rPr>
          <w:rFonts w:ascii="Arial" w:eastAsia="Times New Roman" w:hAnsi="Arial" w:cs="David"/>
          <w:sz w:val="24"/>
          <w:szCs w:val="24"/>
          <w:rtl/>
        </w:rPr>
      </w:pPr>
    </w:p>
    <w:p w:rsidR="00E41B49" w:rsidRDefault="00E41B49"/>
    <w:sectPr w:rsidR="00E41B49" w:rsidSect="002914D6">
      <w:headerReference w:type="default" r:id="rId79"/>
      <w:footerReference w:type="default" r:id="rId80"/>
      <w:pgSz w:w="11907" w:h="16840" w:code="9"/>
      <w:pgMar w:top="720" w:right="1701" w:bottom="431" w:left="1701" w:header="720" w:footer="1055" w:gutter="0"/>
      <w:lnNumType w:countBy="1"/>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F80" w:rsidRDefault="00270F80">
      <w:pPr>
        <w:spacing w:after="0" w:line="240" w:lineRule="auto"/>
      </w:pPr>
      <w:r>
        <w:separator/>
      </w:r>
    </w:p>
  </w:endnote>
  <w:endnote w:type="continuationSeparator" w:id="0">
    <w:p w:rsidR="00270F80" w:rsidRDefault="00270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Arial TUR">
    <w:altName w:val="Arial"/>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FFB" w:rsidRDefault="00BF311A">
    <w:pPr>
      <w:pStyle w:val="a5"/>
      <w:jc w:val="center"/>
      <w:rPr>
        <w:rStyle w:val="af"/>
        <w:rFonts w:cs="David"/>
      </w:rPr>
    </w:pPr>
    <w:r>
      <w:rPr>
        <w:rStyle w:val="af"/>
        <w:rFonts w:cs="David"/>
      </w:rPr>
      <w:fldChar w:fldCharType="begin"/>
    </w:r>
    <w:r>
      <w:rPr>
        <w:rStyle w:val="af"/>
        <w:rFonts w:cs="David"/>
      </w:rPr>
      <w:instrText xml:space="preserve"> PAGE </w:instrText>
    </w:r>
    <w:r>
      <w:rPr>
        <w:rStyle w:val="af"/>
        <w:rFonts w:cs="David"/>
      </w:rPr>
      <w:fldChar w:fldCharType="separate"/>
    </w:r>
    <w:r w:rsidR="00C42B0A">
      <w:rPr>
        <w:rStyle w:val="af"/>
        <w:rFonts w:cs="David"/>
        <w:rtl/>
      </w:rPr>
      <w:t>1</w:t>
    </w:r>
    <w:r>
      <w:rPr>
        <w:rStyle w:val="af"/>
        <w:rFonts w:cs="David"/>
      </w:rPr>
      <w:fldChar w:fldCharType="end"/>
    </w:r>
    <w:r>
      <w:rPr>
        <w:rStyle w:val="af"/>
        <w:rFonts w:cs="David"/>
        <w:noProof w:val="0"/>
        <w:rtl/>
      </w:rPr>
      <w:t xml:space="preserve"> מתוך </w:t>
    </w:r>
    <w:r>
      <w:rPr>
        <w:rStyle w:val="af"/>
        <w:rFonts w:cs="David"/>
      </w:rPr>
      <w:fldChar w:fldCharType="begin"/>
    </w:r>
    <w:r>
      <w:rPr>
        <w:rStyle w:val="af"/>
        <w:rFonts w:cs="David"/>
      </w:rPr>
      <w:instrText xml:space="preserve"> NUMPAGES </w:instrText>
    </w:r>
    <w:r>
      <w:rPr>
        <w:rStyle w:val="af"/>
        <w:rFonts w:cs="David"/>
      </w:rPr>
      <w:fldChar w:fldCharType="separate"/>
    </w:r>
    <w:r w:rsidR="00C42B0A">
      <w:rPr>
        <w:rStyle w:val="af"/>
        <w:rFonts w:cs="David"/>
        <w:rtl/>
      </w:rPr>
      <w:t>1</w:t>
    </w:r>
    <w:r>
      <w:rPr>
        <w:rStyle w:val="af"/>
        <w:rFonts w:cs="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F80" w:rsidRDefault="00270F80">
      <w:pPr>
        <w:spacing w:after="0" w:line="240" w:lineRule="auto"/>
      </w:pPr>
      <w:r>
        <w:separator/>
      </w:r>
    </w:p>
  </w:footnote>
  <w:footnote w:type="continuationSeparator" w:id="0">
    <w:p w:rsidR="00270F80" w:rsidRDefault="00270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FFB" w:rsidRDefault="008E20DC">
    <w:pPr>
      <w:pStyle w:val="a3"/>
      <w:jc w:val="center"/>
      <w:rPr>
        <w:rFonts w:cs="FrankRuehl"/>
        <w:noProof w:val="0"/>
        <w:sz w:val="28"/>
        <w:szCs w:val="28"/>
        <w:rtl/>
      </w:rPr>
    </w:pPr>
    <w:r w:rsidRPr="00206122">
      <w:rPr>
        <w:rFonts w:cs="FrankRuehl"/>
        <w:sz w:val="28"/>
        <w:szCs w:val="28"/>
      </w:rPr>
      <w:drawing>
        <wp:inline distT="0" distB="0" distL="0" distR="0">
          <wp:extent cx="368300" cy="464185"/>
          <wp:effectExtent l="0" t="0" r="0" b="0"/>
          <wp:docPr id="2" name="תמונה 2"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8300" cy="46418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14"/>
      <w:gridCol w:w="3591"/>
    </w:tblGrid>
    <w:tr w:rsidR="00CB1FFB">
      <w:trPr>
        <w:trHeight w:hRule="exact" w:val="418"/>
        <w:jc w:val="center"/>
      </w:trPr>
      <w:tc>
        <w:tcPr>
          <w:tcW w:w="8721" w:type="dxa"/>
          <w:gridSpan w:val="2"/>
        </w:tcPr>
        <w:p w:rsidR="00CB1FFB" w:rsidRDefault="00BF311A">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בירושלים</w:t>
          </w:r>
        </w:p>
      </w:tc>
    </w:tr>
    <w:tr w:rsidR="00CB1FFB">
      <w:trPr>
        <w:trHeight w:val="337"/>
        <w:jc w:val="center"/>
      </w:trPr>
      <w:tc>
        <w:tcPr>
          <w:tcW w:w="5047" w:type="dxa"/>
        </w:tcPr>
        <w:p w:rsidR="00CB1FFB" w:rsidRDefault="00C42B0A">
          <w:pPr>
            <w:rPr>
              <w:b/>
              <w:bCs/>
              <w:sz w:val="26"/>
              <w:szCs w:val="26"/>
              <w:rtl/>
            </w:rPr>
          </w:pPr>
        </w:p>
      </w:tc>
      <w:tc>
        <w:tcPr>
          <w:tcW w:w="3674" w:type="dxa"/>
        </w:tcPr>
        <w:p w:rsidR="00CB1FFB" w:rsidRDefault="00BF311A">
          <w:pPr>
            <w:pStyle w:val="a3"/>
            <w:jc w:val="right"/>
            <w:rPr>
              <w:b/>
              <w:bCs/>
              <w:noProof w:val="0"/>
              <w:sz w:val="26"/>
              <w:szCs w:val="26"/>
              <w:rtl/>
            </w:rPr>
          </w:pPr>
          <w:r>
            <w:rPr>
              <w:b/>
              <w:bCs/>
              <w:noProof w:val="0"/>
              <w:sz w:val="26"/>
              <w:szCs w:val="26"/>
              <w:rtl/>
            </w:rPr>
            <w:t>15 מאי 2022</w:t>
          </w:r>
        </w:p>
      </w:tc>
    </w:tr>
    <w:tr w:rsidR="00CB1FFB">
      <w:trPr>
        <w:trHeight w:val="337"/>
        <w:jc w:val="center"/>
      </w:trPr>
      <w:tc>
        <w:tcPr>
          <w:tcW w:w="8721" w:type="dxa"/>
          <w:gridSpan w:val="2"/>
        </w:tcPr>
        <w:p w:rsidR="00CB1FFB" w:rsidRDefault="002A57E0">
          <w:pPr>
            <w:rPr>
              <w:b/>
              <w:bCs/>
              <w:sz w:val="26"/>
              <w:szCs w:val="26"/>
              <w:rtl/>
            </w:rPr>
          </w:pPr>
          <w:r>
            <w:rPr>
              <w:b/>
              <w:bCs/>
              <w:sz w:val="26"/>
              <w:szCs w:val="26"/>
              <w:rtl/>
            </w:rPr>
            <w:t>תמ"ש 58998-02-21 ש</w:t>
          </w:r>
          <w:r>
            <w:rPr>
              <w:rFonts w:hint="cs"/>
              <w:b/>
              <w:bCs/>
              <w:sz w:val="26"/>
              <w:szCs w:val="26"/>
              <w:rtl/>
            </w:rPr>
            <w:t>'</w:t>
          </w:r>
          <w:r w:rsidR="00BF311A">
            <w:rPr>
              <w:b/>
              <w:bCs/>
              <w:sz w:val="26"/>
              <w:szCs w:val="26"/>
              <w:rtl/>
            </w:rPr>
            <w:t xml:space="preserve"> נ'</w:t>
          </w:r>
          <w:r>
            <w:rPr>
              <w:b/>
              <w:bCs/>
              <w:sz w:val="26"/>
              <w:szCs w:val="26"/>
              <w:rtl/>
            </w:rPr>
            <w:t xml:space="preserve"> ש</w:t>
          </w:r>
          <w:r>
            <w:rPr>
              <w:rFonts w:hint="cs"/>
              <w:b/>
              <w:bCs/>
              <w:sz w:val="26"/>
              <w:szCs w:val="26"/>
              <w:rtl/>
            </w:rPr>
            <w:t>'</w:t>
          </w:r>
        </w:p>
        <w:p w:rsidR="00CB1FFB" w:rsidRDefault="00C42B0A">
          <w:pPr>
            <w:rPr>
              <w:rtl/>
            </w:rPr>
          </w:pPr>
        </w:p>
        <w:p w:rsidR="00CB1FFB" w:rsidRDefault="00C42B0A">
          <w:pPr>
            <w:rPr>
              <w:rtl/>
            </w:rPr>
          </w:pPr>
        </w:p>
      </w:tc>
    </w:tr>
  </w:tbl>
  <w:p w:rsidR="00CB1FFB" w:rsidRDefault="00BF311A">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6001B"/>
    <w:multiLevelType w:val="hybridMultilevel"/>
    <w:tmpl w:val="B2C4B5E4"/>
    <w:lvl w:ilvl="0" w:tplc="A1E2EB68">
      <w:start w:val="1"/>
      <w:numFmt w:val="decimal"/>
      <w:pStyle w:val="Ruller4"/>
      <w:lvlText w:val="%1."/>
      <w:lvlJc w:val="left"/>
      <w:pPr>
        <w:tabs>
          <w:tab w:val="num" w:pos="907"/>
        </w:tabs>
      </w:pPr>
      <w:rPr>
        <w:rFonts w:cs="Times New Roman"/>
      </w:rPr>
    </w:lvl>
    <w:lvl w:ilvl="1" w:tplc="9B743684">
      <w:start w:val="1"/>
      <w:numFmt w:val="lowerLetter"/>
      <w:lvlText w:val="%2."/>
      <w:lvlJc w:val="left"/>
      <w:pPr>
        <w:tabs>
          <w:tab w:val="num" w:pos="1440"/>
        </w:tabs>
        <w:ind w:left="1440" w:hanging="360"/>
      </w:pPr>
      <w:rPr>
        <w:rFonts w:cs="Times New Roman"/>
      </w:rPr>
    </w:lvl>
    <w:lvl w:ilvl="2" w:tplc="D2C6757A">
      <w:start w:val="1"/>
      <w:numFmt w:val="lowerRoman"/>
      <w:lvlText w:val="%3."/>
      <w:lvlJc w:val="right"/>
      <w:pPr>
        <w:tabs>
          <w:tab w:val="num" w:pos="2160"/>
        </w:tabs>
        <w:ind w:left="2160" w:hanging="180"/>
      </w:pPr>
      <w:rPr>
        <w:rFonts w:cs="Times New Roman"/>
      </w:rPr>
    </w:lvl>
    <w:lvl w:ilvl="3" w:tplc="4968935A">
      <w:start w:val="1"/>
      <w:numFmt w:val="decimal"/>
      <w:lvlText w:val="%4."/>
      <w:lvlJc w:val="left"/>
      <w:pPr>
        <w:tabs>
          <w:tab w:val="num" w:pos="2880"/>
        </w:tabs>
        <w:ind w:left="2880" w:hanging="360"/>
      </w:pPr>
      <w:rPr>
        <w:rFonts w:cs="Times New Roman"/>
      </w:rPr>
    </w:lvl>
    <w:lvl w:ilvl="4" w:tplc="9200846C">
      <w:start w:val="1"/>
      <w:numFmt w:val="lowerLetter"/>
      <w:lvlText w:val="%5."/>
      <w:lvlJc w:val="left"/>
      <w:pPr>
        <w:tabs>
          <w:tab w:val="num" w:pos="3600"/>
        </w:tabs>
        <w:ind w:left="3600" w:hanging="360"/>
      </w:pPr>
      <w:rPr>
        <w:rFonts w:cs="Times New Roman"/>
      </w:rPr>
    </w:lvl>
    <w:lvl w:ilvl="5" w:tplc="BC103974">
      <w:start w:val="1"/>
      <w:numFmt w:val="lowerRoman"/>
      <w:lvlText w:val="%6."/>
      <w:lvlJc w:val="right"/>
      <w:pPr>
        <w:tabs>
          <w:tab w:val="num" w:pos="4320"/>
        </w:tabs>
        <w:ind w:left="4320" w:hanging="180"/>
      </w:pPr>
      <w:rPr>
        <w:rFonts w:cs="Times New Roman"/>
      </w:rPr>
    </w:lvl>
    <w:lvl w:ilvl="6" w:tplc="73A86666">
      <w:start w:val="1"/>
      <w:numFmt w:val="decimal"/>
      <w:lvlText w:val="%7."/>
      <w:lvlJc w:val="left"/>
      <w:pPr>
        <w:tabs>
          <w:tab w:val="num" w:pos="5040"/>
        </w:tabs>
        <w:ind w:left="5040" w:hanging="360"/>
      </w:pPr>
      <w:rPr>
        <w:rFonts w:cs="Times New Roman"/>
      </w:rPr>
    </w:lvl>
    <w:lvl w:ilvl="7" w:tplc="ACD8892C">
      <w:start w:val="1"/>
      <w:numFmt w:val="lowerLetter"/>
      <w:lvlText w:val="%8."/>
      <w:lvlJc w:val="left"/>
      <w:pPr>
        <w:tabs>
          <w:tab w:val="num" w:pos="5760"/>
        </w:tabs>
        <w:ind w:left="5760" w:hanging="360"/>
      </w:pPr>
      <w:rPr>
        <w:rFonts w:cs="Times New Roman"/>
      </w:rPr>
    </w:lvl>
    <w:lvl w:ilvl="8" w:tplc="D7300070">
      <w:start w:val="1"/>
      <w:numFmt w:val="lowerRoman"/>
      <w:lvlText w:val="%9."/>
      <w:lvlJc w:val="right"/>
      <w:pPr>
        <w:tabs>
          <w:tab w:val="num" w:pos="6480"/>
        </w:tabs>
        <w:ind w:left="6480" w:hanging="180"/>
      </w:pPr>
      <w:rPr>
        <w:rFonts w:cs="Times New Roman"/>
      </w:rPr>
    </w:lvl>
  </w:abstractNum>
  <w:abstractNum w:abstractNumId="1" w15:restartNumberingAfterBreak="0">
    <w:nsid w:val="1A590F4C"/>
    <w:multiLevelType w:val="hybridMultilevel"/>
    <w:tmpl w:val="CDB08788"/>
    <w:lvl w:ilvl="0" w:tplc="F14458B6">
      <w:start w:val="1"/>
      <w:numFmt w:val="hebrew1"/>
      <w:lvlText w:val="%1."/>
      <w:lvlJc w:val="left"/>
      <w:pPr>
        <w:ind w:left="1080" w:hanging="360"/>
      </w:pPr>
      <w:rPr>
        <w:rFonts w:ascii="David" w:hAnsi="David" w:cs="David" w:hint="default"/>
        <w:sz w:val="24"/>
        <w:szCs w:val="24"/>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 w15:restartNumberingAfterBreak="0">
    <w:nsid w:val="34DD3AF4"/>
    <w:multiLevelType w:val="hybridMultilevel"/>
    <w:tmpl w:val="BDAAB190"/>
    <w:lvl w:ilvl="0" w:tplc="5B30CDCA">
      <w:start w:val="1"/>
      <w:numFmt w:val="decimal"/>
      <w:lvlText w:val="%1."/>
      <w:lvlJc w:val="left"/>
      <w:pPr>
        <w:ind w:left="720" w:hanging="360"/>
      </w:pPr>
      <w:rPr>
        <w:rFonts w:ascii="David" w:hAnsi="David" w:cs="David"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0DC"/>
    <w:rsid w:val="001458ED"/>
    <w:rsid w:val="00251CA6"/>
    <w:rsid w:val="00270F80"/>
    <w:rsid w:val="002A57E0"/>
    <w:rsid w:val="00332486"/>
    <w:rsid w:val="003634E6"/>
    <w:rsid w:val="00581616"/>
    <w:rsid w:val="006810F1"/>
    <w:rsid w:val="008E20DC"/>
    <w:rsid w:val="009D0195"/>
    <w:rsid w:val="00BF311A"/>
    <w:rsid w:val="00C42B0A"/>
    <w:rsid w:val="00D41A44"/>
    <w:rsid w:val="00E41B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3C6684D5-2266-40DF-81A1-1E682D53D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4">
    <w:name w:val="heading 4"/>
    <w:basedOn w:val="a"/>
    <w:next w:val="a"/>
    <w:link w:val="40"/>
    <w:uiPriority w:val="9"/>
    <w:qFormat/>
    <w:rsid w:val="008E20DC"/>
    <w:pPr>
      <w:keepNext/>
      <w:spacing w:after="0" w:line="240" w:lineRule="auto"/>
      <w:ind w:left="5760" w:firstLine="720"/>
      <w:outlineLvl w:val="3"/>
    </w:pPr>
    <w:rPr>
      <w:rFonts w:ascii="Times New Roman" w:eastAsia="Times New Roman" w:hAnsi="Times New Roman" w:cs="Narkisim"/>
      <w:b/>
      <w:bCs/>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כותרת 4 תו"/>
    <w:basedOn w:val="a0"/>
    <w:link w:val="4"/>
    <w:uiPriority w:val="9"/>
    <w:rsid w:val="008E20DC"/>
    <w:rPr>
      <w:rFonts w:ascii="Times New Roman" w:eastAsia="Times New Roman" w:hAnsi="Times New Roman" w:cs="Narkisim"/>
      <w:b/>
      <w:bCs/>
      <w:noProof/>
      <w:sz w:val="24"/>
      <w:szCs w:val="24"/>
    </w:rPr>
  </w:style>
  <w:style w:type="paragraph" w:styleId="a3">
    <w:name w:val="header"/>
    <w:basedOn w:val="a"/>
    <w:link w:val="a4"/>
    <w:uiPriority w:val="99"/>
    <w:rsid w:val="008E20DC"/>
    <w:pPr>
      <w:tabs>
        <w:tab w:val="center" w:pos="4153"/>
        <w:tab w:val="right" w:pos="8306"/>
      </w:tabs>
      <w:spacing w:after="0" w:line="240" w:lineRule="auto"/>
    </w:pPr>
    <w:rPr>
      <w:rFonts w:ascii="Times New Roman" w:eastAsia="Times New Roman" w:hAnsi="Times New Roman" w:cs="David"/>
      <w:noProof/>
      <w:sz w:val="24"/>
      <w:szCs w:val="24"/>
    </w:rPr>
  </w:style>
  <w:style w:type="character" w:customStyle="1" w:styleId="a4">
    <w:name w:val="כותרת עליונה תו"/>
    <w:basedOn w:val="a0"/>
    <w:link w:val="a3"/>
    <w:uiPriority w:val="99"/>
    <w:rsid w:val="008E20DC"/>
    <w:rPr>
      <w:rFonts w:ascii="Times New Roman" w:eastAsia="Times New Roman" w:hAnsi="Times New Roman" w:cs="David"/>
      <w:noProof/>
      <w:sz w:val="24"/>
      <w:szCs w:val="24"/>
    </w:rPr>
  </w:style>
  <w:style w:type="paragraph" w:styleId="a5">
    <w:name w:val="footer"/>
    <w:basedOn w:val="a"/>
    <w:link w:val="a6"/>
    <w:uiPriority w:val="99"/>
    <w:rsid w:val="008E20DC"/>
    <w:pPr>
      <w:tabs>
        <w:tab w:val="center" w:pos="4153"/>
        <w:tab w:val="right" w:pos="8306"/>
      </w:tabs>
      <w:spacing w:after="0" w:line="240" w:lineRule="auto"/>
    </w:pPr>
    <w:rPr>
      <w:rFonts w:ascii="Times New Roman" w:eastAsia="Times New Roman" w:hAnsi="Times New Roman" w:cs="David"/>
      <w:noProof/>
      <w:sz w:val="24"/>
      <w:szCs w:val="24"/>
    </w:rPr>
  </w:style>
  <w:style w:type="character" w:customStyle="1" w:styleId="a6">
    <w:name w:val="כותרת תחתונה תו"/>
    <w:basedOn w:val="a0"/>
    <w:link w:val="a5"/>
    <w:uiPriority w:val="99"/>
    <w:rsid w:val="008E20DC"/>
    <w:rPr>
      <w:rFonts w:ascii="Times New Roman" w:eastAsia="Times New Roman" w:hAnsi="Times New Roman" w:cs="David"/>
      <w:noProof/>
      <w:sz w:val="24"/>
      <w:szCs w:val="24"/>
    </w:rPr>
  </w:style>
  <w:style w:type="paragraph" w:customStyle="1" w:styleId="a7">
    <w:name w:val="סעיפים"/>
    <w:basedOn w:val="a"/>
    <w:rsid w:val="008E20DC"/>
    <w:pPr>
      <w:tabs>
        <w:tab w:val="left" w:pos="567"/>
        <w:tab w:val="left" w:pos="1134"/>
        <w:tab w:val="left" w:pos="1701"/>
        <w:tab w:val="left" w:pos="2268"/>
        <w:tab w:val="left" w:pos="2835"/>
        <w:tab w:val="left" w:pos="3402"/>
        <w:tab w:val="left" w:pos="3969"/>
      </w:tabs>
      <w:spacing w:after="0" w:line="360" w:lineRule="auto"/>
      <w:jc w:val="both"/>
    </w:pPr>
    <w:rPr>
      <w:rFonts w:ascii="Times New Roman" w:eastAsia="Times New Roman" w:hAnsi="Times New Roman" w:cs="David"/>
      <w:sz w:val="24"/>
      <w:szCs w:val="24"/>
    </w:rPr>
  </w:style>
  <w:style w:type="paragraph" w:styleId="a8">
    <w:name w:val="annotation text"/>
    <w:basedOn w:val="a"/>
    <w:link w:val="a9"/>
    <w:uiPriority w:val="99"/>
    <w:semiHidden/>
    <w:rsid w:val="008E20DC"/>
    <w:pPr>
      <w:spacing w:after="0" w:line="240" w:lineRule="auto"/>
    </w:pPr>
    <w:rPr>
      <w:rFonts w:ascii="Times New Roman" w:eastAsia="Times New Roman" w:hAnsi="Times New Roman" w:cs="Times New Roman"/>
      <w:sz w:val="24"/>
      <w:szCs w:val="24"/>
    </w:rPr>
  </w:style>
  <w:style w:type="character" w:customStyle="1" w:styleId="a9">
    <w:name w:val="טקסט הערה תו"/>
    <w:basedOn w:val="a0"/>
    <w:link w:val="a8"/>
    <w:uiPriority w:val="99"/>
    <w:semiHidden/>
    <w:rsid w:val="008E20DC"/>
    <w:rPr>
      <w:rFonts w:ascii="Times New Roman" w:eastAsia="Times New Roman" w:hAnsi="Times New Roman" w:cs="Times New Roman"/>
      <w:sz w:val="24"/>
      <w:szCs w:val="24"/>
    </w:rPr>
  </w:style>
  <w:style w:type="character" w:styleId="aa">
    <w:name w:val="annotation reference"/>
    <w:basedOn w:val="a0"/>
    <w:uiPriority w:val="99"/>
    <w:semiHidden/>
    <w:rsid w:val="008E20DC"/>
    <w:rPr>
      <w:rFonts w:cs="Times New Roman"/>
      <w:sz w:val="16"/>
      <w:szCs w:val="16"/>
    </w:rPr>
  </w:style>
  <w:style w:type="paragraph" w:styleId="ab">
    <w:name w:val="Balloon Text"/>
    <w:basedOn w:val="a"/>
    <w:link w:val="ac"/>
    <w:uiPriority w:val="99"/>
    <w:semiHidden/>
    <w:rsid w:val="008E20DC"/>
    <w:pPr>
      <w:spacing w:after="0" w:line="240" w:lineRule="auto"/>
    </w:pPr>
    <w:rPr>
      <w:rFonts w:ascii="Tahoma" w:eastAsia="Times New Roman" w:hAnsi="Tahoma" w:cs="Tahoma"/>
      <w:noProof/>
      <w:sz w:val="16"/>
      <w:szCs w:val="16"/>
    </w:rPr>
  </w:style>
  <w:style w:type="character" w:customStyle="1" w:styleId="ac">
    <w:name w:val="טקסט בלונים תו"/>
    <w:basedOn w:val="a0"/>
    <w:link w:val="ab"/>
    <w:uiPriority w:val="99"/>
    <w:semiHidden/>
    <w:rsid w:val="008E20DC"/>
    <w:rPr>
      <w:rFonts w:ascii="Tahoma" w:eastAsia="Times New Roman" w:hAnsi="Tahoma" w:cs="Tahoma"/>
      <w:noProof/>
      <w:sz w:val="16"/>
      <w:szCs w:val="16"/>
    </w:rPr>
  </w:style>
  <w:style w:type="table" w:styleId="ad">
    <w:name w:val="Table Grid"/>
    <w:basedOn w:val="a1"/>
    <w:uiPriority w:val="39"/>
    <w:rsid w:val="008E20D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line number"/>
    <w:basedOn w:val="a0"/>
    <w:uiPriority w:val="99"/>
    <w:rsid w:val="008E20DC"/>
    <w:rPr>
      <w:rFonts w:cs="Times New Roman"/>
    </w:rPr>
  </w:style>
  <w:style w:type="character" w:styleId="af">
    <w:name w:val="page number"/>
    <w:basedOn w:val="a0"/>
    <w:uiPriority w:val="99"/>
    <w:rsid w:val="008E20DC"/>
    <w:rPr>
      <w:rFonts w:cs="Times New Roman"/>
    </w:rPr>
  </w:style>
  <w:style w:type="character" w:styleId="af0">
    <w:name w:val="Placeholder Text"/>
    <w:basedOn w:val="a0"/>
    <w:uiPriority w:val="99"/>
    <w:semiHidden/>
    <w:rsid w:val="008E20DC"/>
    <w:rPr>
      <w:rFonts w:cs="Times New Roman"/>
      <w:color w:val="808080"/>
    </w:rPr>
  </w:style>
  <w:style w:type="character" w:styleId="Hyperlink">
    <w:name w:val="Hyperlink"/>
    <w:basedOn w:val="a0"/>
    <w:uiPriority w:val="99"/>
    <w:semiHidden/>
    <w:unhideWhenUsed/>
    <w:rsid w:val="008E20DC"/>
    <w:rPr>
      <w:rFonts w:cs="Times New Roman"/>
      <w:color w:val="0000FF"/>
      <w:u w:val="single"/>
    </w:rPr>
  </w:style>
  <w:style w:type="character" w:styleId="FollowedHyperlink">
    <w:name w:val="FollowedHyperlink"/>
    <w:basedOn w:val="a0"/>
    <w:uiPriority w:val="99"/>
    <w:semiHidden/>
    <w:unhideWhenUsed/>
    <w:rsid w:val="008E20DC"/>
    <w:rPr>
      <w:rFonts w:cs="Times New Roman"/>
      <w:color w:val="954F72" w:themeColor="followedHyperlink"/>
      <w:u w:val="single"/>
    </w:rPr>
  </w:style>
  <w:style w:type="paragraph" w:customStyle="1" w:styleId="msonormal0">
    <w:name w:val="msonormal"/>
    <w:basedOn w:val="a"/>
    <w:rsid w:val="008E20D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1">
    <w:name w:val="footnote text"/>
    <w:basedOn w:val="a"/>
    <w:link w:val="af2"/>
    <w:uiPriority w:val="99"/>
    <w:semiHidden/>
    <w:unhideWhenUsed/>
    <w:rsid w:val="008E20DC"/>
    <w:pPr>
      <w:overflowPunct w:val="0"/>
      <w:autoSpaceDE w:val="0"/>
      <w:autoSpaceDN w:val="0"/>
      <w:adjustRightInd w:val="0"/>
      <w:spacing w:after="0" w:line="360" w:lineRule="auto"/>
    </w:pPr>
    <w:rPr>
      <w:rFonts w:ascii="Century" w:eastAsia="Times New Roman" w:hAnsi="Century" w:cs="FrankRuehl"/>
      <w:spacing w:val="10"/>
    </w:rPr>
  </w:style>
  <w:style w:type="character" w:customStyle="1" w:styleId="af2">
    <w:name w:val="טקסט הערת שוליים תו"/>
    <w:basedOn w:val="a0"/>
    <w:link w:val="af1"/>
    <w:uiPriority w:val="99"/>
    <w:semiHidden/>
    <w:rsid w:val="008E20DC"/>
    <w:rPr>
      <w:rFonts w:ascii="Century" w:eastAsia="Times New Roman" w:hAnsi="Century" w:cs="FrankRuehl"/>
      <w:spacing w:val="10"/>
    </w:rPr>
  </w:style>
  <w:style w:type="paragraph" w:styleId="af3">
    <w:name w:val="List Paragraph"/>
    <w:basedOn w:val="a"/>
    <w:uiPriority w:val="99"/>
    <w:qFormat/>
    <w:rsid w:val="008E20DC"/>
    <w:pPr>
      <w:spacing w:line="256" w:lineRule="auto"/>
      <w:ind w:left="720"/>
      <w:contextualSpacing/>
    </w:pPr>
    <w:rPr>
      <w:rFonts w:eastAsia="Times New Roman" w:cs="Arial"/>
    </w:rPr>
  </w:style>
  <w:style w:type="character" w:customStyle="1" w:styleId="af4">
    <w:name w:val="ציטוט תו"/>
    <w:aliases w:val="ציטוט ערן תו"/>
    <w:basedOn w:val="a0"/>
    <w:link w:val="af5"/>
    <w:uiPriority w:val="29"/>
    <w:locked/>
    <w:rsid w:val="008E20DC"/>
    <w:rPr>
      <w:rFonts w:ascii="Calibri" w:eastAsia="Times New Roman" w:hAnsi="Calibri" w:cs="David"/>
    </w:rPr>
  </w:style>
  <w:style w:type="paragraph" w:styleId="af5">
    <w:name w:val="Quote"/>
    <w:aliases w:val="ציטוט ערן"/>
    <w:basedOn w:val="a"/>
    <w:next w:val="a"/>
    <w:link w:val="af4"/>
    <w:autoRedefine/>
    <w:uiPriority w:val="29"/>
    <w:qFormat/>
    <w:rsid w:val="008E20DC"/>
    <w:pPr>
      <w:spacing w:after="0" w:line="276" w:lineRule="auto"/>
      <w:jc w:val="both"/>
    </w:pPr>
    <w:rPr>
      <w:rFonts w:ascii="Calibri" w:eastAsia="Times New Roman" w:hAnsi="Calibri" w:cs="David"/>
    </w:rPr>
  </w:style>
  <w:style w:type="character" w:customStyle="1" w:styleId="1">
    <w:name w:val="ציטוט תו1"/>
    <w:aliases w:val="ציטוט ערן תו1"/>
    <w:basedOn w:val="a0"/>
    <w:uiPriority w:val="29"/>
    <w:rsid w:val="008E20DC"/>
    <w:rPr>
      <w:i/>
      <w:iCs/>
      <w:color w:val="404040" w:themeColor="text1" w:themeTint="BF"/>
    </w:rPr>
  </w:style>
  <w:style w:type="character" w:customStyle="1" w:styleId="11">
    <w:name w:val="ציטוט תו11"/>
    <w:aliases w:val="ציטוט ערן תו11"/>
    <w:basedOn w:val="a0"/>
    <w:uiPriority w:val="29"/>
    <w:rsid w:val="008E20DC"/>
    <w:rPr>
      <w:rFonts w:cs="David"/>
      <w:i/>
      <w:iCs/>
      <w:noProof/>
      <w:color w:val="404040" w:themeColor="text1" w:themeTint="BF"/>
      <w:sz w:val="24"/>
      <w:szCs w:val="24"/>
    </w:rPr>
  </w:style>
  <w:style w:type="paragraph" w:customStyle="1" w:styleId="10">
    <w:name w:val="פיסקת רשימה1"/>
    <w:basedOn w:val="a"/>
    <w:qFormat/>
    <w:rsid w:val="008E20DC"/>
    <w:pPr>
      <w:spacing w:line="252" w:lineRule="auto"/>
      <w:ind w:left="720"/>
      <w:contextualSpacing/>
    </w:pPr>
    <w:rPr>
      <w:rFonts w:ascii="Calibri" w:eastAsia="Times New Roman" w:hAnsi="Calibri" w:cs="Arial"/>
    </w:rPr>
  </w:style>
  <w:style w:type="character" w:customStyle="1" w:styleId="Ruller40">
    <w:name w:val="Ruller4 תו"/>
    <w:link w:val="Ruller41"/>
    <w:locked/>
    <w:rsid w:val="008E20DC"/>
    <w:rPr>
      <w:rFonts w:ascii="Arial TUR" w:hAnsi="Arial TUR"/>
      <w:spacing w:val="10"/>
      <w:sz w:val="28"/>
    </w:rPr>
  </w:style>
  <w:style w:type="paragraph" w:customStyle="1" w:styleId="Ruller41">
    <w:name w:val="Ruller4"/>
    <w:basedOn w:val="a"/>
    <w:link w:val="Ruller40"/>
    <w:rsid w:val="008E20DC"/>
    <w:pPr>
      <w:tabs>
        <w:tab w:val="left" w:pos="800"/>
      </w:tabs>
      <w:overflowPunct w:val="0"/>
      <w:autoSpaceDE w:val="0"/>
      <w:autoSpaceDN w:val="0"/>
      <w:adjustRightInd w:val="0"/>
      <w:spacing w:after="0" w:line="360" w:lineRule="auto"/>
      <w:jc w:val="both"/>
    </w:pPr>
    <w:rPr>
      <w:rFonts w:ascii="Arial TUR" w:hAnsi="Arial TUR"/>
      <w:spacing w:val="10"/>
      <w:sz w:val="28"/>
    </w:rPr>
  </w:style>
  <w:style w:type="paragraph" w:customStyle="1" w:styleId="Ruller4">
    <w:name w:val="Ruller 4 ממוספר"/>
    <w:basedOn w:val="Ruller41"/>
    <w:next w:val="Ruller41"/>
    <w:rsid w:val="008E20DC"/>
    <w:pPr>
      <w:numPr>
        <w:numId w:val="1"/>
      </w:numPr>
    </w:pPr>
    <w:rPr>
      <w:rFonts w:ascii="Garamond" w:hAnsi="Garamond"/>
      <w:sz w:val="24"/>
    </w:rPr>
  </w:style>
  <w:style w:type="paragraph" w:customStyle="1" w:styleId="2">
    <w:name w:val="פיסקת רשימה2"/>
    <w:basedOn w:val="a"/>
    <w:uiPriority w:val="99"/>
    <w:rsid w:val="008E20DC"/>
    <w:pPr>
      <w:spacing w:after="0" w:line="240" w:lineRule="auto"/>
      <w:ind w:left="720"/>
      <w:contextualSpacing/>
    </w:pPr>
    <w:rPr>
      <w:rFonts w:ascii="Times New Roman" w:eastAsia="Times New Roman" w:hAnsi="Times New Roman" w:cs="David"/>
      <w:noProof/>
      <w:sz w:val="24"/>
      <w:szCs w:val="24"/>
    </w:rPr>
  </w:style>
  <w:style w:type="paragraph" w:customStyle="1" w:styleId="3">
    <w:name w:val="פיסקת רשימה3"/>
    <w:basedOn w:val="a"/>
    <w:qFormat/>
    <w:rsid w:val="008E20DC"/>
    <w:pPr>
      <w:spacing w:after="0" w:line="240" w:lineRule="auto"/>
      <w:ind w:left="720"/>
      <w:contextualSpacing/>
    </w:pPr>
    <w:rPr>
      <w:rFonts w:ascii="Times New Roman" w:eastAsia="Times New Roman" w:hAnsi="Times New Roman" w:cs="David"/>
      <w:noProof/>
      <w:sz w:val="24"/>
      <w:szCs w:val="24"/>
    </w:rPr>
  </w:style>
  <w:style w:type="paragraph" w:customStyle="1" w:styleId="af6">
    <w:name w:val="כללי"/>
    <w:basedOn w:val="a"/>
    <w:rsid w:val="008E20DC"/>
    <w:pPr>
      <w:overflowPunct w:val="0"/>
      <w:autoSpaceDE w:val="0"/>
      <w:autoSpaceDN w:val="0"/>
      <w:adjustRightInd w:val="0"/>
      <w:spacing w:after="240" w:line="280" w:lineRule="exact"/>
      <w:ind w:firstLine="284"/>
      <w:jc w:val="both"/>
    </w:pPr>
    <w:rPr>
      <w:rFonts w:ascii="Times New Roman" w:eastAsia="Times New Roman" w:hAnsi="Times New Roman" w:cs="FrankRuehl"/>
      <w:sz w:val="20"/>
      <w:szCs w:val="24"/>
      <w:lang w:eastAsia="he-IL"/>
    </w:rPr>
  </w:style>
  <w:style w:type="paragraph" w:customStyle="1" w:styleId="Ruller5">
    <w:name w:val="Ruller5"/>
    <w:basedOn w:val="a"/>
    <w:rsid w:val="008E20DC"/>
    <w:pPr>
      <w:overflowPunct w:val="0"/>
      <w:autoSpaceDE w:val="0"/>
      <w:autoSpaceDN w:val="0"/>
      <w:adjustRightInd w:val="0"/>
      <w:spacing w:after="0" w:line="240" w:lineRule="auto"/>
      <w:ind w:left="1642" w:right="1282"/>
      <w:jc w:val="both"/>
    </w:pPr>
    <w:rPr>
      <w:rFonts w:ascii="Arial TUR" w:eastAsia="Times New Roman" w:hAnsi="Arial TUR" w:cs="FrankRuehl"/>
      <w:spacing w:val="10"/>
      <w:szCs w:val="28"/>
    </w:rPr>
  </w:style>
  <w:style w:type="paragraph" w:customStyle="1" w:styleId="41">
    <w:name w:val="פיסקת רשימה4"/>
    <w:basedOn w:val="a"/>
    <w:qFormat/>
    <w:rsid w:val="008E20DC"/>
    <w:pPr>
      <w:spacing w:after="0" w:line="240" w:lineRule="auto"/>
      <w:ind w:left="720"/>
      <w:contextualSpacing/>
    </w:pPr>
    <w:rPr>
      <w:rFonts w:ascii="Times New Roman" w:eastAsia="Times New Roman" w:hAnsi="Times New Roman" w:cs="David"/>
      <w:noProof/>
      <w:sz w:val="24"/>
      <w:szCs w:val="24"/>
    </w:rPr>
  </w:style>
  <w:style w:type="character" w:customStyle="1" w:styleId="12">
    <w:name w:val="טקסט הערת שוליים תו1"/>
    <w:basedOn w:val="a0"/>
    <w:uiPriority w:val="99"/>
    <w:semiHidden/>
    <w:rsid w:val="008E20DC"/>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evo.co.il/links/psika/?link=&#1506;&#1488;%20447/92&amp;Pvol=&#1502;&#1496;" TargetMode="External"/><Relationship Id="rId21" Type="http://schemas.openxmlformats.org/officeDocument/2006/relationships/hyperlink" Target="http://www.nevo.co.il/Psika_word/elyon/PADI-NF-2-281-L.doc" TargetMode="External"/><Relationship Id="rId42" Type="http://schemas.openxmlformats.org/officeDocument/2006/relationships/hyperlink" Target="http://www.nevo.co.il/law/72178/114" TargetMode="External"/><Relationship Id="rId47" Type="http://schemas.openxmlformats.org/officeDocument/2006/relationships/hyperlink" Target="http://www.nevo.co.il/law/72897" TargetMode="External"/><Relationship Id="rId63" Type="http://schemas.openxmlformats.org/officeDocument/2006/relationships/hyperlink" Target="http://www.nevo.co.il/links/psika/?link=&#1512;&#1506;&#1488;%202701/95&amp;Pvol=&#1504;&#1490;" TargetMode="External"/><Relationship Id="rId68" Type="http://schemas.openxmlformats.org/officeDocument/2006/relationships/hyperlink" Target="http://www.nevo.co.il/case/21477484" TargetMode="External"/><Relationship Id="rId16" Type="http://schemas.openxmlformats.org/officeDocument/2006/relationships/hyperlink" Target="http://www.nevo.co.il/links/psika/?link=&#1506;&#1488;%203319/94&amp;Pvol=&#1504;&#1488;" TargetMode="External"/><Relationship Id="rId11" Type="http://schemas.openxmlformats.org/officeDocument/2006/relationships/hyperlink" Target="http://www.nevo.co.il/case/5678905" TargetMode="External"/><Relationship Id="rId32" Type="http://schemas.openxmlformats.org/officeDocument/2006/relationships/hyperlink" Target="http://www.nevo.co.il/case/6118759" TargetMode="External"/><Relationship Id="rId37" Type="http://schemas.openxmlformats.org/officeDocument/2006/relationships/hyperlink" Target="http://www.nevo.co.il/case/23758393" TargetMode="External"/><Relationship Id="rId53" Type="http://schemas.openxmlformats.org/officeDocument/2006/relationships/hyperlink" Target="http://www.nevo.co.il/case/5606265" TargetMode="External"/><Relationship Id="rId58" Type="http://schemas.openxmlformats.org/officeDocument/2006/relationships/hyperlink" Target="http://www.nevo.co.il/case/6148820" TargetMode="External"/><Relationship Id="rId74" Type="http://schemas.openxmlformats.org/officeDocument/2006/relationships/hyperlink" Target="http://www.nevo.co.il/law/72897/33" TargetMode="External"/><Relationship Id="rId79"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www.nevo.co.il/case/17932967" TargetMode="External"/><Relationship Id="rId82" Type="http://schemas.openxmlformats.org/officeDocument/2006/relationships/theme" Target="theme/theme1.xml"/><Relationship Id="rId19" Type="http://schemas.openxmlformats.org/officeDocument/2006/relationships/hyperlink" Target="http://www.nevo.co.il/links/psika/?link=&#1506;&#1488;%20244/81" TargetMode="External"/><Relationship Id="rId14" Type="http://schemas.openxmlformats.org/officeDocument/2006/relationships/hyperlink" Target="http://www.nevo.co.il/law/157751/5" TargetMode="External"/><Relationship Id="rId22" Type="http://schemas.openxmlformats.org/officeDocument/2006/relationships/hyperlink" Target="http://www.nevo.co.il/links/psika/?link=&#1506;&#1488;%205964/03&amp;Pvol=&#1505;" TargetMode="External"/><Relationship Id="rId27" Type="http://schemas.openxmlformats.org/officeDocument/2006/relationships/hyperlink" Target="http://www.nevo.co.il/law/72178" TargetMode="External"/><Relationship Id="rId30" Type="http://schemas.openxmlformats.org/officeDocument/2006/relationships/hyperlink" Target="http://www.nevo.co.il/case/17947253" TargetMode="External"/><Relationship Id="rId35" Type="http://schemas.openxmlformats.org/officeDocument/2006/relationships/hyperlink" Target="http://www.nevo.co.il/law/72178" TargetMode="External"/><Relationship Id="rId43" Type="http://schemas.openxmlformats.org/officeDocument/2006/relationships/hyperlink" Target="http://www.nevo.co.il/law/72178" TargetMode="External"/><Relationship Id="rId48" Type="http://schemas.openxmlformats.org/officeDocument/2006/relationships/hyperlink" Target="http://www.nevo.co.il/case/17911301" TargetMode="External"/><Relationship Id="rId56" Type="http://schemas.openxmlformats.org/officeDocument/2006/relationships/hyperlink" Target="http://www.nevo.co.il/safrut/book/3189" TargetMode="External"/><Relationship Id="rId64" Type="http://schemas.openxmlformats.org/officeDocument/2006/relationships/hyperlink" Target="http://www.nevo.co.il/links/psika/?link=&#1506;&#1488;%203071/91" TargetMode="External"/><Relationship Id="rId69" Type="http://schemas.openxmlformats.org/officeDocument/2006/relationships/hyperlink" Target="http://www.nevo.co.il/law/72897/31" TargetMode="External"/><Relationship Id="rId77" Type="http://schemas.openxmlformats.org/officeDocument/2006/relationships/hyperlink" Target="http://www.nevo.co.il/case/488273" TargetMode="External"/><Relationship Id="rId8" Type="http://schemas.openxmlformats.org/officeDocument/2006/relationships/hyperlink" Target="http://www.nevo.co.il/case/17943620" TargetMode="External"/><Relationship Id="rId51" Type="http://schemas.openxmlformats.org/officeDocument/2006/relationships/hyperlink" Target="http://www.nevo.co.il/case/5594076" TargetMode="External"/><Relationship Id="rId72" Type="http://schemas.openxmlformats.org/officeDocument/2006/relationships/hyperlink" Target="http://www.nevo.co.il/law/73015/29" TargetMode="External"/><Relationship Id="rId80"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www.nevo.co.il/case/17916026" TargetMode="External"/><Relationship Id="rId17" Type="http://schemas.openxmlformats.org/officeDocument/2006/relationships/hyperlink" Target="http://www.nevo.co.il/links/psika/?link=&#1506;&#1488;%201650/00&amp;Pvol=&#1504;&#1494;" TargetMode="External"/><Relationship Id="rId25" Type="http://schemas.openxmlformats.org/officeDocument/2006/relationships/hyperlink" Target="http://www.nevo.co.il/links/psika/?link=&#1506;&#1488;%20401/06&amp;Pvol=&#1499;&#1488;" TargetMode="External"/><Relationship Id="rId33" Type="http://schemas.openxmlformats.org/officeDocument/2006/relationships/hyperlink" Target="http://www.nevo.co.il/case/5782730" TargetMode="External"/><Relationship Id="rId38" Type="http://schemas.openxmlformats.org/officeDocument/2006/relationships/hyperlink" Target="http://www.nevo.co.il/law/72178/114" TargetMode="External"/><Relationship Id="rId46" Type="http://schemas.openxmlformats.org/officeDocument/2006/relationships/hyperlink" Target="http://www.nevo.co.il/law/72897/16" TargetMode="External"/><Relationship Id="rId59" Type="http://schemas.openxmlformats.org/officeDocument/2006/relationships/hyperlink" Target="http://www.nevo.co.il/case/23119021" TargetMode="External"/><Relationship Id="rId67" Type="http://schemas.openxmlformats.org/officeDocument/2006/relationships/hyperlink" Target="http://www.nevo.co.il/links/psika/?link=&#1512;&#1506;&#1488;%201156/02" TargetMode="External"/><Relationship Id="rId20" Type="http://schemas.openxmlformats.org/officeDocument/2006/relationships/hyperlink" Target="http://www.nevo.co.il/links/psika/?link=&#1506;&#1488;%20693/04" TargetMode="External"/><Relationship Id="rId41" Type="http://schemas.openxmlformats.org/officeDocument/2006/relationships/hyperlink" Target="http://www.nevo.co.il/case/23758393" TargetMode="External"/><Relationship Id="rId54" Type="http://schemas.openxmlformats.org/officeDocument/2006/relationships/hyperlink" Target="http://www.nevo.co.il/case/17015890" TargetMode="External"/><Relationship Id="rId62" Type="http://schemas.openxmlformats.org/officeDocument/2006/relationships/hyperlink" Target="http://www.nevo.co.il/links/psika/?link=&#1506;&#1488;%20463/79" TargetMode="External"/><Relationship Id="rId70" Type="http://schemas.openxmlformats.org/officeDocument/2006/relationships/hyperlink" Target="http://www.nevo.co.il/law/72897/33" TargetMode="External"/><Relationship Id="rId75" Type="http://schemas.openxmlformats.org/officeDocument/2006/relationships/hyperlink" Target="http://www.nevo.co.il/law/7289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nevo.co.il/law_html/law01/127_001.htm" TargetMode="External"/><Relationship Id="rId23" Type="http://schemas.openxmlformats.org/officeDocument/2006/relationships/hyperlink" Target="http://www.nevo.co.il/links/psika/?link=&#1514;&#1488;%20584/05" TargetMode="External"/><Relationship Id="rId28" Type="http://schemas.openxmlformats.org/officeDocument/2006/relationships/hyperlink" Target="http://www.nevo.co.il/case/5919337" TargetMode="External"/><Relationship Id="rId36" Type="http://schemas.openxmlformats.org/officeDocument/2006/relationships/hyperlink" Target="http://www.nevo.co.il/case/17925640" TargetMode="External"/><Relationship Id="rId49" Type="http://schemas.openxmlformats.org/officeDocument/2006/relationships/hyperlink" Target="http://www.nevo.co.il/case/5767813" TargetMode="External"/><Relationship Id="rId57" Type="http://schemas.openxmlformats.org/officeDocument/2006/relationships/hyperlink" Target="http://www.nevo.co.il/links/psika/?link=&#1506;&#1488;%20602/84&amp;Pvol=&#1500;&#1496;" TargetMode="External"/><Relationship Id="rId10" Type="http://schemas.openxmlformats.org/officeDocument/2006/relationships/hyperlink" Target="http://www.nevo.co.il/case/5877870" TargetMode="External"/><Relationship Id="rId31" Type="http://schemas.openxmlformats.org/officeDocument/2006/relationships/hyperlink" Target="http://www.nevo.co.il/case/17946479" TargetMode="External"/><Relationship Id="rId44" Type="http://schemas.openxmlformats.org/officeDocument/2006/relationships/hyperlink" Target="http://www.nevo.co.il/law/72178/2" TargetMode="External"/><Relationship Id="rId52" Type="http://schemas.openxmlformats.org/officeDocument/2006/relationships/hyperlink" Target="http://www.nevo.co.il/case/17936460" TargetMode="External"/><Relationship Id="rId60" Type="http://schemas.openxmlformats.org/officeDocument/2006/relationships/hyperlink" Target="http://www.nevo.co.il/case/11256851" TargetMode="External"/><Relationship Id="rId65" Type="http://schemas.openxmlformats.org/officeDocument/2006/relationships/hyperlink" Target="http://www.nevo.co.il/links/psika/?link=&#1506;&#1488;%20515/76&amp;Pvol=&#1500;&#1488;" TargetMode="External"/><Relationship Id="rId73" Type="http://schemas.openxmlformats.org/officeDocument/2006/relationships/hyperlink" Target="http://www.nevo.co.il/law/73015" TargetMode="External"/><Relationship Id="rId78" Type="http://schemas.openxmlformats.org/officeDocument/2006/relationships/image" Target="media/image1.jpe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evo.co.il/case/20062258" TargetMode="External"/><Relationship Id="rId13" Type="http://schemas.openxmlformats.org/officeDocument/2006/relationships/hyperlink" Target="http://www.nevo.co.il/case/5743043" TargetMode="External"/><Relationship Id="rId18" Type="http://schemas.openxmlformats.org/officeDocument/2006/relationships/hyperlink" Target="http://www.nevo.co.il/links/psika/?link=&#1506;&#1488;%20217/86" TargetMode="External"/><Relationship Id="rId39" Type="http://schemas.openxmlformats.org/officeDocument/2006/relationships/hyperlink" Target="http://www.nevo.co.il/law/72178" TargetMode="External"/><Relationship Id="rId34" Type="http://schemas.openxmlformats.org/officeDocument/2006/relationships/hyperlink" Target="http://www.nevo.co.il/law/72178/114" TargetMode="External"/><Relationship Id="rId50" Type="http://schemas.openxmlformats.org/officeDocument/2006/relationships/hyperlink" Target="http://www.nevo.co.il/case/5769889" TargetMode="External"/><Relationship Id="rId55" Type="http://schemas.openxmlformats.org/officeDocument/2006/relationships/hyperlink" Target="http://www.nevo.co.il/safrut/bookgroup/381" TargetMode="External"/><Relationship Id="rId76" Type="http://schemas.openxmlformats.org/officeDocument/2006/relationships/hyperlink" Target="http://www.nevo.co.il/case/5732358" TargetMode="External"/><Relationship Id="rId7" Type="http://schemas.openxmlformats.org/officeDocument/2006/relationships/hyperlink" Target="http://www.nevo.co.il/law/72897/16" TargetMode="External"/><Relationship Id="rId71" Type="http://schemas.openxmlformats.org/officeDocument/2006/relationships/hyperlink" Target="http://www.nevo.co.il/law/72897" TargetMode="External"/><Relationship Id="rId2" Type="http://schemas.openxmlformats.org/officeDocument/2006/relationships/styles" Target="styles.xml"/><Relationship Id="rId29" Type="http://schemas.openxmlformats.org/officeDocument/2006/relationships/hyperlink" Target="http://www.nevo.co.il/case/20967268" TargetMode="External"/><Relationship Id="rId24" Type="http://schemas.openxmlformats.org/officeDocument/2006/relationships/hyperlink" Target="http://www.nevo.co.il/Psika_word/elyon/E14-59000210A.pdf" TargetMode="External"/><Relationship Id="rId40" Type="http://schemas.openxmlformats.org/officeDocument/2006/relationships/hyperlink" Target="http://www.nevo.co.il/law/72178/114" TargetMode="External"/><Relationship Id="rId45" Type="http://schemas.openxmlformats.org/officeDocument/2006/relationships/hyperlink" Target="http://www.nevo.co.il/law/72178" TargetMode="External"/><Relationship Id="rId66" Type="http://schemas.openxmlformats.org/officeDocument/2006/relationships/hyperlink" Target="http://www.nevo.co.il/links/psika/?link=&#1506;&#1488;%20618/0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8872</Words>
  <Characters>44360</Characters>
  <Application>Microsoft Office Word</Application>
  <DocSecurity>4</DocSecurity>
  <Lines>369</Lines>
  <Paragraphs>106</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53126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הילה צדף</dc:creator>
  <cp:keywords/>
  <dc:description/>
  <cp:lastModifiedBy>הדס לרנר</cp:lastModifiedBy>
  <cp:revision>2</cp:revision>
  <dcterms:created xsi:type="dcterms:W3CDTF">2022-09-13T14:08:00Z</dcterms:created>
  <dcterms:modified xsi:type="dcterms:W3CDTF">2022-09-13T14:08:00Z</dcterms:modified>
</cp:coreProperties>
</file>