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7"/>
        <w:bidiVisual/>
        <w:tblW w:w="88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820"/>
      </w:tblGrid>
      <w:tr w:rsidR="001F639B" w:rsidTr="00B7693D">
        <w:trPr>
          <w:jc w:val="center"/>
        </w:trPr>
        <w:tc>
          <w:tcPr>
            <w:tcW w:w="8820" w:type="dxa"/>
            <w:hideMark/>
          </w:tcPr>
          <w:p w:rsidR="001F639B" w:rsidRDefault="00B00415" w:rsidP="00B00415">
            <w:pPr>
              <w:jc w:val="right"/>
              <w:rPr>
                <w:rFonts w:ascii="Arial" w:hAnsi="Arial"/>
                <w:b/>
                <w:bCs/>
                <w:sz w:val="28"/>
                <w:szCs w:val="28"/>
                <w:u w:val="single"/>
              </w:rPr>
            </w:pPr>
            <w:bookmarkStart w:id="0" w:name="_GoBack"/>
            <w:bookmarkEnd w:id="0"/>
            <w:r>
              <w:rPr>
                <w:rFonts w:ascii="Arial" w:hAnsi="Arial"/>
                <w:b/>
                <w:bCs/>
                <w:sz w:val="26"/>
                <w:szCs w:val="26"/>
                <w:rtl/>
              </w:rPr>
              <w:t xml:space="preserve"> </w:t>
            </w:r>
            <w:r>
              <w:rPr>
                <w:rFonts w:ascii="Arial" w:hAnsi="Arial" w:hint="cs"/>
                <w:b/>
                <w:bCs/>
                <w:sz w:val="26"/>
                <w:szCs w:val="26"/>
                <w:rtl/>
              </w:rPr>
              <w:t xml:space="preserve">בקשה מס' </w:t>
            </w:r>
            <w:sdt>
              <w:sdtPr>
                <w:rPr>
                  <w:rFonts w:ascii="Arial" w:hAnsi="Arial"/>
                  <w:b/>
                  <w:bCs/>
                  <w:sz w:val="32"/>
                  <w:szCs w:val="32"/>
                  <w:rtl/>
                </w:rPr>
                <w:alias w:val="1193"/>
                <w:tag w:val="1193"/>
                <w:id w:val="-239803142"/>
                <w:placeholder>
                  <w:docPart w:val="9E0E6B6F25EC4C8EA20DBA839DA990A3"/>
                </w:placeholder>
                <w:text w:multiLine="1"/>
              </w:sdtPr>
              <w:sdtEndPr/>
              <w:sdtContent>
                <w:r w:rsidR="009436A3">
                  <w:rPr>
                    <w:rFonts w:ascii="Arial" w:hAnsi="Arial"/>
                    <w:b/>
                    <w:bCs/>
                    <w:sz w:val="32"/>
                    <w:szCs w:val="32"/>
                    <w:rtl/>
                  </w:rPr>
                  <w:t>41</w:t>
                </w:r>
                <w:r w:rsidR="00382998">
                  <w:rPr>
                    <w:rFonts w:ascii="Arial" w:hAnsi="Arial" w:hint="cs"/>
                    <w:b/>
                    <w:bCs/>
                    <w:sz w:val="32"/>
                    <w:szCs w:val="32"/>
                    <w:rtl/>
                  </w:rPr>
                  <w:t>, 42, 44, 45</w:t>
                </w:r>
              </w:sdtContent>
            </w:sdt>
            <w:r>
              <w:rPr>
                <w:rFonts w:ascii="Arial" w:hAnsi="Arial" w:hint="cs"/>
                <w:b/>
                <w:bCs/>
                <w:sz w:val="26"/>
                <w:szCs w:val="26"/>
                <w:rtl/>
              </w:rPr>
              <w:t xml:space="preserve">  </w:t>
            </w:r>
          </w:p>
        </w:tc>
      </w:tr>
    </w:tbl>
    <w:p w:rsidR="00043EAE" w:rsidRDefault="00043EAE" w:rsidP="00043EAE">
      <w:pPr>
        <w:rPr>
          <w:rtl/>
        </w:rPr>
      </w:pPr>
      <w:r>
        <w:rPr>
          <w:rtl/>
        </w:rPr>
        <w:t xml:space="preserve"> </w:t>
      </w:r>
    </w:p>
    <w:tbl>
      <w:tblPr>
        <w:tblStyle w:val="a7"/>
        <w:bidiVisual/>
        <w:tblW w:w="88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08"/>
        <w:gridCol w:w="2671"/>
        <w:gridCol w:w="12"/>
        <w:gridCol w:w="5529"/>
      </w:tblGrid>
      <w:tr w:rsidR="00043EAE" w:rsidTr="00043EAE">
        <w:trPr>
          <w:trHeight w:val="295"/>
          <w:jc w:val="center"/>
        </w:trPr>
        <w:tc>
          <w:tcPr>
            <w:tcW w:w="608" w:type="dxa"/>
          </w:tcPr>
          <w:p w:rsidR="00043EAE" w:rsidRDefault="009436A3">
            <w:pPr>
              <w:jc w:val="both"/>
              <w:rPr>
                <w:rFonts w:ascii="Arial" w:hAnsi="Arial"/>
                <w:b/>
                <w:bCs/>
              </w:rPr>
            </w:pPr>
            <w:r>
              <w:rPr>
                <w:rFonts w:ascii="Arial" w:hAnsi="Arial" w:hint="cs"/>
                <w:b/>
                <w:bCs/>
                <w:rtl/>
              </w:rPr>
              <w:t>ל</w:t>
            </w:r>
            <w:r w:rsidR="00043EAE">
              <w:rPr>
                <w:rFonts w:ascii="Arial" w:hAnsi="Arial"/>
                <w:b/>
                <w:bCs/>
                <w:rtl/>
              </w:rPr>
              <w:t xml:space="preserve">פני </w:t>
            </w:r>
          </w:p>
        </w:tc>
        <w:tc>
          <w:tcPr>
            <w:tcW w:w="8212" w:type="dxa"/>
            <w:gridSpan w:val="3"/>
          </w:tcPr>
          <w:p w:rsidR="00043EAE" w:rsidRDefault="007C5F81">
            <w:pPr>
              <w:rPr>
                <w:rFonts w:ascii="Arial" w:hAnsi="Arial"/>
                <w:b/>
                <w:bCs/>
                <w:rtl/>
              </w:rPr>
            </w:pPr>
            <w:r>
              <w:rPr>
                <w:rFonts w:ascii="Arial" w:hAnsi="Arial" w:hint="cs"/>
                <w:b/>
                <w:bCs/>
                <w:rtl/>
              </w:rPr>
              <w:t>כבוד</w:t>
            </w:r>
            <w:r w:rsidR="00043EAE">
              <w:rPr>
                <w:rFonts w:ascii="Arial" w:hAnsi="Arial" w:hint="cs"/>
                <w:b/>
                <w:bCs/>
                <w:rtl/>
              </w:rPr>
              <w:t xml:space="preserve"> ה</w:t>
            </w:r>
            <w:sdt>
              <w:sdtPr>
                <w:rPr>
                  <w:rtl/>
                </w:rPr>
                <w:alias w:val="1574"/>
                <w:tag w:val="1574"/>
                <w:id w:val="437253536"/>
                <w:text w:multiLine="1"/>
              </w:sdtPr>
              <w:sdtEndPr/>
              <w:sdtContent>
                <w:r>
                  <w:rPr>
                    <w:rFonts w:ascii="Arial" w:hAnsi="Arial"/>
                    <w:b/>
                    <w:bCs/>
                    <w:rtl/>
                  </w:rPr>
                  <w:t>שופטת</w:t>
                </w:r>
              </w:sdtContent>
            </w:sdt>
            <w:r w:rsidR="00043EAE">
              <w:rPr>
                <w:rFonts w:ascii="Arial" w:hAnsi="Arial" w:hint="cs"/>
                <w:b/>
                <w:bCs/>
                <w:rtl/>
              </w:rPr>
              <w:t xml:space="preserve">  </w:t>
            </w:r>
            <w:sdt>
              <w:sdtPr>
                <w:rPr>
                  <w:rtl/>
                </w:rPr>
                <w:alias w:val="1573"/>
                <w:tag w:val="1573"/>
                <w:id w:val="1843963384"/>
                <w:text w:multiLine="1"/>
              </w:sdtPr>
              <w:sdtEndPr/>
              <w:sdtContent>
                <w:r>
                  <w:rPr>
                    <w:rFonts w:ascii="Arial" w:hAnsi="Arial"/>
                    <w:b/>
                    <w:bCs/>
                    <w:rtl/>
                  </w:rPr>
                  <w:t>גילה ספרא-ברנע</w:t>
                </w:r>
              </w:sdtContent>
            </w:sdt>
          </w:p>
          <w:p w:rsidR="00043EAE" w:rsidRDefault="00043EAE">
            <w:pPr>
              <w:rPr>
                <w:rFonts w:ascii="Arial" w:hAnsi="Arial" w:cs="FrankRuehl"/>
                <w:sz w:val="28"/>
                <w:szCs w:val="28"/>
                <w:highlight w:val="yellow"/>
              </w:rPr>
            </w:pPr>
          </w:p>
        </w:tc>
      </w:tr>
      <w:tr w:rsidR="00043EAE" w:rsidTr="00043EAE">
        <w:trPr>
          <w:jc w:val="center"/>
        </w:trPr>
        <w:tc>
          <w:tcPr>
            <w:tcW w:w="3279" w:type="dxa"/>
            <w:gridSpan w:val="2"/>
          </w:tcPr>
          <w:sdt>
            <w:sdtPr>
              <w:rPr>
                <w:rtl/>
              </w:rPr>
              <w:alias w:val="1180"/>
              <w:tag w:val="1180"/>
              <w:id w:val="804436164"/>
              <w:text w:multiLine="1"/>
            </w:sdtPr>
            <w:sdtEndPr/>
            <w:sdtContent>
              <w:p w:rsidR="00EE41E9" w:rsidRDefault="007A102A">
                <w:pPr>
                  <w:rPr>
                    <w:rFonts w:ascii="Arial" w:hAnsi="Arial"/>
                    <w:b/>
                    <w:bCs/>
                    <w:sz w:val="26"/>
                    <w:szCs w:val="26"/>
                    <w:rtl/>
                  </w:rPr>
                </w:pPr>
                <w:r>
                  <w:rPr>
                    <w:rFonts w:ascii="Arial" w:hAnsi="Arial"/>
                    <w:b/>
                    <w:bCs/>
                    <w:sz w:val="26"/>
                    <w:szCs w:val="26"/>
                    <w:rtl/>
                  </w:rPr>
                  <w:t>מבקש</w:t>
                </w:r>
              </w:p>
            </w:sdtContent>
          </w:sdt>
        </w:tc>
        <w:tc>
          <w:tcPr>
            <w:tcW w:w="5541" w:type="dxa"/>
            <w:gridSpan w:val="2"/>
          </w:tcPr>
          <w:p w:rsidR="00043EAE" w:rsidRDefault="00C87A0E" w:rsidP="00264FDF">
            <w:pPr>
              <w:rPr>
                <w:rFonts w:ascii="Arial" w:hAnsi="Arial"/>
                <w:b/>
                <w:bCs/>
                <w:sz w:val="26"/>
                <w:szCs w:val="26"/>
                <w:rtl/>
              </w:rPr>
            </w:pPr>
            <w:r>
              <w:rPr>
                <w:rFonts w:ascii="Arial" w:hAnsi="Arial" w:hint="cs"/>
                <w:b/>
                <w:bCs/>
                <w:sz w:val="26"/>
                <w:szCs w:val="26"/>
                <w:rtl/>
              </w:rPr>
              <w:t>האב</w:t>
            </w:r>
          </w:p>
          <w:p w:rsidR="007A102A" w:rsidRPr="000102C3" w:rsidRDefault="007A102A" w:rsidP="007A102A">
            <w:pPr>
              <w:rPr>
                <w:rFonts w:ascii="Arial" w:hAnsi="Arial"/>
                <w:b/>
                <w:bCs/>
                <w:sz w:val="26"/>
                <w:szCs w:val="26"/>
              </w:rPr>
            </w:pPr>
            <w:r>
              <w:rPr>
                <w:rtl/>
              </w:rPr>
              <w:t>ע"י ב"כ עוה"ד</w:t>
            </w:r>
            <w:r>
              <w:rPr>
                <w:rFonts w:hint="cs"/>
                <w:rtl/>
              </w:rPr>
              <w:t xml:space="preserve"> עודד אבוקרט</w:t>
            </w:r>
          </w:p>
        </w:tc>
      </w:tr>
      <w:tr w:rsidR="00043EAE">
        <w:trPr>
          <w:jc w:val="center"/>
        </w:trPr>
        <w:tc>
          <w:tcPr>
            <w:tcW w:w="8820" w:type="dxa"/>
            <w:gridSpan w:val="4"/>
          </w:tcPr>
          <w:p w:rsidR="00043EAE" w:rsidRDefault="00043EAE">
            <w:pPr>
              <w:rPr>
                <w:rFonts w:ascii="Arial" w:hAnsi="Arial"/>
                <w:b/>
                <w:bCs/>
                <w:sz w:val="26"/>
                <w:szCs w:val="26"/>
                <w:rtl/>
              </w:rPr>
            </w:pPr>
          </w:p>
          <w:p w:rsidR="00043EAE" w:rsidRDefault="00043EAE">
            <w:pPr>
              <w:jc w:val="center"/>
              <w:rPr>
                <w:rFonts w:ascii="Arial" w:hAnsi="Arial"/>
                <w:b/>
                <w:bCs/>
                <w:sz w:val="26"/>
                <w:szCs w:val="26"/>
                <w:rtl/>
              </w:rPr>
            </w:pPr>
            <w:r>
              <w:rPr>
                <w:rFonts w:ascii="Arial" w:hAnsi="Arial"/>
                <w:b/>
                <w:bCs/>
                <w:sz w:val="26"/>
                <w:szCs w:val="26"/>
                <w:rtl/>
              </w:rPr>
              <w:t>נגד</w:t>
            </w:r>
          </w:p>
          <w:p w:rsidR="00043EAE" w:rsidRDefault="00043EAE">
            <w:pPr>
              <w:rPr>
                <w:rFonts w:ascii="Arial" w:hAnsi="Arial"/>
                <w:b/>
                <w:bCs/>
                <w:sz w:val="26"/>
                <w:szCs w:val="26"/>
              </w:rPr>
            </w:pPr>
          </w:p>
        </w:tc>
      </w:tr>
      <w:tr w:rsidR="00043EAE" w:rsidTr="00043EAE">
        <w:trPr>
          <w:jc w:val="center"/>
        </w:trPr>
        <w:tc>
          <w:tcPr>
            <w:tcW w:w="3279" w:type="dxa"/>
            <w:gridSpan w:val="2"/>
          </w:tcPr>
          <w:p w:rsidR="00043EAE" w:rsidRDefault="000F2ACE">
            <w:pPr>
              <w:rPr>
                <w:rFonts w:ascii="Arial" w:hAnsi="Arial"/>
                <w:b/>
                <w:bCs/>
                <w:sz w:val="26"/>
                <w:szCs w:val="26"/>
              </w:rPr>
            </w:pPr>
            <w:sdt>
              <w:sdtPr>
                <w:rPr>
                  <w:rtl/>
                </w:rPr>
                <w:alias w:val="1184"/>
                <w:tag w:val="1184"/>
                <w:id w:val="187576687"/>
                <w:text w:multiLine="1"/>
              </w:sdtPr>
              <w:sdtEndPr/>
              <w:sdtContent>
                <w:r w:rsidR="007A102A">
                  <w:rPr>
                    <w:rFonts w:ascii="Arial" w:hAnsi="Arial"/>
                    <w:b/>
                    <w:bCs/>
                    <w:sz w:val="26"/>
                    <w:szCs w:val="26"/>
                    <w:rtl/>
                  </w:rPr>
                  <w:t>משיב</w:t>
                </w:r>
                <w:r w:rsidR="007A102A">
                  <w:rPr>
                    <w:rFonts w:ascii="Arial" w:hAnsi="Arial" w:hint="cs"/>
                    <w:b/>
                    <w:bCs/>
                    <w:sz w:val="26"/>
                    <w:szCs w:val="26"/>
                    <w:rtl/>
                  </w:rPr>
                  <w:t>ה</w:t>
                </w:r>
              </w:sdtContent>
            </w:sdt>
          </w:p>
        </w:tc>
        <w:tc>
          <w:tcPr>
            <w:tcW w:w="5541" w:type="dxa"/>
            <w:gridSpan w:val="2"/>
          </w:tcPr>
          <w:p w:rsidR="00043EAE" w:rsidRDefault="00C87A0E" w:rsidP="00264FDF">
            <w:pPr>
              <w:rPr>
                <w:rFonts w:ascii="Arial" w:hAnsi="Arial"/>
                <w:b/>
                <w:bCs/>
                <w:sz w:val="26"/>
                <w:szCs w:val="26"/>
                <w:rtl/>
              </w:rPr>
            </w:pPr>
            <w:r>
              <w:rPr>
                <w:rFonts w:ascii="Arial" w:hAnsi="Arial" w:hint="cs"/>
                <w:b/>
                <w:bCs/>
                <w:sz w:val="26"/>
                <w:szCs w:val="26"/>
                <w:rtl/>
              </w:rPr>
              <w:t>האם</w:t>
            </w:r>
          </w:p>
          <w:p w:rsidR="007A102A" w:rsidRPr="000102C3" w:rsidRDefault="007A102A" w:rsidP="007A102A">
            <w:pPr>
              <w:rPr>
                <w:rFonts w:ascii="Arial" w:hAnsi="Arial"/>
                <w:b/>
                <w:bCs/>
                <w:sz w:val="26"/>
                <w:szCs w:val="26"/>
                <w:rtl/>
              </w:rPr>
            </w:pPr>
            <w:r>
              <w:rPr>
                <w:rtl/>
              </w:rPr>
              <w:t>ע"י ב"כ עוה"ד</w:t>
            </w:r>
            <w:r>
              <w:rPr>
                <w:rFonts w:hint="cs"/>
                <w:rtl/>
              </w:rPr>
              <w:t xml:space="preserve"> דקלה רוזנר</w:t>
            </w:r>
          </w:p>
        </w:tc>
      </w:tr>
      <w:tr w:rsidR="00375235" w:rsidTr="001A6DFF">
        <w:trPr>
          <w:jc w:val="center"/>
        </w:trPr>
        <w:tc>
          <w:tcPr>
            <w:tcW w:w="8820" w:type="dxa"/>
            <w:gridSpan w:val="4"/>
          </w:tcPr>
          <w:p w:rsidR="00375235" w:rsidRDefault="00375235">
            <w:pPr>
              <w:rPr>
                <w:rFonts w:ascii="Arial" w:hAnsi="Arial"/>
                <w:b/>
                <w:bCs/>
                <w:sz w:val="26"/>
                <w:szCs w:val="26"/>
              </w:rPr>
            </w:pPr>
          </w:p>
          <w:p w:rsidR="00375235" w:rsidRDefault="00375235">
            <w:pPr>
              <w:rPr>
                <w:rFonts w:ascii="Arial" w:hAnsi="Arial"/>
                <w:b/>
                <w:bCs/>
                <w:sz w:val="26"/>
                <w:szCs w:val="26"/>
              </w:rPr>
            </w:pPr>
          </w:p>
          <w:p w:rsidR="00375235" w:rsidRDefault="00375235">
            <w:pPr>
              <w:rPr>
                <w:rFonts w:ascii="Arial" w:hAnsi="Arial"/>
                <w:b/>
                <w:bCs/>
                <w:sz w:val="26"/>
                <w:szCs w:val="26"/>
                <w:rtl/>
              </w:rPr>
            </w:pPr>
          </w:p>
        </w:tc>
      </w:tr>
      <w:tr w:rsidR="00375235" w:rsidTr="00375235">
        <w:trPr>
          <w:jc w:val="center"/>
        </w:trPr>
        <w:tc>
          <w:tcPr>
            <w:tcW w:w="3291" w:type="dxa"/>
            <w:gridSpan w:val="3"/>
          </w:tcPr>
          <w:p w:rsidR="00EE41E9" w:rsidRDefault="007A102A">
            <w:pPr>
              <w:rPr>
                <w:b/>
                <w:bCs/>
                <w:sz w:val="26"/>
                <w:szCs w:val="26"/>
              </w:rPr>
            </w:pPr>
            <w:r>
              <w:rPr>
                <w:rFonts w:hint="cs"/>
                <w:b/>
                <w:bCs/>
                <w:sz w:val="26"/>
                <w:szCs w:val="26"/>
                <w:rtl/>
              </w:rPr>
              <w:t>בעניין הקטינה</w:t>
            </w:r>
          </w:p>
        </w:tc>
        <w:tc>
          <w:tcPr>
            <w:tcW w:w="5529" w:type="dxa"/>
          </w:tcPr>
          <w:p w:rsidR="00EE41E9" w:rsidRDefault="00C87A0E">
            <w:pPr>
              <w:rPr>
                <w:rFonts w:cs="Times New Roman"/>
              </w:rPr>
            </w:pPr>
            <w:r>
              <w:rPr>
                <w:rFonts w:ascii="Arial" w:hAnsi="Arial" w:hint="cs"/>
                <w:b/>
                <w:bCs/>
                <w:sz w:val="26"/>
                <w:szCs w:val="26"/>
                <w:rtl/>
              </w:rPr>
              <w:t>הקטינה</w:t>
            </w:r>
          </w:p>
        </w:tc>
      </w:tr>
    </w:tbl>
    <w:p w:rsidR="00043EAE" w:rsidRDefault="00043EAE" w:rsidP="00043EAE">
      <w:pPr>
        <w:rPr>
          <w:rtl/>
        </w:rPr>
      </w:pPr>
    </w:p>
    <w:p w:rsidR="00043EAE" w:rsidRDefault="00043EAE"/>
    <w:tbl>
      <w:tblPr>
        <w:tblStyle w:val="a7"/>
        <w:bidiVisual/>
        <w:tblW w:w="88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820"/>
      </w:tblGrid>
      <w:tr w:rsidR="00866C0C" w:rsidTr="00866C0C">
        <w:trPr>
          <w:jc w:val="center"/>
        </w:trPr>
        <w:tc>
          <w:tcPr>
            <w:tcW w:w="8820" w:type="dxa"/>
            <w:hideMark/>
          </w:tcPr>
          <w:p w:rsidR="00866C0C" w:rsidRDefault="00866C0C">
            <w:pPr>
              <w:bidi w:val="0"/>
              <w:jc w:val="center"/>
              <w:rPr>
                <w:rFonts w:ascii="Arial" w:hAnsi="Arial"/>
                <w:b/>
                <w:bCs/>
                <w:sz w:val="28"/>
                <w:szCs w:val="28"/>
                <w:u w:val="single"/>
              </w:rPr>
            </w:pPr>
            <w:r>
              <w:rPr>
                <w:rFonts w:ascii="Arial" w:hAnsi="Arial" w:hint="cs"/>
                <w:b/>
                <w:bCs/>
                <w:sz w:val="28"/>
                <w:szCs w:val="28"/>
                <w:u w:val="single"/>
                <w:rtl/>
              </w:rPr>
              <w:t>החלטה</w:t>
            </w:r>
          </w:p>
        </w:tc>
      </w:tr>
    </w:tbl>
    <w:p w:rsidR="003A1911" w:rsidRDefault="003A1911">
      <w:pPr>
        <w:spacing w:line="360" w:lineRule="auto"/>
        <w:jc w:val="both"/>
        <w:rPr>
          <w:rFonts w:ascii="Arial" w:hAnsi="Arial"/>
          <w:rtl/>
        </w:rPr>
      </w:pPr>
      <w:bookmarkStart w:id="1" w:name="NGCSBookmark"/>
      <w:bookmarkEnd w:id="1"/>
    </w:p>
    <w:p w:rsidR="00D67BC7" w:rsidRPr="0049525A" w:rsidRDefault="00D67BC7" w:rsidP="007A102A">
      <w:pPr>
        <w:pStyle w:val="ad"/>
        <w:numPr>
          <w:ilvl w:val="0"/>
          <w:numId w:val="1"/>
        </w:numPr>
        <w:spacing w:line="360" w:lineRule="auto"/>
        <w:jc w:val="both"/>
        <w:rPr>
          <w:rFonts w:ascii="David" w:hAnsi="David" w:cs="David"/>
          <w:sz w:val="24"/>
          <w:szCs w:val="24"/>
          <w:rtl/>
        </w:rPr>
      </w:pPr>
      <w:r w:rsidRPr="0049525A">
        <w:rPr>
          <w:rFonts w:ascii="David" w:hAnsi="David" w:cs="David"/>
          <w:sz w:val="24"/>
          <w:szCs w:val="24"/>
          <w:rtl/>
        </w:rPr>
        <w:t>לפניי בקשת האב לחידוש זמני השהות עם הקטינה</w:t>
      </w:r>
      <w:r w:rsidR="007A102A" w:rsidRPr="0049525A">
        <w:rPr>
          <w:rFonts w:ascii="David" w:hAnsi="David" w:cs="David"/>
          <w:sz w:val="24"/>
          <w:szCs w:val="24"/>
          <w:rtl/>
        </w:rPr>
        <w:t>, אשר הופסק ביוזמת עו"ס לסדרי הדין</w:t>
      </w:r>
      <w:r w:rsidRPr="0049525A">
        <w:rPr>
          <w:rFonts w:ascii="David" w:hAnsi="David" w:cs="David"/>
          <w:sz w:val="24"/>
          <w:szCs w:val="24"/>
          <w:rtl/>
        </w:rPr>
        <w:t>.</w:t>
      </w:r>
    </w:p>
    <w:p w:rsidR="00D67BC7" w:rsidRPr="0049525A" w:rsidRDefault="007A102A" w:rsidP="00D67BC7">
      <w:pPr>
        <w:spacing w:line="360" w:lineRule="auto"/>
        <w:ind w:left="360"/>
        <w:jc w:val="both"/>
        <w:rPr>
          <w:rFonts w:ascii="David" w:hAnsi="David"/>
          <w:u w:val="single"/>
        </w:rPr>
      </w:pPr>
      <w:r w:rsidRPr="0049525A">
        <w:rPr>
          <w:rFonts w:ascii="David" w:hAnsi="David"/>
          <w:u w:val="single"/>
          <w:rtl/>
        </w:rPr>
        <w:t>העובדות הרלוונטיות לבקשה זו בקצרה</w:t>
      </w:r>
    </w:p>
    <w:p w:rsidR="00D67BC7" w:rsidRPr="0049525A" w:rsidRDefault="00D67BC7" w:rsidP="007A102A">
      <w:pPr>
        <w:pStyle w:val="ad"/>
        <w:numPr>
          <w:ilvl w:val="0"/>
          <w:numId w:val="1"/>
        </w:numPr>
        <w:spacing w:line="360" w:lineRule="auto"/>
        <w:jc w:val="both"/>
        <w:rPr>
          <w:rFonts w:ascii="David" w:hAnsi="David" w:cs="David"/>
          <w:sz w:val="24"/>
          <w:szCs w:val="24"/>
          <w:rtl/>
        </w:rPr>
      </w:pPr>
      <w:r w:rsidRPr="0049525A">
        <w:rPr>
          <w:rFonts w:ascii="David" w:hAnsi="David" w:cs="David"/>
          <w:sz w:val="24"/>
          <w:szCs w:val="24"/>
          <w:rtl/>
        </w:rPr>
        <w:t>ביום 26/2/21 קבעתי כי ההורים ישתתפו בהדרכה הורית, בה החלו, לא פחות מחודשיים</w:t>
      </w:r>
      <w:r w:rsidR="007A102A" w:rsidRPr="0049525A">
        <w:rPr>
          <w:rFonts w:ascii="David" w:hAnsi="David" w:cs="David"/>
          <w:sz w:val="24"/>
          <w:szCs w:val="24"/>
          <w:rtl/>
        </w:rPr>
        <w:t>,</w:t>
      </w:r>
      <w:r w:rsidRPr="0049525A">
        <w:rPr>
          <w:rFonts w:ascii="David" w:hAnsi="David" w:cs="David"/>
          <w:sz w:val="24"/>
          <w:szCs w:val="24"/>
          <w:rtl/>
        </w:rPr>
        <w:t xml:space="preserve"> </w:t>
      </w:r>
      <w:r w:rsidR="007A102A" w:rsidRPr="0049525A">
        <w:rPr>
          <w:rFonts w:ascii="David" w:hAnsi="David" w:cs="David"/>
          <w:sz w:val="24"/>
          <w:szCs w:val="24"/>
          <w:rtl/>
        </w:rPr>
        <w:t>ו</w:t>
      </w:r>
      <w:r w:rsidRPr="0049525A">
        <w:rPr>
          <w:rFonts w:ascii="David" w:hAnsi="David" w:cs="David"/>
          <w:sz w:val="24"/>
          <w:szCs w:val="24"/>
          <w:rtl/>
        </w:rPr>
        <w:t>כי ההורים יעברו איבחון מסוגלות הורית כתנאי לחידוש הקשר של האב עם הקטינה.</w:t>
      </w:r>
    </w:p>
    <w:p w:rsidR="00D67BC7" w:rsidRPr="0049525A" w:rsidRDefault="00D67BC7" w:rsidP="00D67BC7">
      <w:pPr>
        <w:pStyle w:val="ad"/>
        <w:numPr>
          <w:ilvl w:val="0"/>
          <w:numId w:val="1"/>
        </w:numPr>
        <w:spacing w:line="360" w:lineRule="auto"/>
        <w:jc w:val="both"/>
        <w:rPr>
          <w:rFonts w:ascii="David" w:hAnsi="David" w:cs="David"/>
          <w:sz w:val="24"/>
          <w:szCs w:val="24"/>
          <w:rtl/>
        </w:rPr>
      </w:pPr>
      <w:r w:rsidRPr="0049525A">
        <w:rPr>
          <w:rFonts w:ascii="David" w:hAnsi="David" w:cs="David"/>
          <w:sz w:val="24"/>
          <w:szCs w:val="24"/>
          <w:rtl/>
        </w:rPr>
        <w:t>בערעור, רמ"ש 17916-10-21</w:t>
      </w:r>
      <w:r w:rsidR="00290BEA">
        <w:rPr>
          <w:rFonts w:ascii="David" w:hAnsi="David" w:cs="David" w:hint="cs"/>
          <w:sz w:val="24"/>
          <w:szCs w:val="24"/>
          <w:rtl/>
        </w:rPr>
        <w:t>,</w:t>
      </w:r>
      <w:r w:rsidRPr="0049525A">
        <w:rPr>
          <w:rFonts w:ascii="David" w:hAnsi="David" w:cs="David"/>
          <w:sz w:val="24"/>
          <w:szCs w:val="24"/>
          <w:rtl/>
        </w:rPr>
        <w:t xml:space="preserve"> נקבע כי זמני השהות במרכז הקשר יחלו בתדירות של אחת לשבוע, והאב חוייב בהסכמתו לעבור בדיקת מסוגלות הורית ע"י מומחה שימונה בתוך כחודשיים ובשכרו ישאו ההורים בחלקים שווים. עוד נקבע כי המפגשים של האב עם הקטינה יתקיימו אך ורק במרכז הקשר עד לקבלת תוצאות הבדיקה למסוגלות הורית או עד החלטה אחרת מבית המשפט לפי המאוחר.</w:t>
      </w:r>
    </w:p>
    <w:p w:rsidR="00D67BC7" w:rsidRDefault="00D67BC7" w:rsidP="007A102A">
      <w:pPr>
        <w:pStyle w:val="ad"/>
        <w:numPr>
          <w:ilvl w:val="0"/>
          <w:numId w:val="1"/>
        </w:numPr>
        <w:spacing w:line="360" w:lineRule="auto"/>
        <w:jc w:val="both"/>
        <w:rPr>
          <w:rFonts w:ascii="David" w:hAnsi="David" w:cs="David"/>
          <w:sz w:val="24"/>
          <w:szCs w:val="24"/>
        </w:rPr>
      </w:pPr>
      <w:r w:rsidRPr="0049525A">
        <w:rPr>
          <w:rFonts w:ascii="David" w:hAnsi="David" w:cs="David"/>
          <w:sz w:val="24"/>
          <w:szCs w:val="24"/>
          <w:rtl/>
        </w:rPr>
        <w:t>המפגשים במרכז הקשר מתקיימים מאז ועד היום, כאשר האב טוען כי האם מבטלת מפגשים בדרך קבע באמתלה של מחלת הקטינה. האם עתרה לצמצום המפגשים, וטוענת כי נגרם לקטינה נזק בשל התנהלות האב, שאינו קשוב לצרכיה. האם עומדת על ב</w:t>
      </w:r>
      <w:r w:rsidR="007A102A" w:rsidRPr="0049525A">
        <w:rPr>
          <w:rFonts w:ascii="David" w:hAnsi="David" w:cs="David"/>
          <w:sz w:val="24"/>
          <w:szCs w:val="24"/>
          <w:rtl/>
        </w:rPr>
        <w:t>ד</w:t>
      </w:r>
      <w:r w:rsidRPr="0049525A">
        <w:rPr>
          <w:rFonts w:ascii="David" w:hAnsi="David" w:cs="David"/>
          <w:sz w:val="24"/>
          <w:szCs w:val="24"/>
          <w:rtl/>
        </w:rPr>
        <w:t>יקת המסוגלות ההורית.</w:t>
      </w:r>
    </w:p>
    <w:p w:rsidR="004F3D61" w:rsidRPr="004F3D61" w:rsidRDefault="004F3D61" w:rsidP="004F3D61">
      <w:pPr>
        <w:spacing w:line="360" w:lineRule="auto"/>
        <w:ind w:left="360"/>
        <w:jc w:val="both"/>
        <w:rPr>
          <w:rFonts w:ascii="David" w:hAnsi="David"/>
          <w:u w:val="single"/>
          <w:rtl/>
        </w:rPr>
      </w:pPr>
      <w:r>
        <w:rPr>
          <w:rFonts w:ascii="David" w:hAnsi="David" w:hint="cs"/>
          <w:u w:val="single"/>
          <w:rtl/>
        </w:rPr>
        <w:t>הבקשה</w:t>
      </w:r>
    </w:p>
    <w:p w:rsidR="00D67BC7" w:rsidRDefault="00D67BC7" w:rsidP="00290BEA">
      <w:pPr>
        <w:pStyle w:val="ad"/>
        <w:numPr>
          <w:ilvl w:val="0"/>
          <w:numId w:val="1"/>
        </w:numPr>
        <w:spacing w:line="360" w:lineRule="auto"/>
        <w:jc w:val="both"/>
        <w:rPr>
          <w:rFonts w:ascii="David" w:hAnsi="David" w:cs="David"/>
          <w:sz w:val="24"/>
          <w:szCs w:val="24"/>
        </w:rPr>
      </w:pPr>
      <w:r w:rsidRPr="0049525A">
        <w:rPr>
          <w:rFonts w:ascii="David" w:hAnsi="David" w:cs="David"/>
          <w:sz w:val="24"/>
          <w:szCs w:val="24"/>
          <w:rtl/>
        </w:rPr>
        <w:t xml:space="preserve">האב עותר להוצאת המפגשים ממרכז הקשר, מפנה לחוות דעת טובות, שנכתבו עליו בתסקירים, מציין כי עבר הדרכה הורית ועוד מבקש למסור לילדה טלפון נייד פשוט על מנת שיוכל לדבר איתה, לאור זמני השהות המצומצמים והביטולים התדירים. האב טוען כי מסכים לעבור את בדיקת המסוגלות ההורית, אך בתנאי שהאם תישא בעלותה. האב טוען כי הוא מצוי בחסרון כיס ועוד כי האשמה בצורך לחדש קשר עם הקטינה מוטלת על כתפי האם שבמשך </w:t>
      </w:r>
      <w:r w:rsidR="00290BEA">
        <w:rPr>
          <w:rFonts w:ascii="David" w:hAnsi="David" w:cs="David" w:hint="cs"/>
          <w:sz w:val="24"/>
          <w:szCs w:val="24"/>
          <w:rtl/>
        </w:rPr>
        <w:t>כ-4</w:t>
      </w:r>
      <w:r w:rsidRPr="0049525A">
        <w:rPr>
          <w:rFonts w:ascii="David" w:hAnsi="David" w:cs="David"/>
          <w:sz w:val="24"/>
          <w:szCs w:val="24"/>
          <w:rtl/>
        </w:rPr>
        <w:t xml:space="preserve"> שנים הסתירה ממנו את העובדה כי נולדה לו בת</w:t>
      </w:r>
      <w:r w:rsidR="007A102A" w:rsidRPr="0049525A">
        <w:rPr>
          <w:rFonts w:ascii="David" w:hAnsi="David" w:cs="David"/>
          <w:sz w:val="24"/>
          <w:szCs w:val="24"/>
          <w:rtl/>
        </w:rPr>
        <w:t>,</w:t>
      </w:r>
      <w:r w:rsidRPr="0049525A">
        <w:rPr>
          <w:rFonts w:ascii="David" w:hAnsi="David" w:cs="David"/>
          <w:sz w:val="24"/>
          <w:szCs w:val="24"/>
          <w:rtl/>
        </w:rPr>
        <w:t xml:space="preserve"> וגזלה ממנו שנים של בניית קשר טבעי עימה. </w:t>
      </w:r>
    </w:p>
    <w:p w:rsidR="004F3D61" w:rsidRPr="004F3D61" w:rsidRDefault="004F3D61" w:rsidP="004F3D61">
      <w:pPr>
        <w:spacing w:line="360" w:lineRule="auto"/>
        <w:ind w:left="360"/>
        <w:jc w:val="both"/>
        <w:rPr>
          <w:rFonts w:ascii="David" w:hAnsi="David"/>
          <w:u w:val="single"/>
        </w:rPr>
      </w:pPr>
      <w:r>
        <w:rPr>
          <w:rFonts w:ascii="David" w:hAnsi="David" w:hint="cs"/>
          <w:u w:val="single"/>
          <w:rtl/>
        </w:rPr>
        <w:lastRenderedPageBreak/>
        <w:t>ה</w:t>
      </w:r>
      <w:r w:rsidRPr="004F3D61">
        <w:rPr>
          <w:rFonts w:ascii="David" w:hAnsi="David" w:hint="cs"/>
          <w:u w:val="single"/>
          <w:rtl/>
        </w:rPr>
        <w:t>תסקירים</w:t>
      </w:r>
    </w:p>
    <w:p w:rsidR="00AE7FA4" w:rsidRPr="0049525A" w:rsidRDefault="00AE7FA4" w:rsidP="004D493C">
      <w:pPr>
        <w:pStyle w:val="ad"/>
        <w:numPr>
          <w:ilvl w:val="0"/>
          <w:numId w:val="1"/>
        </w:numPr>
        <w:spacing w:line="360" w:lineRule="auto"/>
        <w:jc w:val="both"/>
        <w:rPr>
          <w:rFonts w:ascii="David" w:hAnsi="David" w:cs="David"/>
          <w:sz w:val="24"/>
          <w:szCs w:val="24"/>
          <w:rtl/>
        </w:rPr>
      </w:pPr>
      <w:r w:rsidRPr="0049525A">
        <w:rPr>
          <w:rFonts w:ascii="David" w:hAnsi="David" w:cs="David"/>
          <w:sz w:val="24"/>
          <w:szCs w:val="24"/>
          <w:rtl/>
        </w:rPr>
        <w:t xml:space="preserve">בתסקיר שהוגש ביום 14/3/23, עוקב לתסקיר מיום 13/11/22 ותסקירם ועדכונים קודמים, נכתב כי </w:t>
      </w:r>
      <w:r w:rsidR="00392AAA" w:rsidRPr="0049525A">
        <w:rPr>
          <w:rFonts w:ascii="David" w:hAnsi="David" w:cs="David"/>
          <w:sz w:val="24"/>
          <w:szCs w:val="24"/>
          <w:rtl/>
        </w:rPr>
        <w:t xml:space="preserve">האב מתקשה בהתאמת התנהלותו במפגשים (משחק, מגע) לרצון הקטינה וצרכיה;  </w:t>
      </w:r>
      <w:r w:rsidRPr="0049525A">
        <w:rPr>
          <w:rFonts w:ascii="David" w:hAnsi="David" w:cs="David"/>
          <w:sz w:val="24"/>
          <w:szCs w:val="24"/>
          <w:rtl/>
        </w:rPr>
        <w:t>הובאו עמדות ההורים, האב שמוצא את המפגשים במרכז הקשר פוגעים בטובת הקטינה ובאיכות הקשר והחיבור הטבעי עימה, והתנגדותו לאיבחון המסוגלות ההורית מטעמים עקרוניים וגם כלכליים; האם המבקשת להמעיט במפגשים, שכן לדבריה הבת שבעבר הגיעה למפגשים ברצון מ</w:t>
      </w:r>
      <w:r w:rsidR="00392AAA" w:rsidRPr="0049525A">
        <w:rPr>
          <w:rFonts w:ascii="David" w:hAnsi="David" w:cs="David"/>
          <w:sz w:val="24"/>
          <w:szCs w:val="24"/>
          <w:rtl/>
        </w:rPr>
        <w:t xml:space="preserve">תנגדת להם, </w:t>
      </w:r>
      <w:r w:rsidRPr="0049525A">
        <w:rPr>
          <w:rFonts w:ascii="David" w:hAnsi="David" w:cs="David"/>
          <w:sz w:val="24"/>
          <w:szCs w:val="24"/>
          <w:rtl/>
        </w:rPr>
        <w:t>ועליה לשכנע אותה</w:t>
      </w:r>
      <w:r w:rsidR="00392AAA" w:rsidRPr="0049525A">
        <w:rPr>
          <w:rFonts w:ascii="David" w:hAnsi="David" w:cs="David"/>
          <w:sz w:val="24"/>
          <w:szCs w:val="24"/>
          <w:rtl/>
        </w:rPr>
        <w:t>. בעדכון האחרון נכתב מפיה כי הילדה בנסיגה</w:t>
      </w:r>
      <w:r w:rsidR="004D493C" w:rsidRPr="0049525A">
        <w:rPr>
          <w:rFonts w:ascii="David" w:hAnsi="David" w:cs="David"/>
          <w:sz w:val="24"/>
          <w:szCs w:val="24"/>
          <w:rtl/>
        </w:rPr>
        <w:t xml:space="preserve"> ומפתחת התנגדות לאב עד כדי רתיעה, למרות שהיא סקרנית להכירו. סיכום המידע על הקטינה מהמסגרת החינוכית העלה כי היא רגישה, רגועה וחברותית, התבגרה ומסוגלת </w:t>
      </w:r>
      <w:r w:rsidR="00F405AD">
        <w:rPr>
          <w:rFonts w:ascii="David" w:hAnsi="David" w:cs="David" w:hint="cs"/>
          <w:sz w:val="24"/>
          <w:szCs w:val="24"/>
          <w:rtl/>
        </w:rPr>
        <w:t>ל</w:t>
      </w:r>
      <w:r w:rsidR="004D493C" w:rsidRPr="0049525A">
        <w:rPr>
          <w:rFonts w:ascii="David" w:hAnsi="David" w:cs="David"/>
          <w:sz w:val="24"/>
          <w:szCs w:val="24"/>
          <w:rtl/>
        </w:rPr>
        <w:t xml:space="preserve">התגבר על תסכול, ככל שחשה. שיתפה בעניין אביה, אינה מדברת הרבה ולא ביקשה להוסיף או להמעיט במפגשים עימו. </w:t>
      </w:r>
      <w:r w:rsidR="00392AAA" w:rsidRPr="0049525A">
        <w:rPr>
          <w:rFonts w:ascii="David" w:hAnsi="David" w:cs="David"/>
          <w:sz w:val="24"/>
          <w:szCs w:val="24"/>
          <w:rtl/>
        </w:rPr>
        <w:t xml:space="preserve">ההמלצה הינה להמשך המפגשים </w:t>
      </w:r>
      <w:r w:rsidR="004D493C" w:rsidRPr="0049525A">
        <w:rPr>
          <w:rFonts w:ascii="David" w:hAnsi="David" w:cs="David"/>
          <w:sz w:val="24"/>
          <w:szCs w:val="24"/>
          <w:rtl/>
        </w:rPr>
        <w:t xml:space="preserve">במרכז הקשר </w:t>
      </w:r>
      <w:r w:rsidR="00392AAA" w:rsidRPr="0049525A">
        <w:rPr>
          <w:rFonts w:ascii="David" w:hAnsi="David" w:cs="David"/>
          <w:sz w:val="24"/>
          <w:szCs w:val="24"/>
          <w:rtl/>
        </w:rPr>
        <w:t>בפיקוח מלא ולהדרכה הורית פרטנית לאב מחוץ להדרכה שמקבל במהלך המפגשים במרכז הקשר. ההדרכה ההורית, בה השתתף בעבר, הסתיימה עקב תחושת חוסר תועלת מבחינת האב, והומלץ כי ההורים יפנו לתיאום הורי.</w:t>
      </w:r>
      <w:r w:rsidR="004D493C" w:rsidRPr="0049525A">
        <w:rPr>
          <w:rFonts w:ascii="David" w:hAnsi="David" w:cs="David"/>
          <w:sz w:val="24"/>
          <w:szCs w:val="24"/>
          <w:rtl/>
        </w:rPr>
        <w:t xml:space="preserve"> האם מתנגדת בכלל לשהות עם האב בוודאי לדבר לידו. </w:t>
      </w:r>
    </w:p>
    <w:p w:rsidR="00D67BC7" w:rsidRPr="0049525A" w:rsidRDefault="00D67BC7" w:rsidP="00290BEA">
      <w:pPr>
        <w:pStyle w:val="ad"/>
        <w:numPr>
          <w:ilvl w:val="0"/>
          <w:numId w:val="1"/>
        </w:numPr>
        <w:spacing w:line="360" w:lineRule="auto"/>
        <w:jc w:val="both"/>
        <w:rPr>
          <w:rFonts w:ascii="David" w:hAnsi="David" w:cs="David"/>
          <w:sz w:val="24"/>
          <w:szCs w:val="24"/>
        </w:rPr>
      </w:pPr>
      <w:r w:rsidRPr="0049525A">
        <w:rPr>
          <w:rFonts w:ascii="David" w:hAnsi="David" w:cs="David"/>
          <w:sz w:val="24"/>
          <w:szCs w:val="24"/>
          <w:rtl/>
        </w:rPr>
        <w:t>לאחרונה הופסקו המפגשים על ידי עו"ס לסדרי דין לאחר קבלת חוות דעת מעו"ס מרכז הקשר</w:t>
      </w:r>
      <w:r w:rsidR="00332C3B" w:rsidRPr="0049525A">
        <w:rPr>
          <w:rFonts w:ascii="David" w:hAnsi="David" w:cs="David"/>
          <w:sz w:val="24"/>
          <w:szCs w:val="24"/>
          <w:rtl/>
        </w:rPr>
        <w:t>. תסקיר נושא תאריך 26/9/23 הגיע לתיק עקב בקשות האב רק ביום 30/10/23. בתסקיר עלה כי ארעו מספר מקרים בהם בכתה הקטינה במפגש במרכז הקשר מאחר והאב עשה דברים שלא רצתה. דווח על מספר מקרים כאלה, וניתנו דוגמאות (ליטוף על הראש בניגוד לרצונה, התערבות בציור, תפיסה בכח בידה עד סימן אדום, צחוק על הילדה הבוכה או חיקוי שלה</w:t>
      </w:r>
      <w:r w:rsidR="00290BEA">
        <w:rPr>
          <w:rFonts w:ascii="David" w:hAnsi="David" w:cs="David" w:hint="cs"/>
          <w:sz w:val="24"/>
          <w:szCs w:val="24"/>
          <w:rtl/>
        </w:rPr>
        <w:t>)</w:t>
      </w:r>
      <w:r w:rsidR="00BE3398" w:rsidRPr="0049525A">
        <w:rPr>
          <w:rFonts w:ascii="David" w:hAnsi="David" w:cs="David"/>
          <w:sz w:val="24"/>
          <w:szCs w:val="24"/>
          <w:rtl/>
        </w:rPr>
        <w:t xml:space="preserve">. תואר מפגש בין האב לעו"ס לסדרי הדין, בו ביקש להוציא את המפגשים ממרכז הקשר, טען כי האם מסיתה את הקטינה כלפיו ומשחירה את שמו עד "דמוניזציה" שלו, וכי האם, אמה גורמי הרווחה וגם השופטת (כולן נשים) </w:t>
      </w:r>
      <w:r w:rsidR="00290BEA">
        <w:rPr>
          <w:rFonts w:ascii="David" w:hAnsi="David" w:cs="David" w:hint="cs"/>
          <w:sz w:val="24"/>
          <w:szCs w:val="24"/>
          <w:rtl/>
        </w:rPr>
        <w:t>פועלות כ</w:t>
      </w:r>
      <w:r w:rsidR="00BE3398" w:rsidRPr="0049525A">
        <w:rPr>
          <w:rFonts w:ascii="David" w:hAnsi="David" w:cs="David"/>
          <w:sz w:val="24"/>
          <w:szCs w:val="24"/>
          <w:rtl/>
        </w:rPr>
        <w:t>"חונטה"</w:t>
      </w:r>
      <w:r w:rsidR="007D221C" w:rsidRPr="0049525A">
        <w:rPr>
          <w:rFonts w:ascii="David" w:hAnsi="David" w:cs="David"/>
          <w:sz w:val="24"/>
          <w:szCs w:val="24"/>
          <w:rtl/>
        </w:rPr>
        <w:t xml:space="preserve">. הוא אינו מתכוון לעבור בדיקת מסוגלות הורית ולא איבחון פסיכו-דיאגנוסטי כפי שהמליצה עו"ס מחוזית לסדרי הדין. </w:t>
      </w:r>
    </w:p>
    <w:p w:rsidR="007D221C" w:rsidRDefault="007D221C" w:rsidP="00F405AD">
      <w:pPr>
        <w:pStyle w:val="ad"/>
        <w:numPr>
          <w:ilvl w:val="0"/>
          <w:numId w:val="1"/>
        </w:numPr>
        <w:spacing w:line="360" w:lineRule="auto"/>
        <w:jc w:val="both"/>
        <w:rPr>
          <w:rFonts w:ascii="David" w:hAnsi="David" w:cs="David"/>
          <w:sz w:val="24"/>
          <w:szCs w:val="24"/>
        </w:rPr>
      </w:pPr>
      <w:r w:rsidRPr="0049525A">
        <w:rPr>
          <w:rFonts w:ascii="David" w:hAnsi="David" w:cs="David"/>
          <w:sz w:val="24"/>
          <w:szCs w:val="24"/>
          <w:rtl/>
        </w:rPr>
        <w:t xml:space="preserve">ההמלצות בתסקיר האחרון הינן הדרכה הורית משותפת לשני ההורים עם גורם מטפל לפי שיקול דעת מנהלת היחידה לטיפול משפחתי, חידוש המפגשים במרכז הקשר, וככל שלא יהיה שיתוף פעולה (האם הודיעה על התנגדותה לשהות עם האב בהדרכה הורית, והאב הודיע כי יסכים רק להדרכת עו"ס </w:t>
      </w:r>
      <w:r w:rsidR="00F405AD">
        <w:rPr>
          <w:rFonts w:ascii="David" w:hAnsi="David" w:cs="David" w:hint="cs"/>
          <w:sz w:val="24"/>
          <w:szCs w:val="24"/>
          <w:rtl/>
        </w:rPr>
        <w:t>[מסויימת]</w:t>
      </w:r>
      <w:r w:rsidRPr="0049525A">
        <w:rPr>
          <w:rFonts w:ascii="David" w:hAnsi="David" w:cs="David"/>
          <w:sz w:val="24"/>
          <w:szCs w:val="24"/>
          <w:rtl/>
        </w:rPr>
        <w:t>, מנהלת תחנה לטיפול משפחתי, עימה נפגש בעבר), קיום ועדת ת</w:t>
      </w:r>
      <w:r w:rsidR="00290BEA">
        <w:rPr>
          <w:rFonts w:ascii="David" w:hAnsi="David" w:cs="David" w:hint="cs"/>
          <w:sz w:val="24"/>
          <w:szCs w:val="24"/>
          <w:rtl/>
        </w:rPr>
        <w:t>סקירים</w:t>
      </w:r>
      <w:r w:rsidRPr="0049525A">
        <w:rPr>
          <w:rFonts w:ascii="David" w:hAnsi="David" w:cs="David"/>
          <w:sz w:val="24"/>
          <w:szCs w:val="24"/>
          <w:rtl/>
        </w:rPr>
        <w:t>.</w:t>
      </w:r>
    </w:p>
    <w:p w:rsidR="004F3D61" w:rsidRPr="004F3D61" w:rsidRDefault="004F3D61" w:rsidP="004F3D61">
      <w:pPr>
        <w:spacing w:line="360" w:lineRule="auto"/>
        <w:ind w:left="360"/>
        <w:jc w:val="both"/>
        <w:rPr>
          <w:rFonts w:ascii="David" w:hAnsi="David"/>
          <w:u w:val="single"/>
        </w:rPr>
      </w:pPr>
      <w:r w:rsidRPr="004F3D61">
        <w:rPr>
          <w:rFonts w:ascii="David" w:hAnsi="David" w:hint="cs"/>
          <w:u w:val="single"/>
          <w:rtl/>
        </w:rPr>
        <w:t>מרכז הקשר</w:t>
      </w:r>
    </w:p>
    <w:p w:rsidR="00D67BC7" w:rsidRPr="0049525A" w:rsidRDefault="007D221C" w:rsidP="00502DA7">
      <w:pPr>
        <w:pStyle w:val="ad"/>
        <w:numPr>
          <w:ilvl w:val="0"/>
          <w:numId w:val="1"/>
        </w:numPr>
        <w:spacing w:line="360" w:lineRule="auto"/>
        <w:jc w:val="both"/>
        <w:rPr>
          <w:rFonts w:ascii="David" w:hAnsi="David" w:cs="David"/>
          <w:sz w:val="24"/>
          <w:szCs w:val="24"/>
        </w:rPr>
      </w:pPr>
      <w:r w:rsidRPr="0049525A">
        <w:rPr>
          <w:rFonts w:ascii="David" w:hAnsi="David" w:cs="David"/>
          <w:sz w:val="24"/>
          <w:szCs w:val="24"/>
          <w:rtl/>
        </w:rPr>
        <w:t>קיום המפגשים במרכז הקשר במשך יותר משנתיים וחצי הינו חריג ביותר, ואינו תואם את מ</w:t>
      </w:r>
      <w:r w:rsidR="00502DA7" w:rsidRPr="0049525A">
        <w:rPr>
          <w:rFonts w:ascii="David" w:hAnsi="David" w:cs="David"/>
          <w:sz w:val="24"/>
          <w:szCs w:val="24"/>
          <w:rtl/>
        </w:rPr>
        <w:t xml:space="preserve">טרת קביעת המפגשים במסגרת זו. על תפקיד מרכז הקשר נכתב רבות, ראו למשל רמ"ש (חיפה)  </w:t>
      </w:r>
      <w:r w:rsidR="00D67BC7" w:rsidRPr="0049525A">
        <w:rPr>
          <w:rFonts w:ascii="David" w:hAnsi="David" w:cs="David"/>
          <w:sz w:val="24"/>
          <w:szCs w:val="24"/>
          <w:rtl/>
        </w:rPr>
        <w:t>25279-06-20</w:t>
      </w:r>
      <w:r w:rsidR="00502DA7" w:rsidRPr="0049525A">
        <w:rPr>
          <w:rFonts w:ascii="David" w:hAnsi="David" w:cs="David"/>
          <w:sz w:val="24"/>
          <w:szCs w:val="24"/>
          <w:rtl/>
        </w:rPr>
        <w:t xml:space="preserve"> </w:t>
      </w:r>
      <w:r w:rsidR="00502DA7" w:rsidRPr="00290BEA">
        <w:rPr>
          <w:rFonts w:ascii="David" w:hAnsi="David" w:cs="David"/>
          <w:b/>
          <w:bCs/>
          <w:sz w:val="24"/>
          <w:szCs w:val="24"/>
          <w:rtl/>
        </w:rPr>
        <w:t>פלוני נ' פלונית</w:t>
      </w:r>
      <w:r w:rsidR="00502DA7" w:rsidRPr="0049525A">
        <w:rPr>
          <w:rFonts w:ascii="David" w:hAnsi="David" w:cs="David"/>
          <w:sz w:val="24"/>
          <w:szCs w:val="24"/>
          <w:rtl/>
        </w:rPr>
        <w:t>, 11.6.2020:</w:t>
      </w:r>
    </w:p>
    <w:p w:rsidR="00D67BC7" w:rsidRPr="0049525A" w:rsidRDefault="00D67BC7" w:rsidP="00502DA7">
      <w:pPr>
        <w:spacing w:line="360" w:lineRule="auto"/>
        <w:ind w:left="1440"/>
        <w:jc w:val="both"/>
        <w:rPr>
          <w:rFonts w:ascii="David" w:hAnsi="David"/>
          <w:b/>
          <w:bCs/>
          <w:rtl/>
        </w:rPr>
      </w:pPr>
      <w:r w:rsidRPr="0049525A">
        <w:rPr>
          <w:rFonts w:ascii="David" w:hAnsi="David"/>
          <w:rtl/>
        </w:rPr>
        <w:t>"</w:t>
      </w:r>
      <w:r w:rsidRPr="0049525A">
        <w:rPr>
          <w:rFonts w:ascii="David" w:hAnsi="David"/>
          <w:b/>
          <w:bCs/>
          <w:rtl/>
        </w:rPr>
        <w:t>החלטת השופט קמא מפורטת ומנומקת, תוך פירוט טענות הצדדים, ותוך הדגשת חשיבות מוסד מרכז הקשר ומטרותיו, והיותו של מוסד זה לעזור ולהגיע, מהר ככל הניתן, לזמני שהות עצמאיים בין ההורה לבנו או בתו הקטינים.</w:t>
      </w:r>
    </w:p>
    <w:p w:rsidR="00D67BC7" w:rsidRPr="0049525A" w:rsidRDefault="00D67BC7" w:rsidP="00502DA7">
      <w:pPr>
        <w:spacing w:line="360" w:lineRule="auto"/>
        <w:ind w:left="1440"/>
        <w:jc w:val="both"/>
        <w:rPr>
          <w:rFonts w:ascii="David" w:hAnsi="David"/>
          <w:b/>
          <w:bCs/>
          <w:rtl/>
        </w:rPr>
      </w:pPr>
      <w:r w:rsidRPr="0049525A">
        <w:rPr>
          <w:rFonts w:ascii="David" w:hAnsi="David"/>
          <w:b/>
          <w:bCs/>
          <w:rtl/>
        </w:rPr>
        <w:lastRenderedPageBreak/>
        <w:t xml:space="preserve">כן התייחס השופט לנסיבות המקרה דנן, והדגיש את העובדה כי המבקש מעולם לא התמודד עם צורכי הקטינה באופן עצמאי, לא צרכים פיזיים ולא צרכים רגשיים. </w:t>
      </w:r>
    </w:p>
    <w:p w:rsidR="00D67BC7" w:rsidRPr="0049525A" w:rsidRDefault="00D67BC7" w:rsidP="00502DA7">
      <w:pPr>
        <w:spacing w:line="360" w:lineRule="auto"/>
        <w:ind w:left="1440"/>
        <w:jc w:val="both"/>
        <w:rPr>
          <w:rFonts w:ascii="David" w:hAnsi="David"/>
          <w:b/>
          <w:bCs/>
          <w:rtl/>
        </w:rPr>
      </w:pPr>
      <w:r w:rsidRPr="0049525A">
        <w:rPr>
          <w:rFonts w:ascii="David" w:hAnsi="David"/>
          <w:b/>
          <w:bCs/>
          <w:rtl/>
        </w:rPr>
        <w:t>לכן, סבר השופט קמא כי אין בידיו לקבל את עמדתו של המבקש לגבי קיום מפגשים עצמאיים עם הקטינה, לפני שיהיו בידיו הערכות מקצועיות בקשר ליכולתו לקיום מפגשים כאמור.</w:t>
      </w:r>
    </w:p>
    <w:p w:rsidR="00D67BC7" w:rsidRPr="0049525A" w:rsidRDefault="00D67BC7" w:rsidP="00502DA7">
      <w:pPr>
        <w:spacing w:line="360" w:lineRule="auto"/>
        <w:ind w:left="1440"/>
        <w:jc w:val="both"/>
        <w:rPr>
          <w:rFonts w:ascii="David" w:hAnsi="David"/>
          <w:b/>
          <w:bCs/>
          <w:rtl/>
        </w:rPr>
      </w:pPr>
      <w:r w:rsidRPr="0049525A">
        <w:rPr>
          <w:rFonts w:ascii="David" w:hAnsi="David"/>
          <w:b/>
          <w:bCs/>
          <w:rtl/>
        </w:rPr>
        <w:t>הדגיש השופט קמא כי המפגשים במרכז הקשר בין המבקש לקטינה, ייבחנו על ידי גורמי המקצוע שיגישו תסקיר, ובהתאם לכך, תוך תקווה כי המבקש ישתף פעולה עם גורמי הטיפול, יוכל המבקש להגיע במהרה לזמני שהות עצמאיים עם הקטינה.</w:t>
      </w:r>
    </w:p>
    <w:p w:rsidR="00D67BC7" w:rsidRPr="0049525A" w:rsidRDefault="00D67BC7" w:rsidP="00502DA7">
      <w:pPr>
        <w:spacing w:line="360" w:lineRule="auto"/>
        <w:ind w:left="1440"/>
        <w:jc w:val="both"/>
        <w:rPr>
          <w:rFonts w:ascii="David" w:hAnsi="David"/>
          <w:b/>
          <w:bCs/>
          <w:rtl/>
        </w:rPr>
      </w:pPr>
      <w:r w:rsidRPr="0049525A">
        <w:rPr>
          <w:rFonts w:ascii="David" w:hAnsi="David"/>
          <w:b/>
          <w:bCs/>
          <w:rtl/>
        </w:rPr>
        <w:t>לא מצאתי כל טעות בקביעות אלה של השופט קמא, שכאמור הן מפורטות ומנומקות, ותואמות את נסיבות המקרה דנן, ואת טובת הקטינה</w:t>
      </w:r>
      <w:r w:rsidRPr="0049525A">
        <w:rPr>
          <w:rFonts w:ascii="David" w:hAnsi="David"/>
          <w:rtl/>
        </w:rPr>
        <w:t>".</w:t>
      </w:r>
    </w:p>
    <w:p w:rsidR="00502DA7" w:rsidRPr="0049525A" w:rsidRDefault="00502DA7" w:rsidP="00F2560F">
      <w:pPr>
        <w:jc w:val="both"/>
        <w:rPr>
          <w:rFonts w:ascii="David" w:hAnsi="David"/>
          <w:rtl/>
        </w:rPr>
      </w:pPr>
    </w:p>
    <w:p w:rsidR="00D67BC7" w:rsidRPr="0049525A" w:rsidRDefault="00502DA7" w:rsidP="00D12404">
      <w:pPr>
        <w:pStyle w:val="ad"/>
        <w:numPr>
          <w:ilvl w:val="0"/>
          <w:numId w:val="1"/>
        </w:numPr>
        <w:spacing w:line="360" w:lineRule="auto"/>
        <w:jc w:val="both"/>
        <w:rPr>
          <w:rFonts w:ascii="David" w:hAnsi="David" w:cs="David"/>
          <w:b/>
          <w:bCs/>
          <w:sz w:val="24"/>
          <w:szCs w:val="24"/>
          <w:rtl/>
        </w:rPr>
      </w:pPr>
      <w:r w:rsidRPr="0049525A">
        <w:rPr>
          <w:rFonts w:ascii="David" w:hAnsi="David" w:cs="David"/>
          <w:sz w:val="24"/>
          <w:szCs w:val="24"/>
          <w:rtl/>
        </w:rPr>
        <w:t xml:space="preserve">ראו גם </w:t>
      </w:r>
      <w:r w:rsidR="00D67BC7" w:rsidRPr="0049525A">
        <w:rPr>
          <w:rFonts w:ascii="David" w:hAnsi="David" w:cs="David"/>
          <w:sz w:val="24"/>
          <w:szCs w:val="24"/>
          <w:rtl/>
        </w:rPr>
        <w:t>ענ"א (חיפה)</w:t>
      </w:r>
      <w:r w:rsidR="00D67BC7" w:rsidRPr="0049525A">
        <w:rPr>
          <w:rFonts w:ascii="David" w:hAnsi="David" w:cs="David"/>
          <w:b/>
          <w:bCs/>
          <w:sz w:val="24"/>
          <w:szCs w:val="24"/>
          <w:rtl/>
        </w:rPr>
        <w:t xml:space="preserve"> </w:t>
      </w:r>
      <w:r w:rsidR="00D67BC7" w:rsidRPr="0049525A">
        <w:rPr>
          <w:rFonts w:ascii="David" w:hAnsi="David" w:cs="David"/>
          <w:sz w:val="24"/>
          <w:szCs w:val="24"/>
          <w:rtl/>
        </w:rPr>
        <w:t xml:space="preserve">32887-06-17 </w:t>
      </w:r>
      <w:r w:rsidR="00D67BC7" w:rsidRPr="0049525A">
        <w:rPr>
          <w:rFonts w:ascii="David" w:hAnsi="David" w:cs="David"/>
          <w:b/>
          <w:bCs/>
          <w:sz w:val="24"/>
          <w:szCs w:val="24"/>
          <w:rtl/>
        </w:rPr>
        <w:t>הקטינה ר' נ' המחלקה לשירותים חברתיים חיפה</w:t>
      </w:r>
      <w:r w:rsidR="00D67BC7" w:rsidRPr="0049525A">
        <w:rPr>
          <w:rFonts w:ascii="David" w:hAnsi="David" w:cs="David"/>
          <w:sz w:val="24"/>
          <w:szCs w:val="24"/>
          <w:rtl/>
        </w:rPr>
        <w:t xml:space="preserve"> (3.8.2017).</w:t>
      </w:r>
      <w:r w:rsidR="00D67BC7" w:rsidRPr="0049525A">
        <w:rPr>
          <w:rFonts w:ascii="David" w:hAnsi="David" w:cs="David"/>
          <w:b/>
          <w:bCs/>
          <w:sz w:val="24"/>
          <w:szCs w:val="24"/>
          <w:rtl/>
        </w:rPr>
        <w:t xml:space="preserve"> </w:t>
      </w:r>
      <w:r w:rsidR="00D67BC7" w:rsidRPr="0049525A">
        <w:rPr>
          <w:rFonts w:ascii="David" w:hAnsi="David" w:cs="David"/>
          <w:sz w:val="24"/>
          <w:szCs w:val="24"/>
          <w:rtl/>
        </w:rPr>
        <w:t xml:space="preserve">יצויין כי אמנם פסק הדין ניתן בתיק נזקקות, אך הציטוטים מתייחסים למרכז הקשר </w:t>
      </w:r>
      <w:r w:rsidR="00D12404" w:rsidRPr="0049525A">
        <w:rPr>
          <w:rFonts w:ascii="David" w:hAnsi="David" w:cs="David"/>
          <w:sz w:val="24"/>
          <w:szCs w:val="24"/>
          <w:rtl/>
        </w:rPr>
        <w:t>באופן כללי:</w:t>
      </w:r>
    </w:p>
    <w:p w:rsidR="00D67BC7" w:rsidRPr="0049525A" w:rsidRDefault="00D67BC7" w:rsidP="00D12404">
      <w:pPr>
        <w:spacing w:line="360" w:lineRule="auto"/>
        <w:ind w:left="720" w:firstLine="720"/>
        <w:jc w:val="both"/>
        <w:rPr>
          <w:rFonts w:ascii="David" w:hAnsi="David"/>
          <w:b/>
          <w:bCs/>
        </w:rPr>
      </w:pPr>
      <w:r w:rsidRPr="0049525A">
        <w:rPr>
          <w:rFonts w:ascii="David" w:hAnsi="David"/>
          <w:rtl/>
        </w:rPr>
        <w:t>"</w:t>
      </w:r>
      <w:r w:rsidRPr="0049525A">
        <w:rPr>
          <w:rFonts w:ascii="David" w:hAnsi="David"/>
          <w:b/>
          <w:bCs/>
          <w:rtl/>
        </w:rPr>
        <w:t xml:space="preserve">בית משפט קמא קבע, כי המפגשים בין האב לבין הבת ר' יתקיימו במרכז קשר. </w:t>
      </w:r>
    </w:p>
    <w:p w:rsidR="00D67BC7" w:rsidRPr="0049525A" w:rsidRDefault="00D67BC7" w:rsidP="00D12404">
      <w:pPr>
        <w:spacing w:line="360" w:lineRule="auto"/>
        <w:ind w:left="720" w:firstLine="720"/>
        <w:jc w:val="both"/>
        <w:rPr>
          <w:rFonts w:ascii="David" w:hAnsi="David"/>
          <w:b/>
          <w:bCs/>
          <w:rtl/>
        </w:rPr>
      </w:pPr>
      <w:r w:rsidRPr="0049525A">
        <w:rPr>
          <w:rFonts w:ascii="David" w:hAnsi="David"/>
          <w:b/>
          <w:bCs/>
          <w:rtl/>
        </w:rPr>
        <w:t>מרכז קשר הורים-ילדים הוא:</w:t>
      </w:r>
    </w:p>
    <w:p w:rsidR="00D67BC7" w:rsidRPr="0049525A" w:rsidRDefault="00D67BC7" w:rsidP="00D12404">
      <w:pPr>
        <w:spacing w:line="360" w:lineRule="auto"/>
        <w:ind w:left="2160"/>
        <w:jc w:val="both"/>
        <w:rPr>
          <w:rFonts w:ascii="David" w:hAnsi="David"/>
          <w:b/>
          <w:bCs/>
          <w:rtl/>
        </w:rPr>
      </w:pPr>
      <w:r w:rsidRPr="0049525A">
        <w:rPr>
          <w:rFonts w:ascii="David" w:hAnsi="David"/>
          <w:b/>
          <w:bCs/>
          <w:rtl/>
        </w:rPr>
        <w:t xml:space="preserve">"מסגרת מוגנת, תומכת ומקצועית לקיום מפגשים בין הורים לילדיהם במצבים של קונפליקטים במשפחה על רקע של פירוד, גירושין או אלימות וסיכון. מרכז הקשר נועד לבנייה והבניה מחדש של קשר בין הורים לילדיהם כשקשר זה אינו מתקיים בצורה עצמאית. המגמה היא לבנות, במידת האפשר, תכנית טיפול שתאפשר בצורה הדרגתית, לפי הצרכים והיכולות של הילדים ושל ההורים, לעבור מהסדרי ראייה במסגרת מוגנת להסדרי ראייה עצמאיים וקבועים בקהילה, לבד מן המקרים שיחייבו פיקוח צמוד זמן ממושך" (ראה תע"ס 3.36). </w:t>
      </w:r>
    </w:p>
    <w:p w:rsidR="00D67BC7" w:rsidRPr="0049525A" w:rsidRDefault="00D67BC7" w:rsidP="004F3D61">
      <w:pPr>
        <w:spacing w:line="360" w:lineRule="auto"/>
        <w:ind w:left="2160"/>
        <w:jc w:val="both"/>
        <w:rPr>
          <w:rFonts w:ascii="David" w:hAnsi="David"/>
          <w:rtl/>
        </w:rPr>
      </w:pPr>
      <w:r w:rsidRPr="0049525A">
        <w:rPr>
          <w:rFonts w:ascii="David" w:hAnsi="David"/>
          <w:b/>
          <w:bCs/>
          <w:rtl/>
        </w:rPr>
        <w:t xml:space="preserve">על פי מדיניות משרד הרווחה והשירותים החברתיים, עבודת מרכזי הקשר מכוונת להביא להמשך קשר בטוח ולא מפוקח בין ההורה הלא משמורן לבין הילד. בחלק מן המקרים היעד הוא לקדם את חיזוק הקשר, ובמקרים אחרים היעד הוא למנוע נתק שהיה קורה אלמלא הטיפול. (ראה: מרים נבות, הסתר פאס, הילה צדקה, מרכזי קשר הורים-ילדים: מחקר הערכה ארצי, משרד הרווחה והשירותים החברתיים, אגף למחקר, תכנון והכשרה, האגף לשירותים חברתיים ואישיים, ירושלים, אדר א' תשע"ד, פברואר 2014- </w:t>
      </w:r>
      <w:hyperlink r:id="rId12" w:history="1">
        <w:r w:rsidRPr="0049525A">
          <w:rPr>
            <w:rStyle w:val="Hyperlink"/>
            <w:rFonts w:ascii="David" w:hAnsi="David"/>
            <w:b/>
            <w:bCs/>
          </w:rPr>
          <w:t>www.molsa.gov.il/.../</w:t>
        </w:r>
        <w:r w:rsidRPr="0049525A">
          <w:rPr>
            <w:rStyle w:val="Hyperlink"/>
            <w:rFonts w:ascii="David" w:hAnsi="David"/>
            <w:b/>
            <w:bCs/>
            <w:rtl/>
          </w:rPr>
          <w:t>מרכזי%20קשר%20הורים-ילדים%20-%20מחקר%20הערכה%20ארצי-20</w:t>
        </w:r>
      </w:hyperlink>
      <w:r w:rsidRPr="0049525A">
        <w:rPr>
          <w:rFonts w:ascii="David" w:hAnsi="David"/>
          <w:rtl/>
        </w:rPr>
        <w:t>)."</w:t>
      </w:r>
    </w:p>
    <w:p w:rsidR="00D12404" w:rsidRPr="0049525A" w:rsidRDefault="00D67BC7" w:rsidP="006E2D1C">
      <w:pPr>
        <w:spacing w:line="360" w:lineRule="auto"/>
        <w:ind w:left="2160"/>
        <w:jc w:val="both"/>
        <w:rPr>
          <w:rFonts w:ascii="David" w:hAnsi="David"/>
          <w:rtl/>
        </w:rPr>
      </w:pPr>
      <w:r w:rsidRPr="00290BEA">
        <w:rPr>
          <w:rFonts w:ascii="David" w:hAnsi="David"/>
          <w:b/>
          <w:bCs/>
          <w:rtl/>
        </w:rPr>
        <w:t>ברור אפוא, שזמני השהות במרכז הקשר הם זמניים ונועדו לתכלית מוגדרת על מנת לאפשר את זמני השהות הקבועים באופן עצמאי בין ההורה לקטין</w:t>
      </w:r>
      <w:r w:rsidRPr="0049525A">
        <w:rPr>
          <w:rFonts w:ascii="David" w:hAnsi="David"/>
          <w:rtl/>
        </w:rPr>
        <w:t>".</w:t>
      </w:r>
    </w:p>
    <w:p w:rsidR="00D67BC7" w:rsidRPr="0049525A" w:rsidRDefault="00D67BC7" w:rsidP="00F35043">
      <w:pPr>
        <w:pStyle w:val="ad"/>
        <w:numPr>
          <w:ilvl w:val="0"/>
          <w:numId w:val="1"/>
        </w:numPr>
        <w:spacing w:line="360" w:lineRule="auto"/>
        <w:jc w:val="both"/>
        <w:rPr>
          <w:rFonts w:ascii="David" w:hAnsi="David" w:cs="David"/>
          <w:sz w:val="24"/>
          <w:szCs w:val="24"/>
          <w:rtl/>
        </w:rPr>
      </w:pPr>
      <w:r w:rsidRPr="0049525A">
        <w:rPr>
          <w:rFonts w:ascii="David" w:hAnsi="David" w:cs="David"/>
          <w:sz w:val="24"/>
          <w:szCs w:val="24"/>
          <w:rtl/>
        </w:rPr>
        <w:lastRenderedPageBreak/>
        <w:t>ועוד נקבע בענ"א (חיפה) 32887-06-17</w:t>
      </w:r>
      <w:r w:rsidRPr="0049525A">
        <w:rPr>
          <w:rFonts w:ascii="David" w:hAnsi="David" w:cs="David"/>
          <w:b/>
          <w:bCs/>
          <w:sz w:val="24"/>
          <w:szCs w:val="24"/>
          <w:rtl/>
        </w:rPr>
        <w:t xml:space="preserve"> </w:t>
      </w:r>
      <w:r w:rsidRPr="0049525A">
        <w:rPr>
          <w:rFonts w:ascii="David" w:hAnsi="David" w:cs="David"/>
          <w:sz w:val="24"/>
          <w:szCs w:val="24"/>
          <w:rtl/>
        </w:rPr>
        <w:t>בעניין זמניות המפגשים במרכז הקשר:</w:t>
      </w:r>
    </w:p>
    <w:p w:rsidR="00D67BC7" w:rsidRPr="0049525A" w:rsidRDefault="00D67BC7" w:rsidP="00F35043">
      <w:pPr>
        <w:shd w:val="clear" w:color="auto" w:fill="FFFFFF"/>
        <w:spacing w:line="360" w:lineRule="auto"/>
        <w:ind w:left="1080"/>
        <w:jc w:val="both"/>
        <w:outlineLvl w:val="1"/>
        <w:rPr>
          <w:rFonts w:ascii="David" w:hAnsi="David"/>
          <w:rtl/>
        </w:rPr>
      </w:pPr>
      <w:r w:rsidRPr="0049525A">
        <w:rPr>
          <w:rFonts w:ascii="David" w:hAnsi="David"/>
          <w:rtl/>
        </w:rPr>
        <w:t>"</w:t>
      </w:r>
      <w:r w:rsidRPr="0049525A">
        <w:rPr>
          <w:rFonts w:ascii="David" w:hAnsi="David"/>
          <w:b/>
          <w:bCs/>
          <w:rtl/>
        </w:rPr>
        <w:t>אדגיש, המפגשים במרכז קשר מיועדים להיות מוגבלים בזמן ואינם אמורים להיות פתרון קבע. ההחלטה, שהורתה על קיום מפגשים במרכז קשר בין האב לבין ר', היא החלטת ביניים שתשוב ותבחן על ידי הגורמים המקצועיים וכן על ידי בית משפט קמא</w:t>
      </w:r>
      <w:r w:rsidRPr="0049525A">
        <w:rPr>
          <w:rFonts w:ascii="David" w:hAnsi="David"/>
          <w:rtl/>
        </w:rPr>
        <w:t>".</w:t>
      </w:r>
    </w:p>
    <w:p w:rsidR="005A0F6B" w:rsidRPr="0049525A" w:rsidRDefault="005A0F6B" w:rsidP="005A0F6B">
      <w:pPr>
        <w:shd w:val="clear" w:color="auto" w:fill="FFFFFF"/>
        <w:ind w:left="1080"/>
        <w:jc w:val="both"/>
        <w:outlineLvl w:val="1"/>
        <w:rPr>
          <w:rFonts w:ascii="David" w:hAnsi="David"/>
          <w:rtl/>
        </w:rPr>
      </w:pPr>
    </w:p>
    <w:p w:rsidR="00F35043" w:rsidRPr="0049525A" w:rsidRDefault="00F35043" w:rsidP="00290BEA">
      <w:pPr>
        <w:pStyle w:val="ad"/>
        <w:numPr>
          <w:ilvl w:val="0"/>
          <w:numId w:val="1"/>
        </w:numPr>
        <w:shd w:val="clear" w:color="auto" w:fill="FFFFFF"/>
        <w:spacing w:line="360" w:lineRule="auto"/>
        <w:jc w:val="both"/>
        <w:outlineLvl w:val="1"/>
        <w:rPr>
          <w:rFonts w:ascii="David" w:hAnsi="David" w:cs="David"/>
          <w:sz w:val="24"/>
          <w:szCs w:val="24"/>
        </w:rPr>
      </w:pPr>
      <w:r w:rsidRPr="0049525A">
        <w:rPr>
          <w:rFonts w:ascii="David" w:hAnsi="David" w:cs="David"/>
          <w:sz w:val="24"/>
          <w:szCs w:val="24"/>
          <w:rtl/>
        </w:rPr>
        <w:t>בענייננו אין חולק כי המפגשים</w:t>
      </w:r>
      <w:r w:rsidR="00290BEA">
        <w:rPr>
          <w:rFonts w:ascii="David" w:hAnsi="David" w:cs="David" w:hint="cs"/>
          <w:sz w:val="24"/>
          <w:szCs w:val="24"/>
          <w:rtl/>
        </w:rPr>
        <w:t xml:space="preserve"> </w:t>
      </w:r>
      <w:r w:rsidR="00290BEA" w:rsidRPr="0049525A">
        <w:rPr>
          <w:rFonts w:ascii="David" w:hAnsi="David" w:cs="David"/>
          <w:sz w:val="24"/>
          <w:szCs w:val="24"/>
          <w:rtl/>
        </w:rPr>
        <w:t>מתקיימים</w:t>
      </w:r>
      <w:r w:rsidRPr="0049525A">
        <w:rPr>
          <w:rFonts w:ascii="David" w:hAnsi="David" w:cs="David"/>
          <w:sz w:val="24"/>
          <w:szCs w:val="24"/>
          <w:rtl/>
        </w:rPr>
        <w:t xml:space="preserve"> בין הבת לאב במרכז הקשר </w:t>
      </w:r>
      <w:r w:rsidR="00290BEA">
        <w:rPr>
          <w:rFonts w:ascii="David" w:hAnsi="David" w:cs="David" w:hint="cs"/>
          <w:sz w:val="24"/>
          <w:szCs w:val="24"/>
          <w:rtl/>
        </w:rPr>
        <w:t xml:space="preserve">זמן </w:t>
      </w:r>
      <w:r w:rsidRPr="0049525A">
        <w:rPr>
          <w:rFonts w:ascii="David" w:hAnsi="David" w:cs="David"/>
          <w:sz w:val="24"/>
          <w:szCs w:val="24"/>
          <w:rtl/>
        </w:rPr>
        <w:t xml:space="preserve">ממושך, יותר משנתיים. עם זאת מדיווחי מרכז הקשר לא ניכרת התקדמות, אלא דווקא דאגה לטובת הקטינה. מצד אחד זו סקרנית ומבקשת את הקשר עם האב, מן הצד האחר הוא אינו קשוב לרצונותיה, ואף לא להדרכת העו"ס במרכז הקשר, אף שקיים ליווי מלא במפגשים. האב נוגע בבת בניגוד לרצונה, מניף אותה, ובתגובה להדרכה, שמקבל, מגלה התנגדות הנובעת ממערכת אמונותיו. במקביל מאשים את האם בגין העבר, עת לא הודיעה לו על לידת הבת. בצירוף להתנהלות שהביאה לחיובו בבדיקת מסוגלות הורית, </w:t>
      </w:r>
      <w:r w:rsidR="00E04D9B" w:rsidRPr="0049525A">
        <w:rPr>
          <w:rFonts w:ascii="David" w:hAnsi="David" w:cs="David"/>
          <w:sz w:val="24"/>
          <w:szCs w:val="24"/>
          <w:rtl/>
        </w:rPr>
        <w:t xml:space="preserve">יוצא כי אין כל </w:t>
      </w:r>
      <w:r w:rsidR="00290BEA">
        <w:rPr>
          <w:rFonts w:ascii="David" w:hAnsi="David" w:cs="David" w:hint="cs"/>
          <w:sz w:val="24"/>
          <w:szCs w:val="24"/>
          <w:rtl/>
        </w:rPr>
        <w:t>יסוד</w:t>
      </w:r>
      <w:r w:rsidR="00E04D9B" w:rsidRPr="0049525A">
        <w:rPr>
          <w:rFonts w:ascii="David" w:hAnsi="David" w:cs="David"/>
          <w:sz w:val="24"/>
          <w:szCs w:val="24"/>
          <w:rtl/>
        </w:rPr>
        <w:t xml:space="preserve"> להתקדמות בזמני השהות והוצאתם ממרכז הקשר. האב, המבקש לבסס קשר </w:t>
      </w:r>
      <w:r w:rsidR="008450DC" w:rsidRPr="0049525A">
        <w:rPr>
          <w:rFonts w:ascii="David" w:hAnsi="David" w:cs="David"/>
          <w:sz w:val="24"/>
          <w:szCs w:val="24"/>
          <w:rtl/>
        </w:rPr>
        <w:t xml:space="preserve">טבעי </w:t>
      </w:r>
      <w:r w:rsidR="00E04D9B" w:rsidRPr="0049525A">
        <w:rPr>
          <w:rFonts w:ascii="David" w:hAnsi="David" w:cs="David"/>
          <w:sz w:val="24"/>
          <w:szCs w:val="24"/>
          <w:rtl/>
        </w:rPr>
        <w:t>עם בתו</w:t>
      </w:r>
      <w:r w:rsidR="008450DC" w:rsidRPr="0049525A">
        <w:rPr>
          <w:rFonts w:ascii="David" w:hAnsi="David" w:cs="David"/>
          <w:sz w:val="24"/>
          <w:szCs w:val="24"/>
          <w:rtl/>
        </w:rPr>
        <w:t>,</w:t>
      </w:r>
      <w:r w:rsidR="00E04D9B" w:rsidRPr="0049525A">
        <w:rPr>
          <w:rFonts w:ascii="David" w:hAnsi="David" w:cs="David"/>
          <w:sz w:val="24"/>
          <w:szCs w:val="24"/>
          <w:rtl/>
        </w:rPr>
        <w:t xml:space="preserve"> אינו מצליח להעמיד את טובתה במקום הראשון, וכזכור נפסק כי בהיות אדם הורה נדרש ממנו לוותר על מנת לזכות במתנה</w:t>
      </w:r>
      <w:r w:rsidR="008450DC" w:rsidRPr="0049525A">
        <w:rPr>
          <w:rFonts w:ascii="David" w:hAnsi="David" w:cs="David"/>
          <w:sz w:val="24"/>
          <w:szCs w:val="24"/>
          <w:rtl/>
        </w:rPr>
        <w:t>, שמקנה ההורו</w:t>
      </w:r>
      <w:r w:rsidR="00D757E4" w:rsidRPr="0049525A">
        <w:rPr>
          <w:rFonts w:ascii="David" w:hAnsi="David" w:cs="David"/>
          <w:sz w:val="24"/>
          <w:szCs w:val="24"/>
          <w:rtl/>
        </w:rPr>
        <w:t xml:space="preserve">ת (בפסק הדין </w:t>
      </w:r>
      <w:r w:rsidR="00290BEA">
        <w:rPr>
          <w:rFonts w:ascii="David" w:hAnsi="David" w:cs="David" w:hint="cs"/>
          <w:sz w:val="24"/>
          <w:szCs w:val="24"/>
          <w:rtl/>
        </w:rPr>
        <w:t xml:space="preserve">דלהלן </w:t>
      </w:r>
      <w:r w:rsidR="00D757E4" w:rsidRPr="0049525A">
        <w:rPr>
          <w:rFonts w:ascii="David" w:hAnsi="David" w:cs="David"/>
          <w:sz w:val="24"/>
          <w:szCs w:val="24"/>
          <w:rtl/>
        </w:rPr>
        <w:t>התייחס כב' השופט סילמן למשמורת וקיום זמני שהות בשאלת מעבר מגורים):</w:t>
      </w:r>
    </w:p>
    <w:p w:rsidR="00D757E4" w:rsidRPr="0049525A" w:rsidRDefault="00D757E4" w:rsidP="00D757E4">
      <w:pPr>
        <w:pStyle w:val="normal-p"/>
        <w:tabs>
          <w:tab w:val="left" w:pos="567"/>
          <w:tab w:val="left" w:pos="1134"/>
          <w:tab w:val="left" w:pos="1701"/>
          <w:tab w:val="left" w:pos="2268"/>
          <w:tab w:val="left" w:pos="2835"/>
        </w:tabs>
        <w:bidi/>
        <w:spacing w:line="360" w:lineRule="auto"/>
        <w:ind w:left="1134"/>
        <w:jc w:val="both"/>
        <w:rPr>
          <w:rStyle w:val="normal-h1"/>
          <w:rFonts w:ascii="David" w:hAnsi="David" w:cs="David"/>
          <w:b/>
          <w:bCs/>
          <w:sz w:val="24"/>
          <w:szCs w:val="24"/>
          <w:rtl/>
        </w:rPr>
      </w:pPr>
      <w:r w:rsidRPr="0049525A">
        <w:rPr>
          <w:rStyle w:val="normal-h1"/>
          <w:rFonts w:ascii="David" w:hAnsi="David" w:cs="David"/>
          <w:sz w:val="24"/>
          <w:szCs w:val="24"/>
          <w:rtl/>
        </w:rPr>
        <w:t>"</w:t>
      </w:r>
      <w:r w:rsidRPr="0049525A">
        <w:rPr>
          <w:rStyle w:val="normal-h1"/>
          <w:rFonts w:ascii="David" w:hAnsi="David" w:cs="David"/>
          <w:b/>
          <w:bCs/>
          <w:sz w:val="24"/>
          <w:szCs w:val="24"/>
          <w:rtl/>
        </w:rPr>
        <w:t xml:space="preserve">הורות הינה הקרבה והינה ויתור. כאשר הורה נבחר לשמש משמורן, זוכה הוא בעולם ומלואו. ביכולתו ליהנות, מרבית הזמן- מזיו פני הילדים בשעות הבוקר, וממבט על עיניהם העצומות, בעת שנתם. בצד זכות זו, עומדת חובה – עול טיפול, והקרבה אינסופית, ובכללם החובה לפעול למען טובת הקטינים, גם במחיר הקידום האישי והחירות האישית" </w:t>
      </w:r>
      <w:r w:rsidRPr="0049525A">
        <w:rPr>
          <w:rStyle w:val="normal-h1"/>
          <w:rFonts w:ascii="David" w:hAnsi="David" w:cs="David"/>
          <w:sz w:val="24"/>
          <w:szCs w:val="24"/>
          <w:rtl/>
        </w:rPr>
        <w:t xml:space="preserve">(תמ"ש (קריות) 6832-01-23 </w:t>
      </w:r>
      <w:r w:rsidRPr="0049525A">
        <w:rPr>
          <w:rStyle w:val="normal-h1"/>
          <w:rFonts w:ascii="David" w:hAnsi="David" w:cs="David"/>
          <w:b/>
          <w:bCs/>
          <w:sz w:val="24"/>
          <w:szCs w:val="24"/>
          <w:rtl/>
        </w:rPr>
        <w:t>פלוני נ' פלונית</w:t>
      </w:r>
      <w:r w:rsidRPr="0049525A">
        <w:rPr>
          <w:rStyle w:val="normal-h1"/>
          <w:rFonts w:ascii="David" w:hAnsi="David" w:cs="David"/>
          <w:sz w:val="24"/>
          <w:szCs w:val="24"/>
          <w:rtl/>
        </w:rPr>
        <w:t>, 1.9.2013).</w:t>
      </w:r>
    </w:p>
    <w:p w:rsidR="00B738A9" w:rsidRPr="0049525A" w:rsidRDefault="00E25693" w:rsidP="005870CF">
      <w:pPr>
        <w:pStyle w:val="normal-p"/>
        <w:numPr>
          <w:ilvl w:val="0"/>
          <w:numId w:val="1"/>
        </w:numPr>
        <w:tabs>
          <w:tab w:val="left" w:pos="567"/>
          <w:tab w:val="left" w:pos="1134"/>
          <w:tab w:val="left" w:pos="1701"/>
          <w:tab w:val="left" w:pos="2268"/>
          <w:tab w:val="left" w:pos="2835"/>
        </w:tabs>
        <w:bidi/>
        <w:spacing w:line="360" w:lineRule="auto"/>
        <w:jc w:val="both"/>
        <w:rPr>
          <w:rStyle w:val="normal-h1"/>
          <w:rFonts w:ascii="David" w:hAnsi="David" w:cs="David"/>
          <w:b/>
          <w:bCs/>
          <w:sz w:val="24"/>
          <w:szCs w:val="24"/>
        </w:rPr>
      </w:pPr>
      <w:r w:rsidRPr="0049525A">
        <w:rPr>
          <w:rStyle w:val="normal-h1"/>
          <w:rFonts w:ascii="David" w:hAnsi="David" w:cs="David"/>
          <w:sz w:val="24"/>
          <w:szCs w:val="24"/>
          <w:rtl/>
        </w:rPr>
        <w:t>על משך הזמן המקובל לקיום מפגשי הורה-קטין במרכז הקשר רא</w:t>
      </w:r>
      <w:r w:rsidR="00B738A9" w:rsidRPr="0049525A">
        <w:rPr>
          <w:rStyle w:val="normal-h1"/>
          <w:rFonts w:ascii="David" w:hAnsi="David" w:cs="David"/>
          <w:sz w:val="24"/>
          <w:szCs w:val="24"/>
          <w:rtl/>
        </w:rPr>
        <w:t xml:space="preserve">ו רמ"ש (חיפה) 44364-01-21 </w:t>
      </w:r>
      <w:r w:rsidR="00B738A9" w:rsidRPr="0049525A">
        <w:rPr>
          <w:rStyle w:val="normal-h1"/>
          <w:rFonts w:ascii="David" w:hAnsi="David" w:cs="David"/>
          <w:b/>
          <w:bCs/>
          <w:sz w:val="24"/>
          <w:szCs w:val="24"/>
          <w:rtl/>
        </w:rPr>
        <w:t>נ'ב' נ' י'ב'</w:t>
      </w:r>
      <w:r w:rsidR="00B738A9" w:rsidRPr="0049525A">
        <w:rPr>
          <w:rStyle w:val="normal-h1"/>
          <w:rFonts w:ascii="David" w:hAnsi="David" w:cs="David"/>
          <w:sz w:val="24"/>
          <w:szCs w:val="24"/>
          <w:rtl/>
        </w:rPr>
        <w:t>, 9.3.2021:</w:t>
      </w:r>
    </w:p>
    <w:p w:rsidR="00E25693" w:rsidRPr="0049525A" w:rsidRDefault="00E25693" w:rsidP="00B738A9">
      <w:pPr>
        <w:pStyle w:val="11"/>
        <w:spacing w:line="360" w:lineRule="auto"/>
        <w:ind w:left="1134"/>
        <w:jc w:val="both"/>
        <w:rPr>
          <w:rFonts w:ascii="David" w:hAnsi="David"/>
          <w:b/>
          <w:bCs/>
          <w:rtl/>
        </w:rPr>
      </w:pPr>
      <w:r w:rsidRPr="0049525A">
        <w:rPr>
          <w:rFonts w:ascii="David" w:hAnsi="David"/>
          <w:rtl/>
        </w:rPr>
        <w:t>"</w:t>
      </w:r>
      <w:r w:rsidRPr="0049525A">
        <w:rPr>
          <w:rFonts w:ascii="David" w:hAnsi="David"/>
          <w:b/>
          <w:bCs/>
          <w:rtl/>
        </w:rPr>
        <w:t xml:space="preserve">אפנה לדבריה של גב' מירי ספיר, מפקחת ארצית של משרד הרווחה, בדיון בנושא "פעילות מרכזי קשר הורים-ילדים" בוועדה המיוחדת לזכויות הילד של הכנסת מיום 06.03.2018, </w:t>
      </w:r>
    </w:p>
    <w:p w:rsidR="00E25693" w:rsidRDefault="00E25693" w:rsidP="00B738A9">
      <w:pPr>
        <w:pStyle w:val="normal-p"/>
        <w:tabs>
          <w:tab w:val="left" w:pos="567"/>
          <w:tab w:val="left" w:pos="1134"/>
          <w:tab w:val="left" w:pos="1701"/>
          <w:tab w:val="left" w:pos="2268"/>
          <w:tab w:val="left" w:pos="2835"/>
        </w:tabs>
        <w:bidi/>
        <w:spacing w:line="360" w:lineRule="auto"/>
        <w:ind w:left="1701"/>
        <w:jc w:val="both"/>
        <w:rPr>
          <w:rStyle w:val="normal-h1"/>
          <w:rFonts w:ascii="David" w:hAnsi="David" w:cs="David"/>
          <w:b/>
          <w:bCs/>
          <w:sz w:val="24"/>
          <w:szCs w:val="24"/>
          <w:rtl/>
        </w:rPr>
      </w:pPr>
      <w:r w:rsidRPr="0049525A">
        <w:rPr>
          <w:rFonts w:ascii="David" w:hAnsi="David" w:cs="David"/>
          <w:b/>
          <w:bCs/>
          <w:rtl/>
        </w:rPr>
        <w:t xml:space="preserve">"מרכזי הקשר מופעלים על ידי הרשויות המקומיות שאחראיות על הפעלתם. מרכז-הקשר הוא לא מטרה אלא אמצעי. בסוף התהליך נרצה להביא להסדרי קשר עצמאיים בתוך הקהילה ובלי פיקוח. התכנית שלנו היא זמנית. מחצית מהמשפחות מסיימות את הטיפול לאחר חצי שנה, 71% מסיימות אותו בתום שנה, ו-13% אחרי למעלה משנתיים. </w:t>
      </w:r>
      <w:r w:rsidRPr="0049525A">
        <w:rPr>
          <w:rFonts w:ascii="David" w:hAnsi="David" w:cs="David"/>
          <w:b/>
          <w:bCs/>
          <w:u w:val="single"/>
          <w:rtl/>
        </w:rPr>
        <w:t>מרכז-הקשר הוא הכלי האחרון בו נשתמש כדי לאפשר קשר. מרכז-הקשר הוא חלופה לנתק. לקשר שלא יכול להתקיים במסגרת אחרת</w:t>
      </w:r>
      <w:r w:rsidRPr="0049525A">
        <w:rPr>
          <w:rFonts w:ascii="David" w:hAnsi="David" w:cs="David"/>
          <w:b/>
          <w:bCs/>
          <w:rtl/>
        </w:rPr>
        <w:t xml:space="preserve">. כמו כן מתקיימות ועדות הערכה עד שישה חודשים מתחילת </w:t>
      </w:r>
      <w:r w:rsidRPr="0049525A">
        <w:rPr>
          <w:rFonts w:ascii="David" w:hAnsi="David" w:cs="David"/>
          <w:b/>
          <w:bCs/>
          <w:rtl/>
        </w:rPr>
        <w:lastRenderedPageBreak/>
        <w:t>הטיפול. אין מצב שמשפחה מוכנסת ואף אחד לא מעריך ומתבונן על הפעילות". (ההדגשה אינה במקור)</w:t>
      </w:r>
      <w:r w:rsidRPr="0049525A">
        <w:rPr>
          <w:rFonts w:ascii="David" w:hAnsi="David" w:cs="David"/>
          <w:rtl/>
        </w:rPr>
        <w:t>".</w:t>
      </w:r>
    </w:p>
    <w:p w:rsidR="005870CF" w:rsidRDefault="005870CF" w:rsidP="00F2560F">
      <w:pPr>
        <w:pStyle w:val="normal-p"/>
        <w:keepLines/>
        <w:tabs>
          <w:tab w:val="left" w:pos="567"/>
          <w:tab w:val="left" w:pos="1134"/>
          <w:tab w:val="left" w:pos="1701"/>
          <w:tab w:val="left" w:pos="2268"/>
          <w:tab w:val="left" w:pos="2835"/>
        </w:tabs>
        <w:bidi/>
        <w:jc w:val="both"/>
        <w:rPr>
          <w:rStyle w:val="normal-h1"/>
          <w:rFonts w:ascii="David" w:hAnsi="David" w:cs="David"/>
          <w:sz w:val="24"/>
          <w:szCs w:val="24"/>
          <w:rtl/>
        </w:rPr>
      </w:pPr>
      <w:r w:rsidRPr="005870CF">
        <w:rPr>
          <w:rFonts w:ascii="David" w:hAnsi="David" w:cs="David" w:hint="cs"/>
          <w:u w:val="single"/>
          <w:rtl/>
        </w:rPr>
        <w:t>איבחון מסוגלות הורית</w:t>
      </w:r>
    </w:p>
    <w:p w:rsidR="00EE2665" w:rsidRPr="0049525A" w:rsidRDefault="005A0F6B" w:rsidP="005870CF">
      <w:pPr>
        <w:pStyle w:val="normal-p"/>
        <w:numPr>
          <w:ilvl w:val="0"/>
          <w:numId w:val="1"/>
        </w:numPr>
        <w:tabs>
          <w:tab w:val="left" w:pos="567"/>
          <w:tab w:val="left" w:pos="1134"/>
          <w:tab w:val="left" w:pos="1701"/>
          <w:tab w:val="left" w:pos="2268"/>
          <w:tab w:val="left" w:pos="2835"/>
        </w:tabs>
        <w:bidi/>
        <w:spacing w:line="360" w:lineRule="auto"/>
        <w:jc w:val="both"/>
        <w:rPr>
          <w:rStyle w:val="normal-h1"/>
          <w:rFonts w:ascii="David" w:hAnsi="David" w:cs="David"/>
          <w:sz w:val="24"/>
          <w:szCs w:val="24"/>
        </w:rPr>
      </w:pPr>
      <w:r w:rsidRPr="0049525A">
        <w:rPr>
          <w:rStyle w:val="normal-h1"/>
          <w:rFonts w:ascii="David" w:hAnsi="David" w:cs="David"/>
          <w:sz w:val="24"/>
          <w:szCs w:val="24"/>
          <w:rtl/>
        </w:rPr>
        <w:t>כאמור, ועל אף שהחלטתי לחיוב האב באיבחון מסוגלות הורית אושרה בבית המשפט המחוזי</w:t>
      </w:r>
      <w:r w:rsidR="00EE2665" w:rsidRPr="0049525A">
        <w:rPr>
          <w:rStyle w:val="normal-h1"/>
          <w:rFonts w:ascii="David" w:hAnsi="David" w:cs="David"/>
          <w:sz w:val="24"/>
          <w:szCs w:val="24"/>
          <w:rtl/>
        </w:rPr>
        <w:t xml:space="preserve"> עוד ביום 25/10/21 לביצוע בתוך חודשיים</w:t>
      </w:r>
      <w:r w:rsidRPr="0049525A">
        <w:rPr>
          <w:rStyle w:val="normal-h1"/>
          <w:rFonts w:ascii="David" w:hAnsi="David" w:cs="David"/>
          <w:sz w:val="24"/>
          <w:szCs w:val="24"/>
          <w:rtl/>
        </w:rPr>
        <w:t xml:space="preserve">, נמנע האב מלבצע את הבדיקה עד היום, וטוען פעם </w:t>
      </w:r>
      <w:r w:rsidR="005F429F" w:rsidRPr="0049525A">
        <w:rPr>
          <w:rStyle w:val="normal-h1"/>
          <w:rFonts w:ascii="David" w:hAnsi="David" w:cs="David"/>
          <w:sz w:val="24"/>
          <w:szCs w:val="24"/>
          <w:rtl/>
        </w:rPr>
        <w:t>כ</w:t>
      </w:r>
      <w:r w:rsidRPr="0049525A">
        <w:rPr>
          <w:rStyle w:val="normal-h1"/>
          <w:rFonts w:ascii="David" w:hAnsi="David" w:cs="David"/>
          <w:sz w:val="24"/>
          <w:szCs w:val="24"/>
          <w:rtl/>
        </w:rPr>
        <w:t>י אין לו יכולת כלכלית, פעם כי על האם לשאת בבדיקה כי אילולא מנעה ממנו את הידיעה על הולדת בתו עם לידתה לא היה נדרש לה</w:t>
      </w:r>
      <w:r w:rsidR="005F429F" w:rsidRPr="0049525A">
        <w:rPr>
          <w:rStyle w:val="normal-h1"/>
          <w:rFonts w:ascii="David" w:hAnsi="David" w:cs="David"/>
          <w:sz w:val="24"/>
          <w:szCs w:val="24"/>
          <w:rtl/>
        </w:rPr>
        <w:t>ל</w:t>
      </w:r>
      <w:r w:rsidRPr="0049525A">
        <w:rPr>
          <w:rStyle w:val="normal-h1"/>
          <w:rFonts w:ascii="David" w:hAnsi="David" w:cs="David"/>
          <w:sz w:val="24"/>
          <w:szCs w:val="24"/>
          <w:rtl/>
        </w:rPr>
        <w:t>י</w:t>
      </w:r>
      <w:r w:rsidR="005F429F" w:rsidRPr="0049525A">
        <w:rPr>
          <w:rStyle w:val="normal-h1"/>
          <w:rFonts w:ascii="David" w:hAnsi="David" w:cs="David"/>
          <w:sz w:val="24"/>
          <w:szCs w:val="24"/>
          <w:rtl/>
        </w:rPr>
        <w:t>ך, ופעם מצהיר כי אין לו אמון בבדיקה או אינו מאמין כי היא נחוצה. דומה הדבר להתייחסותו להדרכה ההורית.</w:t>
      </w:r>
    </w:p>
    <w:p w:rsidR="005F429F" w:rsidRPr="0049525A" w:rsidRDefault="005F429F" w:rsidP="001D2B61">
      <w:pPr>
        <w:pStyle w:val="normal-p"/>
        <w:widowControl w:val="0"/>
        <w:numPr>
          <w:ilvl w:val="0"/>
          <w:numId w:val="1"/>
        </w:numPr>
        <w:tabs>
          <w:tab w:val="left" w:pos="567"/>
          <w:tab w:val="left" w:pos="1134"/>
          <w:tab w:val="left" w:pos="1701"/>
          <w:tab w:val="left" w:pos="2268"/>
          <w:tab w:val="left" w:pos="2835"/>
        </w:tabs>
        <w:bidi/>
        <w:spacing w:line="360" w:lineRule="auto"/>
        <w:jc w:val="both"/>
        <w:rPr>
          <w:rStyle w:val="normal-h1"/>
          <w:rFonts w:ascii="David" w:hAnsi="David" w:cs="David"/>
          <w:sz w:val="24"/>
          <w:szCs w:val="24"/>
          <w:rtl/>
        </w:rPr>
      </w:pPr>
      <w:r w:rsidRPr="0049525A">
        <w:rPr>
          <w:rStyle w:val="normal-h1"/>
          <w:rFonts w:ascii="David" w:hAnsi="David" w:cs="David"/>
          <w:sz w:val="24"/>
          <w:szCs w:val="24"/>
          <w:rtl/>
        </w:rPr>
        <w:t>בעל דין המסרב לבצע בדיקה, הנדרשת על מנת שבית המשפט יוכל לתת פסק דין בתביעתו על בסיס מלוא המידע המקצועי, ייקח בחשבון כי הדבר יפעל לחובת</w:t>
      </w:r>
      <w:r w:rsidR="00EE2665" w:rsidRPr="0049525A">
        <w:rPr>
          <w:rStyle w:val="normal-h1"/>
          <w:rFonts w:ascii="David" w:hAnsi="David" w:cs="David"/>
          <w:sz w:val="24"/>
          <w:szCs w:val="24"/>
          <w:rtl/>
        </w:rPr>
        <w:t xml:space="preserve">ו, ועלול להגיע עד מחיקת התביעה. ראו תלה"מ (נצרת) 20017-06-18 </w:t>
      </w:r>
      <w:r w:rsidR="00EE2665" w:rsidRPr="0049525A">
        <w:rPr>
          <w:rStyle w:val="normal-h1"/>
          <w:rFonts w:ascii="David" w:hAnsi="David" w:cs="David"/>
          <w:b/>
          <w:bCs/>
          <w:sz w:val="24"/>
          <w:szCs w:val="24"/>
          <w:rtl/>
        </w:rPr>
        <w:t>פלוני נ' פלונית</w:t>
      </w:r>
      <w:r w:rsidR="00EE2665" w:rsidRPr="0049525A">
        <w:rPr>
          <w:rStyle w:val="normal-h1"/>
          <w:rFonts w:ascii="David" w:hAnsi="David" w:cs="David"/>
          <w:sz w:val="24"/>
          <w:szCs w:val="24"/>
          <w:rtl/>
        </w:rPr>
        <w:t>, 11.3.2020:</w:t>
      </w:r>
    </w:p>
    <w:p w:rsidR="00D757E4" w:rsidRDefault="00E63555" w:rsidP="00E63555">
      <w:pPr>
        <w:pStyle w:val="ad"/>
        <w:shd w:val="clear" w:color="auto" w:fill="FFFFFF"/>
        <w:spacing w:line="360" w:lineRule="auto"/>
        <w:ind w:left="1440"/>
        <w:jc w:val="both"/>
        <w:outlineLvl w:val="1"/>
        <w:rPr>
          <w:rFonts w:ascii="David" w:hAnsi="David" w:cs="David"/>
          <w:sz w:val="24"/>
          <w:szCs w:val="24"/>
          <w:rtl/>
        </w:rPr>
      </w:pPr>
      <w:r w:rsidRPr="0049525A">
        <w:rPr>
          <w:rFonts w:ascii="David" w:hAnsi="David" w:cs="David"/>
          <w:sz w:val="24"/>
          <w:szCs w:val="24"/>
          <w:rtl/>
        </w:rPr>
        <w:t>"</w:t>
      </w:r>
      <w:r w:rsidRPr="0049525A">
        <w:rPr>
          <w:rFonts w:ascii="David" w:hAnsi="David" w:cs="David"/>
          <w:b/>
          <w:bCs/>
          <w:sz w:val="24"/>
          <w:szCs w:val="24"/>
          <w:rtl/>
        </w:rPr>
        <w:t>בהליכי משמורת כאשר בית המשפט מגיע למסקנה שיש צורך בחוות דעת מומחה ומי מהצדדים אינו משתף פעולה עם המומחה, אינו מעמיד עצמו לבדיקה, אינו יוצר קשר ואינו מאפשר למומחה לערוך את חוות הדעת, אותו צד חייב לקחת בחשבון האפשרות שעמדתו ו/או תביעתו/הגנתו יידחו או יימחקו רק מטעם זה. מדובר בקביעה שיפוטית ערכית שנכונה להליך זה אך גם נובעת משיקולי מדיניות מערכתית. ללא הפעלת סמכותו של בית המשפט, לא ניתן יהיה לקדם הליכים ולקדם את טובת הילד. ללא שבעל דין נשמע להוראות בית המשפט בכל הנוגע לשיתוף פעולה עם מומחה לא יכול בית המשפט לקבל מידע חשוב ולעתים קריטי לעניין מסוגלותו או מסוכנותו של אותו הורה ועצם אי שיתוף הפעולה מדבר בעד עצמו. יש לראות באי שיתוף פעולה של צד עם מומחה שמונה בהליכים בענייני משפחה, כעילה וטעם מוצדקים למחיקת כתב טענות ובמקרים מתאימים אף דחיית תביעה/הגנה ולבית המשפט סמכות להורות כן מכוח סעיף 8(א) לחוק בית המשפט לענייני משפחה, התשנ"ה-1995 והוראות סעיף 68(א) לחוק הכשרות המשפטית והאפוטרופסות, התשכ"ב-1962</w:t>
      </w:r>
      <w:r w:rsidRPr="0049525A">
        <w:rPr>
          <w:rFonts w:ascii="David" w:hAnsi="David" w:cs="David"/>
          <w:sz w:val="24"/>
          <w:szCs w:val="24"/>
          <w:rtl/>
        </w:rPr>
        <w:t>".</w:t>
      </w:r>
    </w:p>
    <w:p w:rsidR="005870CF" w:rsidRPr="0049525A" w:rsidRDefault="005870CF" w:rsidP="005870CF">
      <w:pPr>
        <w:pStyle w:val="ad"/>
        <w:shd w:val="clear" w:color="auto" w:fill="FFFFFF"/>
        <w:spacing w:line="240" w:lineRule="auto"/>
        <w:ind w:left="1440"/>
        <w:jc w:val="both"/>
        <w:outlineLvl w:val="1"/>
        <w:rPr>
          <w:rFonts w:ascii="David" w:hAnsi="David" w:cs="David"/>
          <w:sz w:val="24"/>
          <w:szCs w:val="24"/>
          <w:rtl/>
        </w:rPr>
      </w:pPr>
    </w:p>
    <w:p w:rsidR="00D67BC7" w:rsidRPr="0049525A" w:rsidRDefault="006E2D1C" w:rsidP="00E65958">
      <w:pPr>
        <w:pStyle w:val="ad"/>
        <w:numPr>
          <w:ilvl w:val="0"/>
          <w:numId w:val="1"/>
        </w:numPr>
        <w:shd w:val="clear" w:color="auto" w:fill="FFFFFF"/>
        <w:spacing w:line="360" w:lineRule="auto"/>
        <w:jc w:val="both"/>
        <w:outlineLvl w:val="1"/>
        <w:rPr>
          <w:rFonts w:ascii="David" w:hAnsi="David" w:cs="David"/>
          <w:sz w:val="24"/>
          <w:szCs w:val="24"/>
          <w:rtl/>
        </w:rPr>
      </w:pPr>
      <w:r>
        <w:rPr>
          <w:rFonts w:ascii="David" w:hAnsi="David" w:cs="David" w:hint="cs"/>
          <w:sz w:val="24"/>
          <w:szCs w:val="24"/>
          <w:rtl/>
        </w:rPr>
        <w:t xml:space="preserve">עוד </w:t>
      </w:r>
      <w:r w:rsidR="00D67BC7" w:rsidRPr="0049525A">
        <w:rPr>
          <w:rFonts w:ascii="David" w:hAnsi="David" w:cs="David"/>
          <w:sz w:val="24"/>
          <w:szCs w:val="24"/>
          <w:rtl/>
        </w:rPr>
        <w:t xml:space="preserve">בעניין בדיקת מסוגלות הורית קבעה כב' השופטת אלון </w:t>
      </w:r>
      <w:r w:rsidR="00E65958" w:rsidRPr="0049525A">
        <w:rPr>
          <w:rFonts w:ascii="David" w:hAnsi="David" w:cs="David"/>
          <w:sz w:val="24"/>
          <w:szCs w:val="24"/>
          <w:rtl/>
        </w:rPr>
        <w:t>בענ"א</w:t>
      </w:r>
      <w:r w:rsidR="00E65958" w:rsidRPr="0049525A">
        <w:rPr>
          <w:rFonts w:ascii="David" w:hAnsi="David" w:cs="David"/>
          <w:b/>
          <w:bCs/>
          <w:sz w:val="24"/>
          <w:szCs w:val="24"/>
          <w:rtl/>
        </w:rPr>
        <w:t xml:space="preserve"> </w:t>
      </w:r>
      <w:r w:rsidR="00E65958" w:rsidRPr="0049525A">
        <w:rPr>
          <w:rFonts w:ascii="David" w:hAnsi="David" w:cs="David"/>
          <w:sz w:val="24"/>
          <w:szCs w:val="24"/>
          <w:rtl/>
        </w:rPr>
        <w:t>32887-06-17 דלעיל</w:t>
      </w:r>
      <w:r w:rsidR="00D67BC7" w:rsidRPr="0049525A">
        <w:rPr>
          <w:rFonts w:ascii="David" w:hAnsi="David" w:cs="David"/>
          <w:sz w:val="24"/>
          <w:szCs w:val="24"/>
          <w:rtl/>
        </w:rPr>
        <w:t>:</w:t>
      </w:r>
    </w:p>
    <w:p w:rsidR="00D67BC7" w:rsidRPr="0049525A" w:rsidRDefault="00D67BC7" w:rsidP="001C153F">
      <w:pPr>
        <w:shd w:val="clear" w:color="auto" w:fill="FFFFFF"/>
        <w:spacing w:line="360" w:lineRule="auto"/>
        <w:ind w:left="1440"/>
        <w:jc w:val="both"/>
        <w:outlineLvl w:val="1"/>
        <w:rPr>
          <w:rFonts w:ascii="David" w:hAnsi="David"/>
          <w:color w:val="3F3F3F"/>
          <w:rtl/>
        </w:rPr>
      </w:pPr>
      <w:r w:rsidRPr="0049525A">
        <w:rPr>
          <w:rFonts w:ascii="David" w:hAnsi="David"/>
          <w:color w:val="000000"/>
          <w:rtl/>
        </w:rPr>
        <w:t>"</w:t>
      </w:r>
      <w:r w:rsidRPr="0049525A">
        <w:rPr>
          <w:rFonts w:ascii="David" w:hAnsi="David"/>
          <w:b/>
          <w:bCs/>
          <w:color w:val="000000"/>
          <w:rtl/>
        </w:rPr>
        <w:t xml:space="preserve">המסוגלות ההורית מתייחסת למילוי צורכי הילד בתחומים רבים ומגוונים. מסוגלות הורית הינה מידת התאמתו של </w:t>
      </w:r>
      <w:r w:rsidRPr="0049525A">
        <w:rPr>
          <w:rFonts w:ascii="David" w:hAnsi="David"/>
          <w:b/>
          <w:bCs/>
          <w:color w:val="000000"/>
          <w:u w:val="single"/>
          <w:rtl/>
        </w:rPr>
        <w:t>הורה המחזיק בילד ו/או מגדלו ו/או מבקש לגדלו</w:t>
      </w:r>
      <w:r w:rsidRPr="0049525A">
        <w:rPr>
          <w:rFonts w:ascii="David" w:hAnsi="David"/>
          <w:b/>
          <w:bCs/>
          <w:color w:val="000000"/>
          <w:rtl/>
        </w:rPr>
        <w:t>, להעריך נכונה את צרכיו הפיזיים, הרוחניים והנפשיים של ילדו, בקונטקסט גילו והתפתחותו, ולהיות זמין ונכון לענות על צרכים אלה</w:t>
      </w:r>
      <w:r w:rsidRPr="0049525A">
        <w:rPr>
          <w:rFonts w:ascii="David" w:hAnsi="David"/>
          <w:color w:val="000000"/>
          <w:rtl/>
        </w:rPr>
        <w:t>" (ההדגשה במקור, ג.ס.ב).</w:t>
      </w:r>
    </w:p>
    <w:p w:rsidR="00E65958" w:rsidRPr="0049525A" w:rsidRDefault="00E65958" w:rsidP="005870CF">
      <w:pPr>
        <w:shd w:val="clear" w:color="auto" w:fill="FFFFFF"/>
        <w:jc w:val="both"/>
        <w:outlineLvl w:val="1"/>
        <w:rPr>
          <w:rFonts w:ascii="David" w:hAnsi="David"/>
          <w:color w:val="3F3F3F"/>
          <w:rtl/>
        </w:rPr>
      </w:pPr>
    </w:p>
    <w:p w:rsidR="00E65958" w:rsidRPr="0049525A" w:rsidRDefault="00E65958" w:rsidP="001C153F">
      <w:pPr>
        <w:pStyle w:val="ad"/>
        <w:numPr>
          <w:ilvl w:val="0"/>
          <w:numId w:val="1"/>
        </w:numPr>
        <w:shd w:val="clear" w:color="auto" w:fill="FFFFFF"/>
        <w:spacing w:line="360" w:lineRule="auto"/>
        <w:jc w:val="both"/>
        <w:outlineLvl w:val="1"/>
        <w:rPr>
          <w:rFonts w:ascii="David" w:hAnsi="David" w:cs="David"/>
          <w:sz w:val="24"/>
          <w:szCs w:val="24"/>
        </w:rPr>
      </w:pPr>
      <w:r w:rsidRPr="0049525A">
        <w:rPr>
          <w:rFonts w:ascii="David" w:hAnsi="David" w:cs="David"/>
          <w:sz w:val="24"/>
          <w:szCs w:val="24"/>
          <w:rtl/>
        </w:rPr>
        <w:t>על החובה למנות מומחה שיבחן את טובת הילד הרלוונטי</w:t>
      </w:r>
      <w:r w:rsidR="008B0CE1" w:rsidRPr="0049525A">
        <w:rPr>
          <w:rFonts w:ascii="David" w:hAnsi="David" w:cs="David"/>
          <w:sz w:val="24"/>
          <w:szCs w:val="24"/>
          <w:rtl/>
        </w:rPr>
        <w:t>, ללא תלות במחדלי ה</w:t>
      </w:r>
      <w:r w:rsidR="0049525A" w:rsidRPr="0049525A">
        <w:rPr>
          <w:rFonts w:ascii="David" w:hAnsi="David" w:cs="David"/>
          <w:sz w:val="24"/>
          <w:szCs w:val="24"/>
          <w:rtl/>
        </w:rPr>
        <w:t>צדדים,</w:t>
      </w:r>
      <w:r w:rsidRPr="0049525A">
        <w:rPr>
          <w:rFonts w:ascii="David" w:hAnsi="David" w:cs="David"/>
          <w:sz w:val="24"/>
          <w:szCs w:val="24"/>
          <w:rtl/>
        </w:rPr>
        <w:t xml:space="preserve"> ראו גם עמ"ש (חיפה) 51566-10-20 </w:t>
      </w:r>
      <w:r w:rsidRPr="0049525A">
        <w:rPr>
          <w:rFonts w:ascii="David" w:hAnsi="David" w:cs="David"/>
          <w:b/>
          <w:bCs/>
          <w:sz w:val="24"/>
          <w:szCs w:val="24"/>
          <w:rtl/>
        </w:rPr>
        <w:t>א'ב' נ' ג'ד'</w:t>
      </w:r>
      <w:r w:rsidRPr="0049525A">
        <w:rPr>
          <w:rFonts w:ascii="David" w:hAnsi="David" w:cs="David"/>
          <w:sz w:val="24"/>
          <w:szCs w:val="24"/>
          <w:rtl/>
        </w:rPr>
        <w:t>, 18.3.2021</w:t>
      </w:r>
      <w:r w:rsidR="0049525A" w:rsidRPr="0049525A">
        <w:rPr>
          <w:rFonts w:ascii="David" w:hAnsi="David" w:cs="David"/>
          <w:sz w:val="24"/>
          <w:szCs w:val="24"/>
          <w:rtl/>
        </w:rPr>
        <w:t xml:space="preserve">, בהסתמך על בג"ץ </w:t>
      </w:r>
      <w:r w:rsidR="0049525A">
        <w:rPr>
          <w:rFonts w:ascii="David" w:hAnsi="David" w:cs="David" w:hint="cs"/>
          <w:sz w:val="24"/>
          <w:szCs w:val="24"/>
          <w:rtl/>
        </w:rPr>
        <w:t xml:space="preserve">5227/97 </w:t>
      </w:r>
      <w:r w:rsidR="0049525A" w:rsidRPr="001C153F">
        <w:rPr>
          <w:rFonts w:ascii="David" w:hAnsi="David" w:cs="David" w:hint="cs"/>
          <w:b/>
          <w:bCs/>
          <w:sz w:val="24"/>
          <w:szCs w:val="24"/>
          <w:rtl/>
        </w:rPr>
        <w:t>מיכל דוד נ' ביה"ד</w:t>
      </w:r>
      <w:r w:rsidR="001C153F" w:rsidRPr="001C153F">
        <w:rPr>
          <w:rFonts w:ascii="David" w:hAnsi="David" w:cs="David" w:hint="cs"/>
          <w:b/>
          <w:bCs/>
          <w:sz w:val="24"/>
          <w:szCs w:val="24"/>
          <w:rtl/>
        </w:rPr>
        <w:t xml:space="preserve"> הרבני הגדול בירושלים</w:t>
      </w:r>
      <w:r w:rsidR="001C153F">
        <w:rPr>
          <w:rFonts w:ascii="David" w:hAnsi="David" w:cs="David" w:hint="cs"/>
          <w:sz w:val="24"/>
          <w:szCs w:val="24"/>
          <w:rtl/>
        </w:rPr>
        <w:t xml:space="preserve">, פ"ד נה(1) 453: </w:t>
      </w:r>
    </w:p>
    <w:p w:rsidR="0049525A" w:rsidRDefault="0049525A" w:rsidP="001C153F">
      <w:pPr>
        <w:pStyle w:val="ad"/>
        <w:tabs>
          <w:tab w:val="left" w:pos="800"/>
        </w:tabs>
        <w:spacing w:line="360" w:lineRule="auto"/>
        <w:ind w:left="1440"/>
        <w:jc w:val="both"/>
        <w:rPr>
          <w:rFonts w:ascii="David" w:hAnsi="David" w:cs="David"/>
          <w:sz w:val="24"/>
          <w:szCs w:val="24"/>
          <w:rtl/>
        </w:rPr>
      </w:pPr>
      <w:r w:rsidRPr="0049525A">
        <w:rPr>
          <w:rFonts w:ascii="David" w:hAnsi="David" w:cs="David"/>
          <w:b/>
          <w:bCs/>
          <w:sz w:val="24"/>
          <w:szCs w:val="24"/>
          <w:rtl/>
        </w:rPr>
        <w:lastRenderedPageBreak/>
        <w:t>"דבר אחרון בהקשר ענייננו עתה. כולנו נסכים כי בית</w:t>
      </w:r>
      <w:r w:rsidRPr="0049525A">
        <w:rPr>
          <w:rFonts w:ascii="David" w:hAnsi="David" w:cs="David"/>
          <w:b/>
          <w:bCs/>
          <w:position w:val="4"/>
          <w:sz w:val="24"/>
          <w:szCs w:val="24"/>
          <w:rtl/>
        </w:rPr>
        <w:t>-</w:t>
      </w:r>
      <w:r w:rsidRPr="0049525A">
        <w:rPr>
          <w:rFonts w:ascii="David" w:hAnsi="David" w:cs="David"/>
          <w:b/>
          <w:bCs/>
          <w:sz w:val="24"/>
          <w:szCs w:val="24"/>
          <w:rtl/>
        </w:rPr>
        <w:t>המשפט – או בית</w:t>
      </w:r>
      <w:r w:rsidRPr="0049525A">
        <w:rPr>
          <w:rFonts w:ascii="David" w:hAnsi="David" w:cs="David"/>
          <w:b/>
          <w:bCs/>
          <w:position w:val="4"/>
          <w:sz w:val="24"/>
          <w:szCs w:val="24"/>
          <w:rtl/>
        </w:rPr>
        <w:t>-</w:t>
      </w:r>
      <w:r w:rsidRPr="0049525A">
        <w:rPr>
          <w:rFonts w:ascii="David" w:hAnsi="David" w:cs="David"/>
          <w:b/>
          <w:bCs/>
          <w:sz w:val="24"/>
          <w:szCs w:val="24"/>
          <w:rtl/>
        </w:rPr>
        <w:t>הדין – הוא שיכריע מה היא טובתו של ילד פלוני, ובהכריעו כך יוסיף ויחליט לאן ילך הקטן, מה חינוך יזכה לו, היכן יגור ומה תהא דרכו, ואולם, על דרך ה</w:t>
      </w:r>
      <w:bookmarkStart w:id="2" w:name="Seif20"/>
      <w:r w:rsidRPr="0049525A">
        <w:rPr>
          <w:rFonts w:ascii="David" w:hAnsi="David" w:cs="David"/>
          <w:b/>
          <w:bCs/>
          <w:sz w:val="24"/>
          <w:szCs w:val="24"/>
          <w:rtl/>
        </w:rPr>
        <w:t xml:space="preserve">כלל – </w:t>
      </w:r>
      <w:bookmarkEnd w:id="2"/>
      <w:r w:rsidRPr="0049525A">
        <w:rPr>
          <w:rFonts w:ascii="David" w:hAnsi="David" w:cs="David"/>
          <w:b/>
          <w:bCs/>
          <w:sz w:val="24"/>
          <w:szCs w:val="24"/>
          <w:rtl/>
        </w:rPr>
        <w:t>וברובא</w:t>
      </w:r>
      <w:r w:rsidRPr="0049525A">
        <w:rPr>
          <w:rFonts w:ascii="David" w:hAnsi="David" w:cs="David"/>
          <w:b/>
          <w:bCs/>
          <w:position w:val="4"/>
          <w:sz w:val="24"/>
          <w:szCs w:val="24"/>
          <w:rtl/>
        </w:rPr>
        <w:t>-</w:t>
      </w:r>
      <w:r w:rsidRPr="0049525A">
        <w:rPr>
          <w:rFonts w:ascii="David" w:hAnsi="David" w:cs="David"/>
          <w:b/>
          <w:bCs/>
          <w:sz w:val="24"/>
          <w:szCs w:val="24"/>
          <w:rtl/>
        </w:rPr>
        <w:t xml:space="preserve">דרובא של המקרים – </w:t>
      </w:r>
      <w:r w:rsidRPr="0049525A">
        <w:rPr>
          <w:rFonts w:ascii="David" w:hAnsi="David" w:cs="David"/>
          <w:b/>
          <w:bCs/>
          <w:sz w:val="24"/>
          <w:szCs w:val="24"/>
          <w:u w:val="single"/>
          <w:rtl/>
        </w:rPr>
        <w:t>לא יקבע בית</w:t>
      </w:r>
      <w:r w:rsidRPr="0049525A">
        <w:rPr>
          <w:rFonts w:ascii="David" w:hAnsi="David" w:cs="David"/>
          <w:b/>
          <w:bCs/>
          <w:position w:val="4"/>
          <w:sz w:val="24"/>
          <w:szCs w:val="24"/>
          <w:u w:val="single"/>
          <w:rtl/>
        </w:rPr>
        <w:t>-</w:t>
      </w:r>
      <w:r w:rsidRPr="0049525A">
        <w:rPr>
          <w:rFonts w:ascii="David" w:hAnsi="David" w:cs="David"/>
          <w:b/>
          <w:bCs/>
          <w:sz w:val="24"/>
          <w:szCs w:val="24"/>
          <w:u w:val="single"/>
          <w:rtl/>
        </w:rPr>
        <w:t>משפט טובת הילד מהי עד אשר יונחו לפניו חוות</w:t>
      </w:r>
      <w:r w:rsidRPr="0049525A">
        <w:rPr>
          <w:rFonts w:ascii="David" w:hAnsi="David" w:cs="David"/>
          <w:b/>
          <w:bCs/>
          <w:position w:val="4"/>
          <w:sz w:val="24"/>
          <w:szCs w:val="24"/>
          <w:u w:val="single"/>
          <w:rtl/>
        </w:rPr>
        <w:t>-</w:t>
      </w:r>
      <w:r w:rsidRPr="0049525A">
        <w:rPr>
          <w:rFonts w:ascii="David" w:hAnsi="David" w:cs="David"/>
          <w:b/>
          <w:bCs/>
          <w:sz w:val="24"/>
          <w:szCs w:val="24"/>
          <w:u w:val="single"/>
          <w:rtl/>
        </w:rPr>
        <w:t>דעתם של מומחים – מומחים לבריאות הגוף ובעיקר מומחים לבריאות הנפש, קרי רופאים, פסיכולוגים, פסיכיאטרים</w:t>
      </w:r>
      <w:r w:rsidRPr="0049525A">
        <w:rPr>
          <w:rFonts w:ascii="David" w:hAnsi="David" w:cs="David"/>
          <w:b/>
          <w:bCs/>
          <w:sz w:val="24"/>
          <w:szCs w:val="24"/>
          <w:rtl/>
        </w:rPr>
        <w:t>, בשאלה מה היא טובת הילד ומה היא רעתו, מה ייטיב לילד ומה ירע לו. טובתו של ילד אינה מושג תאורטי. לעניינה נדרש בית</w:t>
      </w:r>
      <w:r w:rsidRPr="0049525A">
        <w:rPr>
          <w:rFonts w:ascii="David" w:hAnsi="David" w:cs="David"/>
          <w:b/>
          <w:bCs/>
          <w:position w:val="4"/>
          <w:sz w:val="24"/>
          <w:szCs w:val="24"/>
          <w:rtl/>
        </w:rPr>
        <w:t>-</w:t>
      </w:r>
      <w:r w:rsidRPr="0049525A">
        <w:rPr>
          <w:rFonts w:ascii="David" w:hAnsi="David" w:cs="David"/>
          <w:b/>
          <w:bCs/>
          <w:sz w:val="24"/>
          <w:szCs w:val="24"/>
          <w:rtl/>
        </w:rPr>
        <w:t>המשפט לקביעת מימצאים</w:t>
      </w:r>
      <w:r w:rsidRPr="0049525A">
        <w:rPr>
          <w:rFonts w:ascii="David" w:hAnsi="David" w:cs="David"/>
          <w:b/>
          <w:bCs/>
          <w:position w:val="4"/>
          <w:sz w:val="24"/>
          <w:szCs w:val="24"/>
          <w:rtl/>
        </w:rPr>
        <w:t>-</w:t>
      </w:r>
      <w:r w:rsidRPr="0049525A">
        <w:rPr>
          <w:rFonts w:ascii="David" w:hAnsi="David" w:cs="David"/>
          <w:b/>
          <w:bCs/>
          <w:sz w:val="24"/>
          <w:szCs w:val="24"/>
          <w:rtl/>
        </w:rPr>
        <w:t>שבעובדה. מימצאים אלה בית</w:t>
      </w:r>
      <w:r w:rsidRPr="0049525A">
        <w:rPr>
          <w:rFonts w:ascii="David" w:hAnsi="David" w:cs="David"/>
          <w:b/>
          <w:bCs/>
          <w:position w:val="4"/>
          <w:sz w:val="24"/>
          <w:szCs w:val="24"/>
          <w:rtl/>
        </w:rPr>
        <w:t>-</w:t>
      </w:r>
      <w:r w:rsidRPr="0049525A">
        <w:rPr>
          <w:rFonts w:ascii="David" w:hAnsi="David" w:cs="David"/>
          <w:b/>
          <w:bCs/>
          <w:sz w:val="24"/>
          <w:szCs w:val="24"/>
          <w:rtl/>
        </w:rPr>
        <w:t>משפט לא יוכל לקובעם – על דרך ה</w:t>
      </w:r>
      <w:bookmarkStart w:id="3" w:name="Seif21"/>
      <w:r w:rsidRPr="0049525A">
        <w:rPr>
          <w:rFonts w:ascii="David" w:hAnsi="David" w:cs="David"/>
          <w:b/>
          <w:bCs/>
          <w:sz w:val="24"/>
          <w:szCs w:val="24"/>
          <w:rtl/>
        </w:rPr>
        <w:t xml:space="preserve">כלל – </w:t>
      </w:r>
      <w:bookmarkEnd w:id="3"/>
      <w:r w:rsidRPr="0049525A">
        <w:rPr>
          <w:rFonts w:ascii="David" w:hAnsi="David" w:cs="David"/>
          <w:b/>
          <w:bCs/>
          <w:sz w:val="24"/>
          <w:szCs w:val="24"/>
          <w:rtl/>
        </w:rPr>
        <w:t>אלא אם יובאו לפניו ראיות, וראיות לענייננו פירושן הינו – בעיקרם של דברים – חוות</w:t>
      </w:r>
      <w:r w:rsidRPr="0049525A">
        <w:rPr>
          <w:rFonts w:ascii="David" w:hAnsi="David" w:cs="David"/>
          <w:b/>
          <w:bCs/>
          <w:position w:val="4"/>
          <w:sz w:val="24"/>
          <w:szCs w:val="24"/>
          <w:rtl/>
        </w:rPr>
        <w:t>-</w:t>
      </w:r>
      <w:r w:rsidRPr="0049525A">
        <w:rPr>
          <w:rFonts w:ascii="David" w:hAnsi="David" w:cs="David"/>
          <w:b/>
          <w:bCs/>
          <w:sz w:val="24"/>
          <w:szCs w:val="24"/>
          <w:rtl/>
        </w:rPr>
        <w:t>דעת של מומחים".</w:t>
      </w:r>
      <w:r w:rsidR="00B55B5A">
        <w:rPr>
          <w:rFonts w:ascii="David" w:hAnsi="David" w:cs="David"/>
          <w:sz w:val="24"/>
          <w:szCs w:val="24"/>
          <w:rtl/>
        </w:rPr>
        <w:t xml:space="preserve"> </w:t>
      </w:r>
      <w:r w:rsidR="00B55B5A" w:rsidRPr="00B55B5A">
        <w:rPr>
          <w:rFonts w:ascii="David" w:hAnsi="David" w:cs="David"/>
          <w:b/>
          <w:bCs/>
          <w:sz w:val="24"/>
          <w:szCs w:val="24"/>
          <w:rtl/>
        </w:rPr>
        <w:t>(ההדגשה אינה במקור)</w:t>
      </w:r>
      <w:r w:rsidR="00B55B5A">
        <w:rPr>
          <w:rFonts w:ascii="David" w:hAnsi="David" w:cs="David" w:hint="cs"/>
          <w:sz w:val="24"/>
          <w:szCs w:val="24"/>
          <w:rtl/>
        </w:rPr>
        <w:t>".</w:t>
      </w:r>
    </w:p>
    <w:p w:rsidR="005870CF" w:rsidRDefault="005870CF" w:rsidP="005870CF">
      <w:pPr>
        <w:pStyle w:val="ad"/>
        <w:tabs>
          <w:tab w:val="left" w:pos="800"/>
        </w:tabs>
        <w:spacing w:line="240" w:lineRule="auto"/>
        <w:ind w:left="1440"/>
        <w:jc w:val="both"/>
        <w:rPr>
          <w:rFonts w:ascii="David" w:hAnsi="David" w:cs="David"/>
          <w:sz w:val="24"/>
          <w:szCs w:val="24"/>
          <w:rtl/>
        </w:rPr>
      </w:pPr>
    </w:p>
    <w:p w:rsidR="006E7531" w:rsidRDefault="0019732E" w:rsidP="0019732E">
      <w:pPr>
        <w:pStyle w:val="ad"/>
        <w:numPr>
          <w:ilvl w:val="0"/>
          <w:numId w:val="1"/>
        </w:numPr>
        <w:tabs>
          <w:tab w:val="left" w:pos="800"/>
        </w:tabs>
        <w:spacing w:line="360" w:lineRule="auto"/>
        <w:jc w:val="both"/>
        <w:rPr>
          <w:rFonts w:ascii="David" w:hAnsi="David" w:cs="David"/>
          <w:sz w:val="24"/>
          <w:szCs w:val="24"/>
        </w:rPr>
      </w:pPr>
      <w:r w:rsidRPr="0019732E">
        <w:rPr>
          <w:rFonts w:ascii="David" w:hAnsi="David" w:cs="David"/>
          <w:sz w:val="24"/>
          <w:szCs w:val="24"/>
          <w:rtl/>
        </w:rPr>
        <w:t>בשולי כל האמור לעיל, לפני</w:t>
      </w:r>
      <w:r>
        <w:rPr>
          <w:rFonts w:ascii="David" w:hAnsi="David" w:cs="David" w:hint="cs"/>
          <w:sz w:val="24"/>
          <w:szCs w:val="24"/>
          <w:rtl/>
        </w:rPr>
        <w:t>נו</w:t>
      </w:r>
      <w:r w:rsidRPr="0019732E">
        <w:rPr>
          <w:rFonts w:ascii="David" w:hAnsi="David" w:cs="David"/>
          <w:sz w:val="24"/>
          <w:szCs w:val="24"/>
          <w:rtl/>
        </w:rPr>
        <w:t xml:space="preserve"> ילדה בת כשש, אשר מצד אחד אינה אמורה לשמש כ"שפן נסיונות" ומן הצד האחר</w:t>
      </w:r>
      <w:r w:rsidRPr="004F3D61">
        <w:rPr>
          <w:rFonts w:ascii="David" w:hAnsi="David" w:cs="David" w:hint="cs"/>
          <w:sz w:val="24"/>
          <w:szCs w:val="24"/>
          <w:rtl/>
        </w:rPr>
        <w:t xml:space="preserve">, תוך </w:t>
      </w:r>
      <w:r w:rsidR="006E2D1C">
        <w:rPr>
          <w:rFonts w:ascii="David" w:hAnsi="David" w:cs="David"/>
          <w:sz w:val="24"/>
          <w:szCs w:val="24"/>
          <w:rtl/>
        </w:rPr>
        <w:t xml:space="preserve">הכרת זכותה לקשר עם </w:t>
      </w:r>
      <w:r w:rsidR="006E2D1C">
        <w:rPr>
          <w:rFonts w:ascii="David" w:hAnsi="David" w:cs="David" w:hint="cs"/>
          <w:sz w:val="24"/>
          <w:szCs w:val="24"/>
          <w:rtl/>
        </w:rPr>
        <w:t>כ</w:t>
      </w:r>
      <w:r w:rsidRPr="0019732E">
        <w:rPr>
          <w:rFonts w:ascii="David" w:hAnsi="David" w:cs="David"/>
          <w:sz w:val="24"/>
          <w:szCs w:val="24"/>
          <w:rtl/>
        </w:rPr>
        <w:t>ל אחר מהוריה, אין ליצור נתק, שיקשה עליה לשוב לתהליך</w:t>
      </w:r>
      <w:r>
        <w:rPr>
          <w:rFonts w:ascii="David" w:hAnsi="David" w:cs="David" w:hint="cs"/>
          <w:sz w:val="24"/>
          <w:szCs w:val="24"/>
          <w:rtl/>
        </w:rPr>
        <w:t>, לאחר שתתקבל הדרכה</w:t>
      </w:r>
      <w:r w:rsidR="006E2D1C">
        <w:rPr>
          <w:rFonts w:ascii="David" w:hAnsi="David" w:cs="David" w:hint="cs"/>
          <w:sz w:val="24"/>
          <w:szCs w:val="24"/>
          <w:rtl/>
        </w:rPr>
        <w:t xml:space="preserve"> מספקת</w:t>
      </w:r>
      <w:r>
        <w:rPr>
          <w:rFonts w:ascii="David" w:hAnsi="David" w:cs="David" w:hint="cs"/>
          <w:sz w:val="24"/>
          <w:szCs w:val="24"/>
          <w:rtl/>
        </w:rPr>
        <w:t xml:space="preserve"> וחוות דעת.</w:t>
      </w:r>
      <w:r w:rsidRPr="0019732E">
        <w:rPr>
          <w:rFonts w:ascii="David" w:hAnsi="David" w:cs="David"/>
          <w:sz w:val="24"/>
          <w:szCs w:val="24"/>
          <w:rtl/>
        </w:rPr>
        <w:t xml:space="preserve"> </w:t>
      </w:r>
      <w:r>
        <w:rPr>
          <w:rFonts w:ascii="David" w:hAnsi="David" w:cs="David" w:hint="cs"/>
          <w:sz w:val="24"/>
          <w:szCs w:val="24"/>
          <w:rtl/>
        </w:rPr>
        <w:t xml:space="preserve">לא נקבע כי הקשר עם האב אינו בטובתה כלל. ראו רמ"ש (תל אביב יפו) 22674-05-22 </w:t>
      </w:r>
      <w:r w:rsidRPr="0019732E">
        <w:rPr>
          <w:rFonts w:ascii="David" w:hAnsi="David" w:cs="David" w:hint="cs"/>
          <w:b/>
          <w:bCs/>
          <w:sz w:val="24"/>
          <w:szCs w:val="24"/>
          <w:rtl/>
        </w:rPr>
        <w:t>פלוני נ' אלמונית</w:t>
      </w:r>
      <w:r>
        <w:rPr>
          <w:rFonts w:ascii="David" w:hAnsi="David" w:cs="David" w:hint="cs"/>
          <w:sz w:val="24"/>
          <w:szCs w:val="24"/>
          <w:rtl/>
        </w:rPr>
        <w:t>, 26.5.2022:</w:t>
      </w:r>
    </w:p>
    <w:p w:rsidR="004F3D61" w:rsidRPr="004F3D61" w:rsidRDefault="004F3D61" w:rsidP="004F3D61">
      <w:pPr>
        <w:pStyle w:val="2f9"/>
        <w:spacing w:line="360" w:lineRule="auto"/>
        <w:ind w:left="1440"/>
        <w:jc w:val="both"/>
        <w:rPr>
          <w:rFonts w:ascii="David" w:hAnsi="David"/>
          <w:b/>
          <w:bCs/>
        </w:rPr>
      </w:pPr>
      <w:r>
        <w:rPr>
          <w:rFonts w:ascii="David" w:hAnsi="David" w:hint="cs"/>
          <w:rtl/>
        </w:rPr>
        <w:t>"</w:t>
      </w:r>
      <w:r w:rsidRPr="004F3D61">
        <w:rPr>
          <w:rFonts w:ascii="David" w:hAnsi="David"/>
          <w:b/>
          <w:bCs/>
          <w:rtl/>
        </w:rPr>
        <w:t xml:space="preserve">מקרה דנן נמנה עם אותם מקרים חריגים, היות שאי מתן הוראות לחידוש הקשר בין הקטין למבקש כבר עתה באופן מידי, מפוקח ומבוקר, עלול לגרום לקטין נזק מהותי ופגיעה קשה בטובתו והדבר אף פוגע פגיעה משמעותית בזכותו של המבקש. </w:t>
      </w:r>
    </w:p>
    <w:p w:rsidR="004F3D61" w:rsidRPr="004F3D61" w:rsidRDefault="004F3D61" w:rsidP="004F3D61">
      <w:pPr>
        <w:pStyle w:val="2f9"/>
        <w:spacing w:line="360" w:lineRule="auto"/>
        <w:ind w:left="1440"/>
        <w:jc w:val="both"/>
        <w:rPr>
          <w:rFonts w:ascii="David" w:hAnsi="David"/>
          <w:b/>
          <w:bCs/>
        </w:rPr>
      </w:pPr>
      <w:r w:rsidRPr="004F3D61">
        <w:rPr>
          <w:rFonts w:ascii="David" w:hAnsi="David" w:hint="cs"/>
          <w:b/>
          <w:bCs/>
          <w:rtl/>
        </w:rPr>
        <w:t>מ</w:t>
      </w:r>
      <w:r w:rsidRPr="004F3D61">
        <w:rPr>
          <w:rFonts w:ascii="David" w:hAnsi="David"/>
          <w:b/>
          <w:bCs/>
          <w:rtl/>
        </w:rPr>
        <w:t xml:space="preserve">דובר בקטין בן פחות משנה. אין צורך להכביר מילים אודות חשיבות הקשר בין אב לבנו הקטין כבר מגיל ינקות. "זמן ילד" אינו דומה ל"זמן מבוגר". כל עיכוב בהיכרות הקטין עם אביו עלול להקשות על חידוש הקשר בשלב יותר מאוחר. במקרה דנן, התסקיר יוגש לכל המוקדם בחודש ספטמבר ולא היה מקום לעכב לגמרי את הסדרת מפגשים בין המבקש לקטין ולהמתין חודשים ארוכים עד שיוגש תסקיר. </w:t>
      </w:r>
    </w:p>
    <w:p w:rsidR="004F3D61" w:rsidRPr="004F3D61" w:rsidRDefault="004F3D61" w:rsidP="004700AA">
      <w:pPr>
        <w:pStyle w:val="ad"/>
        <w:tabs>
          <w:tab w:val="left" w:pos="800"/>
        </w:tabs>
        <w:spacing w:line="360" w:lineRule="auto"/>
        <w:ind w:left="1440"/>
        <w:jc w:val="both"/>
        <w:rPr>
          <w:rFonts w:ascii="David" w:hAnsi="David" w:cs="David"/>
          <w:b/>
          <w:bCs/>
          <w:sz w:val="24"/>
          <w:szCs w:val="24"/>
        </w:rPr>
      </w:pPr>
      <w:r w:rsidRPr="004F3D61">
        <w:rPr>
          <w:rFonts w:ascii="David" w:hAnsi="David" w:cs="David"/>
          <w:b/>
          <w:bCs/>
          <w:sz w:val="24"/>
          <w:szCs w:val="24"/>
          <w:rtl/>
        </w:rPr>
        <w:t>כפי שציין ביהמ"ש קמא בהחלטתו מיום 12.5.21 "גם אדם שאינו יציב בנפשו רשאי להיות הורה". אף אם כל טענות המשיבה בדבר היותו של המבקש נוכל מקצועי, מתחזה ערמומי ושקרן מדופלם נכונות, אין הדבר גורע מזכותו של הקטין לקשר עם אביו מולידו ולא ניתן לפגוע גם בזכותו של המבקש לקשר עם בנו</w:t>
      </w:r>
      <w:r w:rsidRPr="004F3D61">
        <w:rPr>
          <w:rFonts w:ascii="David" w:hAnsi="David" w:cs="David" w:hint="cs"/>
          <w:sz w:val="24"/>
          <w:szCs w:val="24"/>
          <w:rtl/>
        </w:rPr>
        <w:t>"</w:t>
      </w:r>
      <w:r w:rsidRPr="004F3D61">
        <w:rPr>
          <w:rFonts w:ascii="David" w:hAnsi="David" w:cs="David"/>
          <w:sz w:val="24"/>
          <w:szCs w:val="24"/>
          <w:rtl/>
        </w:rPr>
        <w:t>.</w:t>
      </w:r>
    </w:p>
    <w:p w:rsidR="0019732E" w:rsidRPr="005870CF" w:rsidRDefault="005870CF" w:rsidP="004F3D61">
      <w:pPr>
        <w:tabs>
          <w:tab w:val="left" w:pos="800"/>
        </w:tabs>
        <w:spacing w:line="360" w:lineRule="auto"/>
        <w:jc w:val="both"/>
        <w:rPr>
          <w:rFonts w:ascii="David" w:hAnsi="David"/>
          <w:u w:val="single"/>
          <w:rtl/>
        </w:rPr>
      </w:pPr>
      <w:r w:rsidRPr="005870CF">
        <w:rPr>
          <w:rFonts w:ascii="David" w:hAnsi="David" w:hint="cs"/>
          <w:u w:val="single"/>
          <w:rtl/>
        </w:rPr>
        <w:t>סיכום ומסקנות</w:t>
      </w:r>
    </w:p>
    <w:p w:rsidR="006E7531" w:rsidRPr="004F3D61" w:rsidRDefault="006E7531" w:rsidP="006E7531">
      <w:pPr>
        <w:pStyle w:val="ad"/>
        <w:numPr>
          <w:ilvl w:val="0"/>
          <w:numId w:val="1"/>
        </w:numPr>
        <w:shd w:val="clear" w:color="auto" w:fill="FFFFFF"/>
        <w:spacing w:line="360" w:lineRule="auto"/>
        <w:jc w:val="both"/>
        <w:outlineLvl w:val="1"/>
        <w:rPr>
          <w:rFonts w:ascii="David" w:hAnsi="David" w:cs="David"/>
          <w:sz w:val="24"/>
          <w:szCs w:val="24"/>
          <w:rtl/>
        </w:rPr>
      </w:pPr>
      <w:r w:rsidRPr="004F3D61">
        <w:rPr>
          <w:rFonts w:ascii="David" w:hAnsi="David" w:cs="David"/>
          <w:sz w:val="24"/>
          <w:szCs w:val="24"/>
          <w:rtl/>
        </w:rPr>
        <w:t>לאחר שפירטתי את השיקולים, שהביאוני להחלטה בעניין התלוי ועומד</w:t>
      </w:r>
      <w:r w:rsidR="006E2D1C">
        <w:rPr>
          <w:rFonts w:ascii="David" w:hAnsi="David" w:cs="David" w:hint="cs"/>
          <w:sz w:val="24"/>
          <w:szCs w:val="24"/>
          <w:rtl/>
        </w:rPr>
        <w:t>,</w:t>
      </w:r>
      <w:r w:rsidRPr="004F3D61">
        <w:rPr>
          <w:rFonts w:ascii="David" w:hAnsi="David" w:cs="David"/>
          <w:sz w:val="24"/>
          <w:szCs w:val="24"/>
          <w:rtl/>
        </w:rPr>
        <w:t xml:space="preserve"> אני קובעת כדלהלן:</w:t>
      </w:r>
    </w:p>
    <w:p w:rsidR="006E7531" w:rsidRDefault="006E7531" w:rsidP="00F405AD">
      <w:pPr>
        <w:pStyle w:val="ad"/>
        <w:numPr>
          <w:ilvl w:val="0"/>
          <w:numId w:val="13"/>
        </w:numPr>
        <w:shd w:val="clear" w:color="auto" w:fill="FFFFFF"/>
        <w:spacing w:line="360" w:lineRule="auto"/>
        <w:jc w:val="both"/>
        <w:outlineLvl w:val="1"/>
        <w:rPr>
          <w:rFonts w:ascii="David" w:hAnsi="David" w:cs="David"/>
          <w:sz w:val="24"/>
          <w:szCs w:val="24"/>
        </w:rPr>
      </w:pPr>
      <w:r w:rsidRPr="004F3D61">
        <w:rPr>
          <w:rFonts w:ascii="David" w:hAnsi="David" w:cs="David"/>
          <w:sz w:val="24"/>
          <w:szCs w:val="24"/>
          <w:rtl/>
        </w:rPr>
        <w:t>זמני השהות</w:t>
      </w:r>
      <w:r w:rsidR="005870CF">
        <w:rPr>
          <w:rFonts w:ascii="David" w:hAnsi="David" w:cs="David" w:hint="cs"/>
          <w:sz w:val="24"/>
          <w:szCs w:val="24"/>
          <w:rtl/>
        </w:rPr>
        <w:t xml:space="preserve"> של הקטינה עם האב</w:t>
      </w:r>
      <w:r w:rsidRPr="004F3D61">
        <w:rPr>
          <w:rFonts w:ascii="David" w:hAnsi="David" w:cs="David"/>
          <w:sz w:val="24"/>
          <w:szCs w:val="24"/>
          <w:rtl/>
        </w:rPr>
        <w:t xml:space="preserve"> יחודשו במרכז הקשר</w:t>
      </w:r>
      <w:r w:rsidR="005870CF">
        <w:rPr>
          <w:rFonts w:ascii="David" w:hAnsi="David" w:cs="David" w:hint="cs"/>
          <w:sz w:val="24"/>
          <w:szCs w:val="24"/>
          <w:rtl/>
        </w:rPr>
        <w:t xml:space="preserve"> ב</w:t>
      </w:r>
      <w:r w:rsidR="00F405AD" w:rsidRPr="00F405AD">
        <w:rPr>
          <w:rFonts w:cstheme="minorHAnsi"/>
          <w:sz w:val="24"/>
          <w:szCs w:val="24"/>
        </w:rPr>
        <w:t>X</w:t>
      </w:r>
      <w:r w:rsidR="006E2D1C">
        <w:rPr>
          <w:rFonts w:ascii="David" w:hAnsi="David" w:cs="David" w:hint="cs"/>
          <w:sz w:val="24"/>
          <w:szCs w:val="24"/>
          <w:rtl/>
        </w:rPr>
        <w:t xml:space="preserve"> באותה תדירות עד</w:t>
      </w:r>
      <w:r w:rsidRPr="004F3D61">
        <w:rPr>
          <w:rFonts w:ascii="David" w:hAnsi="David" w:cs="David"/>
          <w:sz w:val="24"/>
          <w:szCs w:val="24"/>
          <w:rtl/>
        </w:rPr>
        <w:t xml:space="preserve"> להחלטה אחרת. האב מחוייב לכ</w:t>
      </w:r>
      <w:r w:rsidR="0019732E" w:rsidRPr="004F3D61">
        <w:rPr>
          <w:rFonts w:ascii="David" w:hAnsi="David" w:cs="David"/>
          <w:sz w:val="24"/>
          <w:szCs w:val="24"/>
          <w:rtl/>
        </w:rPr>
        <w:t>ל</w:t>
      </w:r>
      <w:r w:rsidRPr="004F3D61">
        <w:rPr>
          <w:rFonts w:ascii="David" w:hAnsi="David" w:cs="David"/>
          <w:sz w:val="24"/>
          <w:szCs w:val="24"/>
          <w:rtl/>
        </w:rPr>
        <w:t>לי ההתנ</w:t>
      </w:r>
      <w:r w:rsidR="0019732E" w:rsidRPr="004F3D61">
        <w:rPr>
          <w:rFonts w:ascii="David" w:hAnsi="David" w:cs="David"/>
          <w:sz w:val="24"/>
          <w:szCs w:val="24"/>
          <w:rtl/>
        </w:rPr>
        <w:t>הגות במרכז הקשר</w:t>
      </w:r>
      <w:r w:rsidR="005870CF">
        <w:rPr>
          <w:rFonts w:ascii="David" w:hAnsi="David" w:cs="David" w:hint="cs"/>
          <w:sz w:val="24"/>
          <w:szCs w:val="24"/>
          <w:rtl/>
        </w:rPr>
        <w:t>,</w:t>
      </w:r>
      <w:r w:rsidR="0019732E" w:rsidRPr="004F3D61">
        <w:rPr>
          <w:rFonts w:ascii="David" w:hAnsi="David" w:cs="David"/>
          <w:sz w:val="24"/>
          <w:szCs w:val="24"/>
          <w:rtl/>
        </w:rPr>
        <w:t xml:space="preserve"> כולל </w:t>
      </w:r>
      <w:r w:rsidR="0019732E" w:rsidRPr="004F3D61">
        <w:rPr>
          <w:rFonts w:ascii="David" w:hAnsi="David" w:cs="David" w:hint="cs"/>
          <w:sz w:val="24"/>
          <w:szCs w:val="24"/>
          <w:rtl/>
        </w:rPr>
        <w:t>ש</w:t>
      </w:r>
      <w:r w:rsidR="005870CF">
        <w:rPr>
          <w:rFonts w:ascii="David" w:hAnsi="David" w:cs="David" w:hint="cs"/>
          <w:sz w:val="24"/>
          <w:szCs w:val="24"/>
          <w:rtl/>
        </w:rPr>
        <w:t>י</w:t>
      </w:r>
      <w:r w:rsidR="0019732E" w:rsidRPr="004F3D61">
        <w:rPr>
          <w:rFonts w:ascii="David" w:hAnsi="David" w:cs="David" w:hint="cs"/>
          <w:sz w:val="24"/>
          <w:szCs w:val="24"/>
          <w:rtl/>
        </w:rPr>
        <w:t>ת</w:t>
      </w:r>
      <w:r w:rsidR="005870CF">
        <w:rPr>
          <w:rFonts w:ascii="David" w:hAnsi="David" w:cs="David" w:hint="cs"/>
          <w:sz w:val="24"/>
          <w:szCs w:val="24"/>
          <w:rtl/>
        </w:rPr>
        <w:t>ו</w:t>
      </w:r>
      <w:r w:rsidR="0019732E" w:rsidRPr="004F3D61">
        <w:rPr>
          <w:rFonts w:ascii="David" w:hAnsi="David" w:cs="David" w:hint="cs"/>
          <w:sz w:val="24"/>
          <w:szCs w:val="24"/>
          <w:rtl/>
        </w:rPr>
        <w:t>ף פעולה עם הנחיות עו"ס מרכז הקשר או המטפלת שם או עו"ס לסדרי הדין.</w:t>
      </w:r>
    </w:p>
    <w:p w:rsidR="005870CF" w:rsidRDefault="005870CF" w:rsidP="005870CF">
      <w:pPr>
        <w:pStyle w:val="ad"/>
        <w:numPr>
          <w:ilvl w:val="0"/>
          <w:numId w:val="13"/>
        </w:numPr>
        <w:shd w:val="clear" w:color="auto" w:fill="FFFFFF"/>
        <w:spacing w:line="360" w:lineRule="auto"/>
        <w:jc w:val="both"/>
        <w:outlineLvl w:val="1"/>
        <w:rPr>
          <w:rFonts w:ascii="David" w:hAnsi="David" w:cs="David"/>
          <w:sz w:val="24"/>
          <w:szCs w:val="24"/>
        </w:rPr>
      </w:pPr>
      <w:r>
        <w:rPr>
          <w:rFonts w:ascii="David" w:hAnsi="David" w:cs="David" w:hint="cs"/>
          <w:sz w:val="24"/>
          <w:szCs w:val="24"/>
          <w:rtl/>
        </w:rPr>
        <w:t>האם תביא את הקטינה לכל המפגשים</w:t>
      </w:r>
      <w:r w:rsidR="00F8058C">
        <w:rPr>
          <w:rFonts w:ascii="David" w:hAnsi="David" w:cs="David" w:hint="cs"/>
          <w:sz w:val="24"/>
          <w:szCs w:val="24"/>
          <w:rtl/>
        </w:rPr>
        <w:t>, למעט נסיבות חריגות מוצדקות ומתועדות</w:t>
      </w:r>
      <w:r>
        <w:rPr>
          <w:rFonts w:ascii="David" w:hAnsi="David" w:cs="David" w:hint="cs"/>
          <w:sz w:val="24"/>
          <w:szCs w:val="24"/>
          <w:rtl/>
        </w:rPr>
        <w:t xml:space="preserve">. </w:t>
      </w:r>
    </w:p>
    <w:p w:rsidR="005870CF" w:rsidRDefault="005870CF" w:rsidP="00F405AD">
      <w:pPr>
        <w:pStyle w:val="ad"/>
        <w:numPr>
          <w:ilvl w:val="0"/>
          <w:numId w:val="13"/>
        </w:numPr>
        <w:shd w:val="clear" w:color="auto" w:fill="FFFFFF"/>
        <w:spacing w:line="360" w:lineRule="auto"/>
        <w:jc w:val="both"/>
        <w:outlineLvl w:val="1"/>
        <w:rPr>
          <w:rFonts w:ascii="David" w:hAnsi="David" w:cs="David"/>
          <w:sz w:val="24"/>
          <w:szCs w:val="24"/>
        </w:rPr>
      </w:pPr>
      <w:r>
        <w:rPr>
          <w:rFonts w:ascii="David" w:hAnsi="David" w:cs="David" w:hint="cs"/>
          <w:sz w:val="24"/>
          <w:szCs w:val="24"/>
          <w:rtl/>
        </w:rPr>
        <w:lastRenderedPageBreak/>
        <w:t>ההורים ישתתפו בהדרכת הורים משותפת בתחנה לטיפול משפחתי ב</w:t>
      </w:r>
      <w:r w:rsidR="00F405AD" w:rsidRPr="00F405AD">
        <w:rPr>
          <w:rFonts w:cstheme="minorHAnsi"/>
          <w:sz w:val="24"/>
          <w:szCs w:val="24"/>
        </w:rPr>
        <w:t>X</w:t>
      </w:r>
      <w:r>
        <w:rPr>
          <w:rFonts w:ascii="David" w:hAnsi="David" w:cs="David" w:hint="cs"/>
          <w:sz w:val="24"/>
          <w:szCs w:val="24"/>
          <w:rtl/>
        </w:rPr>
        <w:t>. זהות המטפל</w:t>
      </w:r>
      <w:r w:rsidR="008A1954">
        <w:rPr>
          <w:rFonts w:ascii="David" w:hAnsi="David" w:cs="David" w:hint="cs"/>
          <w:sz w:val="24"/>
          <w:szCs w:val="24"/>
          <w:rtl/>
        </w:rPr>
        <w:t xml:space="preserve">, התדירות והרכב המפגשים </w:t>
      </w:r>
      <w:r>
        <w:rPr>
          <w:rFonts w:ascii="David" w:hAnsi="David" w:cs="David" w:hint="cs"/>
          <w:sz w:val="24"/>
          <w:szCs w:val="24"/>
          <w:rtl/>
        </w:rPr>
        <w:t>יקבע</w:t>
      </w:r>
      <w:r w:rsidR="008A1954">
        <w:rPr>
          <w:rFonts w:ascii="David" w:hAnsi="David" w:cs="David" w:hint="cs"/>
          <w:sz w:val="24"/>
          <w:szCs w:val="24"/>
          <w:rtl/>
        </w:rPr>
        <w:t>ו</w:t>
      </w:r>
      <w:r>
        <w:rPr>
          <w:rFonts w:ascii="David" w:hAnsi="David" w:cs="David" w:hint="cs"/>
          <w:sz w:val="24"/>
          <w:szCs w:val="24"/>
          <w:rtl/>
        </w:rPr>
        <w:t xml:space="preserve"> על ידי מנהלת התחנה לטיפול משפחתי.</w:t>
      </w:r>
    </w:p>
    <w:p w:rsidR="00C64339" w:rsidRDefault="00C64339" w:rsidP="005870CF">
      <w:pPr>
        <w:pStyle w:val="ad"/>
        <w:numPr>
          <w:ilvl w:val="0"/>
          <w:numId w:val="13"/>
        </w:numPr>
        <w:shd w:val="clear" w:color="auto" w:fill="FFFFFF"/>
        <w:spacing w:line="360" w:lineRule="auto"/>
        <w:jc w:val="both"/>
        <w:outlineLvl w:val="1"/>
        <w:rPr>
          <w:rFonts w:ascii="David" w:hAnsi="David" w:cs="David"/>
          <w:sz w:val="24"/>
          <w:szCs w:val="24"/>
        </w:rPr>
      </w:pPr>
      <w:r>
        <w:rPr>
          <w:rFonts w:ascii="David" w:hAnsi="David" w:cs="David" w:hint="cs"/>
          <w:sz w:val="24"/>
          <w:szCs w:val="24"/>
          <w:rtl/>
        </w:rPr>
        <w:t>אני דוחה את הבקשה למתן טלפון לבת לתקשורת בלתי מפוקחת עם הקטינה, שאינה תואמת את חוות הדעת שהועלו עד עתה בתסקירים, וקיים חשש כי האב יפעל גם בשיחות אלה בניגוד לטובת הקטינה ולהמלצות המקצועיות.</w:t>
      </w:r>
    </w:p>
    <w:p w:rsidR="005870CF" w:rsidRDefault="005870CF" w:rsidP="008A1954">
      <w:pPr>
        <w:pStyle w:val="ad"/>
        <w:numPr>
          <w:ilvl w:val="0"/>
          <w:numId w:val="13"/>
        </w:numPr>
        <w:shd w:val="clear" w:color="auto" w:fill="FFFFFF"/>
        <w:spacing w:line="360" w:lineRule="auto"/>
        <w:jc w:val="both"/>
        <w:outlineLvl w:val="1"/>
        <w:rPr>
          <w:rFonts w:ascii="David" w:hAnsi="David" w:cs="David"/>
          <w:sz w:val="24"/>
          <w:szCs w:val="24"/>
        </w:rPr>
      </w:pPr>
      <w:r>
        <w:rPr>
          <w:rFonts w:ascii="David" w:hAnsi="David" w:cs="David" w:hint="cs"/>
          <w:sz w:val="24"/>
          <w:szCs w:val="24"/>
          <w:rtl/>
        </w:rPr>
        <w:t>האב יבצע את בדיקת המסוגלות ההורית לפי ההחלט</w:t>
      </w:r>
      <w:r w:rsidR="008A1954">
        <w:rPr>
          <w:rFonts w:ascii="David" w:hAnsi="David" w:cs="David" w:hint="cs"/>
          <w:sz w:val="24"/>
          <w:szCs w:val="24"/>
          <w:rtl/>
        </w:rPr>
        <w:t>ות</w:t>
      </w:r>
      <w:r>
        <w:rPr>
          <w:rFonts w:ascii="David" w:hAnsi="David" w:cs="David" w:hint="cs"/>
          <w:sz w:val="24"/>
          <w:szCs w:val="24"/>
          <w:rtl/>
        </w:rPr>
        <w:t xml:space="preserve"> מיום </w:t>
      </w:r>
      <w:r w:rsidR="004700AA">
        <w:rPr>
          <w:rFonts w:ascii="David" w:hAnsi="David" w:cs="David" w:hint="cs"/>
          <w:sz w:val="24"/>
          <w:szCs w:val="24"/>
          <w:rtl/>
        </w:rPr>
        <w:t>13/7/21 ומיום 27/10/21</w:t>
      </w:r>
      <w:r w:rsidR="00F8058C">
        <w:rPr>
          <w:rFonts w:ascii="David" w:hAnsi="David" w:cs="David" w:hint="cs"/>
          <w:sz w:val="24"/>
          <w:szCs w:val="24"/>
          <w:rtl/>
        </w:rPr>
        <w:t xml:space="preserve"> בתוך 30 יום</w:t>
      </w:r>
      <w:r w:rsidR="007A6D73">
        <w:rPr>
          <w:rFonts w:ascii="David" w:hAnsi="David" w:cs="David" w:hint="cs"/>
          <w:sz w:val="24"/>
          <w:szCs w:val="24"/>
          <w:rtl/>
        </w:rPr>
        <w:t>. מ</w:t>
      </w:r>
      <w:r w:rsidR="006E2D1C">
        <w:rPr>
          <w:rFonts w:ascii="David" w:hAnsi="David" w:cs="David" w:hint="cs"/>
          <w:sz w:val="24"/>
          <w:szCs w:val="24"/>
          <w:rtl/>
        </w:rPr>
        <w:t>י</w:t>
      </w:r>
      <w:r w:rsidR="007A6D73">
        <w:rPr>
          <w:rFonts w:ascii="David" w:hAnsi="David" w:cs="David" w:hint="cs"/>
          <w:sz w:val="24"/>
          <w:szCs w:val="24"/>
          <w:rtl/>
        </w:rPr>
        <w:t>י</w:t>
      </w:r>
      <w:r w:rsidR="006E2D1C">
        <w:rPr>
          <w:rFonts w:ascii="David" w:hAnsi="David" w:cs="David" w:hint="cs"/>
          <w:sz w:val="24"/>
          <w:szCs w:val="24"/>
          <w:rtl/>
        </w:rPr>
        <w:t>ד</w:t>
      </w:r>
      <w:r w:rsidR="007A6D73">
        <w:rPr>
          <w:rFonts w:ascii="David" w:hAnsi="David" w:cs="David" w:hint="cs"/>
          <w:sz w:val="24"/>
          <w:szCs w:val="24"/>
          <w:rtl/>
        </w:rPr>
        <w:t xml:space="preserve"> עם </w:t>
      </w:r>
      <w:r w:rsidR="006E2D1C">
        <w:rPr>
          <w:rFonts w:ascii="David" w:hAnsi="David" w:cs="David" w:hint="cs"/>
          <w:sz w:val="24"/>
          <w:szCs w:val="24"/>
          <w:rtl/>
        </w:rPr>
        <w:t xml:space="preserve">קבלת אישור על </w:t>
      </w:r>
      <w:r w:rsidR="007A6D73">
        <w:rPr>
          <w:rFonts w:ascii="David" w:hAnsi="David" w:cs="David" w:hint="cs"/>
          <w:sz w:val="24"/>
          <w:szCs w:val="24"/>
          <w:rtl/>
        </w:rPr>
        <w:t>הסדרת הבדיקה לאב, תפעל האם לביצוע הבדיקה והתשלום עבורה.</w:t>
      </w:r>
    </w:p>
    <w:p w:rsidR="00C64339" w:rsidRDefault="00C64339" w:rsidP="008A1954">
      <w:pPr>
        <w:pStyle w:val="ad"/>
        <w:numPr>
          <w:ilvl w:val="0"/>
          <w:numId w:val="13"/>
        </w:numPr>
        <w:shd w:val="clear" w:color="auto" w:fill="FFFFFF"/>
        <w:spacing w:line="360" w:lineRule="auto"/>
        <w:jc w:val="both"/>
        <w:outlineLvl w:val="1"/>
        <w:rPr>
          <w:rFonts w:ascii="David" w:hAnsi="David" w:cs="David"/>
          <w:sz w:val="24"/>
          <w:szCs w:val="24"/>
        </w:rPr>
      </w:pPr>
      <w:r>
        <w:rPr>
          <w:rFonts w:ascii="David" w:hAnsi="David" w:cs="David" w:hint="cs"/>
          <w:sz w:val="24"/>
          <w:szCs w:val="24"/>
          <w:rtl/>
        </w:rPr>
        <w:t xml:space="preserve">אין </w:t>
      </w:r>
      <w:r w:rsidR="008A1954">
        <w:rPr>
          <w:rFonts w:ascii="David" w:hAnsi="David" w:cs="David" w:hint="cs"/>
          <w:sz w:val="24"/>
          <w:szCs w:val="24"/>
          <w:rtl/>
        </w:rPr>
        <w:t>משמעות ל</w:t>
      </w:r>
      <w:r>
        <w:rPr>
          <w:rFonts w:ascii="David" w:hAnsi="David" w:cs="David" w:hint="cs"/>
          <w:sz w:val="24"/>
          <w:szCs w:val="24"/>
          <w:rtl/>
        </w:rPr>
        <w:t xml:space="preserve">כך שההמלצה </w:t>
      </w:r>
      <w:r w:rsidR="008A1954">
        <w:rPr>
          <w:rFonts w:ascii="David" w:hAnsi="David" w:cs="David" w:hint="cs"/>
          <w:sz w:val="24"/>
          <w:szCs w:val="24"/>
          <w:rtl/>
        </w:rPr>
        <w:t xml:space="preserve">לאבחון המסוגלות ההורית </w:t>
      </w:r>
      <w:r>
        <w:rPr>
          <w:rFonts w:ascii="David" w:hAnsi="David" w:cs="David" w:hint="cs"/>
          <w:sz w:val="24"/>
          <w:szCs w:val="24"/>
          <w:rtl/>
        </w:rPr>
        <w:t>אינה כתובה בתסקיר</w:t>
      </w:r>
      <w:r w:rsidR="008A1954">
        <w:rPr>
          <w:rFonts w:ascii="David" w:hAnsi="David" w:cs="David" w:hint="cs"/>
          <w:sz w:val="24"/>
          <w:szCs w:val="24"/>
          <w:rtl/>
        </w:rPr>
        <w:t xml:space="preserve"> האחרון</w:t>
      </w:r>
      <w:r>
        <w:rPr>
          <w:rFonts w:ascii="David" w:hAnsi="David" w:cs="David" w:hint="cs"/>
          <w:sz w:val="24"/>
          <w:szCs w:val="24"/>
          <w:rtl/>
        </w:rPr>
        <w:t>, בהינתן כי הינה מעוגנת בהחלטת מותב זה ובפסק דין של ערכאת הערעור.</w:t>
      </w:r>
    </w:p>
    <w:p w:rsidR="007A6D73" w:rsidRDefault="007A6D73" w:rsidP="00F2560F">
      <w:pPr>
        <w:pStyle w:val="ad"/>
        <w:numPr>
          <w:ilvl w:val="0"/>
          <w:numId w:val="13"/>
        </w:numPr>
        <w:shd w:val="clear" w:color="auto" w:fill="FFFFFF"/>
        <w:spacing w:line="360" w:lineRule="auto"/>
        <w:jc w:val="both"/>
        <w:outlineLvl w:val="1"/>
        <w:rPr>
          <w:rFonts w:ascii="David" w:hAnsi="David" w:cs="David"/>
          <w:sz w:val="24"/>
          <w:szCs w:val="24"/>
        </w:rPr>
      </w:pPr>
      <w:r>
        <w:rPr>
          <w:rFonts w:ascii="David" w:hAnsi="David" w:cs="David" w:hint="cs"/>
          <w:sz w:val="24"/>
          <w:szCs w:val="24"/>
          <w:rtl/>
        </w:rPr>
        <w:t>כל אחד מההורים יישא במחצית העלות הכוללת של הבדיקה לשני ההורים ולקטינה. אני דוחה את טענת האב החוזרת ונשנית להעדר יכולת מימון, שמעולם לא הוכחה. הוא מיוצג על ידי עו"ד פרטי, וכאמור טובת הקטינה גוברת על כל שיקול פרטי של האב.</w:t>
      </w:r>
      <w:r w:rsidR="00744683">
        <w:rPr>
          <w:rFonts w:ascii="David" w:hAnsi="David" w:cs="David" w:hint="cs"/>
          <w:sz w:val="24"/>
          <w:szCs w:val="24"/>
          <w:rtl/>
        </w:rPr>
        <w:t xml:space="preserve"> לא ניתן שלא להתרשם מתגובת האב כי סירובו עקרוני ואינו קשור ל</w:t>
      </w:r>
      <w:r w:rsidR="00B41AEF">
        <w:rPr>
          <w:rFonts w:ascii="David" w:hAnsi="David" w:cs="David" w:hint="cs"/>
          <w:sz w:val="24"/>
          <w:szCs w:val="24"/>
          <w:rtl/>
        </w:rPr>
        <w:t>יכולת ה</w:t>
      </w:r>
      <w:r w:rsidR="00744683">
        <w:rPr>
          <w:rFonts w:ascii="David" w:hAnsi="David" w:cs="David" w:hint="cs"/>
          <w:sz w:val="24"/>
          <w:szCs w:val="24"/>
          <w:rtl/>
        </w:rPr>
        <w:t>כלכלי</w:t>
      </w:r>
      <w:r w:rsidR="00B41AEF">
        <w:rPr>
          <w:rFonts w:ascii="David" w:hAnsi="David" w:cs="David" w:hint="cs"/>
          <w:sz w:val="24"/>
          <w:szCs w:val="24"/>
          <w:rtl/>
        </w:rPr>
        <w:t>ת</w:t>
      </w:r>
      <w:r w:rsidR="00744683">
        <w:rPr>
          <w:rFonts w:ascii="David" w:hAnsi="David" w:cs="David" w:hint="cs"/>
          <w:sz w:val="24"/>
          <w:szCs w:val="24"/>
          <w:rtl/>
        </w:rPr>
        <w:t>, כפי ש</w:t>
      </w:r>
      <w:r w:rsidR="00B41AEF">
        <w:rPr>
          <w:rFonts w:ascii="David" w:hAnsi="David" w:cs="David" w:hint="cs"/>
          <w:sz w:val="24"/>
          <w:szCs w:val="24"/>
          <w:rtl/>
        </w:rPr>
        <w:t xml:space="preserve">פירט בעניין </w:t>
      </w:r>
      <w:r w:rsidR="00744683">
        <w:rPr>
          <w:rFonts w:ascii="David" w:hAnsi="David" w:cs="David" w:hint="cs"/>
          <w:sz w:val="24"/>
          <w:szCs w:val="24"/>
          <w:rtl/>
        </w:rPr>
        <w:t>בפני ערכאת הערעור</w:t>
      </w:r>
      <w:r w:rsidR="00B41AEF">
        <w:rPr>
          <w:rFonts w:ascii="David" w:hAnsi="David" w:cs="David" w:hint="cs"/>
          <w:sz w:val="24"/>
          <w:szCs w:val="24"/>
          <w:rtl/>
        </w:rPr>
        <w:t xml:space="preserve"> (פר' עמ' 2, ש' 24-26)</w:t>
      </w:r>
      <w:r w:rsidR="00744683">
        <w:rPr>
          <w:rFonts w:ascii="David" w:hAnsi="David" w:cs="David" w:hint="cs"/>
          <w:sz w:val="24"/>
          <w:szCs w:val="24"/>
          <w:rtl/>
        </w:rPr>
        <w:t>.</w:t>
      </w:r>
      <w:r w:rsidR="00F2560F">
        <w:rPr>
          <w:rFonts w:ascii="David" w:hAnsi="David" w:cs="David" w:hint="cs"/>
          <w:sz w:val="24"/>
          <w:szCs w:val="24"/>
          <w:rtl/>
        </w:rPr>
        <w:t xml:space="preserve"> גם עבר זמן רב מאז שחוייב בביצוע הבדיקה, ויכול היה לגייס את הכסף.</w:t>
      </w:r>
    </w:p>
    <w:p w:rsidR="00C64339" w:rsidRDefault="00C64339" w:rsidP="00744683">
      <w:pPr>
        <w:pStyle w:val="ad"/>
        <w:numPr>
          <w:ilvl w:val="0"/>
          <w:numId w:val="13"/>
        </w:numPr>
        <w:shd w:val="clear" w:color="auto" w:fill="FFFFFF"/>
        <w:spacing w:line="360" w:lineRule="auto"/>
        <w:jc w:val="both"/>
        <w:outlineLvl w:val="1"/>
        <w:rPr>
          <w:rFonts w:ascii="David" w:hAnsi="David" w:cs="David"/>
          <w:sz w:val="24"/>
          <w:szCs w:val="24"/>
        </w:rPr>
      </w:pPr>
      <w:r>
        <w:rPr>
          <w:rFonts w:ascii="David" w:hAnsi="David" w:cs="David" w:hint="cs"/>
          <w:sz w:val="24"/>
          <w:szCs w:val="24"/>
          <w:rtl/>
        </w:rPr>
        <w:t>בהעדר ביצוע הבד</w:t>
      </w:r>
      <w:r w:rsidR="00744683">
        <w:rPr>
          <w:rFonts w:ascii="David" w:hAnsi="David" w:cs="David" w:hint="cs"/>
          <w:sz w:val="24"/>
          <w:szCs w:val="24"/>
          <w:rtl/>
        </w:rPr>
        <w:t>יקה במועד, גם ככל שיהיה שיתוף פעולה בהמלצות האחרות, אמליץ לעו"ס לסדרי דין לשקול קיום ועדת תסקירים, בהינתן כל השיקולים שפורטו לעיל.</w:t>
      </w:r>
    </w:p>
    <w:p w:rsidR="00744683" w:rsidRDefault="00744683" w:rsidP="008A1954">
      <w:pPr>
        <w:pStyle w:val="ad"/>
        <w:numPr>
          <w:ilvl w:val="0"/>
          <w:numId w:val="13"/>
        </w:numPr>
        <w:shd w:val="clear" w:color="auto" w:fill="FFFFFF"/>
        <w:spacing w:line="360" w:lineRule="auto"/>
        <w:jc w:val="both"/>
        <w:outlineLvl w:val="1"/>
        <w:rPr>
          <w:rFonts w:ascii="David" w:hAnsi="David" w:cs="David"/>
          <w:sz w:val="24"/>
          <w:szCs w:val="24"/>
        </w:rPr>
      </w:pPr>
      <w:r>
        <w:rPr>
          <w:rFonts w:ascii="David" w:hAnsi="David" w:cs="David" w:hint="cs"/>
          <w:sz w:val="24"/>
          <w:szCs w:val="24"/>
          <w:rtl/>
        </w:rPr>
        <w:t>דיון במעמד הצדדים ייקבע לאחר הגשת חוות הדעת בעניין מסוגלות הורית.</w:t>
      </w:r>
      <w:r w:rsidR="007C1AC5">
        <w:rPr>
          <w:rFonts w:ascii="David" w:hAnsi="David" w:cs="David" w:hint="cs"/>
          <w:sz w:val="24"/>
          <w:szCs w:val="24"/>
          <w:rtl/>
        </w:rPr>
        <w:t xml:space="preserve"> איני מוצאת מקום לקיום דיון לפני כן, אף לא בנוכחות העו"ס לסדרי דין, אשר לכל אחד מההורים השגות על המלצותיה, בהעדר חידוש כלשהו במצב הקיים.</w:t>
      </w:r>
    </w:p>
    <w:p w:rsidR="00744683" w:rsidRDefault="00744683" w:rsidP="00744683">
      <w:pPr>
        <w:pStyle w:val="ad"/>
        <w:numPr>
          <w:ilvl w:val="0"/>
          <w:numId w:val="13"/>
        </w:numPr>
        <w:shd w:val="clear" w:color="auto" w:fill="FFFFFF"/>
        <w:spacing w:line="360" w:lineRule="auto"/>
        <w:jc w:val="both"/>
        <w:outlineLvl w:val="1"/>
        <w:rPr>
          <w:rFonts w:ascii="David" w:hAnsi="David" w:cs="David"/>
          <w:sz w:val="24"/>
          <w:szCs w:val="24"/>
        </w:rPr>
      </w:pPr>
      <w:r>
        <w:rPr>
          <w:rFonts w:ascii="David" w:hAnsi="David" w:cs="David" w:hint="cs"/>
          <w:sz w:val="24"/>
          <w:szCs w:val="24"/>
          <w:rtl/>
        </w:rPr>
        <w:t>עדכון עו"ס לסדרי הדין אודות המפגשים במרכז הקשר וההדרכה ההורית יוגש בתוך 60 יום.</w:t>
      </w:r>
    </w:p>
    <w:p w:rsidR="00B57725" w:rsidRPr="00B57725" w:rsidRDefault="00B57725" w:rsidP="00B57725">
      <w:pPr>
        <w:shd w:val="clear" w:color="auto" w:fill="FFFFFF"/>
        <w:spacing w:line="360" w:lineRule="auto"/>
        <w:jc w:val="both"/>
        <w:outlineLvl w:val="1"/>
        <w:rPr>
          <w:rFonts w:ascii="David" w:hAnsi="David"/>
          <w:u w:val="single"/>
        </w:rPr>
      </w:pPr>
      <w:r w:rsidRPr="00B57725">
        <w:rPr>
          <w:rFonts w:ascii="David" w:hAnsi="David" w:hint="cs"/>
          <w:u w:val="single"/>
          <w:rtl/>
        </w:rPr>
        <w:t>ההחלטה תהיה מותרת לפרסום בהשמטת פרטים מזהים לא לפני 7 ימים ממסירתה לב"כ הצדדים.</w:t>
      </w:r>
    </w:p>
    <w:p w:rsidR="0049525A" w:rsidRPr="0049525A" w:rsidRDefault="00744683" w:rsidP="007C1AC5">
      <w:pPr>
        <w:spacing w:line="360" w:lineRule="auto"/>
        <w:ind w:left="720" w:hanging="720"/>
        <w:jc w:val="both"/>
        <w:rPr>
          <w:rFonts w:ascii="David" w:hAnsi="David"/>
          <w:rtl/>
        </w:rPr>
      </w:pPr>
      <w:r>
        <w:rPr>
          <w:rFonts w:ascii="David" w:hAnsi="David"/>
          <w:u w:val="single"/>
          <w:rtl/>
        </w:rPr>
        <w:t>המזכירות תדוור את ההחלטה לב"כ הצדדים</w:t>
      </w:r>
      <w:r w:rsidRPr="007C1AC5">
        <w:rPr>
          <w:rFonts w:ascii="David" w:hAnsi="David" w:hint="cs"/>
          <w:u w:val="single"/>
          <w:rtl/>
        </w:rPr>
        <w:t xml:space="preserve"> ולעו"ס לסדרי ה</w:t>
      </w:r>
      <w:r w:rsidR="007C1AC5" w:rsidRPr="007C1AC5">
        <w:rPr>
          <w:rFonts w:ascii="David" w:hAnsi="David" w:hint="cs"/>
          <w:u w:val="single"/>
          <w:rtl/>
        </w:rPr>
        <w:t>דין, ותקבע מעקב</w:t>
      </w:r>
      <w:r w:rsidR="007C1AC5">
        <w:rPr>
          <w:rFonts w:ascii="David" w:hAnsi="David" w:hint="cs"/>
          <w:rtl/>
        </w:rPr>
        <w:t>.</w:t>
      </w:r>
    </w:p>
    <w:p w:rsidR="003A1911" w:rsidRDefault="003A1911" w:rsidP="00F2560F">
      <w:pPr>
        <w:jc w:val="both"/>
        <w:rPr>
          <w:rFonts w:ascii="Arial" w:hAnsi="Arial"/>
          <w:rtl/>
        </w:rPr>
      </w:pPr>
    </w:p>
    <w:p w:rsidR="003A1911" w:rsidRDefault="009F2145" w:rsidP="00F2560F">
      <w:pPr>
        <w:jc w:val="both"/>
        <w:rPr>
          <w:rFonts w:ascii="Arial" w:hAnsi="Arial"/>
          <w:rtl/>
        </w:rPr>
      </w:pPr>
      <w:r>
        <w:rPr>
          <w:rFonts w:ascii="Arial" w:hAnsi="Arial" w:hint="cs"/>
          <w:rtl/>
        </w:rPr>
        <w:t>ניתנה היום,</w:t>
      </w:r>
      <w:r w:rsidR="00AE0AA3">
        <w:rPr>
          <w:rFonts w:ascii="Arial" w:hAnsi="Arial" w:hint="cs"/>
          <w:rtl/>
        </w:rPr>
        <w:t xml:space="preserve"> </w:t>
      </w:r>
      <w:sdt>
        <w:sdtPr>
          <w:rPr>
            <w:rtl/>
          </w:rPr>
          <w:alias w:val="1455"/>
          <w:tag w:val="1455"/>
          <w:id w:val="-231160207"/>
          <w:text w:multiLine="1"/>
        </w:sdtPr>
        <w:sdtEndPr/>
        <w:sdtContent>
          <w:r>
            <w:rPr>
              <w:rFonts w:ascii="Arial" w:hAnsi="Arial" w:hint="cs"/>
              <w:rtl/>
            </w:rPr>
            <w:t>כ' כסלו תשפ"ד</w:t>
          </w:r>
        </w:sdtContent>
      </w:sdt>
      <w:r>
        <w:rPr>
          <w:rFonts w:ascii="Arial" w:hAnsi="Arial" w:hint="cs"/>
          <w:rtl/>
        </w:rPr>
        <w:t xml:space="preserve">, </w:t>
      </w:r>
      <w:sdt>
        <w:sdtPr>
          <w:rPr>
            <w:rtl/>
          </w:rPr>
          <w:alias w:val="1456"/>
          <w:tag w:val="1456"/>
          <w:id w:val="1010875722"/>
          <w:text w:multiLine="1"/>
        </w:sdtPr>
        <w:sdtEndPr/>
        <w:sdtContent>
          <w:r>
            <w:rPr>
              <w:rFonts w:ascii="Arial" w:hAnsi="Arial"/>
              <w:rtl/>
            </w:rPr>
            <w:t>03 דצמבר 2023</w:t>
          </w:r>
        </w:sdtContent>
      </w:sdt>
      <w:r>
        <w:rPr>
          <w:rFonts w:ascii="Arial" w:hAnsi="Arial" w:hint="cs"/>
          <w:rtl/>
        </w:rPr>
        <w:t>, בהעדר הצדדים.</w:t>
      </w:r>
    </w:p>
    <w:p w:rsidR="003A1911" w:rsidRDefault="003A1911" w:rsidP="00CB1707">
      <w:pPr>
        <w:jc w:val="right"/>
        <w:rPr>
          <w:rFonts w:ascii="Arial" w:hAnsi="Arial"/>
          <w:rtl/>
        </w:rPr>
      </w:pPr>
    </w:p>
    <w:sdt>
      <w:sdtPr>
        <w:rPr>
          <w:rtl/>
        </w:rPr>
        <w:alias w:val="2045"/>
        <w:tag w:val="2045"/>
        <w:id w:val="740689340"/>
        <w:placeholder>
          <w:docPart w:val="BDF71C4125C143FE8E81ED2464F89CD5"/>
        </w:placeholder>
        <w:showingPlcHdr/>
        <w:text w:multiLine="1"/>
      </w:sdtPr>
      <w:sdtEndPr/>
      <w:sdtContent>
        <w:p w:rsidR="003A1911" w:rsidRDefault="00FE6B15" w:rsidP="00FE6B15">
          <w:pPr>
            <w:tabs>
              <w:tab w:val="left" w:pos="2553"/>
            </w:tabs>
            <w:ind w:left="5040"/>
            <w:rPr>
              <w:rtl/>
            </w:rPr>
          </w:pPr>
          <w:r>
            <w:rPr>
              <w:rtl/>
            </w:rPr>
            <w:t xml:space="preserve">     </w:t>
          </w:r>
        </w:p>
      </w:sdtContent>
    </w:sdt>
    <w:p w:rsidR="003A1911" w:rsidRDefault="000F2ACE" w:rsidP="007C1AC5">
      <w:pPr>
        <w:ind w:left="5040"/>
      </w:pPr>
      <w:sdt>
        <w:sdtPr>
          <w:rPr>
            <w:rtl/>
          </w:rPr>
          <w:alias w:val="MergeField"/>
          <w:tag w:val="1237"/>
          <w:id w:val="-295989773"/>
        </w:sdtPr>
        <w:sdtEndPr/>
        <w:sdtContent>
          <w:r w:rsidR="00F405AD">
            <w:rPr>
              <w:noProof/>
            </w:rPr>
            <w:drawing>
              <wp:inline distT="0" distB="0" distL="0" distR="0" wp14:editId="50D07946">
                <wp:extent cx="1457325" cy="10763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37.jpg"/>
                        <pic:cNvPicPr/>
                      </pic:nvPicPr>
                      <pic:blipFill>
                        <a:blip r:embed="rId13" cstate="print">
                          <a:extLst/>
                        </a:blip>
                        <a:stretch>
                          <a:fillRect/>
                        </a:stretch>
                      </pic:blipFill>
                      <pic:spPr>
                        <a:xfrm>
                          <a:off x="0" y="0"/>
                          <a:ext cx="1457325" cy="1076325"/>
                        </a:xfrm>
                        <a:prstGeom prst="rect">
                          <a:avLst/>
                        </a:prstGeom>
                      </pic:spPr>
                    </pic:pic>
                  </a:graphicData>
                </a:graphic>
              </wp:inline>
            </w:drawing>
          </w:r>
        </w:sdtContent>
      </w:sdt>
    </w:p>
    <w:p w:rsidR="003A1911" w:rsidRDefault="003A1911" w:rsidP="007C1AC5">
      <w:pPr>
        <w:ind w:left="5040"/>
        <w:rPr>
          <w:rFonts w:ascii="Arial" w:hAnsi="Arial"/>
          <w:rtl/>
        </w:rPr>
      </w:pPr>
    </w:p>
    <w:sectPr w:rsidR="003A1911" w:rsidSect="003F0CF4">
      <w:headerReference w:type="default" r:id="rId14"/>
      <w:footerReference w:type="default" r:id="rId15"/>
      <w:pgSz w:w="11907" w:h="16840" w:code="9"/>
      <w:pgMar w:top="244" w:right="1701" w:bottom="1134" w:left="1701" w:header="187" w:footer="567" w:gutter="0"/>
      <w:lnNumType w:countBy="1"/>
      <w:cols w:space="720"/>
      <w:rtlGutter/>
      <w:docGrid w:linePitch="360"/>
    </w:sectPr>
  </w:body>
</w:document>
</file>

<file path=word/customizations.xml><?xml version="1.0" encoding="utf-8"?>
<wne:tcg xmlns:r="http://schemas.openxmlformats.org/officeDocument/2006/relationships" xmlns:wne="http://schemas.microsoft.com/office/word/2006/wordml">
  <wne:keymaps>
    <wne:keymap wne:kcmPrimary="0072">
      <wne:macro wne:macroName="PROJECT.MODULE1.CONTROLWDKEYF3A"/>
    </wne:keymap>
    <wne:keymap wne:kcmPrimary="0073">
      <wne:macro wne:macroName="PROJECT.MODULE1.CONTROLWDKEYF4A"/>
    </wne:keymap>
    <wne:keymap wne:kcmPrimary="0431">
      <wne:macro wne:macroName="PROJECT.MODULE1.CONTROLWDKEY1"/>
    </wne:keymap>
    <wne:keymap wne:kcmPrimary="0432">
      <wne:macro wne:macroName="PROJECT.MODULE1.CONTROLWDKEY2"/>
    </wne:keymap>
    <wne:keymap wne:kcmPrimary="0433">
      <wne:macro wne:macroName="PROJECT.MODULE1.CONTROLWDKEY3"/>
    </wne:keymap>
    <wne:keymap wne:kcmPrimary="0434">
      <wne:macro wne:macroName="PROJECT.MODULE1.CONTROLWDKEY4"/>
    </wne:keymap>
    <wne:keymap wne:kcmPrimary="0435">
      <wne:macro wne:macroName="PROJECT.MODULE1.CONTROLWDKEY5"/>
    </wne:keymap>
    <wne:keymap wne:kcmPrimary="0436">
      <wne:macro wne:macroName="PROJECT.MODULE1.CONTROLWDKEY6"/>
    </wne:keymap>
    <wne:keymap wne:kcmPrimary="0437">
      <wne:macro wne:macroName="PROJECT.MODULE1.CONTROLWDKEY7"/>
    </wne:keymap>
    <wne:keymap wne:kcmPrimary="0441">
      <wne:macro wne:macroName="PROJECT.MODULE1.CONTROLWDKEYA"/>
    </wne:keymap>
    <wne:keymap wne:kcmPrimary="0442">
      <wne:macro wne:macroName="PROJECT.MODULE1.CONTROLWDKEYB"/>
    </wne:keymap>
    <wne:keymap wne:kcmPrimary="0443">
      <wne:macro wne:macroName="PROJECT.MODULE1.CONTROLWDKEYC"/>
    </wne:keymap>
    <wne:keymap wne:kcmPrimary="0444">
      <wne:macro wne:macroName="PROJECT.MODULE1.CONTROLWDKEYD"/>
    </wne:keymap>
    <wne:keymap wne:kcmPrimary="0445">
      <wne:macro wne:macroName="PROJECT.MODULE1.CONTROLWDKEYE"/>
    </wne:keymap>
    <wne:keymap wne:kcmPrimary="0446">
      <wne:macro wne:macroName="PROJECT.MODULE1.CONTROLWDKEYF"/>
    </wne:keymap>
    <wne:keymap wne:kcmPrimary="0447">
      <wne:macro wne:macroName="PROJECT.MODULE1.CONTROLWDKEYG"/>
    </wne:keymap>
    <wne:keymap wne:kcmPrimary="0448">
      <wne:macro wne:macroName="PROJECT.MODULE1.CONTROLWDKEYH"/>
    </wne:keymap>
    <wne:keymap wne:kcmPrimary="044A">
      <wne:macro wne:macroName="PROJECT.MODULE1.CONTROLWDKEYJ"/>
    </wne:keymap>
    <wne:keymap wne:kcmPrimary="044B">
      <wne:macro wne:macroName="PROJECT.MODULE1.CONTROLWDKEYK"/>
    </wne:keymap>
    <wne:keymap wne:kcmPrimary="044C">
      <wne:macro wne:macroName="PROJECT.MODULE1.CONTROLWDKEYL"/>
    </wne:keymap>
    <wne:keymap wne:kcmPrimary="044D">
      <wne:macro wne:macroName="PROJECT.MODULE1.CONTROLWDKEYM"/>
    </wne:keymap>
    <wne:keymap wne:kcmPrimary="044E">
      <wne:macro wne:macroName="PROJECT.MODULE1.CONTROLWDKEYN"/>
    </wne:keymap>
    <wne:keymap wne:kcmPrimary="0450">
      <wne:macro wne:macroName="PROJECT.MODULE1.CONTROLWDKEYP"/>
    </wne:keymap>
    <wne:keymap wne:kcmPrimary="0451">
      <wne:macro wne:macroName="PROJECT.MODULE1.CONTROLWDKEYQ"/>
    </wne:keymap>
    <wne:keymap wne:kcmPrimary="0452">
      <wne:macro wne:macroName="PROJECT.MODULE1.CONTROLWDKEYR"/>
    </wne:keymap>
    <wne:keymap wne:kcmPrimary="0453">
      <wne:macro wne:macroName="PROJECT.MODULE1.CONTROLWDKEYS"/>
    </wne:keymap>
    <wne:keymap wne:kcmPrimary="0454">
      <wne:macro wne:macroName="PROJECT.MODULE1.CONTROLWDKEYT"/>
    </wne:keymap>
    <wne:keymap wne:kcmPrimary="0455">
      <wne:macro wne:macroName="PROJECT.MODULE1.CONTROLWDKEYU"/>
    </wne:keymap>
    <wne:keymap wne:kcmPrimary="0456">
      <wne:macro wne:macroName="PROJECT.MODULE1.CONTROLWDKEYV"/>
    </wne:keymap>
    <wne:keymap wne:kcmPrimary="0457">
      <wne:macro wne:macroName="PROJECT.MODULE1.CONTROLWDKEYW"/>
    </wne:keymap>
    <wne:keymap wne:kcmPrimary="0458">
      <wne:macro wne:macroName="PROJECT.MODULE1.CONTROLWDKEYX"/>
    </wne:keymap>
    <wne:keymap wne:kcmPrimary="0459">
      <wne:macro wne:macroName="PROJECT.MODULE1.CONTROLWDKEYY"/>
    </wne:keymap>
    <wne:keymap wne:kcmPrimary="045A">
      <wne:macro wne:macroName="PROJECT.MODULE1.CONTROLWDKEYZ"/>
    </wne:keymap>
    <wne:keymap wne:kcmPrimary="0470">
      <wne:macro wne:macroName="PROJECT.MODULE1.CONTROLWDKEYF1"/>
    </wne:keymap>
    <wne:keymap wne:kcmPrimary="0471">
      <wne:macro wne:macroName="PROJECT.MODULE1.CONTROLWDKEYF2"/>
    </wne:keymap>
    <wne:keymap wne:kcmPrimary="0474">
      <wne:macro wne:macroName="PROJECT.MODULE1.CONTROLWDKEYF5"/>
    </wne:keymap>
    <wne:keymap wne:kcmPrimary="0475">
      <wne:macro wne:macroName="PROJECT.MODULE1.CONTROLWDKEYF6"/>
    </wne:keymap>
    <wne:keymap wne:kcmPrimary="0476">
      <wne:macro wne:macroName="PROJECT.MODULE1.CONTROLWDKEYF7"/>
    </wne:keymap>
    <wne:keymap wne:kcmPrimary="0478">
      <wne:macro wne:macroName="PROJECT.MODULE1.CONTROLWDKEYF9"/>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1911" w:rsidRDefault="009F2145">
      <w:r>
        <w:separator/>
      </w:r>
    </w:p>
  </w:endnote>
  <w:endnote w:type="continuationSeparator" w:id="0">
    <w:p w:rsidR="003A1911" w:rsidRDefault="009F2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1911" w:rsidRDefault="009F2145" w:rsidP="00CE45CA">
    <w:pPr>
      <w:pStyle w:val="a6"/>
      <w:rPr>
        <w:rtl/>
      </w:rPr>
    </w:pPr>
    <w:r>
      <w:tab/>
    </w:r>
    <w:r w:rsidR="00C05A6E">
      <w:fldChar w:fldCharType="begin"/>
    </w:r>
    <w:r>
      <w:instrText xml:space="preserve"> PAGE </w:instrText>
    </w:r>
    <w:r w:rsidR="00C05A6E">
      <w:fldChar w:fldCharType="separate"/>
    </w:r>
    <w:r w:rsidR="00DA3447">
      <w:rPr>
        <w:noProof/>
        <w:rtl/>
      </w:rPr>
      <w:t>7</w:t>
    </w:r>
    <w:r w:rsidR="00C05A6E">
      <w:fldChar w:fldCharType="end"/>
    </w:r>
    <w:r>
      <w:t xml:space="preserve"> </w:t>
    </w:r>
    <w:r>
      <w:rPr>
        <w:rtl/>
      </w:rPr>
      <w:t>מתוך</w:t>
    </w:r>
    <w:r>
      <w:t xml:space="preserve"> </w:t>
    </w:r>
    <w:r w:rsidR="00C05A6E">
      <w:fldChar w:fldCharType="begin"/>
    </w:r>
    <w:r>
      <w:instrText xml:space="preserve"> NUMPAGES </w:instrText>
    </w:r>
    <w:r w:rsidR="00C05A6E">
      <w:fldChar w:fldCharType="separate"/>
    </w:r>
    <w:r w:rsidR="00DA3447">
      <w:rPr>
        <w:noProof/>
        <w:rtl/>
      </w:rPr>
      <w:t>7</w:t>
    </w:r>
    <w:r w:rsidR="00C05A6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1911" w:rsidRDefault="009F2145">
      <w:r>
        <w:separator/>
      </w:r>
    </w:p>
  </w:footnote>
  <w:footnote w:type="continuationSeparator" w:id="0">
    <w:p w:rsidR="003A1911" w:rsidRDefault="009F21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1911" w:rsidRDefault="00616468">
    <w:pPr>
      <w:pStyle w:val="a5"/>
      <w:jc w:val="center"/>
      <w:rPr>
        <w:rFonts w:cs="FrankRuehl"/>
        <w:sz w:val="28"/>
        <w:szCs w:val="28"/>
        <w:rtl/>
      </w:rPr>
    </w:pPr>
    <w:r>
      <w:rPr>
        <w:rFonts w:cs="FrankRuehl"/>
        <w:noProof/>
        <w:sz w:val="28"/>
        <w:szCs w:val="28"/>
      </w:rPr>
      <w:drawing>
        <wp:inline distT="0" distB="0" distL="0" distR="0" wp14:anchorId="0D2CA90E" wp14:editId="055E47AB">
          <wp:extent cx="371475" cy="466725"/>
          <wp:effectExtent l="0" t="0" r="9525" b="9525"/>
          <wp:docPr id="2" name="Picture 1" descr="ישראל - המנורה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ישראל - המנורה -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466725"/>
                  </a:xfrm>
                  <a:prstGeom prst="rect">
                    <a:avLst/>
                  </a:prstGeom>
                  <a:noFill/>
                  <a:ln>
                    <a:noFill/>
                  </a:ln>
                </pic:spPr>
              </pic:pic>
            </a:graphicData>
          </a:graphic>
        </wp:inline>
      </w:drawing>
    </w:r>
  </w:p>
  <w:tbl>
    <w:tblPr>
      <w:bidiVisual/>
      <w:tblW w:w="0" w:type="auto"/>
      <w:jc w:val="center"/>
      <w:tblLook w:val="0000" w:firstRow="0" w:lastRow="0" w:firstColumn="0" w:lastColumn="0" w:noHBand="0" w:noVBand="0"/>
    </w:tblPr>
    <w:tblGrid>
      <w:gridCol w:w="3869"/>
      <w:gridCol w:w="1045"/>
      <w:gridCol w:w="3591"/>
    </w:tblGrid>
    <w:tr w:rsidR="003A1911" w:rsidTr="00EC73E8">
      <w:trPr>
        <w:trHeight w:hRule="exact" w:val="698"/>
        <w:jc w:val="center"/>
      </w:trPr>
      <w:sdt>
        <w:sdtPr>
          <w:rPr>
            <w:rtl/>
          </w:rPr>
          <w:alias w:val="1174"/>
          <w:tag w:val="1174"/>
          <w:id w:val="1270896542"/>
          <w:text w:multiLine="1"/>
        </w:sdtPr>
        <w:sdtEndPr/>
        <w:sdtContent>
          <w:tc>
            <w:tcPr>
              <w:tcW w:w="8721" w:type="dxa"/>
              <w:gridSpan w:val="3"/>
            </w:tcPr>
            <w:p w:rsidR="003A1911" w:rsidRDefault="009F2145" w:rsidP="00B76678">
              <w:pPr>
                <w:pStyle w:val="a5"/>
                <w:jc w:val="center"/>
                <w:rPr>
                  <w:rFonts w:ascii="Tahoma" w:hAnsi="Tahoma" w:cs="Tahoma"/>
                  <w:color w:val="000080"/>
                  <w:rtl/>
                </w:rPr>
              </w:pPr>
              <w:r>
                <w:rPr>
                  <w:rFonts w:ascii="Tahoma" w:hAnsi="Tahoma" w:cs="Tahoma"/>
                  <w:b/>
                  <w:bCs/>
                  <w:color w:val="000080"/>
                  <w:rtl/>
                </w:rPr>
                <w:t>בית משפט לענייני משפחה בקריות</w:t>
              </w:r>
            </w:p>
          </w:tc>
        </w:sdtContent>
      </w:sdt>
    </w:tr>
    <w:tr w:rsidR="003A1911">
      <w:trPr>
        <w:trHeight w:val="337"/>
        <w:jc w:val="center"/>
      </w:trPr>
      <w:tc>
        <w:tcPr>
          <w:tcW w:w="3979" w:type="dxa"/>
        </w:tcPr>
        <w:p w:rsidR="003A1911" w:rsidRDefault="003A1911">
          <w:pPr>
            <w:rPr>
              <w:b/>
              <w:bCs/>
              <w:sz w:val="26"/>
              <w:szCs w:val="26"/>
              <w:rtl/>
            </w:rPr>
          </w:pPr>
        </w:p>
      </w:tc>
      <w:tc>
        <w:tcPr>
          <w:tcW w:w="1070" w:type="dxa"/>
        </w:tcPr>
        <w:p w:rsidR="003A1911" w:rsidRDefault="003A1911">
          <w:pPr>
            <w:pStyle w:val="a5"/>
            <w:jc w:val="center"/>
            <w:rPr>
              <w:b/>
              <w:bCs/>
              <w:sz w:val="26"/>
              <w:szCs w:val="26"/>
              <w:rtl/>
            </w:rPr>
          </w:pPr>
        </w:p>
      </w:tc>
      <w:tc>
        <w:tcPr>
          <w:tcW w:w="3672" w:type="dxa"/>
        </w:tcPr>
        <w:p w:rsidR="003A1911" w:rsidRDefault="000F2ACE">
          <w:pPr>
            <w:pStyle w:val="a5"/>
            <w:jc w:val="right"/>
            <w:rPr>
              <w:b/>
              <w:bCs/>
              <w:sz w:val="26"/>
              <w:szCs w:val="26"/>
              <w:rtl/>
            </w:rPr>
          </w:pPr>
          <w:sdt>
            <w:sdtPr>
              <w:rPr>
                <w:rtl/>
              </w:rPr>
              <w:alias w:val="1455"/>
              <w:tag w:val="1455"/>
              <w:id w:val="-1550064299"/>
              <w:text w:multiLine="1"/>
            </w:sdtPr>
            <w:sdtEndPr/>
            <w:sdtContent>
              <w:r w:rsidR="00C8479B">
                <w:rPr>
                  <w:rFonts w:ascii="Arial" w:hAnsi="Arial" w:hint="cs"/>
                  <w:rtl/>
                </w:rPr>
                <w:t>כ' כסלו תשפ"ד</w:t>
              </w:r>
            </w:sdtContent>
          </w:sdt>
          <w:r w:rsidR="008F1696">
            <w:rPr>
              <w:rFonts w:ascii="Arial" w:hAnsi="Arial" w:hint="cs"/>
              <w:rtl/>
            </w:rPr>
            <w:t xml:space="preserve">, </w:t>
          </w:r>
          <w:sdt>
            <w:sdtPr>
              <w:rPr>
                <w:rtl/>
              </w:rPr>
              <w:alias w:val="1456"/>
              <w:tag w:val="1456"/>
              <w:id w:val="1237059088"/>
              <w:text w:multiLine="1"/>
            </w:sdtPr>
            <w:sdtEndPr/>
            <w:sdtContent>
              <w:r w:rsidR="00C8479B">
                <w:rPr>
                  <w:rFonts w:ascii="Arial" w:hAnsi="Arial"/>
                  <w:rtl/>
                </w:rPr>
                <w:t>03 דצמבר 2023</w:t>
              </w:r>
            </w:sdtContent>
          </w:sdt>
        </w:p>
      </w:tc>
    </w:tr>
    <w:tr w:rsidR="003A1911">
      <w:trPr>
        <w:trHeight w:val="337"/>
        <w:jc w:val="center"/>
      </w:trPr>
      <w:tc>
        <w:tcPr>
          <w:tcW w:w="8721" w:type="dxa"/>
          <w:gridSpan w:val="3"/>
        </w:tcPr>
        <w:p w:rsidR="004A3248" w:rsidRPr="004A3248" w:rsidRDefault="000F2ACE" w:rsidP="00C87A0E">
          <w:pPr>
            <w:rPr>
              <w:sz w:val="20"/>
              <w:szCs w:val="20"/>
              <w:rtl/>
            </w:rPr>
          </w:pPr>
          <w:sdt>
            <w:sdtPr>
              <w:rPr>
                <w:rtl/>
              </w:rPr>
              <w:alias w:val="1170"/>
              <w:tag w:val="1170"/>
              <w:id w:val="-1324892531"/>
              <w:text w:multiLine="1"/>
            </w:sdtPr>
            <w:sdtEndPr/>
            <w:sdtContent>
              <w:r w:rsidR="009436A3">
                <w:rPr>
                  <w:b/>
                  <w:bCs/>
                  <w:sz w:val="26"/>
                  <w:szCs w:val="26"/>
                  <w:rtl/>
                </w:rPr>
                <w:t>תלה"מ</w:t>
              </w:r>
            </w:sdtContent>
          </w:sdt>
          <w:r w:rsidR="009F2145">
            <w:rPr>
              <w:rFonts w:hint="cs"/>
              <w:b/>
              <w:bCs/>
              <w:sz w:val="26"/>
              <w:szCs w:val="26"/>
              <w:rtl/>
            </w:rPr>
            <w:t xml:space="preserve"> </w:t>
          </w:r>
          <w:sdt>
            <w:sdtPr>
              <w:rPr>
                <w:rtl/>
              </w:rPr>
              <w:alias w:val="1171"/>
              <w:tag w:val="1171"/>
              <w:id w:val="-2011060963"/>
              <w:text w:multiLine="1"/>
            </w:sdtPr>
            <w:sdtEndPr/>
            <w:sdtContent>
              <w:r w:rsidR="009436A3">
                <w:rPr>
                  <w:b/>
                  <w:bCs/>
                  <w:sz w:val="26"/>
                  <w:szCs w:val="26"/>
                  <w:rtl/>
                </w:rPr>
                <w:t>5290-03-20</w:t>
              </w:r>
            </w:sdtContent>
          </w:sdt>
          <w:r w:rsidR="009F2145">
            <w:rPr>
              <w:rFonts w:hint="cs"/>
              <w:b/>
              <w:bCs/>
              <w:sz w:val="26"/>
              <w:szCs w:val="26"/>
              <w:rtl/>
            </w:rPr>
            <w:t xml:space="preserve"> </w:t>
          </w:r>
          <w:sdt>
            <w:sdtPr>
              <w:rPr>
                <w:rtl/>
              </w:rPr>
              <w:alias w:val="1172"/>
              <w:tag w:val="1172"/>
              <w:id w:val="-1463022510"/>
              <w:text w:multiLine="1"/>
            </w:sdtPr>
            <w:sdtEndPr/>
            <w:sdtContent>
              <w:r w:rsidR="00C87A0E">
                <w:rPr>
                  <w:rFonts w:hint="cs"/>
                  <w:b/>
                  <w:bCs/>
                  <w:sz w:val="26"/>
                  <w:szCs w:val="26"/>
                  <w:rtl/>
                </w:rPr>
                <w:t>האב</w:t>
              </w:r>
              <w:r w:rsidR="009436A3">
                <w:rPr>
                  <w:b/>
                  <w:bCs/>
                  <w:sz w:val="26"/>
                  <w:szCs w:val="26"/>
                  <w:rtl/>
                </w:rPr>
                <w:t xml:space="preserve"> נ'</w:t>
              </w:r>
              <w:r w:rsidR="00C87A0E">
                <w:rPr>
                  <w:rFonts w:hint="cs"/>
                  <w:b/>
                  <w:bCs/>
                  <w:sz w:val="26"/>
                  <w:szCs w:val="26"/>
                  <w:rtl/>
                </w:rPr>
                <w:t xml:space="preserve"> האם</w:t>
              </w:r>
            </w:sdtContent>
          </w:sdt>
          <w:r w:rsidR="00970F0E">
            <w:rPr>
              <w:rFonts w:hint="cs"/>
              <w:rtl/>
            </w:rPr>
            <w:t xml:space="preserve">                         </w:t>
          </w:r>
          <w:r w:rsidR="00970F0E">
            <w:rPr>
              <w:rFonts w:hint="cs"/>
              <w:sz w:val="20"/>
              <w:szCs w:val="20"/>
              <w:rtl/>
            </w:rPr>
            <w:t xml:space="preserve">       </w:t>
          </w:r>
          <w:r w:rsidR="007A102A">
            <w:rPr>
              <w:rFonts w:hint="cs"/>
              <w:sz w:val="20"/>
              <w:szCs w:val="20"/>
              <w:rtl/>
            </w:rPr>
            <w:t xml:space="preserve">                              </w:t>
          </w:r>
          <w:r w:rsidR="00005572">
            <w:rPr>
              <w:sz w:val="20"/>
              <w:szCs w:val="20"/>
              <w:rtl/>
            </w:rPr>
            <w:t xml:space="preserve"> </w:t>
          </w:r>
          <w:sdt>
            <w:sdtPr>
              <w:rPr>
                <w:sz w:val="20"/>
                <w:szCs w:val="20"/>
                <w:rtl/>
              </w:rPr>
              <w:alias w:val="1198"/>
              <w:tag w:val="1198"/>
              <w:id w:val="-1333606154"/>
              <w:lock w:val="contentLocked"/>
              <w:placeholder>
                <w:docPart w:val="B0B6E72C50AB41EF904B48D87CB16E0C"/>
              </w:placeholder>
              <w:text w:multiLine="1"/>
            </w:sdtPr>
            <w:sdtEndPr/>
            <w:sdtContent/>
          </w:sdt>
          <w:r w:rsidR="00005572">
            <w:rPr>
              <w:rFonts w:hint="cs"/>
              <w:sz w:val="20"/>
              <w:szCs w:val="20"/>
              <w:rtl/>
            </w:rPr>
            <w:t xml:space="preserve">  </w:t>
          </w:r>
        </w:p>
      </w:tc>
    </w:tr>
  </w:tbl>
  <w:p w:rsidR="003A1911" w:rsidRDefault="009F2145">
    <w:pPr>
      <w:pStyle w:val="a5"/>
    </w:pPr>
    <w:r>
      <w:rPr>
        <w:rFonts w:cs="Times New Roman" w:hint="cs"/>
        <w:b/>
        <w:bCs/>
        <w:sz w:val="26"/>
        <w:szCs w:val="28"/>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F60E2D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7F0EAB9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20D04E8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18502DDC"/>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7D42A9E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4214E6"/>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124A9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7E2454"/>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0A1D2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2BD8424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303F2977"/>
    <w:multiLevelType w:val="hybridMultilevel"/>
    <w:tmpl w:val="50F66606"/>
    <w:lvl w:ilvl="0" w:tplc="9076731E">
      <w:start w:val="1"/>
      <w:numFmt w:val="hebrew1"/>
      <w:lvlText w:val="%1."/>
      <w:lvlJc w:val="left"/>
      <w:pPr>
        <w:ind w:left="720" w:hanging="360"/>
      </w:pPr>
      <w:rPr>
        <w:rFonts w:ascii="David" w:hAnsi="David" w:cs="Davi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6350F8"/>
    <w:multiLevelType w:val="hybridMultilevel"/>
    <w:tmpl w:val="0F8274BA"/>
    <w:lvl w:ilvl="0" w:tplc="77C0906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027B14"/>
    <w:multiLevelType w:val="hybridMultilevel"/>
    <w:tmpl w:val="CBB09442"/>
    <w:lvl w:ilvl="0" w:tplc="2C2CEEAC">
      <w:start w:val="1"/>
      <w:numFmt w:val="decimal"/>
      <w:lvlText w:val="%1."/>
      <w:lvlJc w:val="left"/>
      <w:pPr>
        <w:ind w:left="720" w:hanging="360"/>
      </w:pPr>
      <w:rPr>
        <w:rFonts w:ascii="David" w:hAnsi="David" w:cs="David"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C617486"/>
    <w:multiLevelType w:val="hybridMultilevel"/>
    <w:tmpl w:val="50C035E6"/>
    <w:lvl w:ilvl="0" w:tplc="318AF84E">
      <w:start w:val="1"/>
      <w:numFmt w:val="decimal"/>
      <w:lvlText w:val="%1."/>
      <w:lvlJc w:val="left"/>
      <w:pPr>
        <w:ind w:left="2522" w:hanging="360"/>
      </w:pPr>
      <w:rPr>
        <w:rFonts w:ascii="David" w:hAnsi="David" w:cs="David" w:hint="default"/>
        <w:color w:val="auto"/>
        <w:sz w:val="24"/>
        <w:szCs w:val="24"/>
      </w:rPr>
    </w:lvl>
    <w:lvl w:ilvl="1" w:tplc="04090019">
      <w:start w:val="1"/>
      <w:numFmt w:val="lowerLetter"/>
      <w:lvlText w:val="%2."/>
      <w:lvlJc w:val="left"/>
      <w:pPr>
        <w:ind w:left="3242" w:hanging="360"/>
      </w:pPr>
      <w:rPr>
        <w:rFonts w:cs="Times New Roman"/>
      </w:rPr>
    </w:lvl>
    <w:lvl w:ilvl="2" w:tplc="0409001B">
      <w:start w:val="1"/>
      <w:numFmt w:val="lowerRoman"/>
      <w:lvlText w:val="%3."/>
      <w:lvlJc w:val="right"/>
      <w:pPr>
        <w:ind w:left="3962" w:hanging="180"/>
      </w:pPr>
      <w:rPr>
        <w:rFonts w:cs="Times New Roman"/>
      </w:rPr>
    </w:lvl>
    <w:lvl w:ilvl="3" w:tplc="0409000F">
      <w:start w:val="1"/>
      <w:numFmt w:val="decimal"/>
      <w:lvlText w:val="%4."/>
      <w:lvlJc w:val="left"/>
      <w:pPr>
        <w:ind w:left="4682" w:hanging="360"/>
      </w:pPr>
      <w:rPr>
        <w:rFonts w:cs="Times New Roman"/>
      </w:rPr>
    </w:lvl>
    <w:lvl w:ilvl="4" w:tplc="04090019">
      <w:start w:val="1"/>
      <w:numFmt w:val="lowerLetter"/>
      <w:lvlText w:val="%5."/>
      <w:lvlJc w:val="left"/>
      <w:pPr>
        <w:ind w:left="5402" w:hanging="360"/>
      </w:pPr>
      <w:rPr>
        <w:rFonts w:cs="Times New Roman"/>
      </w:rPr>
    </w:lvl>
    <w:lvl w:ilvl="5" w:tplc="0409001B">
      <w:start w:val="1"/>
      <w:numFmt w:val="lowerRoman"/>
      <w:lvlText w:val="%6."/>
      <w:lvlJc w:val="right"/>
      <w:pPr>
        <w:ind w:left="6122" w:hanging="180"/>
      </w:pPr>
      <w:rPr>
        <w:rFonts w:cs="Times New Roman"/>
      </w:rPr>
    </w:lvl>
    <w:lvl w:ilvl="6" w:tplc="0409000F">
      <w:start w:val="1"/>
      <w:numFmt w:val="decimal"/>
      <w:lvlText w:val="%7."/>
      <w:lvlJc w:val="left"/>
      <w:pPr>
        <w:ind w:left="6842" w:hanging="360"/>
      </w:pPr>
      <w:rPr>
        <w:rFonts w:cs="Times New Roman"/>
      </w:rPr>
    </w:lvl>
    <w:lvl w:ilvl="7" w:tplc="04090019">
      <w:start w:val="1"/>
      <w:numFmt w:val="lowerLetter"/>
      <w:lvlText w:val="%8."/>
      <w:lvlJc w:val="left"/>
      <w:pPr>
        <w:ind w:left="7562" w:hanging="360"/>
      </w:pPr>
      <w:rPr>
        <w:rFonts w:cs="Times New Roman"/>
      </w:rPr>
    </w:lvl>
    <w:lvl w:ilvl="8" w:tplc="0409001B">
      <w:start w:val="1"/>
      <w:numFmt w:val="lowerRoman"/>
      <w:lvlText w:val="%9."/>
      <w:lvlJc w:val="right"/>
      <w:pPr>
        <w:ind w:left="8282" w:hanging="180"/>
      </w:pPr>
      <w:rPr>
        <w:rFonts w:cs="Times New Roman"/>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1"/>
  </w:num>
  <w:num w:numId="13">
    <w:abstractNumId w:val="10"/>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148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aseID" w:val="77241248"/>
    <w:docVar w:name="CasePresentationDS" w:val="&amp;lt;?xml version=&amp;quot;1.0&amp;quot;?&amp;gt;_x000d__x000a_&amp;lt;CasePresentationDS&amp;gt;_x000d__x000a_  &amp;lt;xs:schema id=&amp;quot;CasePresentationDS&amp;quot; targetNamespace=&amp;quot;http://tempuri.org/CasePresentationDS.xsd&amp;quot; xmlns:mstns=&amp;quot;http://tempuri.org/CasePresentationDS.xsd&amp;quot; xmlns=&amp;quot;http://tempuri.org/CasePresentationDS.xsd&amp;quot; xmlns:xs=&amp;quot;http://www.w3.org/2001/XMLSchema&amp;quot; xmlns:msdata=&amp;quot;urn:schemas-microsoft-com:xml-msdata&amp;quot; attributeFormDefault=&amp;quot;qualified&amp;quot; elementFormDefault=&amp;quot;qualified&amp;quot;&amp;gt;_x000d__x000a_    &amp;lt;xs:element name=&amp;quot;CasePresentationDS&amp;quot; msdata:IsDataSet=&amp;quot;true&amp;quot; msdata:UseCurrentLocale=&amp;quot;true&amp;quot;&amp;gt;_x000d__x000a_      &amp;lt;xs:complexType&amp;gt;_x000d__x000a_        &amp;lt;xs:choice minOccurs=&amp;quot;0&amp;quot; maxOccurs=&amp;quot;unbounded&amp;quot;&amp;gt;_x000d__x000a_          &amp;lt;xs:element name=&amp;quot;CasePresentationDataSet&amp;quot;&amp;gt;_x000d__x000a_            &amp;lt;xs:complexType&amp;gt;_x000d__x000a_              &amp;lt;xs:sequence&amp;gt;_x000d__x000a_                &amp;lt;xs:element name=&amp;quot;CaseID&amp;quot; type=&amp;quot;xs:int&amp;quot; /&amp;gt;_x000d__x000a_                &amp;lt;xs:element name=&amp;quot;CaseMonth&amp;quot; type=&amp;quot;xs:int&amp;quot; /&amp;gt;_x000d__x000a_                &amp;lt;xs:element name=&amp;quot;CaseYear&amp;quot; type=&amp;quot;xs:int&amp;quot; /&amp;gt;_x000d__x000a_                &amp;lt;xs:element name=&amp;quot;CaseNumber&amp;quot; type=&amp;quot;xs:int&amp;quot; /&amp;gt;_x000d__x000a_                &amp;lt;xs:element name=&amp;quot;NumeratorGroupID&amp;quot; type=&amp;quot;xs:int&amp;quot; /&amp;gt;_x000d__x000a_                &amp;lt;xs:element name=&amp;quot;CaseName&amp;quot; type=&amp;quot;xs:string&amp;quot; /&amp;gt;_x000d__x000a_                &amp;lt;xs:element name=&amp;quot;CourtID&amp;quot; type=&amp;quot;xs:int&amp;quot; /&amp;gt;_x000d__x000a_                &amp;lt;xs:element name=&amp;quot;CaseTypeID&amp;quot; type=&amp;quot;xs:int&amp;quot; /&amp;gt;_x000d__x000a_                &amp;lt;xs:element name=&amp;quot;CaseInterestID&amp;quot; type=&amp;quot;xs:int&amp;quot; minOccurs=&amp;quot;0&amp;quot; /&amp;gt;_x000d__x000a_                &amp;lt;xs:element name=&amp;quot;CaseJudgeName&amp;quot; type=&amp;quot;xs:string&amp;quot; minOccurs=&amp;quot;0&amp;quot; /&amp;gt;_x000d__x000a_                &amp;lt;xs:element name=&amp;quot;CaseLinkTypeID&amp;quot; type=&amp;quot;xs:int&amp;quot; minOccurs=&amp;quot;0&amp;quot; /&amp;gt;_x000d__x000a_                &amp;lt;xs:element name=&amp;quot;ProcedureID&amp;quot; type=&amp;quot;xs:int&amp;quot; minOccurs=&amp;quot;0&amp;quot; /&amp;gt;_x000d__x000a_                &amp;lt;xs:element name=&amp;quot;PreviousCaseYear&amp;quot; type=&amp;quot;xs:string&amp;quot; minOccurs=&amp;quot;0&amp;quot; /&amp;gt;_x000d__x000a_                &amp;lt;xs:element name=&amp;quot;PreviousCaseNumber&amp;quot; type=&amp;quot;xs:int&amp;quot; minOccurs=&amp;quot;0&amp;quot; /&amp;gt;_x000d__x000a_                &amp;lt;xs:element name=&amp;quot;CaseStatusID&amp;quot; type=&amp;quot;xs:int&amp;quot; /&amp;gt;_x000d__x000a_                &amp;lt;xs:element name=&amp;quot;ProceedingID&amp;quot; type=&amp;quot;xs:int&amp;quot; /&amp;gt;_x000d__x000a_                &amp;lt;xs:element name=&amp;quot;IsCaseLinked&amp;quot; type=&amp;quot;xs:boolean&amp;quot; /&amp;gt;_x000d__x000a_                &amp;lt;xs:element name=&amp;quot;IsCaseConverted&amp;quot; type=&amp;quot;xs:boolean&amp;quot; minOccurs=&amp;quot;0&amp;quot; /&amp;gt;_x000d__x000a_                &amp;lt;xs:element name=&amp;quot;PrivilegeID&amp;quot; type=&amp;quot;xs:int&amp;quot; /&amp;gt;_x000d__x000a_                &amp;lt;xs:element name=&amp;quot;IsAppealingCaseExist&amp;quot; type=&amp;quot;xs:boolean&amp;quot; minOccurs=&amp;quot;0&amp;quot; /&amp;gt;_x000d__x000a_                &amp;lt;xs:element name=&amp;quot;CaseDisplayIdentifier&amp;quot; type=&amp;quot;xs:string&amp;quot; minOccurs=&amp;quot;0&amp;quot; /&amp;gt;_x000d__x000a_                &amp;lt;xs:element name=&amp;quot;CaseTypeDesc&amp;quot; type=&amp;quot;xs:string&amp;quot; minOccurs=&amp;quot;0&amp;quot; /&amp;gt;_x000d__x000a_                &amp;lt;xs:element name=&amp;quot;CourtDesc&amp;quot; type=&amp;quot;xs:string&amp;quot; minOccurs=&amp;quot;0&amp;quot; /&amp;gt;_x000d__x000a_                &amp;lt;xs:element name=&amp;quot;CaseStageDesc&amp;quot; type=&amp;quot;xs:string&amp;quot; /&amp;gt;_x000d__x000a_                &amp;lt;xs:element name=&amp;quot;IsPendingExemptionDecision&amp;quot; type=&amp;quot;xs:boolean&amp;quot; minOccurs=&amp;quot;0&amp;quot; /&amp;gt;_x000d__x000a_                &amp;lt;xs:element name=&amp;quot;IsPendingEntitlementDecision&amp;quot; type=&amp;quot;xs:boolean&amp;quot; minOccurs=&amp;quot;0&amp;quot; /&amp;gt;_x000d__x000a_                &amp;lt;xs:element name=&amp;quot;IsPendingDifferentCaseVerdict&amp;quot; type=&amp;quot;xs:boolean&amp;quot; minOccurs=&amp;quot;0&amp;quot; /&amp;gt;_x000d__x000a_                &amp;lt;xs:element name=&amp;quot;IsUnpaidFeeExist&amp;quot; type=&amp;quot;xs:boolean&amp;quot; minOccurs=&amp;quot;0&amp;quot; /&amp;gt;_x000d__x000a_                &amp;lt;xs:element name=&amp;quot;IsExecutionDelayed&amp;quot; type=&amp;quot;xs:boolean&amp;quot; minOccurs=&amp;quot;0&amp;quot; /&amp;gt;_x000d__x000a_                &amp;lt;xs:element name=&amp;quot;CaseEntitiesArrestResult&amp;quot; type=&amp;quot;xs:string&amp;quot; minOccurs=&amp;quot;0&amp;quot; /&amp;gt;_x000d__x000a_                &amp;lt;xs:element name=&amp;quot;CasePreviousSessionDate&amp;quot; type=&amp;quot;xs:dateTime&amp;quot; minOccurs=&amp;quot;0&amp;quot; /&amp;gt;_x000d__x000a_                &amp;lt;xs:element name=&amp;quot;CaseNextSessionDate&amp;quot; type=&amp;quot;xs:dateTime&amp;quot; minOccurs=&amp;quot;0&amp;quot; /&amp;gt;_x000d__x000a_                &amp;lt;xs:element name=&amp;quot;PreviousCaseNumberDesc&amp;quot; type=&amp;quot;xs:string&amp;quot; minOccurs=&amp;quot;0&amp;quot; /&amp;gt;_x000d__x000a_                &amp;lt;xs:element name=&amp;quot;SubCaseNumber&amp;quot; type=&amp;quot;xs:int&amp;quot; minOccurs=&amp;quot;0&amp;quot; /&amp;gt;_x000d__x000a_                &amp;lt;xs:element name=&amp;quot;CaseNextDeterminingTask&amp;quot; type=&amp;quot;xs:int&amp;quot; minOccurs=&amp;quot;0&amp;quot; /&amp;gt;_x000d__x000a_                &amp;lt;xs:element name=&amp;quot;TemporaryAidStatus&amp;quot; type=&amp;quot;xs:string&amp;quot; minOccurs=&amp;quot;0&amp;quot; /&amp;gt;_x000d__x000a_                &amp;lt;xs:element name=&amp;quot;CaseOpenDate&amp;quot; type=&amp;quot;xs:dateTime&amp;quot; /&amp;gt;_x000d__x000a_                &amp;lt;xs:element name=&amp;quot;PleaTypeID&amp;quot; type=&amp;quot;xs:int&amp;quot; minOccurs=&amp;quot;0&amp;quot; /&amp;gt;_x000d__x000a_                &amp;lt;xs:element name=&amp;quot;CourtLevelID&amp;quot; type=&amp;quot;xs:int&amp;quot; minOccurs=&amp;quot;0&amp;quot; /&amp;gt;_x000d__x000a_                &amp;lt;xs:element name=&amp;quot;CourtLevelCaseTypeInterestID&amp;quot; type=&amp;quot;xs:int&amp;quot; minOccurs=&amp;quot;0&amp;quot; /&amp;gt;_x000d__x000a_                &amp;lt;xs:element name=&amp;quot;CaseJudgeFirstName&amp;quot; type=&amp;quot;xs:string&amp;quot; minOccurs=&amp;quot;0&amp;quot; /&amp;gt;_x000d__x000a_                &amp;lt;xs:element name=&amp;quot;CaseJudgeLastName&amp;quot; type=&amp;quot;xs:string&amp;quot; minOccurs=&amp;quot;0&amp;quot; /&amp;gt;_x000d__x000a_                &amp;lt;xs:element name=&amp;quot;JudicalPersonID&amp;quot; type=&amp;quot;xs:string&amp;quot; minOccurs=&amp;quot;0&amp;quot; /&amp;gt;_x000d__x000a_                &amp;lt;xs:element name=&amp;quot;IsJudicalPanel&amp;quot; type=&amp;quot;xs:boolean&amp;quot; minOccurs=&amp;quot;0&amp;quot; /&amp;gt;_x000d__x000a_                &amp;lt;xs:element name=&amp;quot;CourtDisplayName&amp;quot; type=&amp;quot;xs:string&amp;quot; minOccurs=&amp;quot;0&amp;quot; /&amp;gt;_x000d__x000a_                &amp;lt;xs:element name=&amp;quot;IsAllStartDataCollected&amp;quot; type=&amp;quot;xs:boolean&amp;quot; minOccurs=&amp;quot;0&amp;quot; /&amp;gt;_x000d__x000a_                &amp;lt;xs:element name=&amp;quot;IsMainCase&amp;quot; type=&amp;quot;xs:boolean&amp;quot; minOccurs=&amp;quot;0&amp;quot; /&amp;gt;_x000d__x000a_                &amp;lt;xs:element name=&amp;quot;PreviousCourtID&amp;quot; type=&amp;quot;xs:int&amp;quot; minOccurs=&amp;quot;0&amp;quot; /&amp;gt;_x000d__x000a_                &amp;lt;xs:element name=&amp;quot;PreviousCaseTypeID&amp;quot; type=&amp;quot;xs:int&amp;quot; minOccurs=&amp;quot;0&amp;quot; /&amp;gt;_x000d__x000a_                &amp;lt;xs:element name=&amp;quot;CaseDesc&amp;quot; type=&amp;quot;xs:string&amp;quot; minOccurs=&amp;quot;0&amp;quot; /&amp;gt;_x000d__x000a_                &amp;lt;xs:element name=&amp;quot;isExistMinorSide&amp;quot; type=&amp;quot;xs:boolean&amp;quot; minOccurs=&amp;quot;0&amp;quot; /&amp;gt;_x000d__x000a_                &amp;lt;xs:element name=&amp;quot;isExistMinorWitness&amp;quot; type=&amp;quot;xs:boolean&amp;quot; minOccurs=&amp;quot;0&amp;quot; /&amp;gt;_x000d__x000a_                &amp;lt;xs:element name=&amp;quot;CaseNextSessionTypeID&amp;quot; type=&amp;quot;xs:int&amp;quot; minOccurs=&amp;quot;0&amp;quot; /&amp;gt;_x000d__x000a_                &amp;lt;xs:element name=&amp;quot;CasePreviousSessionTypeID&amp;quot; type=&amp;quot;xs:int&amp;quot; minOccurs=&amp;quot;0&amp;quot; /&amp;gt;_x000d__x000a_                &amp;lt;xs:element name=&amp;quot;CasePermitStatus&amp;quot; type=&amp;quot;xs:int&amp;quot; minOccurs=&amp;quot;0&amp;quot; /&amp;gt;_x000d__x000a_                &amp;lt;xs:element name=&amp;quot;InstitutionalPathID&amp;quot; type=&amp;quot;xs:int&amp;quot; minOccurs=&amp;quot;0&amp;quot; /&amp;gt;_x000d__x000a_                &amp;lt;xs:element name=&amp;quot;PreviousCaseIdentifier&amp;quot; type=&amp;quot;xs:string&amp;quot; minOccurs=&amp;quot;0&amp;quot; /&amp;gt;_x000d__x000a_                &amp;lt;xs:element name=&amp;quot;ArchivingActivityID&amp;quot; type=&amp;quot;xs:int&amp;quot; minOccurs=&amp;quot;0&amp;quot; /&amp;gt;_x000d__x000a_                &amp;lt;xs:element name=&amp;quot;GettingReasonID&amp;quot; type=&amp;quot;xs:int&amp;quot; minOccurs=&amp;quot;0&amp;quot; /&amp;gt;_x000d__x000a_                &amp;lt;xs:element name=&amp;quot;StorageDate&amp;quot; type=&amp;quot;xs:dateTime&amp;quot; minOccurs=&amp;quot;0&amp;quot; /&amp;gt;_x000d__x000a_                &amp;lt;xs:element name=&amp;quot;IsArchivingActivityManuallyUpdated&amp;quot; type=&amp;quot;xs:boolean&amp;quot; minOccurs=&amp;quot;0&amp;quot; /&amp;gt;_x000d__x000a_                &amp;lt;xs:element name=&amp;quot;StorageDateRecalculationDate&amp;quot; type=&amp;quot;xs:dateTime&amp;quot; minOccurs=&amp;quot;0&amp;quot; /&amp;gt;_x000d__x000a_                &amp;lt;xs:element name=&amp;quot;IsAccessibilityRequired&amp;quot; type=&amp;quot;xs:boolean&amp;quot; default=&amp;quot;false&amp;quot; /&amp;gt;_x000d__x000a_                &amp;lt;xs:element name=&amp;quot;IsDecisionTypeZaveElyon&amp;quot; type=&amp;quot;xs:boolean&amp;quot; minOccurs=&amp;quot;0&amp;quot; /&amp;gt;_x000d__x000a_                &amp;lt;xs:element name=&amp;quot;IsGuaranteeDeposit&amp;quot; type=&amp;quot;xs:boolean&amp;quot; minOccurs=&amp;quot;0&amp;quot; /&amp;gt;_x000d__x000a_                &amp;lt;xs:element name=&amp;quot;IsFeePaid&amp;quot; type=&amp;quot;xs:boolean&amp;quot; minOccurs=&amp;quot;0&amp;quot; /&amp;gt;_x000d__x000a_                &amp;lt;xs:element name=&amp;quot;IsExistCancelledArrest&amp;quot; type=&amp;quot;xs:boolean&amp;quot; minOccurs=&amp;quot;0&amp;quot; /&amp;gt;_x000d__x000a_                &amp;lt;xs:element name=&amp;quot;IsExistPrisoner&amp;quot; type=&amp;quot;xs:boolean&amp;quot; minOccurs=&amp;quot;0&amp;quot; /&amp;gt;_x000d__x000a_                &amp;lt;xs:element name=&amp;quot;IsExistDetainee&amp;quot; type=&amp;quot;xs:boolean&amp;quot; minOccurs=&amp;quot;0&amp;quot; /&amp;gt;_x000d__x000a_                &amp;lt;xs:element name=&amp;quot;IsDebitExist&amp;quot; type=&amp;quot;xs:boolean&amp;quot; minOccurs=&amp;quot;0&amp;quot; /&amp;gt;_x000d__x000a_                &amp;lt;xs:element name=&amp;quot;DebitExsitDate&amp;quot; type=&amp;quot;xs:dateTime&amp;quot; minOccurs=&amp;quot;0&amp;quot; /&amp;gt;_x000d__x000a_                &amp;lt;xs:element name=&amp;quot;OpenFeeIndication&amp;quot; type=&amp;quot;xs:int&amp;quot; minOccurs=&amp;quot;0&amp;quot; /&amp;gt;_x000d__x000a_                &amp;lt;xs:element name=&amp;quot;GuaranteeIndication&amp;quot; type=&amp;quot;xs:int&amp;quot; minOccurs=&amp;quot;0&amp;quot; /&amp;gt;_x000d__x000a_                &amp;lt;xs:element name=&amp;quot;DelayedPunishmentDate&amp;quot; type=&amp;quot;xs:dateTime&amp;quot; minOccurs=&amp;quot;0&amp;quot; /&amp;gt;_x000d__x000a_                &amp;lt;xs:element name=&amp;quot;IsExistSeizure&amp;quot; type=&amp;quot;xs:boolean&amp;quot; minOccurs=&amp;quot;0&amp;quot; /&amp;gt;_x000d__x000a_                &amp;lt;xs:element name=&amp;quot;IsExemptionExistInCase&amp;quot; type=&amp;quot;xs:boolean&amp;quot; minOccurs=&amp;quot;0&amp;quot; /&amp;gt;_x000d__x000a_                &amp;lt;xs:element name=&amp;quot;IsDebitTransferedInCase&amp;quot; type=&amp;quot;xs:boolean&amp;quot; minOccurs=&amp;quot;0&amp;quot; /&amp;gt;_x000d__x000a_                &amp;lt;xs:element name=&amp;quot;IsUnconvertedCase&amp;quot; type=&amp;quot;xs:boolean&amp;quot; minOccurs=&amp;quot;0&amp;quot; /&amp;gt;_x000d__x000a_                &amp;lt;xs:element name=&amp;quot;ActiveInCaseSuspendedLawyers&amp;quot; type=&amp;quot;xs:string&amp;quot; minOccurs=&amp;quot;0&amp;quot; /&amp;gt;_x000d__x000a_                &amp;lt;xs:element name=&amp;quot;IsElectronicallyMonitoredDetainee&amp;quot; type=&amp;quot;xs:boolean&amp;quot; minOccurs=&amp;quot;0&amp;quot; /&amp;gt;_x000d__x000a_                &amp;lt;xs:element name=&amp;quot;IsCasePredictedToAge&amp;quot; type=&amp;quot;xs:int&amp;quot; default=&amp;quot;0&amp;quot; minOccurs=&amp;quot;0&amp;quot; /&amp;gt;_x000d__x000a_                &amp;lt;xs:element name=&amp;quot;PendingWebSubmissionsQty&amp;quot; type=&amp;quot;xs:int&amp;quot; minOccurs=&amp;quot;0&amp;quot; /&amp;gt;_x000d__x000a_                &amp;lt;xs:element name=&amp;quot;PreviousSerialNumber&amp;quot; type=&amp;quot;xs:string&amp;quot; minOccurs=&amp;quot;0&amp;quot; /&amp;gt;_x000d__x000a_              &amp;lt;/xs:sequence&amp;gt;_x000d__x000a_            &amp;lt;/xs:complexType&amp;gt;_x000d__x000a_          &amp;lt;/xs:element&amp;gt;_x000d__x000a_        &amp;lt;/xs:choice&amp;gt;_x000d__x000a_      &amp;lt;/xs:complexType&amp;gt;_x000d__x000a_    &amp;lt;/xs:element&amp;gt;_x000d__x000a_  &amp;lt;/xs:schema&amp;gt;_x000d__x000a_  &amp;lt;diffgr:diffgram xmlns:msdata=&amp;quot;urn:schemas-microsoft-com:xml-msdata&amp;quot; xmlns:diffgr=&amp;quot;urn:schemas-microsoft-com:xml-diffgram-v1&amp;quot;&amp;gt;_x000d__x000a_    &amp;lt;CasePresentationDS xmlns=&amp;quot;http://tempuri.org/CasePresentationDS.xsd&amp;quot;&amp;gt;_x000d__x000a_      &amp;lt;CasePresentationDataSet diffgr:id=&amp;quot;CasePresentationDataSet1&amp;quot; msdata:rowOrder=&amp;quot;0&amp;quot; diffgr:hasChanges=&amp;quot;modified&amp;quot;&amp;gt;_x000d__x000a_        &amp;lt;CaseID&amp;gt;77241248&amp;lt;/CaseID&amp;gt;_x000d__x000a_        &amp;lt;CaseMonth&amp;gt;3&amp;lt;/CaseMonth&amp;gt;_x000d__x000a_        &amp;lt;CaseYear&amp;gt;2020&amp;lt;/CaseYear&amp;gt;_x000d__x000a_        &amp;lt;CaseNumber&amp;gt;5290&amp;lt;/CaseNumber&amp;gt;_x000d__x000a_        &amp;lt;NumeratorGroupID&amp;gt;1&amp;lt;/NumeratorGroupID&amp;gt;_x000d__x000a_        &amp;lt;CaseName&amp;gt;רודד נ&amp;#39; כהן&amp;lt;/CaseName&amp;gt;_x000d__x000a_        &amp;lt;CourtID&amp;gt;25&amp;lt;/CourtID&amp;gt;_x000d__x000a_        &amp;lt;CaseTypeID&amp;gt;10262&amp;lt;/CaseTypeID&amp;gt;_x000d__x000a_        &amp;lt;CaseInterestID&amp;gt;10511&amp;lt;/CaseInterestID&amp;gt;_x000d__x000a_        &amp;lt;CaseJudgeName&amp;gt;גילה ספרא-ברנע&amp;lt;/CaseJudgeName&amp;gt;_x000d__x000a_        &amp;lt;CaseLinkTypeID&amp;gt;4&amp;lt;/CaseLinkTypeID&amp;gt;_x000d__x000a_        &amp;lt;ProcedureID&amp;gt;1&amp;lt;/ProcedureID&amp;gt;_x000d__x000a_        &amp;lt;CaseStatusID&amp;gt;1&amp;lt;/CaseStatusID&amp;gt;_x000d__x000a_        &amp;lt;ProceedingID&amp;gt;3&amp;lt;/ProceedingID&amp;gt;_x000d__x000a_        &amp;lt;IsCaseLinked&amp;gt;true&amp;lt;/IsCaseLinked&amp;gt;_x000d__x000a_        &amp;lt;PrivilegeID&amp;gt;2&amp;lt;/PrivilegeID&amp;gt;_x000d__x000a_        &amp;lt;IsAppealingCaseExist&amp;gt;true&amp;lt;/IsAppealingCaseExist&amp;gt;_x000d__x000a_        &amp;lt;CaseDisplayIdentifier&amp;gt;5290-03-20&amp;lt;/CaseDisplayIdentifier&amp;gt;_x000d__x000a_        &amp;lt;CaseTypeDesc&amp;gt;תלה&amp;quot;מ&amp;lt;/CaseTypeDesc&amp;gt;_x000d__x000a_        &amp;lt;CourtDesc&amp;gt;שלום קריות&amp;lt;/CourtDesc&amp;gt;_x000d__x000a_        &amp;lt;CaseStageDesc&amp;gt;תיק אלקטרוני&amp;lt;/CaseStageDesc&amp;gt;_x000d__x000a_        &amp;lt;IsUnpaidFeeExist&amp;gt;false&amp;lt;/IsUnpaidFeeExist&amp;gt;_x000d__x000a_        &amp;lt;CaseNextDeterminingTask&amp;gt;141&amp;lt;/CaseNextDeterminingTask&amp;gt;_x000d__x000a_        &amp;lt;CaseOpenDate&amp;gt;2020-03-03T11:57:00+02:00&amp;lt;/CaseOpenDate&amp;gt;_x000d__x000a_        &amp;lt;PleaTypeID&amp;gt;4&amp;lt;/PleaTypeID&amp;gt;_x000d__x000a_        &amp;lt;CourtLevelID&amp;gt;1&amp;lt;/CourtLevelID&amp;gt;_x000d__x000a_        &amp;lt;CourtLevelCaseTypeInterestID&amp;gt;1773&amp;lt;/CourtLevelCaseTypeInterestID&amp;gt;_x000d__x000a_        &amp;lt;CaseJudgeFirstName&amp;gt;גילה&amp;lt;/CaseJudgeFirstName&amp;gt;_x000d__x000a_        &amp;lt;CaseJudgeLastName&amp;gt;ספרא-ברנע &amp;lt;/CaseJudgeLastName&amp;gt;_x000d__x000a_        &amp;lt;JudicalPersonID&amp;gt;023761281@GOV.IL&amp;lt;/JudicalPersonID&amp;gt;_x000d__x000a_        &amp;lt;IsJudicalPanel&amp;gt;false&amp;lt;/IsJudicalPanel&amp;gt;_x000d__x000a_        &amp;lt;CourtDisplayName&amp;gt;בית משפט לענייני משפחה בקריות&amp;lt;/CourtDisplayName&amp;gt;_x000d__x000a_        &amp;lt;IsAllStartDataCollected&amp;gt;true&amp;lt;/IsAllStartDataCollected&amp;gt;_x000d__x000a_        &amp;lt;IsMainCase&amp;gt;false&amp;lt;/IsMainCase&amp;gt;_x000d__x000a_        &amp;lt;CaseDesc&amp;gt;ירון קרסנטי לא עונה בנייד , הפקס לא עובר ._x000d__x000a_נשלח בדואר אלקטרוני ( החלטה של 09.03)&amp;lt;/CaseDesc&amp;gt;_x000d__x000a_        &amp;lt;isExistMinorSide&amp;gt;false&amp;lt;/isExistMinorSide&amp;gt;_x000d__x000a_        &amp;lt;isExistMinorWitness&amp;gt;false&amp;lt;/isExistMinorWitness&amp;gt;_x000d__x000a_        &amp;lt;ArchivingActivityID&amp;gt;1&amp;lt;/ArchivingActivityID&amp;gt;_x000d__x000a_        &amp;lt;IsAccessibilityRequired&amp;gt;false&amp;lt;/IsAccessibilityRequired&amp;gt;_x000d__x000a_        &amp;lt;IsDecisionTypeZaveElyon&amp;gt;false&amp;lt;/IsDecisionTypeZaveElyon&amp;gt;_x000d__x000a_        &amp;lt;IsFeePaid&amp;gt;true&amp;lt;/IsFeePaid&amp;gt;_x000d__x000a_        &amp;lt;IsExistPrisoner&amp;gt;false&amp;lt;/IsExistPrisoner&amp;gt;_x000d__x000a_        &amp;lt;IsExistDetainee&amp;gt;false&amp;lt;/IsExistDetainee&amp;gt;_x000d__x000a_        &amp;lt;IsDebitExist&amp;gt;false&amp;lt;/IsDebitExist&amp;gt;_x000d__x000a_        &amp;lt;IsExistSeizure&amp;gt;false&amp;lt;/IsExistSeizure&amp;gt;_x000d__x000a_        &amp;lt;IsExemptionExistInCase&amp;gt;false&amp;lt;/IsExemptionExistInCase&amp;gt;_x000d__x000a_        &amp;lt;IsDebitTransferedInCase&amp;gt;false&amp;lt;/IsDebitTransferedInCase&amp;gt;_x000d__x000a_        &amp;lt;IsElectronicallyMonitoredDetainee&amp;gt;false&amp;lt;/IsElectronicallyMonitoredDetainee&amp;gt;_x000d__x000a_        &amp;lt;IsCasePredictedToAge&amp;gt;0&amp;lt;/IsCasePredictedToAge&amp;gt;_x000d__x000a_        &amp;lt;PendingWebSubmissionsQty&amp;gt;0&amp;lt;/PendingWebSubmissionsQty&amp;gt;_x000d__x000a_      &amp;lt;/CasePresentationDataSet&amp;gt;_x000d__x000a_    &amp;lt;/CasePresentationDS&amp;gt;_x000d__x000a_    &amp;lt;diffgr:before&amp;gt;_x000d__x000a_      &amp;lt;CasePresentationDataSet diffgr:id=&amp;quot;CasePresentationDataSet1&amp;quot; msdata:rowOrder=&amp;quot;0&amp;quot; xmlns=&amp;quot;http://tempuri.org/CasePresentationDS.xsd&amp;quot;&amp;gt;_x000d__x000a_        &amp;lt;CaseID&amp;gt;77241248&amp;lt;/CaseID&amp;gt;_x000d__x000a_        &amp;lt;CaseMonth&amp;gt;3&amp;lt;/CaseMonth&amp;gt;_x000d__x000a_        &amp;lt;CaseYear&amp;gt;2020&amp;lt;/CaseYear&amp;gt;_x000d__x000a_        &amp;lt;CaseNumber&amp;gt;5290&amp;lt;/CaseNumber&amp;gt;_x000d__x000a_        &amp;lt;NumeratorGroupID&amp;gt;1&amp;lt;/NumeratorGroupID&amp;gt;_x000d__x000a_        &amp;lt;CaseName&amp;gt;רודד נ&amp;#39; כהן&amp;lt;/CaseName&amp;gt;_x000d__x000a_        &amp;lt;CourtID&amp;gt;25&amp;lt;/CourtID&amp;gt;_x000d__x000a_        &amp;lt;CaseTypeID&amp;gt;10262&amp;lt;/CaseTypeID&amp;gt;_x000d__x000a_        &amp;lt;CaseInterestID&amp;gt;10511&amp;lt;/CaseInterestID&amp;gt;_x000d__x000a_        &amp;lt;CaseJudgeName&amp;gt;גילה ספרא-ברנע&amp;lt;/CaseJudgeName&amp;gt;_x000d__x000a_        &amp;lt;CaseLinkTypeID&amp;gt;4&amp;lt;/CaseLinkTypeID&amp;gt;_x000d__x000a_        &amp;lt;ProcedureID&amp;gt;1&amp;lt;/ProcedureID&amp;gt;_x000d__x000a_        &amp;lt;CaseStatusID&amp;gt;1&amp;lt;/CaseStatusID&amp;gt;_x000d__x000a_        &amp;lt;ProceedingID&amp;gt;3&amp;lt;/ProceedingID&amp;gt;_x000d__x000a_        &amp;lt;IsCaseLinked&amp;gt;true&amp;lt;/IsCaseLinked&amp;gt;_x000d__x000a_        &amp;lt;PrivilegeID&amp;gt;2&amp;lt;/PrivilegeID&amp;gt;_x000d__x000a_        &amp;lt;IsAppealingCaseExist&amp;gt;true&amp;lt;/IsAppealingCaseExist&amp;gt;_x000d__x000a_        &amp;lt;CaseDisplayIdentifier&amp;gt;5290-03-20&amp;lt;/CaseDisplayIdentifier&amp;gt;_x000d__x000a_        &amp;lt;CaseTypeDesc&amp;gt;תלה&amp;quot;מ&amp;lt;/CaseTypeDesc&amp;gt;_x000d__x000a_        &amp;lt;CourtDesc&amp;gt;שלום קריות&amp;lt;/CourtDesc&amp;gt;_x000d__x000a_        &amp;lt;CaseStageDesc&amp;gt;תיק אלקטרוני&amp;lt;/CaseStageDesc&amp;gt;_x000d__x000a_        &amp;lt;CaseNextDeterminingTask&amp;gt;141&amp;lt;/CaseNextDeterminingTask&amp;gt;_x000d__x000a_        &amp;lt;CaseOpenDate&amp;gt;2020-03-03T11:57:00+02:00&amp;lt;/CaseOpenDate&amp;gt;_x000d__x000a_        &amp;lt;PleaTypeID&amp;gt;4&amp;lt;/PleaTypeID&amp;gt;_x000d__x000a_        &amp;lt;CourtLevelID&amp;gt;1&amp;lt;/CourtLevelID&amp;gt;_x000d__x000a_        &amp;lt;CourtLevelCaseTypeInterestID&amp;gt;1773&amp;lt;/CourtLevelCaseTypeInterestID&amp;gt;_x000d__x000a_        &amp;lt;CaseJudgeFirstName&amp;gt;גילה&amp;lt;/CaseJudgeFirstName&amp;gt;_x000d__x000a_        &amp;lt;CaseJudgeLastName&amp;gt;ספרא-ברנע &amp;lt;/CaseJudgeLastName&amp;gt;_x000d__x000a_        &amp;lt;JudicalPersonID&amp;gt;023761281@GOV.IL&amp;lt;/JudicalPersonID&amp;gt;_x000d__x000a_        &amp;lt;IsJudicalPanel&amp;gt;false&amp;lt;/IsJudicalPanel&amp;gt;_x000d__x000a_        &amp;lt;CourtDisplayName&amp;gt;בית משפט לענייני משפחה בקריות&amp;lt;/CourtDisplayName&amp;gt;_x000d__x000a_        &amp;lt;IsAllStartDataCollected&amp;gt;true&amp;lt;/IsAllStartDataCollected&amp;gt;_x000d__x000a_        &amp;lt;IsMainCase&amp;gt;false&amp;lt;/IsMainCase&amp;gt;_x000d__x000a_        &amp;lt;CaseDesc&amp;gt;ירון קרסנטי לא עונה בנייד , הפקס לא עובר ._x000d__x000a_נשלח בדואר אלקטרוני ( החלטה של 09.03)&amp;lt;/CaseDesc&amp;gt;_x000d__x000a_        &amp;lt;ArchivingActivityID&amp;gt;1&amp;lt;/ArchivingActivityID&amp;gt;_x000d__x000a_        &amp;lt;IsAccessibilityRequired&amp;gt;false&amp;lt;/IsAccessibilityRequired&amp;gt;_x000d__x000a_        &amp;lt;IsCasePredictedToAge&amp;gt;0&amp;lt;/IsCasePredictedToAge&amp;gt;_x000d__x000a_        &amp;lt;PendingWebSubmissionsQty&amp;gt;0&amp;lt;/PendingWebSubmissionsQty&amp;gt;_x000d__x000a_      &amp;lt;/CasePresentationDataSet&amp;gt;_x000d__x000a_    &amp;lt;/diffgr:before&amp;gt;_x000d__x000a_  &amp;lt;/diffgr:diffgram&amp;gt;_x000d__x000a_&amp;lt;/CasePresentationDS&amp;gt;"/>
    <w:docVar w:name="CourtID" w:val="25"/>
    <w:docVar w:name="DecisionDS" w:val="&amp;lt;?xml version=&amp;quot;1.0&amp;quot;?&amp;gt;_x000d__x000a_&amp;lt;DecisionDS&amp;gt;_x000d__x000a_  &amp;lt;xs:schema id=&amp;quot;DecisionDS&amp;quot; targetNamespace=&amp;quot;http://www.tempuri.org/DecisionDS.xsd&amp;quot; xmlns:mstns=&amp;quot;http://www.tempuri.org/DecisionDS.xsd&amp;quot; xmlns=&amp;quot;http://www.tempuri.org/DecisionDS.xsd&amp;quot; xmlns:xs=&amp;quot;http://www.w3.org/2001/XMLSchema&amp;quot; xmlns:msdata=&amp;quot;urn:schemas-microsoft-com:xml-msdata&amp;quot; attributeFormDefault=&amp;quot;qualified&amp;quot; elementFormDefault=&amp;quot;qualified&amp;quot;&amp;gt;_x000d__x000a_    &amp;lt;xs:element name=&amp;quot;DecisionDS&amp;quot; msdata:IsDataSet=&amp;quot;true&amp;quot; msdata:Locale=&amp;quot;he-IL&amp;quot;&amp;gt;_x000d__x000a_      &amp;lt;xs:complexType&amp;gt;_x000d__x000a_        &amp;lt;xs:choice minOccurs=&amp;quot;0&amp;quot; maxOccurs=&amp;quot;unbounded&amp;quot;&amp;gt;_x000d__x000a_          &amp;lt;xs:element name=&amp;quot;dt_Decision&amp;quot;&amp;gt;_x000d__x000a_            &amp;lt;xs:complexType&amp;gt;_x000d__x000a_              &amp;lt;xs:sequence&amp;gt;_x000d__x000a_                &amp;lt;xs:element name=&amp;quot;DecisionID&amp;quot; msdata:ReadOnly=&amp;quot;true&amp;quot; msdata:AutoIncrement=&amp;quot;true&amp;quot; type=&amp;quot;xs:int&amp;quot; /&amp;gt;_x000d__x000a_                &amp;lt;xs:element name=&amp;quot;DecisionNumber&amp;quot; type=&amp;quot;xs:int&amp;quot; minOccurs=&amp;quot;0&amp;quot; /&amp;gt;_x000d__x000a_                &amp;lt;xs:element name=&amp;quot;DecisionName&amp;quot; type=&amp;quot;xs:string&amp;quot; /&amp;gt;_x000d__x000a_                &amp;lt;xs:element name=&amp;quot;DecisionStatusID&amp;quot; type=&amp;quot;xs:int&amp;quot; /&amp;gt;_x000d__x000a_                &amp;lt;xs:element name=&amp;quot;DecisionStatusChangeDate&amp;quot; type=&amp;quot;xs:dateTime&amp;quot; /&amp;gt;_x000d__x000a_                &amp;lt;xs:element name=&amp;quot;DecisionSignatureDate&amp;quot; type=&amp;quot;xs:dateTime&amp;quot; minOccurs=&amp;quot;0&amp;quot; /&amp;gt;_x000d__x000a_                &amp;lt;xs:element name=&amp;quot;DecisionSignatureUserID&amp;quot; type=&amp;quot;xs:string&amp;quot; minOccurs=&amp;quot;0&amp;quot; /&amp;gt;_x000d__x000a_                &amp;lt;xs:element name=&amp;quot;DecisionCreateDate&amp;quot; type=&amp;quot;xs:dateTime&amp;quot; /&amp;gt;_x000d__x000a_                &amp;lt;xs:element name=&amp;quot;DecisionChangeDate&amp;quot; type=&amp;quot;xs:dateTime&amp;quot; minOccurs=&amp;quot;0&amp;quot; /&amp;gt;_x000d__x000a_                &amp;lt;xs:element name=&amp;quot;DecisionChangeUserID&amp;quot; type=&amp;quot;xs:string&amp;quot; minOccurs=&amp;quot;0&amp;quot; /&amp;gt;_x000d__x000a_                &amp;lt;xs:element name=&amp;quot;DecisionDesc&amp;quot; type=&amp;quot;xs:string&amp;quot; minOccurs=&amp;quot;0&amp;quot; /&amp;gt;_x000d__x000a_                &amp;lt;xs:element name=&amp;quot;IsChosenDecision&amp;quot; type=&amp;quot;xs:boolean&amp;quot; default=&amp;quot;false&amp;quot; /&amp;gt;_x000d__x000a_                &amp;lt;xs:element name=&amp;quot;IsDecisionImplementationTask&amp;quot; type=&amp;quot;xs:boolean&amp;quot; default=&amp;quot;false&amp;quot; minOccurs=&amp;quot;0&amp;quot; /&amp;gt;_x000d__x000a_                &amp;lt;xs:element name=&amp;quot;IsDecisionInProtocol&amp;quot; type=&amp;quot;xs:boolean&amp;quot; default=&amp;quot;false&amp;quot; /&amp;gt;_x000d__x000a_                &amp;lt;xs:element name=&amp;quot;DecisionTypeID&amp;quot; type=&amp;quot;xs:int&amp;quot; /&amp;gt;_x000d__x000a_                &amp;lt;xs:element name=&amp;quot;DecisionText&amp;quot; type=&amp;quot;xs:string&amp;quot; minOccurs=&amp;quot;0&amp;quot; /&amp;gt;_x000d__x000a_                &amp;lt;xs:element name=&amp;quot;IsOnlyOneParty&amp;quot; type=&amp;quot;xs:boolean&amp;quot; default=&amp;quot;false&amp;quot; /&amp;gt;_x000d__x000a_                &amp;lt;xs:element name=&amp;quot;IsCanceledDecision&amp;quot; type=&amp;quot;xs:boolean&amp;quot; default=&amp;quot;false&amp;quot; /&amp;gt;_x000d__x000a_                &amp;lt;xs:element name=&amp;quot;DecisionLinkID&amp;quot; type=&amp;quot;xs:int&amp;quot; minOccurs=&amp;quot;0&amp;quot; /&amp;gt;_x000d__x000a_                &amp;lt;xs:element name=&amp;quot;DecisionLinkTypeID&amp;quot; type=&amp;quot;xs:int&amp;quot; minOccurs=&amp;quot;0&amp;quot; /&amp;gt;_x000d__x000a_                &amp;lt;xs:element name=&amp;quot;DocumentID&amp;quot; type=&amp;quot;xs:int&amp;quot; minOccurs=&amp;quot;0&amp;quot; /&amp;gt;_x000d__x000a_                &amp;lt;xs:element name=&amp;quot;PrivilegeID&amp;quot; type=&amp;quot;xs:int&amp;quot; /&amp;gt;_x000d__x000a_                &amp;lt;xs:element name=&amp;quot;IsDecisionConverted&amp;quot; type=&amp;quot;xs:boolean&amp;quot; default=&amp;quot;false&amp;quot; /&amp;gt;_x000d__x000a_                &amp;lt;xs:element name=&amp;quot;SignatureUserTypeID&amp;quot; type=&amp;quot;xs:int&amp;quot; minOccurs=&amp;quot;0&amp;quot; /&amp;gt;_x000d__x000a_                &amp;lt;xs:element name=&amp;quot;IsOpenedToSecondSide&amp;quot; type=&amp;quot;xs:boolean&amp;quot; default=&amp;quot;false&amp;quot; /&amp;gt;_x000d__x000a_                &amp;lt;xs:element name=&amp;quot;IsDecisionAppeled&amp;quot; type=&amp;quot;xs:boolean&amp;quot; default=&amp;quot;false&amp;quot; /&amp;gt;_x000d__x000a_                &amp;lt;xs:element name=&amp;quot;DecisionWriterID&amp;quot; type=&amp;quot;xs:string&amp;quot; minOccurs=&amp;quot;0&amp;quot; /&amp;gt;_x000d__x000a_                &amp;lt;xs:element name=&amp;quot;IsInstruction&amp;quot; type=&amp;quot;xs:boolean&amp;quot; default=&amp;quot;false&amp;quot; /&amp;gt;_x000d__x000a_                &amp;lt;xs:element name=&amp;quot;PreviousCaseID&amp;quot; type=&amp;quot;xs:string&amp;quot; minOccurs=&amp;quot;0&amp;quot; /&amp;gt;_x000d__x000a_                &amp;lt;xs:element name=&amp;quot;IsNeedAllSignatures&amp;quot; type=&amp;quot;xs:boolean&amp;quot; default=&amp;quot;false&amp;quot; minOccurs=&amp;quot;0&amp;quot; /&amp;gt;_x000d__x000a_                &amp;lt;xs:element name=&amp;quot;DecisionAttributeID&amp;quot; type=&amp;quot;xs:int&amp;quot; minOccurs=&amp;quot;0&amp;quot; /&amp;gt;_x000d__x000a_                &amp;lt;xs:element name=&amp;quot;DecisionCreationUserID&amp;quot; type=&amp;quot;xs:string&amp;quot; /&amp;gt;_x000d__x000a_                &amp;lt;xs:element name=&amp;quot;DecisionLinkName&amp;quot; type=&amp;quot;xs:string&amp;quot; minOccurs=&amp;quot;0&amp;quot; /&amp;gt;_x000d__x000a_                &amp;lt;xs:element name=&amp;quot;DecisionLinkCaseID&amp;quot; type=&amp;quot;xs:int&amp;quot; minOccurs=&amp;quot;0&amp;quot; /&amp;gt;_x000d__x000a_                &amp;lt;xs:element name=&amp;quot;DecisionDisplayName&amp;quot; type=&amp;quot;xs:string&amp;quot; minOccurs=&amp;quot;0&amp;quot; /&amp;gt;_x000d__x000a_                &amp;lt;xs:element name=&amp;quot;IsScanned&amp;quot; type=&amp;quot;xs:boolean&amp;quot; minOccurs=&amp;quot;0&amp;quot; /&amp;gt;_x000d__x000a_                &amp;lt;xs:element name=&amp;quot;DecisionSignatureUserName&amp;quot; type=&amp;quot;xs:string&amp;quot; minOccurs=&amp;quot;0&amp;quot; /&amp;gt;_x000d__x000a_                &amp;lt;xs:element name=&amp;quot;ChangePrivilegeUserID&amp;quot; type=&amp;quot;xs:string&amp;quot; minOccurs=&amp;quot;0&amp;quot; /&amp;gt;_x000d__x000a_                &amp;lt;xs:element name=&amp;quot;PublishInWebUserID&amp;quot; type=&amp;quot;xs:string&amp;quot; minOccurs=&amp;quot;0&amp;quot; /&amp;gt;_x000d__x000a_                &amp;lt;xs:element name=&amp;quot;NotificationTypeID&amp;quot; type=&amp;quot;xs:int&amp;quot; default=&amp;quot;1&amp;quot; minOccurs=&amp;quot;0&amp;quot; /&amp;gt;_x000d__x000a_                &amp;lt;xs:element name=&amp;quot;NotificationAuthorizeUserID&amp;quot; type=&amp;quot;xs:string&amp;quot; minOccurs=&amp;quot;0&amp;quot; /&amp;gt;_x000d__x000a_                &amp;lt;xs:element name=&amp;quot;DecisionReleaseDate&amp;quot; type=&amp;quot;xs:dateTime&amp;quot; minOccurs=&amp;quot;0&amp;quot; /&amp;gt;_x000d__x000a_                &amp;lt;xs:element name=&amp;quot;IsDecisionInNote&amp;quot; type=&amp;quot;xs:boolean&amp;quot; default=&amp;quot;false&amp;quot; /&amp;gt;_x000d__x000a_                &amp;lt;xs:element name=&amp;quot;IsDecisionUrgency&amp;quot; type=&amp;quot;xs:boolean&amp;quot; default=&amp;quot;false&amp;quot; /&amp;gt;_x000d__x000a_                &amp;lt;xs:element name=&amp;quot;IsTechnicalCancel&amp;quot; type=&amp;quot;xs:boolean&amp;quot; minOccurs=&amp;quot;0&amp;quot; /&amp;gt;_x000d__x000a_                &amp;lt;xs:element name=&amp;quot;IsPublishSmallCensorVersion&amp;quot; type=&amp;quot;xs:boolean&amp;quot; default=&amp;quot;false&amp;quot; minOccurs=&amp;quot;0&amp;quot; /&amp;gt;_x000d__x000a_                &amp;lt;xs:element name=&amp;quot;IsIDCPublished&amp;quot; type=&amp;quot;xs:boolean&amp;quot; default=&amp;quot;false&amp;quot; minOccurs=&amp;quot;0&amp;quot; /&amp;gt;_x000d__x000a_                &amp;lt;xs:element name=&amp;quot;SummaryVersionDocumentID&amp;quot; type=&amp;quot;xs:int&amp;quot; minOccurs=&amp;quot;0&amp;quot; /&amp;gt;_x000d__x000a_                &amp;lt;xs:element name=&amp;quot;IsIDCPublishedForSummary&amp;quot; type=&amp;quot;xs:boolean&amp;quot; default=&amp;quot;false&amp;quot; minOccurs=&amp;quot;0&amp;quot; /&amp;gt;_x000d__x000a_                &amp;lt;xs:element name=&amp;quot;DecisionNumberInCase&amp;quot; type=&amp;quot;xs:int&amp;quot; minOccurs=&amp;quot;0&amp;quot; /&amp;gt;_x000d__x000a_                &amp;lt;xs:element name=&amp;quot;DecisionNote&amp;quot; type=&amp;quot;xs:string&amp;quot; minOccurs=&amp;quot;0&amp;quot; /&amp;gt;_x000d__x000a_                &amp;lt;xs:element name=&amp;quot;DecisionMeetingDate&amp;quot; type=&amp;quot;xs:dateTime&amp;quot; minOccurs=&amp;quot;0&amp;quot; /&amp;gt;_x000d__x000a_                &amp;lt;xs:element name=&amp;quot;IsViewInSiteChosenVerdict&amp;quot; type=&amp;quot;xs:boolean&amp;quot; minOccurs=&amp;quot;0&amp;quot; /&amp;gt;_x000d__x000a_                &amp;lt;xs:element name=&amp;quot;IsOriginal&amp;quot; type=&amp;quot;xs:boolean&amp;quot; minOccurs=&amp;quot;0&amp;quot; /&amp;gt;_x000d__x000a_              &amp;lt;/xs:sequence&amp;gt;_x000d__x000a_            &amp;lt;/xs:complexType&amp;gt;_x000d__x000a_          &amp;lt;/xs:element&amp;gt;_x000d__x000a_          &amp;lt;xs:element name=&amp;quot;dt_DecisionCase&amp;quot;&amp;gt;_x000d__x000a_            &amp;lt;xs:complexType&amp;gt;_x000d__x000a_              &amp;lt;xs:sequence&amp;gt;_x000d__x000a_                &amp;lt;xs:element name=&amp;quot;DecisionID&amp;quot; type=&amp;quot;xs:int&amp;quot; /&amp;gt;_x000d__x000a_                &amp;lt;xs:element name=&amp;quot;CaseID&amp;quot; type=&amp;quot;xs:int&amp;quot; /&amp;gt;_x000d__x000a_                &amp;lt;xs:element name=&amp;quot;IsOriginal&amp;quot; type=&amp;quot;xs:boolean&amp;quot; default=&amp;quot;false&amp;quot; minOccurs=&amp;quot;0&amp;quot; /&amp;gt;_x000d__x000a_                &amp;lt;xs:element name=&amp;quot;IsDeleted&amp;quot; type=&amp;quot;xs:boolean&amp;quot; default=&amp;quot;false&amp;quot; /&amp;gt;_x000d__x000a_                &amp;lt;xs:element name=&amp;quot;CaseLinkTypeID&amp;quot; type=&amp;quot;xs:int&amp;quot; minOccurs=&amp;quot;0&amp;quot; /&amp;gt;_x000d__x000a_                &amp;lt;xs:element name=&amp;quot;CaseName&amp;quot; type=&amp;quot;xs:string&amp;quot; minOccurs=&amp;quot;0&amp;quot; /&amp;gt;_x000d__x000a_                &amp;lt;xs:element name=&amp;quot;CaseDisplayIdentifier&amp;quot; type=&amp;quot;xs:string&amp;quot; minOccurs=&amp;quot;0&amp;quot; /&amp;gt;_x000d__x000a_              &amp;lt;/xs:sequence&amp;gt;_x000d__x000a_            &amp;lt;/xs:complexType&amp;gt;_x000d__x000a_          &amp;lt;/xs:element&amp;gt;_x000d__x000a_          &amp;lt;xs:element name=&amp;quot;dt_DecisionMotion&amp;quot;&amp;gt;_x000d__x000a_            &amp;lt;xs:complexType&amp;gt;_x000d__x000a_              &amp;lt;xs:sequence&amp;gt;_x000d__x000a_                &amp;lt;xs:element name=&amp;quot;DecisionID&amp;quot; type=&amp;quot;xs:int&amp;quot; /&amp;gt;_x000d__x000a_                &amp;lt;xs:element name=&amp;quot;MotionID&amp;quot; type=&amp;quot;xs:int&amp;quot; /&amp;gt;_x000d__x000a_                &amp;lt;xs:element name=&amp;quot;DecisionResultID&amp;quot; type=&amp;quot;xs:int&amp;quot; minOccurs=&amp;quot;0&amp;quot; /&amp;gt;_x000d__x000a_                &amp;lt;xs:element name=&amp;quot;IsOriginalMotion&amp;quot; type=&amp;quot;xs:boolean&amp;quot; default=&amp;quot;false&amp;quot; minOccurs=&amp;quot;0&amp;quot; /&amp;gt;_x000d__x000a_                &amp;lt;xs:element name=&amp;quot;MotionName&amp;quot; type=&amp;quot;xs:string&amp;quot; minOccurs=&amp;quot;0&amp;quot; /&amp;gt;_x000d__x000a_                &amp;lt;xs:element name=&amp;quot;MotionOpenDate&amp;quot; type=&amp;quot;xs:dateTime&amp;quot; minOccurs=&amp;quot;0&amp;quot; /&amp;gt;_x000d__x000a_                &amp;lt;xs:element name=&amp;quot;CaseID&amp;quot; type=&amp;quot;xs:int&amp;quot; minOccurs=&amp;quot;0&amp;quot; /&amp;gt;_x000d__x000a_                &amp;lt;xs:element name=&amp;quot;CaseDisplayIdentifier&amp;quot; type=&amp;quot;xs:string&amp;quot; minOccurs=&amp;quot;0&amp;quot; /&amp;gt;_x000d__x000a_                &amp;lt;xs:element name=&amp;quot;ProcessNumber&amp;quot; type=&amp;quot;xs:int&amp;quot; minOccurs=&amp;quot;0&amp;quot; /&amp;gt;_x000d__x000a_                &amp;lt;xs:element name=&amp;quot;ListOfProcessIds&amp;quot; type=&amp;quot;xs:string&amp;quot; minOccurs=&amp;quot;0&amp;quot; /&amp;gt;_x000d__x000a_              &amp;lt;/xs:sequence&amp;gt;_x000d__x000a_            &amp;lt;/xs:complexType&amp;gt;_x000d__x000a_          &amp;lt;/xs:element&amp;gt;_x000d__x000a_          &amp;lt;xs:element name=&amp;quot;dt_DecisionProtocol&amp;quot;&amp;gt;_x000d__x000a_            &amp;lt;xs:complexType&amp;gt;_x000d__x000a_              &amp;lt;xs:sequence&amp;gt;_x000d__x000a_                &amp;lt;xs:element name=&amp;quot;DecisionID&amp;quot; type=&amp;quot;xs:int&amp;quot; /&amp;gt;_x000d__x000a_                &amp;lt;xs:element name=&amp;quot;ProtocolID&amp;quot; type=&amp;quot;xs:int&amp;quot; /&amp;gt;_x000d__x000a_                &amp;lt;xs:element name=&amp;quot;ProtocolEventID&amp;quot; type=&amp;quot;xs:int&amp;quot; /&amp;gt;_x000d__x000a_              &amp;lt;/xs:sequence&amp;gt;_x000d__x000a_            &amp;lt;/xs:complexType&amp;gt;_x000d__x000a_          &amp;lt;/xs:element&amp;gt;_x000d__x000a_          &amp;lt;xs:element name=&amp;quot;dt_DecisionJudgePanel&amp;quot;&amp;gt;_x000d__x000a_            &amp;lt;xs:complexType&amp;gt;_x000d__x000a_              &amp;lt;xs:sequence&amp;gt;_x000d__x000a_                &amp;lt;xs:element name=&amp;quot;DecisionID&amp;quot; type=&amp;quot;xs:int&amp;quot; /&amp;gt;_x000d__x000a_                &amp;lt;xs:element name=&amp;quot;JudgeID&amp;quot; type=&amp;quot;xs:string&amp;quot; /&amp;gt;_x000d__x000a_                &amp;lt;xs:element name=&amp;quot;DocumentSendDate&amp;quot; type=&amp;quot;xs:dateTime&amp;quot; minOccurs=&amp;quot;0&amp;quot; /&amp;gt;_x000d__x000a_                &amp;lt;xs:element name=&amp;quot;FinalDate&amp;quot; type=&amp;quot;xs:dateTime&amp;quot; minOccurs=&amp;quot;0&amp;quot; /&amp;gt;_x000d__x000a_                &amp;lt;xs:element name=&amp;quot;SignatureDate&amp;quot; type=&amp;quot;xs:dateTime&amp;quot; minOccurs=&amp;quot;0&amp;quot; /&amp;gt;_x000d__x000a_                &amp;lt;xs:element name=&amp;quot;DocumentID&amp;quot; type=&amp;quot;xs:int&amp;quot; minOccurs=&amp;quot;0&amp;quot; /&amp;gt;_x000d__x000a_                &amp;lt;xs:element name=&amp;quot;DecisionOpinionDate&amp;quot; type=&amp;quot;xs:dateTime&amp;quot; minOccurs=&amp;quot;0&amp;quot; /&amp;gt;_x000d__x000a_                &amp;lt;xs:element name=&amp;quot;WriterViewedDraftDate&amp;quot; type=&amp;quot;xs:dateTime&amp;quot; minOccurs=&amp;quot;0&amp;quot; /&amp;gt;_x000d__x000a_                &amp;lt;xs:element name=&amp;quot;IsNeedAllSignatures&amp;quot; type=&amp;quot;xs:boolean&amp;quot; minOccurs=&amp;quot;0&amp;quot; /&amp;gt;_x000d__x000a_                &amp;lt;xs:element name=&amp;quot;DocumentIDNotes&amp;quot; type=&amp;quot;xs:int&amp;quot; minOccurs=&amp;quot;0&amp;quot; /&amp;gt;_x000d__x000a_                &amp;lt;xs:element name=&amp;quot;OrdinalNumber&amp;quot; type=&amp;quot;xs:int&amp;quot; minOccurs=&amp;quot;0&amp;quot; /&amp;gt;_x000d__x000a_              &amp;lt;/xs:sequence&amp;gt;_x000d__x000a_            &amp;lt;/xs:complexType&amp;gt;_x000d__x000a_          &amp;lt;/xs:element&amp;gt;_x000d__x000a_          &amp;lt;xs:element name=&amp;quot;dt_Attachments&amp;quot;&amp;gt;_x000d__x000a_            &amp;lt;xs:complexType&amp;gt;_x000d__x000a_              &amp;lt;xs:sequence&amp;gt;_x000d__x000a_                &amp;lt;xs:element name=&amp;quot;DocumentID&amp;quot; type=&amp;quot;xs:int&amp;quot; minOccurs=&amp;quot;0&amp;quot; /&amp;gt;_x000d__x000a_                &amp;lt;xs:element name=&amp;quot;DocumentStatusChangeDate&amp;quot; type=&amp;quot;xs:dateTime&amp;quot; minOccurs=&amp;quot;0&amp;quot; /&amp;gt;_x000d__x000a_                &amp;lt;xs:element name=&amp;quot;DocumentDesc&amp;quot; type=&amp;quot;xs:string&amp;quot; minOccurs=&amp;quot;0&amp;quot; /&amp;gt;_x000d__x000a_                &amp;lt;xs:element name=&amp;quot;DocumentMainID&amp;quot; type=&amp;quot;xs:int&amp;quot; minOccurs=&amp;quot;0&amp;quot; /&amp;gt;_x000d__x000a_                &amp;lt;xs:element name=&amp;quot;IsIDCPublished&amp;quot; type=&amp;quot;xs:boolean&amp;quot; default=&amp;quot;false&amp;quot; minOccurs=&amp;quot;0&amp;quot; /&amp;gt;_x000d__x000a_              &amp;lt;/xs:sequence&amp;gt;_x000d__x000a_            &amp;lt;/xs:complexType&amp;gt;_x000d__x000a_          &amp;lt;/xs:element&amp;gt;_x000d__x000a_        &amp;lt;/xs:choice&amp;gt;_x000d__x000a_      &amp;lt;/xs:complexType&amp;gt;_x000d__x000a_      &amp;lt;xs:unique name=&amp;quot;DecisionDSKey1&amp;quot; msdata:PrimaryKey=&amp;quot;true&amp;quot;&amp;gt;_x000d__x000a_        &amp;lt;xs:selector xpath=&amp;quot;.//mstns:dt_Decision&amp;quot; /&amp;gt;_x000d__x000a_        &amp;lt;xs:field xpath=&amp;quot;mstns:DecisionID&amp;quot; /&amp;gt;_x000d__x000a_      &amp;lt;/xs:unique&amp;gt;_x000d__x000a_      &amp;lt;xs:unique name=&amp;quot;DecisionDSKey2&amp;quot; msdata:PrimaryKey=&amp;quot;true&amp;quot;&amp;gt;_x000d__x000a_        &amp;lt;xs:selector xpath=&amp;quot;.//mstns:dt_DecisionCase&amp;quot; /&amp;gt;_x000d__x000a_        &amp;lt;xs:field xpath=&amp;quot;mstns:DecisionID&amp;quot; /&amp;gt;_x000d__x000a_        &amp;lt;xs:field xpath=&amp;quot;mstns:CaseID&amp;quot; /&amp;gt;_x000d__x000a_      &amp;lt;/xs:unique&amp;gt;_x000d__x000a_      &amp;lt;xs:unique name=&amp;quot;DecisionDSKey3&amp;quot; msdata:PrimaryKey=&amp;quot;true&amp;quot;&amp;gt;_x000d__x000a_        &amp;lt;xs:selector xpath=&amp;quot;.//mstns:dt_DecisionMotion&amp;quot; /&amp;gt;_x000d__x000a_        &amp;lt;xs:field xpath=&amp;quot;mstns:DecisionID&amp;quot; /&amp;gt;_x000d__x000a_        &amp;lt;xs:field xpath=&amp;quot;mstns:MotionID&amp;quot; /&amp;gt;_x000d__x000a_      &amp;lt;/xs:unique&amp;gt;_x000d__x000a_      &amp;lt;xs:unique name=&amp;quot;DecisionDSKey4&amp;quot; msdata:PrimaryKey=&amp;quot;true&amp;quot;&amp;gt;_x000d__x000a_        &amp;lt;xs:selector xpath=&amp;quot;.//mstns:dt_DecisionProtocol&amp;quot; /&amp;gt;_x000d__x000a_        &amp;lt;xs:field xpath=&amp;quot;mstns:DecisionID&amp;quot; /&amp;gt;_x000d__x000a_        &amp;lt;xs:field xpath=&amp;quot;mstns:ProtocolID&amp;quot; /&amp;gt;_x000d__x000a_        &amp;lt;xs:field xpath=&amp;quot;mstns:ProtocolEventID&amp;quot; /&amp;gt;_x000d__x000a_      &amp;lt;/xs:unique&amp;gt;_x000d__x000a_      &amp;lt;xs:unique name=&amp;quot;DecisionDSKey10&amp;quot; msdata:PrimaryKey=&amp;quot;true&amp;quot;&amp;gt;_x000d__x000a_        &amp;lt;xs:selector xpath=&amp;quot;.//mstns:dt_DecisionJudgePanel&amp;quot; /&amp;gt;_x000d__x000a_        &amp;lt;xs:field xpath=&amp;quot;mstns:DecisionID&amp;quot; /&amp;gt;_x000d__x000a_        &amp;lt;xs:field xpath=&amp;quot;mstns:JudgeID&amp;quot; /&amp;gt;_x000d__x000a_      &amp;lt;/xs:unique&amp;gt;_x000d__x000a_      &amp;lt;xs:keyref name=&amp;quot;dt_Decisiondt_DecisionJudgePanel&amp;quot; refer=&amp;quot;DecisionDSKey1&amp;quot;&amp;gt;_x000d__x000a_        &amp;lt;xs:selector xpath=&amp;quot;.//mstns:dt_DecisionJudgePanel&amp;quot; /&amp;gt;_x000d__x000a_        &amp;lt;xs:field xpath=&amp;quot;mstns:DecisionID&amp;quot; /&amp;gt;_x000d__x000a_      &amp;lt;/xs:keyref&amp;gt;_x000d__x000a_      &amp;lt;xs:keyref name=&amp;quot;dt_Decisiondt_DecisionProtocol&amp;quot; refer=&amp;quot;DecisionDSKey1&amp;quot;&amp;gt;_x000d__x000a_        &amp;lt;xs:selector xpath=&amp;quot;.//mstns:dt_DecisionProtocol&amp;quot; /&amp;gt;_x000d__x000a_        &amp;lt;xs:field xpath=&amp;quot;mstns:DecisionID&amp;quot; /&amp;gt;_x000d__x000a_      &amp;lt;/xs:keyref&amp;gt;_x000d__x000a_      &amp;lt;xs:keyref name=&amp;quot;dt_Decisiondt_DecisionMotion&amp;quot; refer=&amp;quot;DecisionDSKey1&amp;quot;&amp;gt;_x000d__x000a_        &amp;lt;xs:selector xpath=&amp;quot;.//mstns:dt_DecisionMotion&amp;quot; /&amp;gt;_x000d__x000a_        &amp;lt;xs:field xpath=&amp;quot;mstns:DecisionID&amp;quot; /&amp;gt;_x000d__x000a_      &amp;lt;/xs:keyref&amp;gt;_x000d__x000a_      &amp;lt;xs:keyref name=&amp;quot;dt_Decisiondt_DecisionCase&amp;quot; refer=&amp;quot;DecisionDSKey1&amp;quot;&amp;gt;_x000d__x000a_        &amp;lt;xs:selector xpath=&amp;quot;.//mstns:dt_DecisionCase&amp;quot; /&amp;gt;_x000d__x000a_        &amp;lt;xs:field xpath=&amp;quot;mstns:DecisionID&amp;quot; /&amp;gt;_x000d__x000a_      &amp;lt;/xs:keyref&amp;gt;_x000d__x000a_    &amp;lt;/xs:element&amp;gt;_x000d__x000a_  &amp;lt;/xs:schema&amp;gt;_x000d__x000a_  &amp;lt;diffgr:diffgram xmlns:msdata=&amp;quot;urn:schemas-microsoft-com:xml-msdata&amp;quot; xmlns:diffgr=&amp;quot;urn:schemas-microsoft-com:xml-diffgram-v1&amp;quot;&amp;gt;_x000d__x000a_    &amp;lt;DecisionDS xmlns=&amp;quot;http://www.tempuri.org/DecisionDS.xsd&amp;quot;&amp;gt;_x000d__x000a_      &amp;lt;dt_Decision diffgr:id=&amp;quot;dt_Decision1&amp;quot; msdata:rowOrder=&amp;quot;0&amp;quot;&amp;gt;_x000d__x000a_        &amp;lt;DecisionID&amp;gt;148311595&amp;lt;/DecisionID&amp;gt;_x000d__x000a_        &amp;lt;DecisionNumber&amp;gt;41&amp;lt;/DecisionNumber&amp;gt;_x000d__x000a_        &amp;lt;DecisionName&amp;gt;החלטה על בקשה של תובע 1 בקשה למתן החלטה&amp;lt;/DecisionName&amp;gt;_x000d__x000a_        &amp;lt;DecisionStatusID&amp;gt;1&amp;lt;/DecisionStatusID&amp;gt;_x000d__x000a_        &amp;lt;DecisionStatusChangeDate&amp;gt;2023-12-02T19:14:34.14+02:00&amp;lt;/DecisionStatusChangeDate&amp;gt;_x000d__x000a_        &amp;lt;DecisionSignatureDate&amp;gt;2023-11-30T09:46:58.707+02:00&amp;lt;/DecisionSignatureDate&amp;gt;_x000d__x000a_        &amp;lt;DecisionSignatureUserID&amp;gt;023761281@GOV.IL&amp;lt;/DecisionSignatureUserID&amp;gt;_x000d__x000a_        &amp;lt;DecisionCreateDate&amp;gt;2023-11-30T09:47:31.237+02:00&amp;lt;/DecisionCreateDate&amp;gt;_x000d__x000a_        &amp;lt;DecisionChangeDate&amp;gt;2023-12-02T19:14:34.457+02:00&amp;lt;/DecisionChangeDate&amp;gt;_x000d__x000a_        &amp;lt;DecisionChangeUserID&amp;gt;023761281@GOV.IL&amp;lt;/DecisionChangeUserID&amp;gt;_x000d__x000a_        &amp;lt;IsChosenDecision&amp;gt;false&amp;lt;/IsChosenDecision&amp;gt;_x000d__x000a_        &amp;lt;IsDecisionImplementationTask&amp;gt;true&amp;lt;/IsDecisionImplementationTask&amp;gt;_x000d__x000a_        &amp;lt;IsDecisionInProtocol&amp;gt;false&amp;lt;/IsDecisionInProtocol&amp;gt;_x000d__x000a_        &amp;lt;DecisionTypeID&amp;gt;1&amp;lt;/DecisionTypeID&amp;gt;_x000d__x000a_        &amp;lt;IsOnlyOneParty&amp;gt;false&amp;lt;/IsOnlyOneParty&amp;gt;_x000d__x000a_        &amp;lt;IsCanceledDecision&amp;gt;false&amp;lt;/IsCanceledDecision&amp;gt;_x000d__x000a_        &amp;lt;DocumentID&amp;gt;427220531&amp;lt;/DocumentID&amp;gt;_x000d__x000a_        &amp;lt;PrivilegeID&amp;gt;2&amp;lt;/PrivilegeID&amp;gt;_x000d__x000a_        &amp;lt;IsDecisionConverted&amp;gt;false&amp;lt;/IsDecisionConverted&amp;gt;_x000d__x000a_        &amp;lt;IsOpenedToSecondSide&amp;gt;false&amp;lt;/IsOpenedToSecondSide&amp;gt;_x000d__x000a_        &amp;lt;IsDecisionAppeled&amp;gt;false&amp;lt;/IsDecisionAppeled&amp;gt;_x000d__x000a_        &amp;lt;DecisionWriterID&amp;gt;023761281@GOV.IL&amp;lt;/DecisionWriterID&amp;gt;_x000d__x000a_        &amp;lt;IsInstruction&amp;gt;false&amp;lt;/IsInstruction&amp;gt;_x000d__x000a_        &amp;lt;IsNeedAllSignatures&amp;gt;false&amp;lt;/IsNeedAllSignatures&amp;gt;_x000d__x000a_        &amp;lt;DecisionAttributeID&amp;gt;1&amp;lt;/DecisionAttributeID&amp;gt;_x000d__x000a_        &amp;lt;DecisionCreationUserID&amp;gt;023761281@GOV.IL&amp;lt;/DecisionCreationUserID&amp;gt;_x000d__x000a_        &amp;lt;DecisionDisplayName&amp;gt;החלטה על בקשה של תובע 1 בקשה למתן החלטה&amp;lt;/DecisionDisplayName&amp;gt;_x000d__x000a_        &amp;lt;IsScanned&amp;gt;false&amp;lt;/IsScanned&amp;gt;_x000d__x000a_        &amp;lt;DecisionSignatureUserName&amp;gt;גילה ספרא-ברנע&amp;lt;/DecisionSignatureUserName&amp;gt;_x000d__x000a_        &amp;lt;NotificationTypeID&amp;gt;1&amp;lt;/NotificationTypeID&amp;gt;_x000d__x000a_        &amp;lt;IsDecisionInNote&amp;gt;false&amp;lt;/IsDecisionInNote&amp;gt;_x000d__x000a_        &amp;lt;IsDecisionUrgency&amp;gt;false&amp;lt;/IsDecisionUrgency&amp;gt;_x000d__x000a_        &amp;lt;IsPublishSmallCensorVersion&amp;gt;false&amp;lt;/IsPublishSmallCensorVersion&amp;gt;_x000d__x000a_        &amp;lt;IsIDCPublished&amp;gt;false&amp;lt;/IsIDCPublished&amp;gt;_x000d__x000a_        &amp;lt;IsIDCPublishedForSummary&amp;gt;false&amp;lt;/IsIDCPublishedForSummary&amp;gt;_x000d__x000a_        &amp;lt;DecisionNumberInCase&amp;gt;9&amp;lt;/DecisionNumberInCase&amp;gt;_x000d__x000a_      &amp;lt;/dt_Decision&amp;gt;_x000d__x000a_      &amp;lt;dt_DecisionCase diffgr:id=&amp;quot;dt_DecisionCase1&amp;quot; msdata:rowOrder=&amp;quot;0&amp;quot;&amp;gt;_x000d__x000a_        &amp;lt;DecisionID&amp;gt;148311595&amp;lt;/DecisionID&amp;gt;_x000d__x000a_        &amp;lt;CaseID&amp;gt;77241248&amp;lt;/CaseID&amp;gt;_x000d__x000a_        &amp;lt;IsOriginal&amp;gt;true&amp;lt;/IsOriginal&amp;gt;_x000d__x000a_        &amp;lt;IsDeleted&amp;gt;false&amp;lt;/IsDeleted&amp;gt;_x000d__x000a_        &amp;lt;CaseName&amp;gt;רודד נ&amp;#39; כהן&amp;lt;/CaseName&amp;gt;_x000d__x000a_        &amp;lt;CaseDisplayIdentifier&amp;gt;5290-03-20 תלה&amp;quot;מ&amp;lt;/CaseDisplayIdentifier&amp;gt;_x000d__x000a_      &amp;lt;/dt_DecisionCase&amp;gt;_x000d__x000a_      &amp;lt;dt_DecisionMotion diffgr:id=&amp;quot;dt_DecisionMotion1&amp;quot; msdata:rowOrder=&amp;quot;0&amp;quot;&amp;gt;_x000d__x000a_        &amp;lt;DecisionID&amp;gt;148311595&amp;lt;/DecisionID&amp;gt;_x000d__x000a_        &amp;lt;MotionID&amp;gt;105225694&amp;lt;/MotionID&amp;gt;_x000d__x000a_        &amp;lt;IsOriginalMotion&amp;gt;true&amp;lt;/IsOriginalMotion&amp;gt;_x000d__x000a_        &amp;lt;MotionName&amp;gt;בקשה של תובע 1 בקשה למתן החלטה&amp;lt;/MotionName&amp;gt;_x000d__x000a_        &amp;lt;MotionOpenDate&amp;gt;2023-05-21T18:10:07.5+03:00&amp;lt;/MotionOpenDate&amp;gt;_x000d__x000a_        &amp;lt;CaseID&amp;gt;77241248&amp;lt;/CaseID&amp;gt;_x000d__x000a_        &amp;lt;CaseDisplayIdentifier&amp;gt;5290-03-20 תלה&amp;quot;מ&amp;lt;/CaseDisplayIdentifier&amp;gt;_x000d__x000a_        &amp;lt;ProcessNumber&amp;gt;41&amp;lt;/ProcessNumber&amp;gt;_x000d__x000a_        &amp;lt;ListOfProcessIds&amp;gt;41&amp;lt;/ListOfProcessIds&amp;gt;_x000d__x000a_      &amp;lt;/dt_DecisionMotion&amp;gt;_x000d__x000a_    &amp;lt;/DecisionDS&amp;gt;_x000d__x000a_  &amp;lt;/diffgr:diffgram&amp;gt;_x000d__x000a_&amp;lt;/DecisionDS&amp;gt;"/>
    <w:docVar w:name="DecisionID" w:val="148311595"/>
    <w:docVar w:name="WordClientAssemblyName" w:val="NGCS.Decision.ClientWordBL"/>
    <w:docVar w:name="WordClientClassName" w:val="NGCS.Decision.ClientWordBL.DecisionClient"/>
  </w:docVars>
  <w:rsids>
    <w:rsidRoot w:val="003A1911"/>
    <w:rsid w:val="00005572"/>
    <w:rsid w:val="000102C3"/>
    <w:rsid w:val="00043EAE"/>
    <w:rsid w:val="00057CB4"/>
    <w:rsid w:val="0006217E"/>
    <w:rsid w:val="00075CED"/>
    <w:rsid w:val="00092D45"/>
    <w:rsid w:val="000E28A5"/>
    <w:rsid w:val="000E33CF"/>
    <w:rsid w:val="00102136"/>
    <w:rsid w:val="001046DE"/>
    <w:rsid w:val="00167840"/>
    <w:rsid w:val="0019732E"/>
    <w:rsid w:val="001C153F"/>
    <w:rsid w:val="001F639B"/>
    <w:rsid w:val="00222585"/>
    <w:rsid w:val="002465DB"/>
    <w:rsid w:val="0025767C"/>
    <w:rsid w:val="00264FDF"/>
    <w:rsid w:val="00290BEA"/>
    <w:rsid w:val="002B2641"/>
    <w:rsid w:val="002B2CFE"/>
    <w:rsid w:val="002F2D60"/>
    <w:rsid w:val="002F7C8C"/>
    <w:rsid w:val="00332C3B"/>
    <w:rsid w:val="00371133"/>
    <w:rsid w:val="00375235"/>
    <w:rsid w:val="00382998"/>
    <w:rsid w:val="00386811"/>
    <w:rsid w:val="00390A38"/>
    <w:rsid w:val="00392AAA"/>
    <w:rsid w:val="003A1911"/>
    <w:rsid w:val="003E3C58"/>
    <w:rsid w:val="003F0CF4"/>
    <w:rsid w:val="004238F7"/>
    <w:rsid w:val="004700AA"/>
    <w:rsid w:val="00486050"/>
    <w:rsid w:val="0049525A"/>
    <w:rsid w:val="004A3248"/>
    <w:rsid w:val="004A456E"/>
    <w:rsid w:val="004C4C98"/>
    <w:rsid w:val="004D493C"/>
    <w:rsid w:val="004E3C40"/>
    <w:rsid w:val="004F3D61"/>
    <w:rsid w:val="004F5549"/>
    <w:rsid w:val="004F7063"/>
    <w:rsid w:val="004F77B2"/>
    <w:rsid w:val="00502DA7"/>
    <w:rsid w:val="005624C8"/>
    <w:rsid w:val="005870CF"/>
    <w:rsid w:val="005A0F6B"/>
    <w:rsid w:val="005A3EA3"/>
    <w:rsid w:val="005C3373"/>
    <w:rsid w:val="005C6270"/>
    <w:rsid w:val="005F429F"/>
    <w:rsid w:val="005F5210"/>
    <w:rsid w:val="00616468"/>
    <w:rsid w:val="00681B45"/>
    <w:rsid w:val="00696790"/>
    <w:rsid w:val="006E2D1C"/>
    <w:rsid w:val="006E7531"/>
    <w:rsid w:val="006F6E66"/>
    <w:rsid w:val="00744683"/>
    <w:rsid w:val="00752FC5"/>
    <w:rsid w:val="00782DB2"/>
    <w:rsid w:val="00791339"/>
    <w:rsid w:val="007A102A"/>
    <w:rsid w:val="007A6D73"/>
    <w:rsid w:val="007B3911"/>
    <w:rsid w:val="007C1AC5"/>
    <w:rsid w:val="007C3A3A"/>
    <w:rsid w:val="007C5F81"/>
    <w:rsid w:val="007D221C"/>
    <w:rsid w:val="008239A3"/>
    <w:rsid w:val="008450DC"/>
    <w:rsid w:val="00866C0C"/>
    <w:rsid w:val="00875098"/>
    <w:rsid w:val="008845EC"/>
    <w:rsid w:val="008A1954"/>
    <w:rsid w:val="008B0CE1"/>
    <w:rsid w:val="008B49FF"/>
    <w:rsid w:val="008F1696"/>
    <w:rsid w:val="008F462A"/>
    <w:rsid w:val="009051BC"/>
    <w:rsid w:val="0092072C"/>
    <w:rsid w:val="0092779C"/>
    <w:rsid w:val="009436A3"/>
    <w:rsid w:val="00954BCB"/>
    <w:rsid w:val="00957535"/>
    <w:rsid w:val="00970F0E"/>
    <w:rsid w:val="0097214E"/>
    <w:rsid w:val="00984789"/>
    <w:rsid w:val="009955E0"/>
    <w:rsid w:val="009E586C"/>
    <w:rsid w:val="009F2145"/>
    <w:rsid w:val="009F24AD"/>
    <w:rsid w:val="00A17A96"/>
    <w:rsid w:val="00A42392"/>
    <w:rsid w:val="00A6245C"/>
    <w:rsid w:val="00A72B43"/>
    <w:rsid w:val="00A81306"/>
    <w:rsid w:val="00AD797D"/>
    <w:rsid w:val="00AE0AA3"/>
    <w:rsid w:val="00AE3B96"/>
    <w:rsid w:val="00AE7FA4"/>
    <w:rsid w:val="00B00415"/>
    <w:rsid w:val="00B41AEF"/>
    <w:rsid w:val="00B55B5A"/>
    <w:rsid w:val="00B57725"/>
    <w:rsid w:val="00B71FCB"/>
    <w:rsid w:val="00B738A9"/>
    <w:rsid w:val="00B76678"/>
    <w:rsid w:val="00BA3040"/>
    <w:rsid w:val="00BD03E3"/>
    <w:rsid w:val="00BE3398"/>
    <w:rsid w:val="00C00BFE"/>
    <w:rsid w:val="00C05A6E"/>
    <w:rsid w:val="00C30866"/>
    <w:rsid w:val="00C64339"/>
    <w:rsid w:val="00C77094"/>
    <w:rsid w:val="00C8479B"/>
    <w:rsid w:val="00C87A0E"/>
    <w:rsid w:val="00CB1707"/>
    <w:rsid w:val="00CC0863"/>
    <w:rsid w:val="00CE45CA"/>
    <w:rsid w:val="00D12404"/>
    <w:rsid w:val="00D23325"/>
    <w:rsid w:val="00D30ABF"/>
    <w:rsid w:val="00D34C8D"/>
    <w:rsid w:val="00D56ED0"/>
    <w:rsid w:val="00D62B66"/>
    <w:rsid w:val="00D67BC7"/>
    <w:rsid w:val="00D757E4"/>
    <w:rsid w:val="00D905FD"/>
    <w:rsid w:val="00DA3447"/>
    <w:rsid w:val="00DD1940"/>
    <w:rsid w:val="00E04D9B"/>
    <w:rsid w:val="00E25693"/>
    <w:rsid w:val="00E60AEB"/>
    <w:rsid w:val="00E63555"/>
    <w:rsid w:val="00E65958"/>
    <w:rsid w:val="00EC73E8"/>
    <w:rsid w:val="00EE2665"/>
    <w:rsid w:val="00EE41E9"/>
    <w:rsid w:val="00F1350B"/>
    <w:rsid w:val="00F2560F"/>
    <w:rsid w:val="00F35043"/>
    <w:rsid w:val="00F405AD"/>
    <w:rsid w:val="00F8058C"/>
    <w:rsid w:val="00FA6B68"/>
    <w:rsid w:val="00FB0257"/>
    <w:rsid w:val="00FE4C3F"/>
    <w:rsid w:val="00FE6B15"/>
  </w:rsids>
  <m:mathPr>
    <m:mathFont m:val="Cambria Math"/>
    <m:brkBin m:val="before"/>
    <m:brkBinSub m:val="--"/>
    <m:smallFrac m:val="0"/>
    <m:dispDef/>
    <m:lMargin m:val="0"/>
    <m:rMargin m:val="0"/>
    <m:defJc m:val="centerGroup"/>
    <m:wrapIndent m:val="1440"/>
    <m:intLim m:val="subSup"/>
    <m:naryLim m:val="undOvr"/>
  </m:mathPr>
  <w:attachedSchema w:val="http://schemas.microsoft.com/InformationBridge/2004"/>
  <w:attachedSchema w:val="NGCS.MergeFields.Schema"/>
  <w:attachedSchema w:val="urn:schemas-microsoft-com:office:smarttags"/>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48481"/>
    <o:shapelayout v:ext="edit">
      <o:idmap v:ext="edit" data="1"/>
    </o:shapelayout>
  </w:shapeDefaults>
  <w:decimalSymbol w:val="."/>
  <w:listSeparator w:val=","/>
  <w15:docId w15:val="{904965EB-4C12-429C-8EB2-9AC2FE261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D4808"/>
    <w:pPr>
      <w:bidi/>
    </w:pPr>
    <w:rPr>
      <w:rFonts w:cs="David"/>
      <w:sz w:val="24"/>
      <w:szCs w:val="24"/>
    </w:rPr>
  </w:style>
  <w:style w:type="paragraph" w:styleId="1">
    <w:name w:val="heading 1"/>
    <w:basedOn w:val="a1"/>
    <w:next w:val="a1"/>
    <w:link w:val="10"/>
    <w:qFormat/>
    <w:rsid w:val="007A102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1">
    <w:name w:val="heading 2"/>
    <w:basedOn w:val="a1"/>
    <w:next w:val="a1"/>
    <w:link w:val="22"/>
    <w:semiHidden/>
    <w:unhideWhenUsed/>
    <w:qFormat/>
    <w:rsid w:val="007A102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1">
    <w:name w:val="heading 3"/>
    <w:basedOn w:val="a1"/>
    <w:next w:val="a1"/>
    <w:link w:val="32"/>
    <w:semiHidden/>
    <w:unhideWhenUsed/>
    <w:qFormat/>
    <w:rsid w:val="007A102A"/>
    <w:pPr>
      <w:keepNext/>
      <w:keepLines/>
      <w:spacing w:before="40"/>
      <w:outlineLvl w:val="2"/>
    </w:pPr>
    <w:rPr>
      <w:rFonts w:asciiTheme="majorHAnsi" w:eastAsiaTheme="majorEastAsia" w:hAnsiTheme="majorHAnsi" w:cstheme="majorBidi"/>
      <w:color w:val="243F60" w:themeColor="accent1" w:themeShade="7F"/>
    </w:rPr>
  </w:style>
  <w:style w:type="paragraph" w:styleId="41">
    <w:name w:val="heading 4"/>
    <w:basedOn w:val="a1"/>
    <w:next w:val="a1"/>
    <w:qFormat/>
    <w:rsid w:val="004D4808"/>
    <w:pPr>
      <w:keepNext/>
      <w:ind w:left="5760" w:firstLine="720"/>
      <w:outlineLvl w:val="3"/>
    </w:pPr>
    <w:rPr>
      <w:rFonts w:cs="Narkisim"/>
      <w:b/>
      <w:bCs/>
      <w14:shadow w14:blurRad="50800" w14:dist="38100" w14:dir="2700000" w14:sx="100000" w14:sy="100000" w14:kx="0" w14:ky="0" w14:algn="tl">
        <w14:srgbClr w14:val="000000">
          <w14:alpha w14:val="60000"/>
        </w14:srgbClr>
      </w14:shadow>
    </w:rPr>
  </w:style>
  <w:style w:type="paragraph" w:styleId="51">
    <w:name w:val="heading 5"/>
    <w:basedOn w:val="a1"/>
    <w:next w:val="a1"/>
    <w:link w:val="52"/>
    <w:semiHidden/>
    <w:unhideWhenUsed/>
    <w:qFormat/>
    <w:rsid w:val="007A102A"/>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1"/>
    <w:next w:val="a1"/>
    <w:link w:val="60"/>
    <w:semiHidden/>
    <w:unhideWhenUsed/>
    <w:qFormat/>
    <w:rsid w:val="007A102A"/>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1"/>
    <w:next w:val="a1"/>
    <w:link w:val="70"/>
    <w:semiHidden/>
    <w:unhideWhenUsed/>
    <w:qFormat/>
    <w:rsid w:val="007A102A"/>
    <w:pPr>
      <w:keepNext/>
      <w:keepLines/>
      <w:spacing w:before="40"/>
      <w:outlineLvl w:val="6"/>
    </w:pPr>
    <w:rPr>
      <w:rFonts w:asciiTheme="majorHAnsi" w:eastAsiaTheme="majorEastAsia" w:hAnsiTheme="majorHAnsi" w:cstheme="majorBidi"/>
      <w:i/>
      <w:iCs/>
      <w:color w:val="243F60" w:themeColor="accent1" w:themeShade="7F"/>
    </w:rPr>
  </w:style>
  <w:style w:type="paragraph" w:styleId="8">
    <w:name w:val="heading 8"/>
    <w:basedOn w:val="a1"/>
    <w:next w:val="a1"/>
    <w:link w:val="80"/>
    <w:semiHidden/>
    <w:unhideWhenUsed/>
    <w:qFormat/>
    <w:rsid w:val="007A102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1"/>
    <w:next w:val="a1"/>
    <w:link w:val="90"/>
    <w:semiHidden/>
    <w:unhideWhenUsed/>
    <w:qFormat/>
    <w:rsid w:val="007A102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rsid w:val="004D4808"/>
    <w:pPr>
      <w:tabs>
        <w:tab w:val="center" w:pos="4153"/>
        <w:tab w:val="right" w:pos="8306"/>
      </w:tabs>
    </w:pPr>
  </w:style>
  <w:style w:type="paragraph" w:styleId="a6">
    <w:name w:val="footer"/>
    <w:basedOn w:val="a1"/>
    <w:rsid w:val="004D4808"/>
    <w:pPr>
      <w:tabs>
        <w:tab w:val="center" w:pos="4153"/>
        <w:tab w:val="right" w:pos="8306"/>
      </w:tabs>
    </w:pPr>
  </w:style>
  <w:style w:type="table" w:styleId="a7">
    <w:name w:val="Table Grid"/>
    <w:basedOn w:val="a3"/>
    <w:rsid w:val="004D480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2"/>
    <w:rsid w:val="004D4808"/>
    <w:rPr>
      <w:noProof w:val="0"/>
    </w:rPr>
  </w:style>
  <w:style w:type="character" w:styleId="a9">
    <w:name w:val="line number"/>
    <w:basedOn w:val="a2"/>
    <w:rsid w:val="004D4808"/>
    <w:rPr>
      <w:noProof w:val="0"/>
    </w:rPr>
  </w:style>
  <w:style w:type="paragraph" w:styleId="aa">
    <w:name w:val="Balloon Text"/>
    <w:basedOn w:val="a1"/>
    <w:link w:val="ab"/>
    <w:rsid w:val="00B76678"/>
    <w:rPr>
      <w:rFonts w:ascii="Tahoma" w:hAnsi="Tahoma" w:cs="Tahoma"/>
      <w:sz w:val="16"/>
      <w:szCs w:val="16"/>
    </w:rPr>
  </w:style>
  <w:style w:type="character" w:customStyle="1" w:styleId="ab">
    <w:name w:val="טקסט בלונים תו"/>
    <w:basedOn w:val="a2"/>
    <w:link w:val="aa"/>
    <w:rsid w:val="00B76678"/>
    <w:rPr>
      <w:rFonts w:ascii="Tahoma" w:hAnsi="Tahoma" w:cs="Tahoma"/>
      <w:noProof w:val="0"/>
      <w:sz w:val="16"/>
      <w:szCs w:val="16"/>
    </w:rPr>
  </w:style>
  <w:style w:type="character" w:styleId="ac">
    <w:name w:val="Placeholder Text"/>
    <w:basedOn w:val="a2"/>
    <w:uiPriority w:val="99"/>
    <w:semiHidden/>
    <w:rsid w:val="005C6270"/>
    <w:rPr>
      <w:noProof w:val="0"/>
      <w:color w:val="808080"/>
    </w:rPr>
  </w:style>
  <w:style w:type="character" w:styleId="Hyperlink">
    <w:name w:val="Hyperlink"/>
    <w:basedOn w:val="a2"/>
    <w:semiHidden/>
    <w:unhideWhenUsed/>
    <w:rsid w:val="00D67BC7"/>
    <w:rPr>
      <w:noProof w:val="0"/>
      <w:color w:val="0000FF" w:themeColor="hyperlink"/>
      <w:u w:val="single"/>
    </w:rPr>
  </w:style>
  <w:style w:type="paragraph" w:styleId="ad">
    <w:name w:val="List Paragraph"/>
    <w:basedOn w:val="a1"/>
    <w:uiPriority w:val="34"/>
    <w:qFormat/>
    <w:rsid w:val="00D67BC7"/>
    <w:pPr>
      <w:spacing w:after="160" w:line="256" w:lineRule="auto"/>
      <w:ind w:left="720"/>
      <w:contextualSpacing/>
    </w:pPr>
    <w:rPr>
      <w:rFonts w:asciiTheme="minorHAnsi" w:eastAsiaTheme="minorHAnsi" w:hAnsiTheme="minorHAnsi" w:cstheme="minorBidi"/>
      <w:sz w:val="22"/>
      <w:szCs w:val="22"/>
    </w:rPr>
  </w:style>
  <w:style w:type="paragraph" w:customStyle="1" w:styleId="11">
    <w:name w:val="פיסקת רשימה1"/>
    <w:basedOn w:val="a1"/>
    <w:qFormat/>
    <w:rsid w:val="00D67BC7"/>
    <w:pPr>
      <w:ind w:left="720"/>
      <w:contextualSpacing/>
    </w:pPr>
  </w:style>
  <w:style w:type="character" w:styleId="FollowedHyperlink">
    <w:name w:val="FollowedHyperlink"/>
    <w:basedOn w:val="a2"/>
    <w:semiHidden/>
    <w:unhideWhenUsed/>
    <w:rsid w:val="007A102A"/>
    <w:rPr>
      <w:noProof w:val="0"/>
      <w:color w:val="800080" w:themeColor="followedHyperlink"/>
      <w:u w:val="single"/>
    </w:rPr>
  </w:style>
  <w:style w:type="character" w:styleId="HTMLCite">
    <w:name w:val="HTML Cite"/>
    <w:basedOn w:val="a2"/>
    <w:semiHidden/>
    <w:unhideWhenUsed/>
    <w:rsid w:val="007A102A"/>
    <w:rPr>
      <w:i/>
      <w:iCs/>
      <w:noProof w:val="0"/>
    </w:rPr>
  </w:style>
  <w:style w:type="character" w:styleId="HTMLCode">
    <w:name w:val="HTML Code"/>
    <w:basedOn w:val="a2"/>
    <w:semiHidden/>
    <w:unhideWhenUsed/>
    <w:rsid w:val="007A102A"/>
    <w:rPr>
      <w:rFonts w:ascii="Consolas" w:hAnsi="Consolas"/>
      <w:noProof w:val="0"/>
      <w:sz w:val="20"/>
      <w:szCs w:val="20"/>
    </w:rPr>
  </w:style>
  <w:style w:type="character" w:styleId="HTMLDefinition">
    <w:name w:val="HTML Definition"/>
    <w:basedOn w:val="a2"/>
    <w:semiHidden/>
    <w:unhideWhenUsed/>
    <w:rsid w:val="007A102A"/>
    <w:rPr>
      <w:i/>
      <w:iCs/>
      <w:noProof w:val="0"/>
    </w:rPr>
  </w:style>
  <w:style w:type="character" w:styleId="HTMLVariable">
    <w:name w:val="HTML Variable"/>
    <w:basedOn w:val="a2"/>
    <w:semiHidden/>
    <w:unhideWhenUsed/>
    <w:rsid w:val="007A102A"/>
    <w:rPr>
      <w:i/>
      <w:iCs/>
      <w:noProof w:val="0"/>
    </w:rPr>
  </w:style>
  <w:style w:type="paragraph" w:styleId="HTML">
    <w:name w:val="HTML Preformatted"/>
    <w:basedOn w:val="a1"/>
    <w:link w:val="HTML0"/>
    <w:semiHidden/>
    <w:unhideWhenUsed/>
    <w:rsid w:val="007A102A"/>
    <w:rPr>
      <w:rFonts w:ascii="Consolas" w:hAnsi="Consolas"/>
      <w:sz w:val="20"/>
      <w:szCs w:val="20"/>
    </w:rPr>
  </w:style>
  <w:style w:type="character" w:customStyle="1" w:styleId="HTML0">
    <w:name w:val="HTML מעוצב מראש תו"/>
    <w:basedOn w:val="a2"/>
    <w:link w:val="HTML"/>
    <w:semiHidden/>
    <w:rsid w:val="007A102A"/>
    <w:rPr>
      <w:rFonts w:ascii="Consolas" w:hAnsi="Consolas" w:cs="David"/>
      <w:noProof w:val="0"/>
    </w:rPr>
  </w:style>
  <w:style w:type="paragraph" w:styleId="Index1">
    <w:name w:val="index 1"/>
    <w:basedOn w:val="a1"/>
    <w:next w:val="a1"/>
    <w:autoRedefine/>
    <w:semiHidden/>
    <w:unhideWhenUsed/>
    <w:rsid w:val="007A102A"/>
    <w:pPr>
      <w:ind w:left="240" w:hanging="240"/>
    </w:pPr>
  </w:style>
  <w:style w:type="paragraph" w:styleId="Index2">
    <w:name w:val="index 2"/>
    <w:basedOn w:val="a1"/>
    <w:next w:val="a1"/>
    <w:autoRedefine/>
    <w:semiHidden/>
    <w:unhideWhenUsed/>
    <w:rsid w:val="007A102A"/>
    <w:pPr>
      <w:ind w:left="480" w:hanging="240"/>
    </w:pPr>
  </w:style>
  <w:style w:type="paragraph" w:styleId="Index3">
    <w:name w:val="index 3"/>
    <w:basedOn w:val="a1"/>
    <w:next w:val="a1"/>
    <w:autoRedefine/>
    <w:semiHidden/>
    <w:unhideWhenUsed/>
    <w:rsid w:val="007A102A"/>
    <w:pPr>
      <w:ind w:left="720" w:hanging="240"/>
    </w:pPr>
  </w:style>
  <w:style w:type="paragraph" w:styleId="Index4">
    <w:name w:val="index 4"/>
    <w:basedOn w:val="a1"/>
    <w:next w:val="a1"/>
    <w:autoRedefine/>
    <w:semiHidden/>
    <w:unhideWhenUsed/>
    <w:rsid w:val="007A102A"/>
    <w:pPr>
      <w:ind w:left="960" w:hanging="240"/>
    </w:pPr>
  </w:style>
  <w:style w:type="paragraph" w:styleId="Index5">
    <w:name w:val="index 5"/>
    <w:basedOn w:val="a1"/>
    <w:next w:val="a1"/>
    <w:autoRedefine/>
    <w:semiHidden/>
    <w:unhideWhenUsed/>
    <w:rsid w:val="007A102A"/>
    <w:pPr>
      <w:ind w:left="1200" w:hanging="240"/>
    </w:pPr>
  </w:style>
  <w:style w:type="paragraph" w:styleId="Index6">
    <w:name w:val="index 6"/>
    <w:basedOn w:val="a1"/>
    <w:next w:val="a1"/>
    <w:autoRedefine/>
    <w:semiHidden/>
    <w:unhideWhenUsed/>
    <w:rsid w:val="007A102A"/>
    <w:pPr>
      <w:ind w:left="1440" w:hanging="240"/>
    </w:pPr>
  </w:style>
  <w:style w:type="paragraph" w:styleId="Index7">
    <w:name w:val="index 7"/>
    <w:basedOn w:val="a1"/>
    <w:next w:val="a1"/>
    <w:autoRedefine/>
    <w:semiHidden/>
    <w:unhideWhenUsed/>
    <w:rsid w:val="007A102A"/>
    <w:pPr>
      <w:ind w:left="1680" w:hanging="240"/>
    </w:pPr>
  </w:style>
  <w:style w:type="paragraph" w:styleId="Index8">
    <w:name w:val="index 8"/>
    <w:basedOn w:val="a1"/>
    <w:next w:val="a1"/>
    <w:autoRedefine/>
    <w:semiHidden/>
    <w:unhideWhenUsed/>
    <w:rsid w:val="007A102A"/>
    <w:pPr>
      <w:ind w:left="1920" w:hanging="240"/>
    </w:pPr>
  </w:style>
  <w:style w:type="paragraph" w:styleId="Index9">
    <w:name w:val="index 9"/>
    <w:basedOn w:val="a1"/>
    <w:next w:val="a1"/>
    <w:autoRedefine/>
    <w:semiHidden/>
    <w:unhideWhenUsed/>
    <w:rsid w:val="007A102A"/>
    <w:pPr>
      <w:ind w:left="2160" w:hanging="240"/>
    </w:pPr>
  </w:style>
  <w:style w:type="paragraph" w:styleId="NormalWeb">
    <w:name w:val="Normal (Web)"/>
    <w:basedOn w:val="a1"/>
    <w:semiHidden/>
    <w:unhideWhenUsed/>
    <w:rsid w:val="007A102A"/>
    <w:rPr>
      <w:rFonts w:cs="Times New Roman"/>
    </w:rPr>
  </w:style>
  <w:style w:type="paragraph" w:styleId="TOC1">
    <w:name w:val="toc 1"/>
    <w:basedOn w:val="a1"/>
    <w:next w:val="a1"/>
    <w:autoRedefine/>
    <w:semiHidden/>
    <w:unhideWhenUsed/>
    <w:rsid w:val="007A102A"/>
    <w:pPr>
      <w:spacing w:after="100"/>
    </w:pPr>
  </w:style>
  <w:style w:type="paragraph" w:styleId="TOC2">
    <w:name w:val="toc 2"/>
    <w:basedOn w:val="a1"/>
    <w:next w:val="a1"/>
    <w:autoRedefine/>
    <w:semiHidden/>
    <w:unhideWhenUsed/>
    <w:rsid w:val="007A102A"/>
    <w:pPr>
      <w:spacing w:after="100"/>
      <w:ind w:left="240"/>
    </w:pPr>
  </w:style>
  <w:style w:type="paragraph" w:styleId="TOC3">
    <w:name w:val="toc 3"/>
    <w:basedOn w:val="a1"/>
    <w:next w:val="a1"/>
    <w:autoRedefine/>
    <w:semiHidden/>
    <w:unhideWhenUsed/>
    <w:rsid w:val="007A102A"/>
    <w:pPr>
      <w:spacing w:after="100"/>
      <w:ind w:left="480"/>
    </w:pPr>
  </w:style>
  <w:style w:type="paragraph" w:styleId="TOC4">
    <w:name w:val="toc 4"/>
    <w:basedOn w:val="a1"/>
    <w:next w:val="a1"/>
    <w:autoRedefine/>
    <w:semiHidden/>
    <w:unhideWhenUsed/>
    <w:rsid w:val="007A102A"/>
    <w:pPr>
      <w:spacing w:after="100"/>
      <w:ind w:left="720"/>
    </w:pPr>
  </w:style>
  <w:style w:type="paragraph" w:styleId="TOC5">
    <w:name w:val="toc 5"/>
    <w:basedOn w:val="a1"/>
    <w:next w:val="a1"/>
    <w:autoRedefine/>
    <w:semiHidden/>
    <w:unhideWhenUsed/>
    <w:rsid w:val="007A102A"/>
    <w:pPr>
      <w:spacing w:after="100"/>
      <w:ind w:left="960"/>
    </w:pPr>
  </w:style>
  <w:style w:type="paragraph" w:styleId="TOC6">
    <w:name w:val="toc 6"/>
    <w:basedOn w:val="a1"/>
    <w:next w:val="a1"/>
    <w:autoRedefine/>
    <w:semiHidden/>
    <w:unhideWhenUsed/>
    <w:rsid w:val="007A102A"/>
    <w:pPr>
      <w:spacing w:after="100"/>
      <w:ind w:left="1200"/>
    </w:pPr>
  </w:style>
  <w:style w:type="paragraph" w:styleId="TOC7">
    <w:name w:val="toc 7"/>
    <w:basedOn w:val="a1"/>
    <w:next w:val="a1"/>
    <w:autoRedefine/>
    <w:semiHidden/>
    <w:unhideWhenUsed/>
    <w:rsid w:val="007A102A"/>
    <w:pPr>
      <w:spacing w:after="100"/>
      <w:ind w:left="1440"/>
    </w:pPr>
  </w:style>
  <w:style w:type="paragraph" w:styleId="TOC8">
    <w:name w:val="toc 8"/>
    <w:basedOn w:val="a1"/>
    <w:next w:val="a1"/>
    <w:autoRedefine/>
    <w:semiHidden/>
    <w:unhideWhenUsed/>
    <w:rsid w:val="007A102A"/>
    <w:pPr>
      <w:spacing w:after="100"/>
      <w:ind w:left="1680"/>
    </w:pPr>
  </w:style>
  <w:style w:type="paragraph" w:styleId="TOC9">
    <w:name w:val="toc 9"/>
    <w:basedOn w:val="a1"/>
    <w:next w:val="a1"/>
    <w:autoRedefine/>
    <w:semiHidden/>
    <w:unhideWhenUsed/>
    <w:rsid w:val="007A102A"/>
    <w:pPr>
      <w:spacing w:after="100"/>
      <w:ind w:left="1920"/>
    </w:pPr>
  </w:style>
  <w:style w:type="table" w:styleId="-1">
    <w:name w:val="Table 3D effects 1"/>
    <w:basedOn w:val="a3"/>
    <w:semiHidden/>
    <w:unhideWhenUsed/>
    <w:rsid w:val="007A102A"/>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3"/>
    <w:semiHidden/>
    <w:unhideWhenUsed/>
    <w:rsid w:val="007A102A"/>
    <w:pPr>
      <w:bidi/>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3D effects 3"/>
    <w:basedOn w:val="a3"/>
    <w:semiHidden/>
    <w:unhideWhenUsed/>
    <w:rsid w:val="007A102A"/>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e">
    <w:name w:val="Bibliography"/>
    <w:basedOn w:val="a1"/>
    <w:next w:val="a1"/>
    <w:uiPriority w:val="37"/>
    <w:semiHidden/>
    <w:unhideWhenUsed/>
    <w:rsid w:val="007A102A"/>
  </w:style>
  <w:style w:type="paragraph" w:styleId="af">
    <w:name w:val="Salutation"/>
    <w:basedOn w:val="a1"/>
    <w:next w:val="a1"/>
    <w:link w:val="af0"/>
    <w:rsid w:val="007A102A"/>
  </w:style>
  <w:style w:type="character" w:customStyle="1" w:styleId="af0">
    <w:name w:val="ברכה תו"/>
    <w:basedOn w:val="a2"/>
    <w:link w:val="af"/>
    <w:rsid w:val="007A102A"/>
    <w:rPr>
      <w:rFonts w:cs="David"/>
      <w:noProof w:val="0"/>
      <w:sz w:val="24"/>
      <w:szCs w:val="24"/>
    </w:rPr>
  </w:style>
  <w:style w:type="paragraph" w:styleId="af1">
    <w:name w:val="Body Text"/>
    <w:basedOn w:val="a1"/>
    <w:link w:val="af2"/>
    <w:semiHidden/>
    <w:unhideWhenUsed/>
    <w:rsid w:val="007A102A"/>
    <w:pPr>
      <w:spacing w:after="120"/>
    </w:pPr>
  </w:style>
  <w:style w:type="character" w:customStyle="1" w:styleId="af2">
    <w:name w:val="גוף טקסט תו"/>
    <w:basedOn w:val="a2"/>
    <w:link w:val="af1"/>
    <w:semiHidden/>
    <w:rsid w:val="007A102A"/>
    <w:rPr>
      <w:rFonts w:cs="David"/>
      <w:noProof w:val="0"/>
      <w:sz w:val="24"/>
      <w:szCs w:val="24"/>
    </w:rPr>
  </w:style>
  <w:style w:type="paragraph" w:styleId="23">
    <w:name w:val="Body Text 2"/>
    <w:basedOn w:val="a1"/>
    <w:link w:val="24"/>
    <w:semiHidden/>
    <w:unhideWhenUsed/>
    <w:rsid w:val="007A102A"/>
    <w:pPr>
      <w:spacing w:after="120" w:line="480" w:lineRule="auto"/>
    </w:pPr>
  </w:style>
  <w:style w:type="character" w:customStyle="1" w:styleId="24">
    <w:name w:val="גוף טקסט 2 תו"/>
    <w:basedOn w:val="a2"/>
    <w:link w:val="23"/>
    <w:semiHidden/>
    <w:rsid w:val="007A102A"/>
    <w:rPr>
      <w:rFonts w:cs="David"/>
      <w:noProof w:val="0"/>
      <w:sz w:val="24"/>
      <w:szCs w:val="24"/>
    </w:rPr>
  </w:style>
  <w:style w:type="paragraph" w:styleId="33">
    <w:name w:val="Body Text 3"/>
    <w:basedOn w:val="a1"/>
    <w:link w:val="34"/>
    <w:semiHidden/>
    <w:unhideWhenUsed/>
    <w:rsid w:val="007A102A"/>
    <w:pPr>
      <w:spacing w:after="120"/>
    </w:pPr>
    <w:rPr>
      <w:sz w:val="16"/>
      <w:szCs w:val="16"/>
    </w:rPr>
  </w:style>
  <w:style w:type="character" w:customStyle="1" w:styleId="34">
    <w:name w:val="גוף טקסט 3 תו"/>
    <w:basedOn w:val="a2"/>
    <w:link w:val="33"/>
    <w:semiHidden/>
    <w:rsid w:val="007A102A"/>
    <w:rPr>
      <w:rFonts w:cs="David"/>
      <w:noProof w:val="0"/>
      <w:sz w:val="16"/>
      <w:szCs w:val="16"/>
    </w:rPr>
  </w:style>
  <w:style w:type="character" w:styleId="HTML1">
    <w:name w:val="HTML Sample"/>
    <w:basedOn w:val="a2"/>
    <w:semiHidden/>
    <w:unhideWhenUsed/>
    <w:rsid w:val="007A102A"/>
    <w:rPr>
      <w:rFonts w:ascii="Consolas" w:hAnsi="Consolas"/>
      <w:noProof w:val="0"/>
      <w:sz w:val="24"/>
      <w:szCs w:val="24"/>
    </w:rPr>
  </w:style>
  <w:style w:type="character" w:styleId="af3">
    <w:name w:val="Emphasis"/>
    <w:basedOn w:val="a2"/>
    <w:qFormat/>
    <w:rsid w:val="007A102A"/>
    <w:rPr>
      <w:i/>
      <w:iCs/>
      <w:noProof w:val="0"/>
    </w:rPr>
  </w:style>
  <w:style w:type="character" w:styleId="af4">
    <w:name w:val="Intense Emphasis"/>
    <w:basedOn w:val="a2"/>
    <w:uiPriority w:val="21"/>
    <w:qFormat/>
    <w:rsid w:val="007A102A"/>
    <w:rPr>
      <w:i/>
      <w:iCs/>
      <w:noProof w:val="0"/>
      <w:color w:val="4F81BD" w:themeColor="accent1"/>
    </w:rPr>
  </w:style>
  <w:style w:type="character" w:styleId="af5">
    <w:name w:val="Subtle Emphasis"/>
    <w:basedOn w:val="a2"/>
    <w:uiPriority w:val="19"/>
    <w:qFormat/>
    <w:rsid w:val="007A102A"/>
    <w:rPr>
      <w:i/>
      <w:iCs/>
      <w:noProof w:val="0"/>
      <w:color w:val="404040" w:themeColor="text1" w:themeTint="BF"/>
    </w:rPr>
  </w:style>
  <w:style w:type="paragraph" w:styleId="af6">
    <w:name w:val="List Continue"/>
    <w:basedOn w:val="a1"/>
    <w:semiHidden/>
    <w:unhideWhenUsed/>
    <w:rsid w:val="007A102A"/>
    <w:pPr>
      <w:spacing w:after="120"/>
      <w:ind w:left="283"/>
      <w:contextualSpacing/>
    </w:pPr>
  </w:style>
  <w:style w:type="paragraph" w:styleId="25">
    <w:name w:val="List Continue 2"/>
    <w:basedOn w:val="a1"/>
    <w:semiHidden/>
    <w:unhideWhenUsed/>
    <w:rsid w:val="007A102A"/>
    <w:pPr>
      <w:spacing w:after="120"/>
      <w:ind w:left="566"/>
      <w:contextualSpacing/>
    </w:pPr>
  </w:style>
  <w:style w:type="paragraph" w:styleId="35">
    <w:name w:val="List Continue 3"/>
    <w:basedOn w:val="a1"/>
    <w:semiHidden/>
    <w:unhideWhenUsed/>
    <w:rsid w:val="007A102A"/>
    <w:pPr>
      <w:spacing w:after="120"/>
      <w:ind w:left="849"/>
      <w:contextualSpacing/>
    </w:pPr>
  </w:style>
  <w:style w:type="paragraph" w:styleId="42">
    <w:name w:val="List Continue 4"/>
    <w:basedOn w:val="a1"/>
    <w:semiHidden/>
    <w:unhideWhenUsed/>
    <w:rsid w:val="007A102A"/>
    <w:pPr>
      <w:spacing w:after="120"/>
      <w:ind w:left="1132"/>
      <w:contextualSpacing/>
    </w:pPr>
  </w:style>
  <w:style w:type="paragraph" w:styleId="53">
    <w:name w:val="List Continue 5"/>
    <w:basedOn w:val="a1"/>
    <w:semiHidden/>
    <w:unhideWhenUsed/>
    <w:rsid w:val="007A102A"/>
    <w:pPr>
      <w:spacing w:after="120"/>
      <w:ind w:left="1415"/>
      <w:contextualSpacing/>
    </w:pPr>
  </w:style>
  <w:style w:type="character" w:styleId="af7">
    <w:name w:val="Intense Reference"/>
    <w:basedOn w:val="a2"/>
    <w:uiPriority w:val="32"/>
    <w:qFormat/>
    <w:rsid w:val="007A102A"/>
    <w:rPr>
      <w:b/>
      <w:bCs/>
      <w:smallCaps/>
      <w:noProof w:val="0"/>
      <w:color w:val="4F81BD" w:themeColor="accent1"/>
      <w:spacing w:val="5"/>
    </w:rPr>
  </w:style>
  <w:style w:type="character" w:styleId="af8">
    <w:name w:val="annotation reference"/>
    <w:basedOn w:val="a2"/>
    <w:semiHidden/>
    <w:unhideWhenUsed/>
    <w:rsid w:val="007A102A"/>
    <w:rPr>
      <w:noProof w:val="0"/>
      <w:sz w:val="16"/>
      <w:szCs w:val="16"/>
    </w:rPr>
  </w:style>
  <w:style w:type="character" w:styleId="af9">
    <w:name w:val="endnote reference"/>
    <w:basedOn w:val="a2"/>
    <w:semiHidden/>
    <w:unhideWhenUsed/>
    <w:rsid w:val="007A102A"/>
    <w:rPr>
      <w:noProof w:val="0"/>
      <w:vertAlign w:val="superscript"/>
    </w:rPr>
  </w:style>
  <w:style w:type="character" w:styleId="afa">
    <w:name w:val="footnote reference"/>
    <w:basedOn w:val="a2"/>
    <w:semiHidden/>
    <w:unhideWhenUsed/>
    <w:rsid w:val="007A102A"/>
    <w:rPr>
      <w:noProof w:val="0"/>
      <w:vertAlign w:val="superscript"/>
    </w:rPr>
  </w:style>
  <w:style w:type="character" w:styleId="afb">
    <w:name w:val="Subtle Reference"/>
    <w:basedOn w:val="a2"/>
    <w:uiPriority w:val="31"/>
    <w:qFormat/>
    <w:rsid w:val="007A102A"/>
    <w:rPr>
      <w:smallCaps/>
      <w:noProof w:val="0"/>
      <w:color w:val="5A5A5A" w:themeColor="text1" w:themeTint="A5"/>
    </w:rPr>
  </w:style>
  <w:style w:type="table" w:styleId="afc">
    <w:name w:val="Light Shading"/>
    <w:basedOn w:val="a3"/>
    <w:uiPriority w:val="60"/>
    <w:semiHidden/>
    <w:unhideWhenUsed/>
    <w:rsid w:val="007A102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Shading Accent 1"/>
    <w:basedOn w:val="a3"/>
    <w:uiPriority w:val="60"/>
    <w:semiHidden/>
    <w:unhideWhenUsed/>
    <w:rsid w:val="007A102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0">
    <w:name w:val="Light Shading Accent 2"/>
    <w:basedOn w:val="a3"/>
    <w:uiPriority w:val="60"/>
    <w:semiHidden/>
    <w:unhideWhenUsed/>
    <w:rsid w:val="007A102A"/>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0">
    <w:name w:val="Light Shading Accent 3"/>
    <w:basedOn w:val="a3"/>
    <w:uiPriority w:val="60"/>
    <w:semiHidden/>
    <w:unhideWhenUsed/>
    <w:rsid w:val="007A102A"/>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semiHidden/>
    <w:unhideWhenUsed/>
    <w:rsid w:val="007A102A"/>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semiHidden/>
    <w:unhideWhenUsed/>
    <w:rsid w:val="007A102A"/>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semiHidden/>
    <w:unhideWhenUsed/>
    <w:rsid w:val="007A102A"/>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0">
    <w:name w:val="Medium Shading 2 Accent 4"/>
    <w:basedOn w:val="a3"/>
    <w:uiPriority w:val="64"/>
    <w:semiHidden/>
    <w:unhideWhenUsed/>
    <w:rsid w:val="007A102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12">
    <w:name w:val="Medium Shading 1"/>
    <w:basedOn w:val="a3"/>
    <w:uiPriority w:val="63"/>
    <w:semiHidden/>
    <w:unhideWhenUsed/>
    <w:rsid w:val="007A102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semiHidden/>
    <w:unhideWhenUsed/>
    <w:rsid w:val="007A102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semiHidden/>
    <w:unhideWhenUsed/>
    <w:rsid w:val="007A102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semiHidden/>
    <w:unhideWhenUsed/>
    <w:rsid w:val="007A102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semiHidden/>
    <w:unhideWhenUsed/>
    <w:rsid w:val="007A102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semiHidden/>
    <w:unhideWhenUsed/>
    <w:rsid w:val="007A102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semiHidden/>
    <w:unhideWhenUsed/>
    <w:rsid w:val="007A102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6">
    <w:name w:val="Medium Shading 2"/>
    <w:basedOn w:val="a3"/>
    <w:uiPriority w:val="64"/>
    <w:semiHidden/>
    <w:unhideWhenUsed/>
    <w:rsid w:val="007A102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
    <w:name w:val="Medium Shading 2 Accent 1"/>
    <w:basedOn w:val="a3"/>
    <w:uiPriority w:val="64"/>
    <w:semiHidden/>
    <w:unhideWhenUsed/>
    <w:rsid w:val="007A102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
    <w:name w:val="Medium Shading 2 Accent 2"/>
    <w:basedOn w:val="a3"/>
    <w:uiPriority w:val="64"/>
    <w:semiHidden/>
    <w:unhideWhenUsed/>
    <w:rsid w:val="007A102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
    <w:name w:val="Medium Shading 2 Accent 3"/>
    <w:basedOn w:val="a3"/>
    <w:uiPriority w:val="64"/>
    <w:semiHidden/>
    <w:unhideWhenUsed/>
    <w:rsid w:val="007A102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
    <w:name w:val="Medium Shading 2 Accent 5"/>
    <w:basedOn w:val="a3"/>
    <w:uiPriority w:val="64"/>
    <w:semiHidden/>
    <w:unhideWhenUsed/>
    <w:rsid w:val="007A102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
    <w:name w:val="Medium Shading 2 Accent 6"/>
    <w:basedOn w:val="a3"/>
    <w:uiPriority w:val="64"/>
    <w:semiHidden/>
    <w:unhideWhenUsed/>
    <w:rsid w:val="007A102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afd">
    <w:name w:val="Colorful Shading"/>
    <w:basedOn w:val="a3"/>
    <w:uiPriority w:val="71"/>
    <w:semiHidden/>
    <w:unhideWhenUsed/>
    <w:rsid w:val="007A102A"/>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3"/>
    <w:uiPriority w:val="71"/>
    <w:semiHidden/>
    <w:unhideWhenUsed/>
    <w:rsid w:val="007A102A"/>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3"/>
    <w:uiPriority w:val="71"/>
    <w:semiHidden/>
    <w:unhideWhenUsed/>
    <w:rsid w:val="007A102A"/>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3"/>
    <w:uiPriority w:val="71"/>
    <w:semiHidden/>
    <w:unhideWhenUsed/>
    <w:rsid w:val="007A102A"/>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1">
    <w:name w:val="Colorful Shading Accent 4"/>
    <w:basedOn w:val="a3"/>
    <w:uiPriority w:val="71"/>
    <w:semiHidden/>
    <w:unhideWhenUsed/>
    <w:rsid w:val="007A102A"/>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3"/>
    <w:uiPriority w:val="71"/>
    <w:semiHidden/>
    <w:unhideWhenUsed/>
    <w:rsid w:val="007A102A"/>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3"/>
    <w:uiPriority w:val="71"/>
    <w:semiHidden/>
    <w:unhideWhenUsed/>
    <w:rsid w:val="007A102A"/>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afe">
    <w:name w:val="Strong"/>
    <w:basedOn w:val="a2"/>
    <w:qFormat/>
    <w:rsid w:val="007A102A"/>
    <w:rPr>
      <w:b/>
      <w:bCs/>
      <w:noProof w:val="0"/>
    </w:rPr>
  </w:style>
  <w:style w:type="paragraph" w:styleId="aff">
    <w:name w:val="Signature"/>
    <w:basedOn w:val="a1"/>
    <w:link w:val="aff0"/>
    <w:semiHidden/>
    <w:unhideWhenUsed/>
    <w:rsid w:val="007A102A"/>
    <w:pPr>
      <w:ind w:left="4252"/>
    </w:pPr>
  </w:style>
  <w:style w:type="character" w:customStyle="1" w:styleId="aff0">
    <w:name w:val="חתימה תו"/>
    <w:basedOn w:val="a2"/>
    <w:link w:val="aff"/>
    <w:semiHidden/>
    <w:rsid w:val="007A102A"/>
    <w:rPr>
      <w:rFonts w:cs="David"/>
      <w:noProof w:val="0"/>
      <w:sz w:val="24"/>
      <w:szCs w:val="24"/>
    </w:rPr>
  </w:style>
  <w:style w:type="paragraph" w:styleId="aff1">
    <w:name w:val="E-mail Signature"/>
    <w:basedOn w:val="a1"/>
    <w:link w:val="aff2"/>
    <w:semiHidden/>
    <w:unhideWhenUsed/>
    <w:rsid w:val="007A102A"/>
  </w:style>
  <w:style w:type="character" w:customStyle="1" w:styleId="aff2">
    <w:name w:val="חתימת דואר אלקטרוני תו"/>
    <w:basedOn w:val="a2"/>
    <w:link w:val="aff1"/>
    <w:semiHidden/>
    <w:rsid w:val="007A102A"/>
    <w:rPr>
      <w:rFonts w:cs="David"/>
      <w:noProof w:val="0"/>
      <w:sz w:val="24"/>
      <w:szCs w:val="24"/>
    </w:rPr>
  </w:style>
  <w:style w:type="table" w:styleId="aff3">
    <w:name w:val="Table Elegant"/>
    <w:basedOn w:val="a3"/>
    <w:semiHidden/>
    <w:unhideWhenUsed/>
    <w:rsid w:val="007A102A"/>
    <w:pPr>
      <w:bidi/>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aff4">
    <w:name w:val="Table Professional"/>
    <w:basedOn w:val="a3"/>
    <w:semiHidden/>
    <w:unhideWhenUsed/>
    <w:rsid w:val="007A102A"/>
    <w:pPr>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3">
    <w:name w:val="Table Subtle 1"/>
    <w:basedOn w:val="a3"/>
    <w:semiHidden/>
    <w:unhideWhenUsed/>
    <w:rsid w:val="007A102A"/>
    <w:pPr>
      <w:bidi/>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7">
    <w:name w:val="Table Subtle 2"/>
    <w:basedOn w:val="a3"/>
    <w:semiHidden/>
    <w:unhideWhenUsed/>
    <w:rsid w:val="007A102A"/>
    <w:pPr>
      <w:bidi/>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5">
    <w:name w:val="Table Contemporary"/>
    <w:basedOn w:val="a3"/>
    <w:semiHidden/>
    <w:unhideWhenUsed/>
    <w:rsid w:val="007A102A"/>
    <w:pPr>
      <w:bidi/>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4">
    <w:name w:val="Table Simple 1"/>
    <w:basedOn w:val="a3"/>
    <w:semiHidden/>
    <w:unhideWhenUsed/>
    <w:rsid w:val="007A102A"/>
    <w:pPr>
      <w:bidi/>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8">
    <w:name w:val="Table Simple 2"/>
    <w:basedOn w:val="a3"/>
    <w:semiHidden/>
    <w:unhideWhenUsed/>
    <w:rsid w:val="007A102A"/>
    <w:pPr>
      <w:bidi/>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6">
    <w:name w:val="Table Simple 3"/>
    <w:basedOn w:val="a3"/>
    <w:semiHidden/>
    <w:unhideWhenUsed/>
    <w:rsid w:val="007A102A"/>
    <w:pPr>
      <w:bidi/>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5">
    <w:name w:val="Table Colorful 1"/>
    <w:basedOn w:val="a3"/>
    <w:semiHidden/>
    <w:unhideWhenUsed/>
    <w:rsid w:val="007A102A"/>
    <w:pPr>
      <w:bidi/>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9">
    <w:name w:val="Table Colorful 2"/>
    <w:basedOn w:val="a3"/>
    <w:semiHidden/>
    <w:unhideWhenUsed/>
    <w:rsid w:val="007A102A"/>
    <w:pPr>
      <w:bidi/>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7">
    <w:name w:val="Table Colorful 3"/>
    <w:basedOn w:val="a3"/>
    <w:semiHidden/>
    <w:unhideWhenUsed/>
    <w:rsid w:val="007A102A"/>
    <w:pPr>
      <w:bidi/>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6">
    <w:name w:val="Table Classic 1"/>
    <w:basedOn w:val="a3"/>
    <w:semiHidden/>
    <w:unhideWhenUsed/>
    <w:rsid w:val="007A102A"/>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Classic 2"/>
    <w:basedOn w:val="a3"/>
    <w:semiHidden/>
    <w:unhideWhenUsed/>
    <w:rsid w:val="007A102A"/>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8">
    <w:name w:val="Table Classic 3"/>
    <w:basedOn w:val="a3"/>
    <w:semiHidden/>
    <w:unhideWhenUsed/>
    <w:rsid w:val="007A102A"/>
    <w:pPr>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3"/>
    <w:semiHidden/>
    <w:unhideWhenUsed/>
    <w:rsid w:val="007A102A"/>
    <w:pPr>
      <w:bidi/>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7">
    <w:name w:val="Plain Table 1"/>
    <w:basedOn w:val="a3"/>
    <w:uiPriority w:val="41"/>
    <w:rsid w:val="007A102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b">
    <w:name w:val="Plain Table 2"/>
    <w:basedOn w:val="a3"/>
    <w:uiPriority w:val="42"/>
    <w:rsid w:val="007A102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9">
    <w:name w:val="Plain Table 3"/>
    <w:basedOn w:val="a3"/>
    <w:uiPriority w:val="43"/>
    <w:rsid w:val="007A102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4">
    <w:name w:val="Plain Table 4"/>
    <w:basedOn w:val="a3"/>
    <w:uiPriority w:val="44"/>
    <w:rsid w:val="007A102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4">
    <w:name w:val="Plain Table 5"/>
    <w:basedOn w:val="a3"/>
    <w:uiPriority w:val="45"/>
    <w:rsid w:val="007A102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8">
    <w:name w:val="Table Web 1"/>
    <w:basedOn w:val="a3"/>
    <w:semiHidden/>
    <w:unhideWhenUsed/>
    <w:rsid w:val="007A102A"/>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c">
    <w:name w:val="Table Web 2"/>
    <w:basedOn w:val="a3"/>
    <w:semiHidden/>
    <w:unhideWhenUsed/>
    <w:rsid w:val="007A102A"/>
    <w:pPr>
      <w:bidi/>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a">
    <w:name w:val="Table Web 3"/>
    <w:basedOn w:val="a3"/>
    <w:semiHidden/>
    <w:unhideWhenUsed/>
    <w:rsid w:val="007A102A"/>
    <w:pPr>
      <w:bidi/>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9">
    <w:name w:val="List Table 1 Light"/>
    <w:basedOn w:val="a3"/>
    <w:uiPriority w:val="46"/>
    <w:rsid w:val="007A102A"/>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3"/>
    <w:uiPriority w:val="46"/>
    <w:rsid w:val="007A102A"/>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20">
    <w:name w:val="List Table 1 Light Accent 2"/>
    <w:basedOn w:val="a3"/>
    <w:uiPriority w:val="46"/>
    <w:rsid w:val="007A102A"/>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1-30">
    <w:name w:val="List Table 1 Light Accent 3"/>
    <w:basedOn w:val="a3"/>
    <w:uiPriority w:val="46"/>
    <w:rsid w:val="007A102A"/>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1-40">
    <w:name w:val="List Table 1 Light Accent 4"/>
    <w:basedOn w:val="a3"/>
    <w:uiPriority w:val="46"/>
    <w:rsid w:val="007A102A"/>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1-50">
    <w:name w:val="List Table 1 Light Accent 5"/>
    <w:basedOn w:val="a3"/>
    <w:uiPriority w:val="46"/>
    <w:rsid w:val="007A102A"/>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1-60">
    <w:name w:val="List Table 1 Light Accent 6"/>
    <w:basedOn w:val="a3"/>
    <w:uiPriority w:val="46"/>
    <w:rsid w:val="007A102A"/>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2d">
    <w:name w:val="List Table 2"/>
    <w:basedOn w:val="a3"/>
    <w:uiPriority w:val="47"/>
    <w:rsid w:val="007A102A"/>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3"/>
    <w:uiPriority w:val="47"/>
    <w:rsid w:val="007A102A"/>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20">
    <w:name w:val="List Table 2 Accent 2"/>
    <w:basedOn w:val="a3"/>
    <w:uiPriority w:val="47"/>
    <w:rsid w:val="007A102A"/>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30">
    <w:name w:val="List Table 2 Accent 3"/>
    <w:basedOn w:val="a3"/>
    <w:uiPriority w:val="47"/>
    <w:rsid w:val="007A102A"/>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2-4">
    <w:name w:val="List Table 2 Accent 4"/>
    <w:basedOn w:val="a3"/>
    <w:uiPriority w:val="47"/>
    <w:rsid w:val="007A102A"/>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2-50">
    <w:name w:val="List Table 2 Accent 5"/>
    <w:basedOn w:val="a3"/>
    <w:uiPriority w:val="47"/>
    <w:rsid w:val="007A102A"/>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2-60">
    <w:name w:val="List Table 2 Accent 6"/>
    <w:basedOn w:val="a3"/>
    <w:uiPriority w:val="47"/>
    <w:rsid w:val="007A102A"/>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3b">
    <w:name w:val="List Table 3"/>
    <w:basedOn w:val="a3"/>
    <w:uiPriority w:val="48"/>
    <w:rsid w:val="007A102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
    <w:name w:val="List Table 3 Accent 1"/>
    <w:basedOn w:val="a3"/>
    <w:uiPriority w:val="48"/>
    <w:rsid w:val="007A102A"/>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3-2">
    <w:name w:val="List Table 3 Accent 2"/>
    <w:basedOn w:val="a3"/>
    <w:uiPriority w:val="48"/>
    <w:rsid w:val="007A102A"/>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3-3">
    <w:name w:val="List Table 3 Accent 3"/>
    <w:basedOn w:val="a3"/>
    <w:uiPriority w:val="48"/>
    <w:rsid w:val="007A102A"/>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3-4">
    <w:name w:val="List Table 3 Accent 4"/>
    <w:basedOn w:val="a3"/>
    <w:uiPriority w:val="48"/>
    <w:rsid w:val="007A102A"/>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3-5">
    <w:name w:val="List Table 3 Accent 5"/>
    <w:basedOn w:val="a3"/>
    <w:uiPriority w:val="48"/>
    <w:rsid w:val="007A102A"/>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3-6">
    <w:name w:val="List Table 3 Accent 6"/>
    <w:basedOn w:val="a3"/>
    <w:uiPriority w:val="48"/>
    <w:rsid w:val="007A102A"/>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45">
    <w:name w:val="List Table 4"/>
    <w:basedOn w:val="a3"/>
    <w:uiPriority w:val="49"/>
    <w:rsid w:val="007A102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List Table 4 Accent 1"/>
    <w:basedOn w:val="a3"/>
    <w:uiPriority w:val="49"/>
    <w:rsid w:val="007A102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2">
    <w:name w:val="List Table 4 Accent 2"/>
    <w:basedOn w:val="a3"/>
    <w:uiPriority w:val="49"/>
    <w:rsid w:val="007A102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3">
    <w:name w:val="List Table 4 Accent 3"/>
    <w:basedOn w:val="a3"/>
    <w:uiPriority w:val="49"/>
    <w:rsid w:val="007A102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4">
    <w:name w:val="List Table 4 Accent 4"/>
    <w:basedOn w:val="a3"/>
    <w:uiPriority w:val="49"/>
    <w:rsid w:val="007A102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
    <w:name w:val="List Table 4 Accent 5"/>
    <w:basedOn w:val="a3"/>
    <w:uiPriority w:val="49"/>
    <w:rsid w:val="007A102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6">
    <w:name w:val="List Table 4 Accent 6"/>
    <w:basedOn w:val="a3"/>
    <w:uiPriority w:val="49"/>
    <w:rsid w:val="007A102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55">
    <w:name w:val="List Table 5 Dark"/>
    <w:basedOn w:val="a3"/>
    <w:uiPriority w:val="50"/>
    <w:rsid w:val="007A102A"/>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
    <w:name w:val="List Table 5 Dark Accent 1"/>
    <w:basedOn w:val="a3"/>
    <w:uiPriority w:val="50"/>
    <w:rsid w:val="007A102A"/>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
    <w:name w:val="List Table 5 Dark Accent 2"/>
    <w:basedOn w:val="a3"/>
    <w:uiPriority w:val="50"/>
    <w:rsid w:val="007A102A"/>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
    <w:name w:val="List Table 5 Dark Accent 3"/>
    <w:basedOn w:val="a3"/>
    <w:uiPriority w:val="50"/>
    <w:rsid w:val="007A102A"/>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
    <w:name w:val="List Table 5 Dark Accent 4"/>
    <w:basedOn w:val="a3"/>
    <w:uiPriority w:val="50"/>
    <w:rsid w:val="007A102A"/>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
    <w:name w:val="List Table 5 Dark Accent 5"/>
    <w:basedOn w:val="a3"/>
    <w:uiPriority w:val="50"/>
    <w:rsid w:val="007A102A"/>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
    <w:name w:val="List Table 5 Dark Accent 6"/>
    <w:basedOn w:val="a3"/>
    <w:uiPriority w:val="50"/>
    <w:rsid w:val="007A102A"/>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1">
    <w:name w:val="List Table 6 Colorful"/>
    <w:basedOn w:val="a3"/>
    <w:uiPriority w:val="51"/>
    <w:rsid w:val="007A102A"/>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List Table 6 Colorful Accent 1"/>
    <w:basedOn w:val="a3"/>
    <w:uiPriority w:val="51"/>
    <w:rsid w:val="007A102A"/>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2">
    <w:name w:val="List Table 6 Colorful Accent 2"/>
    <w:basedOn w:val="a3"/>
    <w:uiPriority w:val="51"/>
    <w:rsid w:val="007A102A"/>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6-3">
    <w:name w:val="List Table 6 Colorful Accent 3"/>
    <w:basedOn w:val="a3"/>
    <w:uiPriority w:val="51"/>
    <w:rsid w:val="007A102A"/>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6-4">
    <w:name w:val="List Table 6 Colorful Accent 4"/>
    <w:basedOn w:val="a3"/>
    <w:uiPriority w:val="51"/>
    <w:rsid w:val="007A102A"/>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6-5">
    <w:name w:val="List Table 6 Colorful Accent 5"/>
    <w:basedOn w:val="a3"/>
    <w:uiPriority w:val="51"/>
    <w:rsid w:val="007A102A"/>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6-6">
    <w:name w:val="List Table 6 Colorful Accent 6"/>
    <w:basedOn w:val="a3"/>
    <w:uiPriority w:val="51"/>
    <w:rsid w:val="007A102A"/>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71">
    <w:name w:val="List Table 7 Colorful"/>
    <w:basedOn w:val="a3"/>
    <w:uiPriority w:val="52"/>
    <w:rsid w:val="007A102A"/>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3"/>
    <w:uiPriority w:val="52"/>
    <w:rsid w:val="007A102A"/>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3"/>
    <w:uiPriority w:val="52"/>
    <w:rsid w:val="007A102A"/>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
    <w:name w:val="List Table 7 Colorful Accent 3"/>
    <w:basedOn w:val="a3"/>
    <w:uiPriority w:val="52"/>
    <w:rsid w:val="007A102A"/>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
    <w:name w:val="List Table 7 Colorful Accent 4"/>
    <w:basedOn w:val="a3"/>
    <w:uiPriority w:val="52"/>
    <w:rsid w:val="007A102A"/>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
    <w:name w:val="List Table 7 Colorful Accent 5"/>
    <w:basedOn w:val="a3"/>
    <w:uiPriority w:val="52"/>
    <w:rsid w:val="007A102A"/>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
    <w:name w:val="List Table 7 Colorful Accent 6"/>
    <w:basedOn w:val="a3"/>
    <w:uiPriority w:val="52"/>
    <w:rsid w:val="007A102A"/>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a">
    <w:name w:val="Grid Table 1 Light"/>
    <w:basedOn w:val="a3"/>
    <w:uiPriority w:val="46"/>
    <w:rsid w:val="007A102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1">
    <w:name w:val="Grid Table 1 Light Accent 1"/>
    <w:basedOn w:val="a3"/>
    <w:uiPriority w:val="46"/>
    <w:rsid w:val="007A102A"/>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1-21">
    <w:name w:val="Grid Table 1 Light Accent 2"/>
    <w:basedOn w:val="a3"/>
    <w:uiPriority w:val="46"/>
    <w:rsid w:val="007A102A"/>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1-31">
    <w:name w:val="Grid Table 1 Light Accent 3"/>
    <w:basedOn w:val="a3"/>
    <w:uiPriority w:val="46"/>
    <w:rsid w:val="007A102A"/>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1-41">
    <w:name w:val="Grid Table 1 Light Accent 4"/>
    <w:basedOn w:val="a3"/>
    <w:uiPriority w:val="46"/>
    <w:rsid w:val="007A102A"/>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1-51">
    <w:name w:val="Grid Table 1 Light Accent 5"/>
    <w:basedOn w:val="a3"/>
    <w:uiPriority w:val="46"/>
    <w:rsid w:val="007A102A"/>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1-61">
    <w:name w:val="Grid Table 1 Light Accent 6"/>
    <w:basedOn w:val="a3"/>
    <w:uiPriority w:val="46"/>
    <w:rsid w:val="007A102A"/>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2e">
    <w:name w:val="Grid Table 2"/>
    <w:basedOn w:val="a3"/>
    <w:uiPriority w:val="47"/>
    <w:rsid w:val="007A102A"/>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1">
    <w:name w:val="Grid Table 2 Accent 1"/>
    <w:basedOn w:val="a3"/>
    <w:uiPriority w:val="47"/>
    <w:rsid w:val="007A102A"/>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21">
    <w:name w:val="Grid Table 2 Accent 2"/>
    <w:basedOn w:val="a3"/>
    <w:uiPriority w:val="47"/>
    <w:rsid w:val="007A102A"/>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31">
    <w:name w:val="Grid Table 2 Accent 3"/>
    <w:basedOn w:val="a3"/>
    <w:uiPriority w:val="47"/>
    <w:rsid w:val="007A102A"/>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2-40">
    <w:name w:val="Grid Table 2 Accent 4"/>
    <w:basedOn w:val="a3"/>
    <w:uiPriority w:val="47"/>
    <w:rsid w:val="007A102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2-51">
    <w:name w:val="Grid Table 2 Accent 5"/>
    <w:basedOn w:val="a3"/>
    <w:uiPriority w:val="47"/>
    <w:rsid w:val="007A102A"/>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2-61">
    <w:name w:val="Grid Table 2 Accent 6"/>
    <w:basedOn w:val="a3"/>
    <w:uiPriority w:val="47"/>
    <w:rsid w:val="007A102A"/>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3c">
    <w:name w:val="Grid Table 3"/>
    <w:basedOn w:val="a3"/>
    <w:uiPriority w:val="48"/>
    <w:rsid w:val="007A102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0">
    <w:name w:val="Grid Table 3 Accent 1"/>
    <w:basedOn w:val="a3"/>
    <w:uiPriority w:val="48"/>
    <w:rsid w:val="007A102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3-20">
    <w:name w:val="Grid Table 3 Accent 2"/>
    <w:basedOn w:val="a3"/>
    <w:uiPriority w:val="48"/>
    <w:rsid w:val="007A102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3-30">
    <w:name w:val="Grid Table 3 Accent 3"/>
    <w:basedOn w:val="a3"/>
    <w:uiPriority w:val="48"/>
    <w:rsid w:val="007A102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3-40">
    <w:name w:val="Grid Table 3 Accent 4"/>
    <w:basedOn w:val="a3"/>
    <w:uiPriority w:val="48"/>
    <w:rsid w:val="007A102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3-50">
    <w:name w:val="Grid Table 3 Accent 5"/>
    <w:basedOn w:val="a3"/>
    <w:uiPriority w:val="48"/>
    <w:rsid w:val="007A102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3-60">
    <w:name w:val="Grid Table 3 Accent 6"/>
    <w:basedOn w:val="a3"/>
    <w:uiPriority w:val="48"/>
    <w:rsid w:val="007A102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46">
    <w:name w:val="Grid Table 4"/>
    <w:basedOn w:val="a3"/>
    <w:uiPriority w:val="49"/>
    <w:rsid w:val="007A102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Grid Table 4 Accent 1"/>
    <w:basedOn w:val="a3"/>
    <w:uiPriority w:val="49"/>
    <w:rsid w:val="007A102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20">
    <w:name w:val="Grid Table 4 Accent 2"/>
    <w:basedOn w:val="a3"/>
    <w:uiPriority w:val="49"/>
    <w:rsid w:val="007A102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30">
    <w:name w:val="Grid Table 4 Accent 3"/>
    <w:basedOn w:val="a3"/>
    <w:uiPriority w:val="49"/>
    <w:rsid w:val="007A102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40">
    <w:name w:val="Grid Table 4 Accent 4"/>
    <w:basedOn w:val="a3"/>
    <w:uiPriority w:val="49"/>
    <w:rsid w:val="007A102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0">
    <w:name w:val="Grid Table 4 Accent 5"/>
    <w:basedOn w:val="a3"/>
    <w:uiPriority w:val="49"/>
    <w:rsid w:val="007A102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60">
    <w:name w:val="Grid Table 4 Accent 6"/>
    <w:basedOn w:val="a3"/>
    <w:uiPriority w:val="49"/>
    <w:rsid w:val="007A102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56">
    <w:name w:val="Grid Table 5 Dark"/>
    <w:basedOn w:val="a3"/>
    <w:uiPriority w:val="50"/>
    <w:rsid w:val="007A102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0">
    <w:name w:val="Grid Table 5 Dark Accent 1"/>
    <w:basedOn w:val="a3"/>
    <w:uiPriority w:val="50"/>
    <w:rsid w:val="007A102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5-20">
    <w:name w:val="Grid Table 5 Dark Accent 2"/>
    <w:basedOn w:val="a3"/>
    <w:uiPriority w:val="50"/>
    <w:rsid w:val="007A102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5-30">
    <w:name w:val="Grid Table 5 Dark Accent 3"/>
    <w:basedOn w:val="a3"/>
    <w:uiPriority w:val="50"/>
    <w:rsid w:val="007A102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5-40">
    <w:name w:val="Grid Table 5 Dark Accent 4"/>
    <w:basedOn w:val="a3"/>
    <w:uiPriority w:val="50"/>
    <w:rsid w:val="007A102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5-50">
    <w:name w:val="Grid Table 5 Dark Accent 5"/>
    <w:basedOn w:val="a3"/>
    <w:uiPriority w:val="50"/>
    <w:rsid w:val="007A102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5-60">
    <w:name w:val="Grid Table 5 Dark Accent 6"/>
    <w:basedOn w:val="a3"/>
    <w:uiPriority w:val="50"/>
    <w:rsid w:val="007A102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62">
    <w:name w:val="Grid Table 6 Colorful"/>
    <w:basedOn w:val="a3"/>
    <w:uiPriority w:val="51"/>
    <w:rsid w:val="007A102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Grid Table 6 Colorful Accent 1"/>
    <w:basedOn w:val="a3"/>
    <w:uiPriority w:val="51"/>
    <w:rsid w:val="007A102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20">
    <w:name w:val="Grid Table 6 Colorful Accent 2"/>
    <w:basedOn w:val="a3"/>
    <w:uiPriority w:val="51"/>
    <w:rsid w:val="007A102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6-30">
    <w:name w:val="Grid Table 6 Colorful Accent 3"/>
    <w:basedOn w:val="a3"/>
    <w:uiPriority w:val="51"/>
    <w:rsid w:val="007A102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6-40">
    <w:name w:val="Grid Table 6 Colorful Accent 4"/>
    <w:basedOn w:val="a3"/>
    <w:uiPriority w:val="51"/>
    <w:rsid w:val="007A102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6-50">
    <w:name w:val="Grid Table 6 Colorful Accent 5"/>
    <w:basedOn w:val="a3"/>
    <w:uiPriority w:val="51"/>
    <w:rsid w:val="007A102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6-60">
    <w:name w:val="Grid Table 6 Colorful Accent 6"/>
    <w:basedOn w:val="a3"/>
    <w:uiPriority w:val="51"/>
    <w:rsid w:val="007A102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72">
    <w:name w:val="Grid Table 7 Colorful"/>
    <w:basedOn w:val="a3"/>
    <w:uiPriority w:val="52"/>
    <w:rsid w:val="007A102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0">
    <w:name w:val="Grid Table 7 Colorful Accent 1"/>
    <w:basedOn w:val="a3"/>
    <w:uiPriority w:val="52"/>
    <w:rsid w:val="007A102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7-20">
    <w:name w:val="Grid Table 7 Colorful Accent 2"/>
    <w:basedOn w:val="a3"/>
    <w:uiPriority w:val="52"/>
    <w:rsid w:val="007A102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7-30">
    <w:name w:val="Grid Table 7 Colorful Accent 3"/>
    <w:basedOn w:val="a3"/>
    <w:uiPriority w:val="52"/>
    <w:rsid w:val="007A102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7-40">
    <w:name w:val="Grid Table 7 Colorful Accent 4"/>
    <w:basedOn w:val="a3"/>
    <w:uiPriority w:val="52"/>
    <w:rsid w:val="007A102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7-50">
    <w:name w:val="Grid Table 7 Colorful Accent 5"/>
    <w:basedOn w:val="a3"/>
    <w:uiPriority w:val="52"/>
    <w:rsid w:val="007A102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7-60">
    <w:name w:val="Grid Table 7 Colorful Accent 6"/>
    <w:basedOn w:val="a3"/>
    <w:uiPriority w:val="52"/>
    <w:rsid w:val="007A102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aff6">
    <w:name w:val="Block Text"/>
    <w:basedOn w:val="a1"/>
    <w:semiHidden/>
    <w:unhideWhenUsed/>
    <w:rsid w:val="007A102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f7">
    <w:name w:val="annotation text"/>
    <w:basedOn w:val="a1"/>
    <w:link w:val="aff8"/>
    <w:semiHidden/>
    <w:unhideWhenUsed/>
    <w:rsid w:val="007A102A"/>
    <w:rPr>
      <w:sz w:val="20"/>
      <w:szCs w:val="20"/>
    </w:rPr>
  </w:style>
  <w:style w:type="character" w:customStyle="1" w:styleId="aff8">
    <w:name w:val="טקסט הערה תו"/>
    <w:basedOn w:val="a2"/>
    <w:link w:val="aff7"/>
    <w:semiHidden/>
    <w:rsid w:val="007A102A"/>
    <w:rPr>
      <w:rFonts w:cs="David"/>
      <w:noProof w:val="0"/>
    </w:rPr>
  </w:style>
  <w:style w:type="paragraph" w:styleId="aff9">
    <w:name w:val="endnote text"/>
    <w:basedOn w:val="a1"/>
    <w:link w:val="affa"/>
    <w:semiHidden/>
    <w:unhideWhenUsed/>
    <w:rsid w:val="007A102A"/>
    <w:rPr>
      <w:sz w:val="20"/>
      <w:szCs w:val="20"/>
    </w:rPr>
  </w:style>
  <w:style w:type="character" w:customStyle="1" w:styleId="affa">
    <w:name w:val="טקסט הערת סיום תו"/>
    <w:basedOn w:val="a2"/>
    <w:link w:val="aff9"/>
    <w:semiHidden/>
    <w:rsid w:val="007A102A"/>
    <w:rPr>
      <w:rFonts w:cs="David"/>
      <w:noProof w:val="0"/>
    </w:rPr>
  </w:style>
  <w:style w:type="paragraph" w:styleId="affb">
    <w:name w:val="footnote text"/>
    <w:basedOn w:val="a1"/>
    <w:link w:val="affc"/>
    <w:semiHidden/>
    <w:unhideWhenUsed/>
    <w:rsid w:val="007A102A"/>
    <w:rPr>
      <w:sz w:val="20"/>
      <w:szCs w:val="20"/>
    </w:rPr>
  </w:style>
  <w:style w:type="character" w:customStyle="1" w:styleId="affc">
    <w:name w:val="טקסט הערת שוליים תו"/>
    <w:basedOn w:val="a2"/>
    <w:link w:val="affb"/>
    <w:semiHidden/>
    <w:rsid w:val="007A102A"/>
    <w:rPr>
      <w:rFonts w:cs="David"/>
      <w:noProof w:val="0"/>
    </w:rPr>
  </w:style>
  <w:style w:type="paragraph" w:styleId="affd">
    <w:name w:val="macro"/>
    <w:link w:val="affe"/>
    <w:semiHidden/>
    <w:unhideWhenUsed/>
    <w:rsid w:val="007A102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David"/>
    </w:rPr>
  </w:style>
  <w:style w:type="character" w:customStyle="1" w:styleId="affe">
    <w:name w:val="טקסט מאקרו תו"/>
    <w:basedOn w:val="a2"/>
    <w:link w:val="affd"/>
    <w:semiHidden/>
    <w:rsid w:val="007A102A"/>
    <w:rPr>
      <w:rFonts w:ascii="Consolas" w:hAnsi="Consolas" w:cs="David"/>
      <w:noProof w:val="0"/>
    </w:rPr>
  </w:style>
  <w:style w:type="paragraph" w:styleId="afff">
    <w:name w:val="Plain Text"/>
    <w:basedOn w:val="a1"/>
    <w:link w:val="afff0"/>
    <w:semiHidden/>
    <w:unhideWhenUsed/>
    <w:rsid w:val="007A102A"/>
    <w:rPr>
      <w:rFonts w:ascii="Consolas" w:hAnsi="Consolas"/>
      <w:sz w:val="21"/>
      <w:szCs w:val="21"/>
    </w:rPr>
  </w:style>
  <w:style w:type="character" w:customStyle="1" w:styleId="afff0">
    <w:name w:val="טקסט רגיל תו"/>
    <w:basedOn w:val="a2"/>
    <w:link w:val="afff"/>
    <w:semiHidden/>
    <w:rsid w:val="007A102A"/>
    <w:rPr>
      <w:rFonts w:ascii="Consolas" w:hAnsi="Consolas" w:cs="David"/>
      <w:noProof w:val="0"/>
      <w:sz w:val="21"/>
      <w:szCs w:val="21"/>
    </w:rPr>
  </w:style>
  <w:style w:type="character" w:styleId="afff1">
    <w:name w:val="Book Title"/>
    <w:basedOn w:val="a2"/>
    <w:uiPriority w:val="33"/>
    <w:qFormat/>
    <w:rsid w:val="007A102A"/>
    <w:rPr>
      <w:b/>
      <w:bCs/>
      <w:i/>
      <w:iCs/>
      <w:noProof w:val="0"/>
      <w:spacing w:val="5"/>
    </w:rPr>
  </w:style>
  <w:style w:type="character" w:customStyle="1" w:styleId="10">
    <w:name w:val="כותרת 1 תו"/>
    <w:basedOn w:val="a2"/>
    <w:link w:val="1"/>
    <w:rsid w:val="007A102A"/>
    <w:rPr>
      <w:rFonts w:asciiTheme="majorHAnsi" w:eastAsiaTheme="majorEastAsia" w:hAnsiTheme="majorHAnsi" w:cstheme="majorBidi"/>
      <w:noProof w:val="0"/>
      <w:color w:val="365F91" w:themeColor="accent1" w:themeShade="BF"/>
      <w:sz w:val="32"/>
      <w:szCs w:val="32"/>
    </w:rPr>
  </w:style>
  <w:style w:type="character" w:customStyle="1" w:styleId="22">
    <w:name w:val="כותרת 2 תו"/>
    <w:basedOn w:val="a2"/>
    <w:link w:val="21"/>
    <w:semiHidden/>
    <w:rsid w:val="007A102A"/>
    <w:rPr>
      <w:rFonts w:asciiTheme="majorHAnsi" w:eastAsiaTheme="majorEastAsia" w:hAnsiTheme="majorHAnsi" w:cstheme="majorBidi"/>
      <w:noProof w:val="0"/>
      <w:color w:val="365F91" w:themeColor="accent1" w:themeShade="BF"/>
      <w:sz w:val="26"/>
      <w:szCs w:val="26"/>
    </w:rPr>
  </w:style>
  <w:style w:type="character" w:customStyle="1" w:styleId="32">
    <w:name w:val="כותרת 3 תו"/>
    <w:basedOn w:val="a2"/>
    <w:link w:val="31"/>
    <w:semiHidden/>
    <w:rsid w:val="007A102A"/>
    <w:rPr>
      <w:rFonts w:asciiTheme="majorHAnsi" w:eastAsiaTheme="majorEastAsia" w:hAnsiTheme="majorHAnsi" w:cstheme="majorBidi"/>
      <w:noProof w:val="0"/>
      <w:color w:val="243F60" w:themeColor="accent1" w:themeShade="7F"/>
      <w:sz w:val="24"/>
      <w:szCs w:val="24"/>
    </w:rPr>
  </w:style>
  <w:style w:type="character" w:customStyle="1" w:styleId="52">
    <w:name w:val="כותרת 5 תו"/>
    <w:basedOn w:val="a2"/>
    <w:link w:val="51"/>
    <w:semiHidden/>
    <w:rsid w:val="007A102A"/>
    <w:rPr>
      <w:rFonts w:asciiTheme="majorHAnsi" w:eastAsiaTheme="majorEastAsia" w:hAnsiTheme="majorHAnsi" w:cstheme="majorBidi"/>
      <w:noProof w:val="0"/>
      <w:color w:val="365F91" w:themeColor="accent1" w:themeShade="BF"/>
      <w:sz w:val="24"/>
      <w:szCs w:val="24"/>
    </w:rPr>
  </w:style>
  <w:style w:type="character" w:customStyle="1" w:styleId="60">
    <w:name w:val="כותרת 6 תו"/>
    <w:basedOn w:val="a2"/>
    <w:link w:val="6"/>
    <w:semiHidden/>
    <w:rsid w:val="007A102A"/>
    <w:rPr>
      <w:rFonts w:asciiTheme="majorHAnsi" w:eastAsiaTheme="majorEastAsia" w:hAnsiTheme="majorHAnsi" w:cstheme="majorBidi"/>
      <w:noProof w:val="0"/>
      <w:color w:val="243F60" w:themeColor="accent1" w:themeShade="7F"/>
      <w:sz w:val="24"/>
      <w:szCs w:val="24"/>
    </w:rPr>
  </w:style>
  <w:style w:type="character" w:customStyle="1" w:styleId="70">
    <w:name w:val="כותרת 7 תו"/>
    <w:basedOn w:val="a2"/>
    <w:link w:val="7"/>
    <w:semiHidden/>
    <w:rsid w:val="007A102A"/>
    <w:rPr>
      <w:rFonts w:asciiTheme="majorHAnsi" w:eastAsiaTheme="majorEastAsia" w:hAnsiTheme="majorHAnsi" w:cstheme="majorBidi"/>
      <w:i/>
      <w:iCs/>
      <w:noProof w:val="0"/>
      <w:color w:val="243F60" w:themeColor="accent1" w:themeShade="7F"/>
      <w:sz w:val="24"/>
      <w:szCs w:val="24"/>
    </w:rPr>
  </w:style>
  <w:style w:type="character" w:customStyle="1" w:styleId="80">
    <w:name w:val="כותרת 8 תו"/>
    <w:basedOn w:val="a2"/>
    <w:link w:val="8"/>
    <w:semiHidden/>
    <w:rsid w:val="007A102A"/>
    <w:rPr>
      <w:rFonts w:asciiTheme="majorHAnsi" w:eastAsiaTheme="majorEastAsia" w:hAnsiTheme="majorHAnsi" w:cstheme="majorBidi"/>
      <w:noProof w:val="0"/>
      <w:color w:val="272727" w:themeColor="text1" w:themeTint="D8"/>
      <w:sz w:val="21"/>
      <w:szCs w:val="21"/>
    </w:rPr>
  </w:style>
  <w:style w:type="character" w:customStyle="1" w:styleId="90">
    <w:name w:val="כותרת 9 תו"/>
    <w:basedOn w:val="a2"/>
    <w:link w:val="9"/>
    <w:semiHidden/>
    <w:rsid w:val="007A102A"/>
    <w:rPr>
      <w:rFonts w:asciiTheme="majorHAnsi" w:eastAsiaTheme="majorEastAsia" w:hAnsiTheme="majorHAnsi" w:cstheme="majorBidi"/>
      <w:i/>
      <w:iCs/>
      <w:noProof w:val="0"/>
      <w:color w:val="272727" w:themeColor="text1" w:themeTint="D8"/>
      <w:sz w:val="21"/>
      <w:szCs w:val="21"/>
    </w:rPr>
  </w:style>
  <w:style w:type="paragraph" w:styleId="afff2">
    <w:name w:val="index heading"/>
    <w:basedOn w:val="a1"/>
    <w:next w:val="Index1"/>
    <w:semiHidden/>
    <w:unhideWhenUsed/>
    <w:rsid w:val="007A102A"/>
    <w:rPr>
      <w:rFonts w:asciiTheme="majorHAnsi" w:eastAsiaTheme="majorEastAsia" w:hAnsiTheme="majorHAnsi" w:cstheme="majorBidi"/>
      <w:b/>
      <w:bCs/>
    </w:rPr>
  </w:style>
  <w:style w:type="paragraph" w:styleId="afff3">
    <w:name w:val="Note Heading"/>
    <w:basedOn w:val="a1"/>
    <w:next w:val="a1"/>
    <w:link w:val="afff4"/>
    <w:semiHidden/>
    <w:unhideWhenUsed/>
    <w:rsid w:val="007A102A"/>
  </w:style>
  <w:style w:type="character" w:customStyle="1" w:styleId="afff4">
    <w:name w:val="כותרת הערות תו"/>
    <w:basedOn w:val="a2"/>
    <w:link w:val="afff3"/>
    <w:semiHidden/>
    <w:rsid w:val="007A102A"/>
    <w:rPr>
      <w:rFonts w:cs="David"/>
      <w:noProof w:val="0"/>
      <w:sz w:val="24"/>
      <w:szCs w:val="24"/>
    </w:rPr>
  </w:style>
  <w:style w:type="paragraph" w:styleId="afff5">
    <w:name w:val="Title"/>
    <w:basedOn w:val="a1"/>
    <w:next w:val="a1"/>
    <w:link w:val="afff6"/>
    <w:qFormat/>
    <w:rsid w:val="007A102A"/>
    <w:pPr>
      <w:contextualSpacing/>
    </w:pPr>
    <w:rPr>
      <w:rFonts w:asciiTheme="majorHAnsi" w:eastAsiaTheme="majorEastAsia" w:hAnsiTheme="majorHAnsi" w:cstheme="majorBidi"/>
      <w:spacing w:val="-10"/>
      <w:kern w:val="28"/>
      <w:sz w:val="56"/>
      <w:szCs w:val="56"/>
    </w:rPr>
  </w:style>
  <w:style w:type="character" w:customStyle="1" w:styleId="afff6">
    <w:name w:val="כותרת טקסט תו"/>
    <w:basedOn w:val="a2"/>
    <w:link w:val="afff5"/>
    <w:rsid w:val="007A102A"/>
    <w:rPr>
      <w:rFonts w:asciiTheme="majorHAnsi" w:eastAsiaTheme="majorEastAsia" w:hAnsiTheme="majorHAnsi" w:cstheme="majorBidi"/>
      <w:noProof w:val="0"/>
      <w:spacing w:val="-10"/>
      <w:kern w:val="28"/>
      <w:sz w:val="56"/>
      <w:szCs w:val="56"/>
    </w:rPr>
  </w:style>
  <w:style w:type="paragraph" w:styleId="afff7">
    <w:name w:val="Subtitle"/>
    <w:basedOn w:val="a1"/>
    <w:next w:val="a1"/>
    <w:link w:val="afff8"/>
    <w:qFormat/>
    <w:rsid w:val="007A102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8">
    <w:name w:val="כותרת משנה תו"/>
    <w:basedOn w:val="a2"/>
    <w:link w:val="afff7"/>
    <w:rsid w:val="007A102A"/>
    <w:rPr>
      <w:rFonts w:asciiTheme="minorHAnsi" w:eastAsiaTheme="minorEastAsia" w:hAnsiTheme="minorHAnsi" w:cstheme="minorBidi"/>
      <w:noProof w:val="0"/>
      <w:color w:val="5A5A5A" w:themeColor="text1" w:themeTint="A5"/>
      <w:spacing w:val="15"/>
      <w:sz w:val="22"/>
      <w:szCs w:val="22"/>
    </w:rPr>
  </w:style>
  <w:style w:type="paragraph" w:styleId="afff9">
    <w:name w:val="Message Header"/>
    <w:basedOn w:val="a1"/>
    <w:link w:val="afffa"/>
    <w:semiHidden/>
    <w:unhideWhenUsed/>
    <w:rsid w:val="007A102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a">
    <w:name w:val="כותרת עליונה של הודעה תו"/>
    <w:basedOn w:val="a2"/>
    <w:link w:val="afff9"/>
    <w:semiHidden/>
    <w:rsid w:val="007A102A"/>
    <w:rPr>
      <w:rFonts w:asciiTheme="majorHAnsi" w:eastAsiaTheme="majorEastAsia" w:hAnsiTheme="majorHAnsi" w:cstheme="majorBidi"/>
      <w:noProof w:val="0"/>
      <w:sz w:val="24"/>
      <w:szCs w:val="24"/>
      <w:shd w:val="pct20" w:color="auto" w:fill="auto"/>
    </w:rPr>
  </w:style>
  <w:style w:type="paragraph" w:styleId="afffb">
    <w:name w:val="toa heading"/>
    <w:basedOn w:val="a1"/>
    <w:next w:val="a1"/>
    <w:semiHidden/>
    <w:unhideWhenUsed/>
    <w:rsid w:val="007A102A"/>
    <w:pPr>
      <w:spacing w:before="120"/>
    </w:pPr>
    <w:rPr>
      <w:rFonts w:asciiTheme="majorHAnsi" w:eastAsiaTheme="majorEastAsia" w:hAnsiTheme="majorHAnsi" w:cstheme="majorBidi"/>
      <w:b/>
      <w:bCs/>
    </w:rPr>
  </w:style>
  <w:style w:type="paragraph" w:styleId="afffc">
    <w:name w:val="TOC Heading"/>
    <w:basedOn w:val="1"/>
    <w:next w:val="a1"/>
    <w:uiPriority w:val="39"/>
    <w:semiHidden/>
    <w:unhideWhenUsed/>
    <w:qFormat/>
    <w:rsid w:val="007A102A"/>
    <w:pPr>
      <w:outlineLvl w:val="9"/>
    </w:pPr>
  </w:style>
  <w:style w:type="paragraph" w:styleId="afffd">
    <w:name w:val="caption"/>
    <w:basedOn w:val="a1"/>
    <w:next w:val="a1"/>
    <w:semiHidden/>
    <w:unhideWhenUsed/>
    <w:qFormat/>
    <w:rsid w:val="007A102A"/>
    <w:pPr>
      <w:spacing w:after="200"/>
    </w:pPr>
    <w:rPr>
      <w:i/>
      <w:iCs/>
      <w:color w:val="1F497D" w:themeColor="text2"/>
      <w:sz w:val="18"/>
      <w:szCs w:val="18"/>
    </w:rPr>
  </w:style>
  <w:style w:type="paragraph" w:styleId="afffe">
    <w:name w:val="Body Text Indent"/>
    <w:basedOn w:val="a1"/>
    <w:link w:val="affff"/>
    <w:semiHidden/>
    <w:unhideWhenUsed/>
    <w:rsid w:val="007A102A"/>
    <w:pPr>
      <w:spacing w:after="120"/>
      <w:ind w:left="283"/>
    </w:pPr>
  </w:style>
  <w:style w:type="character" w:customStyle="1" w:styleId="affff">
    <w:name w:val="כניסה בגוף טקסט תו"/>
    <w:basedOn w:val="a2"/>
    <w:link w:val="afffe"/>
    <w:semiHidden/>
    <w:rsid w:val="007A102A"/>
    <w:rPr>
      <w:rFonts w:cs="David"/>
      <w:noProof w:val="0"/>
      <w:sz w:val="24"/>
      <w:szCs w:val="24"/>
    </w:rPr>
  </w:style>
  <w:style w:type="paragraph" w:styleId="2f">
    <w:name w:val="Body Text Indent 2"/>
    <w:basedOn w:val="a1"/>
    <w:link w:val="2f0"/>
    <w:semiHidden/>
    <w:unhideWhenUsed/>
    <w:rsid w:val="007A102A"/>
    <w:pPr>
      <w:spacing w:after="120" w:line="480" w:lineRule="auto"/>
      <w:ind w:left="283"/>
    </w:pPr>
  </w:style>
  <w:style w:type="character" w:customStyle="1" w:styleId="2f0">
    <w:name w:val="כניסה בגוף טקסט 2 תו"/>
    <w:basedOn w:val="a2"/>
    <w:link w:val="2f"/>
    <w:semiHidden/>
    <w:rsid w:val="007A102A"/>
    <w:rPr>
      <w:rFonts w:cs="David"/>
      <w:noProof w:val="0"/>
      <w:sz w:val="24"/>
      <w:szCs w:val="24"/>
    </w:rPr>
  </w:style>
  <w:style w:type="paragraph" w:styleId="3d">
    <w:name w:val="Body Text Indent 3"/>
    <w:basedOn w:val="a1"/>
    <w:link w:val="3e"/>
    <w:semiHidden/>
    <w:unhideWhenUsed/>
    <w:rsid w:val="007A102A"/>
    <w:pPr>
      <w:spacing w:after="120"/>
      <w:ind w:left="283"/>
    </w:pPr>
    <w:rPr>
      <w:sz w:val="16"/>
      <w:szCs w:val="16"/>
    </w:rPr>
  </w:style>
  <w:style w:type="character" w:customStyle="1" w:styleId="3e">
    <w:name w:val="כניסה בגוף טקסט 3 תו"/>
    <w:basedOn w:val="a2"/>
    <w:link w:val="3d"/>
    <w:semiHidden/>
    <w:rsid w:val="007A102A"/>
    <w:rPr>
      <w:rFonts w:cs="David"/>
      <w:noProof w:val="0"/>
      <w:sz w:val="16"/>
      <w:szCs w:val="16"/>
    </w:rPr>
  </w:style>
  <w:style w:type="paragraph" w:styleId="affff0">
    <w:name w:val="Normal Indent"/>
    <w:basedOn w:val="a1"/>
    <w:semiHidden/>
    <w:unhideWhenUsed/>
    <w:rsid w:val="007A102A"/>
    <w:pPr>
      <w:ind w:left="720"/>
    </w:pPr>
  </w:style>
  <w:style w:type="paragraph" w:styleId="affff1">
    <w:name w:val="Body Text First Indent"/>
    <w:basedOn w:val="af1"/>
    <w:link w:val="affff2"/>
    <w:rsid w:val="007A102A"/>
    <w:pPr>
      <w:spacing w:after="0"/>
      <w:ind w:firstLine="360"/>
    </w:pPr>
  </w:style>
  <w:style w:type="character" w:customStyle="1" w:styleId="affff2">
    <w:name w:val="כניסת שורה ראשונה בגוף טקסט תו"/>
    <w:basedOn w:val="af2"/>
    <w:link w:val="affff1"/>
    <w:rsid w:val="007A102A"/>
    <w:rPr>
      <w:rFonts w:cs="David"/>
      <w:noProof w:val="0"/>
      <w:sz w:val="24"/>
      <w:szCs w:val="24"/>
    </w:rPr>
  </w:style>
  <w:style w:type="paragraph" w:styleId="2f1">
    <w:name w:val="Body Text First Indent 2"/>
    <w:basedOn w:val="afffe"/>
    <w:link w:val="2f2"/>
    <w:semiHidden/>
    <w:unhideWhenUsed/>
    <w:rsid w:val="007A102A"/>
    <w:pPr>
      <w:spacing w:after="0"/>
      <w:ind w:left="360" w:firstLine="360"/>
    </w:pPr>
  </w:style>
  <w:style w:type="character" w:customStyle="1" w:styleId="2f2">
    <w:name w:val="כניסת שורה ראשונה בגוף טקסט 2 תו"/>
    <w:basedOn w:val="affff"/>
    <w:link w:val="2f1"/>
    <w:semiHidden/>
    <w:rsid w:val="007A102A"/>
    <w:rPr>
      <w:rFonts w:cs="David"/>
      <w:noProof w:val="0"/>
      <w:sz w:val="24"/>
      <w:szCs w:val="24"/>
    </w:rPr>
  </w:style>
  <w:style w:type="paragraph" w:styleId="HTML2">
    <w:name w:val="HTML Address"/>
    <w:basedOn w:val="a1"/>
    <w:link w:val="HTML3"/>
    <w:semiHidden/>
    <w:unhideWhenUsed/>
    <w:rsid w:val="007A102A"/>
    <w:rPr>
      <w:i/>
      <w:iCs/>
    </w:rPr>
  </w:style>
  <w:style w:type="character" w:customStyle="1" w:styleId="HTML3">
    <w:name w:val="כתובת HTML תו"/>
    <w:basedOn w:val="a2"/>
    <w:link w:val="HTML2"/>
    <w:semiHidden/>
    <w:rsid w:val="007A102A"/>
    <w:rPr>
      <w:rFonts w:cs="David"/>
      <w:i/>
      <w:iCs/>
      <w:noProof w:val="0"/>
      <w:sz w:val="24"/>
      <w:szCs w:val="24"/>
    </w:rPr>
  </w:style>
  <w:style w:type="paragraph" w:styleId="affff3">
    <w:name w:val="envelope address"/>
    <w:basedOn w:val="a1"/>
    <w:semiHidden/>
    <w:unhideWhenUsed/>
    <w:rsid w:val="007A102A"/>
    <w:pPr>
      <w:framePr w:w="7920" w:h="1980" w:hRule="exact" w:hSpace="180" w:wrap="auto" w:hAnchor="page" w:xAlign="center" w:yAlign="bottom"/>
      <w:ind w:left="2880"/>
    </w:pPr>
    <w:rPr>
      <w:rFonts w:asciiTheme="majorHAnsi" w:eastAsiaTheme="majorEastAsia" w:hAnsiTheme="majorHAnsi" w:cstheme="majorBidi"/>
    </w:rPr>
  </w:style>
  <w:style w:type="paragraph" w:styleId="affff4">
    <w:name w:val="envelope return"/>
    <w:basedOn w:val="a1"/>
    <w:semiHidden/>
    <w:unhideWhenUsed/>
    <w:rsid w:val="007A102A"/>
    <w:rPr>
      <w:rFonts w:asciiTheme="majorHAnsi" w:eastAsiaTheme="majorEastAsia" w:hAnsiTheme="majorHAnsi" w:cstheme="majorBidi"/>
      <w:sz w:val="20"/>
      <w:szCs w:val="20"/>
    </w:rPr>
  </w:style>
  <w:style w:type="paragraph" w:styleId="affff5">
    <w:name w:val="No Spacing"/>
    <w:uiPriority w:val="1"/>
    <w:qFormat/>
    <w:rsid w:val="007A102A"/>
    <w:pPr>
      <w:bidi/>
    </w:pPr>
    <w:rPr>
      <w:rFonts w:cs="David"/>
      <w:sz w:val="24"/>
      <w:szCs w:val="24"/>
    </w:rPr>
  </w:style>
  <w:style w:type="character" w:styleId="HTML4">
    <w:name w:val="HTML Typewriter"/>
    <w:basedOn w:val="a2"/>
    <w:semiHidden/>
    <w:unhideWhenUsed/>
    <w:rsid w:val="007A102A"/>
    <w:rPr>
      <w:rFonts w:ascii="Consolas" w:hAnsi="Consolas"/>
      <w:noProof w:val="0"/>
      <w:sz w:val="20"/>
      <w:szCs w:val="20"/>
    </w:rPr>
  </w:style>
  <w:style w:type="paragraph" w:styleId="affff6">
    <w:name w:val="Document Map"/>
    <w:basedOn w:val="a1"/>
    <w:link w:val="affff7"/>
    <w:semiHidden/>
    <w:unhideWhenUsed/>
    <w:rsid w:val="007A102A"/>
    <w:rPr>
      <w:rFonts w:ascii="Tahoma" w:hAnsi="Tahoma" w:cs="Tahoma"/>
      <w:sz w:val="16"/>
      <w:szCs w:val="16"/>
    </w:rPr>
  </w:style>
  <w:style w:type="character" w:customStyle="1" w:styleId="affff7">
    <w:name w:val="מפת מסמך תו"/>
    <w:basedOn w:val="a2"/>
    <w:link w:val="affff6"/>
    <w:semiHidden/>
    <w:rsid w:val="007A102A"/>
    <w:rPr>
      <w:rFonts w:ascii="Tahoma" w:hAnsi="Tahoma" w:cs="Tahoma"/>
      <w:noProof w:val="0"/>
      <w:sz w:val="16"/>
      <w:szCs w:val="16"/>
    </w:rPr>
  </w:style>
  <w:style w:type="character" w:styleId="HTML5">
    <w:name w:val="HTML Keyboard"/>
    <w:basedOn w:val="a2"/>
    <w:semiHidden/>
    <w:unhideWhenUsed/>
    <w:rsid w:val="007A102A"/>
    <w:rPr>
      <w:rFonts w:ascii="Consolas" w:hAnsi="Consolas"/>
      <w:noProof w:val="0"/>
      <w:sz w:val="20"/>
      <w:szCs w:val="20"/>
    </w:rPr>
  </w:style>
  <w:style w:type="paragraph" w:styleId="affff8">
    <w:name w:val="annotation subject"/>
    <w:basedOn w:val="aff7"/>
    <w:next w:val="aff7"/>
    <w:link w:val="affff9"/>
    <w:semiHidden/>
    <w:unhideWhenUsed/>
    <w:rsid w:val="007A102A"/>
    <w:rPr>
      <w:b/>
      <w:bCs/>
    </w:rPr>
  </w:style>
  <w:style w:type="character" w:customStyle="1" w:styleId="affff9">
    <w:name w:val="נושא הערה תו"/>
    <w:basedOn w:val="aff8"/>
    <w:link w:val="affff8"/>
    <w:semiHidden/>
    <w:rsid w:val="007A102A"/>
    <w:rPr>
      <w:rFonts w:cs="David"/>
      <w:b/>
      <w:bCs/>
      <w:noProof w:val="0"/>
    </w:rPr>
  </w:style>
  <w:style w:type="table" w:styleId="affffa">
    <w:name w:val="Table Theme"/>
    <w:basedOn w:val="a3"/>
    <w:semiHidden/>
    <w:unhideWhenUsed/>
    <w:rsid w:val="007A102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b">
    <w:name w:val="Closing"/>
    <w:basedOn w:val="a1"/>
    <w:link w:val="affffc"/>
    <w:semiHidden/>
    <w:unhideWhenUsed/>
    <w:rsid w:val="007A102A"/>
    <w:pPr>
      <w:ind w:left="4252"/>
    </w:pPr>
  </w:style>
  <w:style w:type="character" w:customStyle="1" w:styleId="affffc">
    <w:name w:val="סיום תו"/>
    <w:basedOn w:val="a2"/>
    <w:link w:val="affffb"/>
    <w:semiHidden/>
    <w:rsid w:val="007A102A"/>
    <w:rPr>
      <w:rFonts w:cs="David"/>
      <w:noProof w:val="0"/>
      <w:sz w:val="24"/>
      <w:szCs w:val="24"/>
    </w:rPr>
  </w:style>
  <w:style w:type="table" w:styleId="1b">
    <w:name w:val="Table Columns 1"/>
    <w:basedOn w:val="a3"/>
    <w:semiHidden/>
    <w:unhideWhenUsed/>
    <w:rsid w:val="007A102A"/>
    <w:pPr>
      <w:bidi/>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olumns 2"/>
    <w:basedOn w:val="a3"/>
    <w:semiHidden/>
    <w:unhideWhenUsed/>
    <w:rsid w:val="007A102A"/>
    <w:pPr>
      <w:bidi/>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3"/>
    <w:semiHidden/>
    <w:unhideWhenUsed/>
    <w:rsid w:val="007A102A"/>
    <w:pPr>
      <w:bidi/>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3"/>
    <w:semiHidden/>
    <w:unhideWhenUsed/>
    <w:rsid w:val="007A102A"/>
    <w:pPr>
      <w:bidi/>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3"/>
    <w:semiHidden/>
    <w:unhideWhenUsed/>
    <w:rsid w:val="007A102A"/>
    <w:pPr>
      <w:bidi/>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d">
    <w:name w:val="Quote"/>
    <w:basedOn w:val="a1"/>
    <w:next w:val="a1"/>
    <w:link w:val="affffe"/>
    <w:uiPriority w:val="29"/>
    <w:qFormat/>
    <w:rsid w:val="007A102A"/>
    <w:pPr>
      <w:spacing w:before="200" w:after="160"/>
      <w:ind w:left="864" w:right="864"/>
      <w:jc w:val="center"/>
    </w:pPr>
    <w:rPr>
      <w:i/>
      <w:iCs/>
      <w:color w:val="404040" w:themeColor="text1" w:themeTint="BF"/>
    </w:rPr>
  </w:style>
  <w:style w:type="character" w:customStyle="1" w:styleId="affffe">
    <w:name w:val="ציטוט תו"/>
    <w:basedOn w:val="a2"/>
    <w:link w:val="affffd"/>
    <w:uiPriority w:val="29"/>
    <w:rsid w:val="007A102A"/>
    <w:rPr>
      <w:rFonts w:cs="David"/>
      <w:i/>
      <w:iCs/>
      <w:noProof w:val="0"/>
      <w:color w:val="404040" w:themeColor="text1" w:themeTint="BF"/>
      <w:sz w:val="24"/>
      <w:szCs w:val="24"/>
    </w:rPr>
  </w:style>
  <w:style w:type="paragraph" w:styleId="afffff">
    <w:name w:val="Intense Quote"/>
    <w:basedOn w:val="a1"/>
    <w:next w:val="a1"/>
    <w:link w:val="afffff0"/>
    <w:uiPriority w:val="30"/>
    <w:qFormat/>
    <w:rsid w:val="007A102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ff0">
    <w:name w:val="ציטוט חזק תו"/>
    <w:basedOn w:val="a2"/>
    <w:link w:val="afffff"/>
    <w:uiPriority w:val="30"/>
    <w:rsid w:val="007A102A"/>
    <w:rPr>
      <w:rFonts w:cs="David"/>
      <w:i/>
      <w:iCs/>
      <w:noProof w:val="0"/>
      <w:color w:val="4F81BD" w:themeColor="accent1"/>
      <w:sz w:val="24"/>
      <w:szCs w:val="24"/>
    </w:rPr>
  </w:style>
  <w:style w:type="character" w:styleId="HTML6">
    <w:name w:val="HTML Acronym"/>
    <w:basedOn w:val="a2"/>
    <w:semiHidden/>
    <w:unhideWhenUsed/>
    <w:rsid w:val="007A102A"/>
    <w:rPr>
      <w:noProof w:val="0"/>
    </w:rPr>
  </w:style>
  <w:style w:type="paragraph" w:styleId="afffff1">
    <w:name w:val="List"/>
    <w:basedOn w:val="a1"/>
    <w:semiHidden/>
    <w:unhideWhenUsed/>
    <w:rsid w:val="007A102A"/>
    <w:pPr>
      <w:ind w:left="283" w:hanging="283"/>
      <w:contextualSpacing/>
    </w:pPr>
  </w:style>
  <w:style w:type="paragraph" w:styleId="2f4">
    <w:name w:val="List 2"/>
    <w:basedOn w:val="a1"/>
    <w:semiHidden/>
    <w:unhideWhenUsed/>
    <w:rsid w:val="007A102A"/>
    <w:pPr>
      <w:ind w:left="566" w:hanging="283"/>
      <w:contextualSpacing/>
    </w:pPr>
  </w:style>
  <w:style w:type="paragraph" w:styleId="3f0">
    <w:name w:val="List 3"/>
    <w:basedOn w:val="a1"/>
    <w:semiHidden/>
    <w:unhideWhenUsed/>
    <w:rsid w:val="007A102A"/>
    <w:pPr>
      <w:ind w:left="849" w:hanging="283"/>
      <w:contextualSpacing/>
    </w:pPr>
  </w:style>
  <w:style w:type="paragraph" w:styleId="48">
    <w:name w:val="List 4"/>
    <w:basedOn w:val="a1"/>
    <w:rsid w:val="007A102A"/>
    <w:pPr>
      <w:ind w:left="1132" w:hanging="283"/>
      <w:contextualSpacing/>
    </w:pPr>
  </w:style>
  <w:style w:type="paragraph" w:styleId="58">
    <w:name w:val="List 5"/>
    <w:basedOn w:val="a1"/>
    <w:rsid w:val="007A102A"/>
    <w:pPr>
      <w:ind w:left="1415" w:hanging="283"/>
      <w:contextualSpacing/>
    </w:pPr>
  </w:style>
  <w:style w:type="table" w:styleId="afffff2">
    <w:name w:val="Light List"/>
    <w:basedOn w:val="a3"/>
    <w:uiPriority w:val="61"/>
    <w:semiHidden/>
    <w:unhideWhenUsed/>
    <w:rsid w:val="007A102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3"/>
    <w:uiPriority w:val="61"/>
    <w:semiHidden/>
    <w:unhideWhenUsed/>
    <w:rsid w:val="007A102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2">
    <w:name w:val="Light List Accent 2"/>
    <w:basedOn w:val="a3"/>
    <w:uiPriority w:val="61"/>
    <w:semiHidden/>
    <w:unhideWhenUsed/>
    <w:rsid w:val="007A102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2">
    <w:name w:val="Light List Accent 3"/>
    <w:basedOn w:val="a3"/>
    <w:uiPriority w:val="61"/>
    <w:semiHidden/>
    <w:unhideWhenUsed/>
    <w:rsid w:val="007A102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2">
    <w:name w:val="Light List Accent 4"/>
    <w:basedOn w:val="a3"/>
    <w:uiPriority w:val="61"/>
    <w:semiHidden/>
    <w:unhideWhenUsed/>
    <w:rsid w:val="007A102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3"/>
    <w:uiPriority w:val="61"/>
    <w:semiHidden/>
    <w:unhideWhenUsed/>
    <w:rsid w:val="007A102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3"/>
    <w:uiPriority w:val="61"/>
    <w:semiHidden/>
    <w:unhideWhenUsed/>
    <w:rsid w:val="007A102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c">
    <w:name w:val="Table List 1"/>
    <w:basedOn w:val="a3"/>
    <w:semiHidden/>
    <w:unhideWhenUsed/>
    <w:rsid w:val="007A102A"/>
    <w:pPr>
      <w:bidi/>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List 2"/>
    <w:basedOn w:val="a3"/>
    <w:semiHidden/>
    <w:unhideWhenUsed/>
    <w:rsid w:val="007A102A"/>
    <w:pPr>
      <w:bidi/>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1">
    <w:name w:val="Table List 3"/>
    <w:basedOn w:val="a3"/>
    <w:semiHidden/>
    <w:unhideWhenUsed/>
    <w:rsid w:val="007A102A"/>
    <w:pPr>
      <w:bidi/>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9">
    <w:name w:val="Table List 4"/>
    <w:basedOn w:val="a3"/>
    <w:semiHidden/>
    <w:unhideWhenUsed/>
    <w:rsid w:val="007A102A"/>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9">
    <w:name w:val="Table List 5"/>
    <w:basedOn w:val="a3"/>
    <w:semiHidden/>
    <w:unhideWhenUsed/>
    <w:rsid w:val="007A102A"/>
    <w:pPr>
      <w:bidi/>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3">
    <w:name w:val="Table List 6"/>
    <w:basedOn w:val="a3"/>
    <w:semiHidden/>
    <w:unhideWhenUsed/>
    <w:rsid w:val="007A102A"/>
    <w:pPr>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3"/>
    <w:semiHidden/>
    <w:unhideWhenUsed/>
    <w:rsid w:val="007A102A"/>
    <w:pPr>
      <w:bidi/>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1">
    <w:name w:val="Table List 8"/>
    <w:basedOn w:val="a3"/>
    <w:semiHidden/>
    <w:unhideWhenUsed/>
    <w:rsid w:val="007A102A"/>
    <w:pPr>
      <w:bidi/>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d">
    <w:name w:val="Medium List 1"/>
    <w:basedOn w:val="a3"/>
    <w:uiPriority w:val="65"/>
    <w:semiHidden/>
    <w:unhideWhenUsed/>
    <w:rsid w:val="007A102A"/>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2">
    <w:name w:val="Medium List 1 Accent 1"/>
    <w:basedOn w:val="a3"/>
    <w:uiPriority w:val="65"/>
    <w:semiHidden/>
    <w:unhideWhenUsed/>
    <w:rsid w:val="007A102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2">
    <w:name w:val="Medium List 1 Accent 2"/>
    <w:basedOn w:val="a3"/>
    <w:uiPriority w:val="65"/>
    <w:semiHidden/>
    <w:unhideWhenUsed/>
    <w:rsid w:val="007A102A"/>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2">
    <w:name w:val="Medium List 1 Accent 3"/>
    <w:basedOn w:val="a3"/>
    <w:uiPriority w:val="65"/>
    <w:semiHidden/>
    <w:unhideWhenUsed/>
    <w:rsid w:val="007A102A"/>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2">
    <w:name w:val="Medium List 1 Accent 4"/>
    <w:basedOn w:val="a3"/>
    <w:uiPriority w:val="65"/>
    <w:semiHidden/>
    <w:unhideWhenUsed/>
    <w:rsid w:val="007A102A"/>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2">
    <w:name w:val="Medium List 1 Accent 5"/>
    <w:basedOn w:val="a3"/>
    <w:uiPriority w:val="65"/>
    <w:semiHidden/>
    <w:unhideWhenUsed/>
    <w:rsid w:val="007A102A"/>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2">
    <w:name w:val="Medium List 1 Accent 6"/>
    <w:basedOn w:val="a3"/>
    <w:uiPriority w:val="65"/>
    <w:semiHidden/>
    <w:unhideWhenUsed/>
    <w:rsid w:val="007A102A"/>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6">
    <w:name w:val="Medium List 2"/>
    <w:basedOn w:val="a3"/>
    <w:uiPriority w:val="66"/>
    <w:semiHidden/>
    <w:unhideWhenUsed/>
    <w:rsid w:val="007A102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2">
    <w:name w:val="Medium List 2 Accent 1"/>
    <w:basedOn w:val="a3"/>
    <w:uiPriority w:val="66"/>
    <w:semiHidden/>
    <w:unhideWhenUsed/>
    <w:rsid w:val="007A102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2">
    <w:name w:val="Medium List 2 Accent 2"/>
    <w:basedOn w:val="a3"/>
    <w:uiPriority w:val="66"/>
    <w:semiHidden/>
    <w:unhideWhenUsed/>
    <w:rsid w:val="007A102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2">
    <w:name w:val="Medium List 2 Accent 3"/>
    <w:basedOn w:val="a3"/>
    <w:uiPriority w:val="66"/>
    <w:semiHidden/>
    <w:unhideWhenUsed/>
    <w:rsid w:val="007A102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1">
    <w:name w:val="Medium List 2 Accent 4"/>
    <w:basedOn w:val="a3"/>
    <w:uiPriority w:val="66"/>
    <w:semiHidden/>
    <w:unhideWhenUsed/>
    <w:rsid w:val="007A102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2">
    <w:name w:val="Medium List 2 Accent 5"/>
    <w:basedOn w:val="a3"/>
    <w:uiPriority w:val="66"/>
    <w:semiHidden/>
    <w:unhideWhenUsed/>
    <w:rsid w:val="007A102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2">
    <w:name w:val="Medium List 2 Accent 6"/>
    <w:basedOn w:val="a3"/>
    <w:uiPriority w:val="66"/>
    <w:semiHidden/>
    <w:unhideWhenUsed/>
    <w:rsid w:val="007A102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3">
    <w:name w:val="Dark List"/>
    <w:basedOn w:val="a3"/>
    <w:uiPriority w:val="70"/>
    <w:semiHidden/>
    <w:unhideWhenUsed/>
    <w:rsid w:val="007A102A"/>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3">
    <w:name w:val="Dark List Accent 1"/>
    <w:basedOn w:val="a3"/>
    <w:uiPriority w:val="70"/>
    <w:semiHidden/>
    <w:unhideWhenUsed/>
    <w:rsid w:val="007A102A"/>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3">
    <w:name w:val="Dark List Accent 2"/>
    <w:basedOn w:val="a3"/>
    <w:uiPriority w:val="70"/>
    <w:semiHidden/>
    <w:unhideWhenUsed/>
    <w:rsid w:val="007A102A"/>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3">
    <w:name w:val="Dark List Accent 3"/>
    <w:basedOn w:val="a3"/>
    <w:uiPriority w:val="70"/>
    <w:semiHidden/>
    <w:unhideWhenUsed/>
    <w:rsid w:val="007A102A"/>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3">
    <w:name w:val="Dark List Accent 4"/>
    <w:basedOn w:val="a3"/>
    <w:uiPriority w:val="70"/>
    <w:semiHidden/>
    <w:unhideWhenUsed/>
    <w:rsid w:val="007A102A"/>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semiHidden/>
    <w:unhideWhenUsed/>
    <w:rsid w:val="007A102A"/>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semiHidden/>
    <w:unhideWhenUsed/>
    <w:rsid w:val="007A102A"/>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1"/>
    <w:rsid w:val="007A102A"/>
    <w:pPr>
      <w:numPr>
        <w:numId w:val="2"/>
      </w:numPr>
      <w:contextualSpacing/>
    </w:pPr>
  </w:style>
  <w:style w:type="paragraph" w:styleId="2">
    <w:name w:val="List Number 2"/>
    <w:basedOn w:val="a1"/>
    <w:semiHidden/>
    <w:unhideWhenUsed/>
    <w:rsid w:val="007A102A"/>
    <w:pPr>
      <w:numPr>
        <w:numId w:val="3"/>
      </w:numPr>
      <w:contextualSpacing/>
    </w:pPr>
  </w:style>
  <w:style w:type="paragraph" w:styleId="3">
    <w:name w:val="List Number 3"/>
    <w:basedOn w:val="a1"/>
    <w:semiHidden/>
    <w:unhideWhenUsed/>
    <w:rsid w:val="007A102A"/>
    <w:pPr>
      <w:numPr>
        <w:numId w:val="4"/>
      </w:numPr>
      <w:contextualSpacing/>
    </w:pPr>
  </w:style>
  <w:style w:type="paragraph" w:styleId="4">
    <w:name w:val="List Number 4"/>
    <w:basedOn w:val="a1"/>
    <w:semiHidden/>
    <w:unhideWhenUsed/>
    <w:rsid w:val="007A102A"/>
    <w:pPr>
      <w:numPr>
        <w:numId w:val="5"/>
      </w:numPr>
      <w:contextualSpacing/>
    </w:pPr>
  </w:style>
  <w:style w:type="paragraph" w:styleId="5">
    <w:name w:val="List Number 5"/>
    <w:basedOn w:val="a1"/>
    <w:semiHidden/>
    <w:unhideWhenUsed/>
    <w:rsid w:val="007A102A"/>
    <w:pPr>
      <w:numPr>
        <w:numId w:val="6"/>
      </w:numPr>
      <w:contextualSpacing/>
    </w:pPr>
  </w:style>
  <w:style w:type="paragraph" w:styleId="a0">
    <w:name w:val="List Bullet"/>
    <w:basedOn w:val="a1"/>
    <w:semiHidden/>
    <w:unhideWhenUsed/>
    <w:rsid w:val="007A102A"/>
    <w:pPr>
      <w:numPr>
        <w:numId w:val="7"/>
      </w:numPr>
      <w:contextualSpacing/>
    </w:pPr>
  </w:style>
  <w:style w:type="paragraph" w:styleId="20">
    <w:name w:val="List Bullet 2"/>
    <w:basedOn w:val="a1"/>
    <w:semiHidden/>
    <w:unhideWhenUsed/>
    <w:rsid w:val="007A102A"/>
    <w:pPr>
      <w:numPr>
        <w:numId w:val="8"/>
      </w:numPr>
      <w:contextualSpacing/>
    </w:pPr>
  </w:style>
  <w:style w:type="paragraph" w:styleId="30">
    <w:name w:val="List Bullet 3"/>
    <w:basedOn w:val="a1"/>
    <w:semiHidden/>
    <w:unhideWhenUsed/>
    <w:rsid w:val="007A102A"/>
    <w:pPr>
      <w:numPr>
        <w:numId w:val="9"/>
      </w:numPr>
      <w:contextualSpacing/>
    </w:pPr>
  </w:style>
  <w:style w:type="paragraph" w:styleId="40">
    <w:name w:val="List Bullet 4"/>
    <w:basedOn w:val="a1"/>
    <w:semiHidden/>
    <w:unhideWhenUsed/>
    <w:rsid w:val="007A102A"/>
    <w:pPr>
      <w:numPr>
        <w:numId w:val="10"/>
      </w:numPr>
      <w:contextualSpacing/>
    </w:pPr>
  </w:style>
  <w:style w:type="paragraph" w:styleId="50">
    <w:name w:val="List Bullet 5"/>
    <w:basedOn w:val="a1"/>
    <w:semiHidden/>
    <w:unhideWhenUsed/>
    <w:rsid w:val="007A102A"/>
    <w:pPr>
      <w:numPr>
        <w:numId w:val="11"/>
      </w:numPr>
      <w:contextualSpacing/>
    </w:pPr>
  </w:style>
  <w:style w:type="table" w:styleId="afffff4">
    <w:name w:val="Colorful List"/>
    <w:basedOn w:val="a3"/>
    <w:uiPriority w:val="72"/>
    <w:semiHidden/>
    <w:unhideWhenUsed/>
    <w:rsid w:val="007A102A"/>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semiHidden/>
    <w:unhideWhenUsed/>
    <w:rsid w:val="007A102A"/>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semiHidden/>
    <w:unhideWhenUsed/>
    <w:rsid w:val="007A102A"/>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semiHidden/>
    <w:unhideWhenUsed/>
    <w:rsid w:val="007A102A"/>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semiHidden/>
    <w:unhideWhenUsed/>
    <w:rsid w:val="007A102A"/>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3"/>
    <w:uiPriority w:val="72"/>
    <w:semiHidden/>
    <w:unhideWhenUsed/>
    <w:rsid w:val="007A102A"/>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3"/>
    <w:uiPriority w:val="72"/>
    <w:semiHidden/>
    <w:unhideWhenUsed/>
    <w:rsid w:val="007A102A"/>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5">
    <w:name w:val="table of figures"/>
    <w:basedOn w:val="a1"/>
    <w:next w:val="a1"/>
    <w:semiHidden/>
    <w:unhideWhenUsed/>
    <w:rsid w:val="007A102A"/>
  </w:style>
  <w:style w:type="paragraph" w:styleId="afffff6">
    <w:name w:val="table of authorities"/>
    <w:basedOn w:val="a1"/>
    <w:next w:val="a1"/>
    <w:semiHidden/>
    <w:unhideWhenUsed/>
    <w:rsid w:val="007A102A"/>
    <w:pPr>
      <w:ind w:left="240" w:hanging="240"/>
    </w:pPr>
  </w:style>
  <w:style w:type="table" w:styleId="afffff7">
    <w:name w:val="Light Grid"/>
    <w:basedOn w:val="a3"/>
    <w:uiPriority w:val="62"/>
    <w:semiHidden/>
    <w:unhideWhenUsed/>
    <w:rsid w:val="007A102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5">
    <w:name w:val="Light Grid Accent 1"/>
    <w:basedOn w:val="a3"/>
    <w:uiPriority w:val="62"/>
    <w:semiHidden/>
    <w:unhideWhenUsed/>
    <w:rsid w:val="007A102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5">
    <w:name w:val="Light Grid Accent 2"/>
    <w:basedOn w:val="a3"/>
    <w:uiPriority w:val="62"/>
    <w:semiHidden/>
    <w:unhideWhenUsed/>
    <w:rsid w:val="007A102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5">
    <w:name w:val="Light Grid Accent 3"/>
    <w:basedOn w:val="a3"/>
    <w:uiPriority w:val="62"/>
    <w:semiHidden/>
    <w:unhideWhenUsed/>
    <w:rsid w:val="007A102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5">
    <w:name w:val="Light Grid Accent 4"/>
    <w:basedOn w:val="a3"/>
    <w:uiPriority w:val="62"/>
    <w:semiHidden/>
    <w:unhideWhenUsed/>
    <w:rsid w:val="007A102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3"/>
    <w:uiPriority w:val="62"/>
    <w:semiHidden/>
    <w:unhideWhenUsed/>
    <w:rsid w:val="007A102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3"/>
    <w:uiPriority w:val="62"/>
    <w:semiHidden/>
    <w:unhideWhenUsed/>
    <w:rsid w:val="007A102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6">
    <w:name w:val="Medium Grid 1 Accent 1"/>
    <w:basedOn w:val="a3"/>
    <w:uiPriority w:val="67"/>
    <w:semiHidden/>
    <w:unhideWhenUsed/>
    <w:rsid w:val="007A102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e">
    <w:name w:val="Medium Grid 1"/>
    <w:basedOn w:val="a3"/>
    <w:uiPriority w:val="67"/>
    <w:semiHidden/>
    <w:unhideWhenUsed/>
    <w:rsid w:val="007A102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3">
    <w:name w:val="Medium Grid 1 Accent 2"/>
    <w:basedOn w:val="a3"/>
    <w:uiPriority w:val="67"/>
    <w:semiHidden/>
    <w:unhideWhenUsed/>
    <w:rsid w:val="007A102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3">
    <w:name w:val="Medium Grid 1 Accent 3"/>
    <w:basedOn w:val="a3"/>
    <w:uiPriority w:val="67"/>
    <w:semiHidden/>
    <w:unhideWhenUsed/>
    <w:rsid w:val="007A102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3">
    <w:name w:val="Medium Grid 1 Accent 4"/>
    <w:basedOn w:val="a3"/>
    <w:uiPriority w:val="67"/>
    <w:semiHidden/>
    <w:unhideWhenUsed/>
    <w:rsid w:val="007A102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3">
    <w:name w:val="Medium Grid 1 Accent 5"/>
    <w:basedOn w:val="a3"/>
    <w:uiPriority w:val="67"/>
    <w:semiHidden/>
    <w:unhideWhenUsed/>
    <w:rsid w:val="007A102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3">
    <w:name w:val="Medium Grid 1 Accent 6"/>
    <w:basedOn w:val="a3"/>
    <w:uiPriority w:val="67"/>
    <w:semiHidden/>
    <w:unhideWhenUsed/>
    <w:rsid w:val="007A102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7">
    <w:name w:val="Medium Grid 2"/>
    <w:basedOn w:val="a3"/>
    <w:uiPriority w:val="68"/>
    <w:semiHidden/>
    <w:unhideWhenUsed/>
    <w:rsid w:val="007A102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3">
    <w:name w:val="Medium Grid 2 Accent 1"/>
    <w:basedOn w:val="a3"/>
    <w:uiPriority w:val="68"/>
    <w:semiHidden/>
    <w:unhideWhenUsed/>
    <w:rsid w:val="007A102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3">
    <w:name w:val="Medium Grid 2 Accent 2"/>
    <w:basedOn w:val="a3"/>
    <w:uiPriority w:val="68"/>
    <w:semiHidden/>
    <w:unhideWhenUsed/>
    <w:rsid w:val="007A102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3">
    <w:name w:val="Medium Grid 2 Accent 3"/>
    <w:basedOn w:val="a3"/>
    <w:uiPriority w:val="68"/>
    <w:semiHidden/>
    <w:unhideWhenUsed/>
    <w:rsid w:val="007A102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2">
    <w:name w:val="Medium Grid 2 Accent 4"/>
    <w:basedOn w:val="a3"/>
    <w:uiPriority w:val="68"/>
    <w:semiHidden/>
    <w:unhideWhenUsed/>
    <w:rsid w:val="007A102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3">
    <w:name w:val="Medium Grid 2 Accent 5"/>
    <w:basedOn w:val="a3"/>
    <w:uiPriority w:val="68"/>
    <w:semiHidden/>
    <w:unhideWhenUsed/>
    <w:rsid w:val="007A102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3">
    <w:name w:val="Medium Grid 2 Accent 6"/>
    <w:basedOn w:val="a3"/>
    <w:uiPriority w:val="68"/>
    <w:semiHidden/>
    <w:unhideWhenUsed/>
    <w:rsid w:val="007A102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2">
    <w:name w:val="Medium Grid 3"/>
    <w:basedOn w:val="a3"/>
    <w:uiPriority w:val="69"/>
    <w:semiHidden/>
    <w:unhideWhenUsed/>
    <w:rsid w:val="007A102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1">
    <w:name w:val="Medium Grid 3 Accent 1"/>
    <w:basedOn w:val="a3"/>
    <w:uiPriority w:val="69"/>
    <w:semiHidden/>
    <w:unhideWhenUsed/>
    <w:rsid w:val="007A102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1">
    <w:name w:val="Medium Grid 3 Accent 2"/>
    <w:basedOn w:val="a3"/>
    <w:uiPriority w:val="69"/>
    <w:semiHidden/>
    <w:unhideWhenUsed/>
    <w:rsid w:val="007A102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1">
    <w:name w:val="Medium Grid 3 Accent 3"/>
    <w:basedOn w:val="a3"/>
    <w:uiPriority w:val="69"/>
    <w:semiHidden/>
    <w:unhideWhenUsed/>
    <w:rsid w:val="007A102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1">
    <w:name w:val="Medium Grid 3 Accent 4"/>
    <w:basedOn w:val="a3"/>
    <w:uiPriority w:val="69"/>
    <w:semiHidden/>
    <w:unhideWhenUsed/>
    <w:rsid w:val="007A102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1">
    <w:name w:val="Medium Grid 3 Accent 5"/>
    <w:basedOn w:val="a3"/>
    <w:uiPriority w:val="69"/>
    <w:semiHidden/>
    <w:unhideWhenUsed/>
    <w:rsid w:val="007A102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1">
    <w:name w:val="Medium Grid 3 Accent 6"/>
    <w:basedOn w:val="a3"/>
    <w:uiPriority w:val="69"/>
    <w:semiHidden/>
    <w:unhideWhenUsed/>
    <w:rsid w:val="007A102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f">
    <w:name w:val="Table Grid 1"/>
    <w:basedOn w:val="a3"/>
    <w:semiHidden/>
    <w:unhideWhenUsed/>
    <w:rsid w:val="007A102A"/>
    <w:pPr>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3"/>
    <w:semiHidden/>
    <w:unhideWhenUsed/>
    <w:rsid w:val="007A102A"/>
    <w:pPr>
      <w:bidi/>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3">
    <w:name w:val="Table Grid 3"/>
    <w:basedOn w:val="a3"/>
    <w:semiHidden/>
    <w:unhideWhenUsed/>
    <w:rsid w:val="007A102A"/>
    <w:pPr>
      <w:bidi/>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a">
    <w:name w:val="Table Grid 4"/>
    <w:basedOn w:val="a3"/>
    <w:semiHidden/>
    <w:unhideWhenUsed/>
    <w:rsid w:val="007A102A"/>
    <w:pPr>
      <w:bidi/>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a">
    <w:name w:val="Table Grid 5"/>
    <w:basedOn w:val="a3"/>
    <w:semiHidden/>
    <w:unhideWhenUsed/>
    <w:rsid w:val="007A102A"/>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3"/>
    <w:semiHidden/>
    <w:unhideWhenUsed/>
    <w:rsid w:val="007A102A"/>
    <w:pPr>
      <w:bidi/>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4">
    <w:name w:val="Table Grid 7"/>
    <w:basedOn w:val="a3"/>
    <w:semiHidden/>
    <w:unhideWhenUsed/>
    <w:rsid w:val="007A102A"/>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3"/>
    <w:semiHidden/>
    <w:unhideWhenUsed/>
    <w:rsid w:val="007A102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8">
    <w:name w:val="Grid Table Light"/>
    <w:basedOn w:val="a3"/>
    <w:uiPriority w:val="40"/>
    <w:rsid w:val="007A102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fffff9">
    <w:name w:val="Colorful Grid"/>
    <w:basedOn w:val="a3"/>
    <w:uiPriority w:val="73"/>
    <w:semiHidden/>
    <w:unhideWhenUsed/>
    <w:rsid w:val="007A102A"/>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7">
    <w:name w:val="Colorful Grid Accent 1"/>
    <w:basedOn w:val="a3"/>
    <w:uiPriority w:val="73"/>
    <w:semiHidden/>
    <w:unhideWhenUsed/>
    <w:rsid w:val="007A102A"/>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6">
    <w:name w:val="Colorful Grid Accent 2"/>
    <w:basedOn w:val="a3"/>
    <w:uiPriority w:val="73"/>
    <w:semiHidden/>
    <w:unhideWhenUsed/>
    <w:rsid w:val="007A102A"/>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6">
    <w:name w:val="Colorful Grid Accent 3"/>
    <w:basedOn w:val="a3"/>
    <w:uiPriority w:val="73"/>
    <w:semiHidden/>
    <w:unhideWhenUsed/>
    <w:rsid w:val="007A102A"/>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6">
    <w:name w:val="Colorful Grid Accent 4"/>
    <w:basedOn w:val="a3"/>
    <w:uiPriority w:val="73"/>
    <w:semiHidden/>
    <w:unhideWhenUsed/>
    <w:rsid w:val="007A102A"/>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semiHidden/>
    <w:unhideWhenUsed/>
    <w:rsid w:val="007A102A"/>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semiHidden/>
    <w:unhideWhenUsed/>
    <w:rsid w:val="007A102A"/>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a">
    <w:name w:val="Date"/>
    <w:basedOn w:val="a1"/>
    <w:next w:val="a1"/>
    <w:link w:val="afffffb"/>
    <w:rsid w:val="007A102A"/>
  </w:style>
  <w:style w:type="character" w:customStyle="1" w:styleId="afffffb">
    <w:name w:val="תאריך תו"/>
    <w:basedOn w:val="a2"/>
    <w:link w:val="afffffa"/>
    <w:rsid w:val="007A102A"/>
    <w:rPr>
      <w:rFonts w:cs="David"/>
      <w:noProof w:val="0"/>
      <w:sz w:val="24"/>
      <w:szCs w:val="24"/>
    </w:rPr>
  </w:style>
  <w:style w:type="paragraph" w:customStyle="1" w:styleId="normal-p">
    <w:name w:val="normal-p"/>
    <w:basedOn w:val="a1"/>
    <w:rsid w:val="00D757E4"/>
    <w:pPr>
      <w:bidi w:val="0"/>
      <w:spacing w:before="100" w:beforeAutospacing="1" w:after="100" w:afterAutospacing="1"/>
    </w:pPr>
    <w:rPr>
      <w:rFonts w:cs="Times New Roman"/>
    </w:rPr>
  </w:style>
  <w:style w:type="character" w:customStyle="1" w:styleId="normal-h1">
    <w:name w:val="normal-h1"/>
    <w:rsid w:val="00D757E4"/>
    <w:rPr>
      <w:rFonts w:ascii="Times New Roman" w:hAnsi="Times New Roman" w:cs="Times New Roman" w:hint="default"/>
      <w:sz w:val="20"/>
      <w:szCs w:val="20"/>
    </w:rPr>
  </w:style>
  <w:style w:type="paragraph" w:customStyle="1" w:styleId="2f9">
    <w:name w:val="פיסקת רשימה2"/>
    <w:basedOn w:val="a1"/>
    <w:qFormat/>
    <w:rsid w:val="004F3D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967477">
      <w:bodyDiv w:val="1"/>
      <w:marLeft w:val="0"/>
      <w:marRight w:val="0"/>
      <w:marTop w:val="0"/>
      <w:marBottom w:val="0"/>
      <w:divBdr>
        <w:top w:val="none" w:sz="0" w:space="0" w:color="auto"/>
        <w:left w:val="none" w:sz="0" w:space="0" w:color="auto"/>
        <w:bottom w:val="none" w:sz="0" w:space="0" w:color="auto"/>
        <w:right w:val="none" w:sz="0" w:space="0" w:color="auto"/>
      </w:divBdr>
    </w:div>
    <w:div w:id="483199215">
      <w:bodyDiv w:val="1"/>
      <w:marLeft w:val="0"/>
      <w:marRight w:val="0"/>
      <w:marTop w:val="0"/>
      <w:marBottom w:val="0"/>
      <w:divBdr>
        <w:top w:val="none" w:sz="0" w:space="0" w:color="auto"/>
        <w:left w:val="none" w:sz="0" w:space="0" w:color="auto"/>
        <w:bottom w:val="none" w:sz="0" w:space="0" w:color="auto"/>
        <w:right w:val="none" w:sz="0" w:space="0" w:color="auto"/>
      </w:divBdr>
    </w:div>
    <w:div w:id="664823866">
      <w:bodyDiv w:val="1"/>
      <w:marLeft w:val="0"/>
      <w:marRight w:val="0"/>
      <w:marTop w:val="0"/>
      <w:marBottom w:val="0"/>
      <w:divBdr>
        <w:top w:val="none" w:sz="0" w:space="0" w:color="auto"/>
        <w:left w:val="none" w:sz="0" w:space="0" w:color="auto"/>
        <w:bottom w:val="none" w:sz="0" w:space="0" w:color="auto"/>
        <w:right w:val="none" w:sz="0" w:space="0" w:color="auto"/>
      </w:divBdr>
    </w:div>
    <w:div w:id="733242753">
      <w:bodyDiv w:val="1"/>
      <w:marLeft w:val="0"/>
      <w:marRight w:val="0"/>
      <w:marTop w:val="0"/>
      <w:marBottom w:val="0"/>
      <w:divBdr>
        <w:top w:val="none" w:sz="0" w:space="0" w:color="auto"/>
        <w:left w:val="none" w:sz="0" w:space="0" w:color="auto"/>
        <w:bottom w:val="none" w:sz="0" w:space="0" w:color="auto"/>
        <w:right w:val="none" w:sz="0" w:space="0" w:color="auto"/>
      </w:divBdr>
    </w:div>
    <w:div w:id="1265531318">
      <w:bodyDiv w:val="1"/>
      <w:marLeft w:val="0"/>
      <w:marRight w:val="0"/>
      <w:marTop w:val="0"/>
      <w:marBottom w:val="0"/>
      <w:divBdr>
        <w:top w:val="none" w:sz="0" w:space="0" w:color="auto"/>
        <w:left w:val="none" w:sz="0" w:space="0" w:color="auto"/>
        <w:bottom w:val="none" w:sz="0" w:space="0" w:color="auto"/>
        <w:right w:val="none" w:sz="0" w:space="0" w:color="auto"/>
      </w:divBdr>
    </w:div>
    <w:div w:id="1349714174">
      <w:bodyDiv w:val="1"/>
      <w:marLeft w:val="0"/>
      <w:marRight w:val="0"/>
      <w:marTop w:val="0"/>
      <w:marBottom w:val="0"/>
      <w:divBdr>
        <w:top w:val="none" w:sz="0" w:space="0" w:color="auto"/>
        <w:left w:val="none" w:sz="0" w:space="0" w:color="auto"/>
        <w:bottom w:val="none" w:sz="0" w:space="0" w:color="auto"/>
        <w:right w:val="none" w:sz="0" w:space="0" w:color="auto"/>
      </w:divBdr>
    </w:div>
    <w:div w:id="1583291619">
      <w:bodyDiv w:val="1"/>
      <w:marLeft w:val="0"/>
      <w:marRight w:val="0"/>
      <w:marTop w:val="0"/>
      <w:marBottom w:val="0"/>
      <w:divBdr>
        <w:top w:val="none" w:sz="0" w:space="0" w:color="auto"/>
        <w:left w:val="none" w:sz="0" w:space="0" w:color="auto"/>
        <w:bottom w:val="none" w:sz="0" w:space="0" w:color="auto"/>
        <w:right w:val="none" w:sz="0" w:space="0" w:color="auto"/>
      </w:divBdr>
    </w:div>
    <w:div w:id="1657613499">
      <w:bodyDiv w:val="1"/>
      <w:marLeft w:val="0"/>
      <w:marRight w:val="0"/>
      <w:marTop w:val="0"/>
      <w:marBottom w:val="0"/>
      <w:divBdr>
        <w:top w:val="none" w:sz="0" w:space="0" w:color="auto"/>
        <w:left w:val="none" w:sz="0" w:space="0" w:color="auto"/>
        <w:bottom w:val="none" w:sz="0" w:space="0" w:color="auto"/>
        <w:right w:val="none" w:sz="0" w:space="0" w:color="auto"/>
      </w:divBdr>
    </w:div>
    <w:div w:id="1703937467">
      <w:bodyDiv w:val="1"/>
      <w:marLeft w:val="0"/>
      <w:marRight w:val="0"/>
      <w:marTop w:val="0"/>
      <w:marBottom w:val="0"/>
      <w:divBdr>
        <w:top w:val="none" w:sz="0" w:space="0" w:color="auto"/>
        <w:left w:val="none" w:sz="0" w:space="0" w:color="auto"/>
        <w:bottom w:val="none" w:sz="0" w:space="0" w:color="auto"/>
        <w:right w:val="none" w:sz="0" w:space="0" w:color="auto"/>
      </w:divBdr>
    </w:div>
    <w:div w:id="1859811974">
      <w:bodyDiv w:val="1"/>
      <w:marLeft w:val="0"/>
      <w:marRight w:val="0"/>
      <w:marTop w:val="0"/>
      <w:marBottom w:val="0"/>
      <w:divBdr>
        <w:top w:val="none" w:sz="0" w:space="0" w:color="auto"/>
        <w:left w:val="none" w:sz="0" w:space="0" w:color="auto"/>
        <w:bottom w:val="none" w:sz="0" w:space="0" w:color="auto"/>
        <w:right w:val="none" w:sz="0" w:space="0" w:color="auto"/>
      </w:divBdr>
    </w:div>
    <w:div w:id="196111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jpg"/><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yperlink" Target="http://www.molsa.gov.il/.../&#1502;&#1512;&#1499;&#1494;&#1497;%20&#1511;&#1513;&#1512;%20&#1492;&#1493;&#1512;&#1497;&#1501;-&#1497;&#1500;&#1491;&#1497;&#1501;%20-%20&#1502;&#1495;&#1511;&#1512;%20&#1492;&#1506;&#1512;&#1499;&#1492;%20&#1488;&#1512;&#1510;&#1497;-20" TargetMode="External"/><Relationship Id="rId17"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E0E6B6F25EC4C8EA20DBA839DA990A3"/>
        <w:category>
          <w:name w:val="כללי"/>
          <w:gallery w:val="placeholder"/>
        </w:category>
        <w:types>
          <w:type w:val="bbPlcHdr"/>
        </w:types>
        <w:behaviors>
          <w:behavior w:val="content"/>
        </w:behaviors>
        <w:guid w:val="{B3D1E208-AED2-4052-8DCD-C65320E6EDAF}"/>
      </w:docPartPr>
      <w:docPartBody>
        <w:p w:rsidR="004A3913" w:rsidRDefault="006B55BC" w:rsidP="006B55BC">
          <w:pPr>
            <w:pStyle w:val="9E0E6B6F25EC4C8EA20DBA839DA990A320"/>
          </w:pPr>
          <w:r w:rsidRPr="00957535">
            <w:rPr>
              <w:rFonts w:ascii="Arial" w:hAnsi="Arial"/>
              <w:b/>
              <w:bCs/>
              <w:sz w:val="32"/>
              <w:szCs w:val="32"/>
              <w:rtl/>
            </w:rPr>
            <w:t xml:space="preserve">מספר </w:t>
          </w:r>
          <w:r w:rsidRPr="00957535">
            <w:rPr>
              <w:rFonts w:ascii="Arial" w:hAnsi="Arial" w:hint="cs"/>
              <w:b/>
              <w:bCs/>
              <w:sz w:val="32"/>
              <w:szCs w:val="32"/>
              <w:rtl/>
            </w:rPr>
            <w:t>בקשה</w:t>
          </w:r>
        </w:p>
      </w:docPartBody>
    </w:docPart>
    <w:docPart>
      <w:docPartPr>
        <w:name w:val="BDF71C4125C143FE8E81ED2464F89CD5"/>
        <w:category>
          <w:name w:val="כללי"/>
          <w:gallery w:val="placeholder"/>
        </w:category>
        <w:types>
          <w:type w:val="bbPlcHdr"/>
        </w:types>
        <w:behaviors>
          <w:behavior w:val="content"/>
        </w:behaviors>
        <w:guid w:val="{F1BB033E-0568-4B50-968C-F9597A33E54B}"/>
      </w:docPartPr>
      <w:docPartBody>
        <w:p w:rsidR="009C78EA" w:rsidRDefault="008A677F" w:rsidP="008A677F">
          <w:pPr>
            <w:pStyle w:val="BDF71C4125C143FE8E81ED2464F89CD517"/>
          </w:pPr>
          <w:r>
            <w:rPr>
              <w:rtl/>
            </w:rPr>
            <w:t xml:space="preserve">     </w:t>
          </w:r>
        </w:p>
      </w:docPartBody>
    </w:docPart>
    <w:docPart>
      <w:docPartPr>
        <w:name w:val="B0B6E72C50AB41EF904B48D87CB16E0C"/>
        <w:category>
          <w:name w:val="כללי"/>
          <w:gallery w:val="placeholder"/>
        </w:category>
        <w:types>
          <w:type w:val="bbPlcHdr"/>
        </w:types>
        <w:behaviors>
          <w:behavior w:val="content"/>
        </w:behaviors>
        <w:guid w:val="{1AD99C30-C7C6-460B-967F-26E3176B41DD}"/>
      </w:docPartPr>
      <w:docPartBody>
        <w:p w:rsidR="00FA593E" w:rsidRDefault="006B55BC" w:rsidP="006B55BC">
          <w:pPr>
            <w:pStyle w:val="B0B6E72C50AB41EF904B48D87CB16E0C12"/>
          </w:pPr>
          <w:r>
            <w:rPr>
              <w:sz w:val="20"/>
              <w:szCs w:val="20"/>
              <w:rtl/>
            </w:rPr>
            <w:t>מספר תיק חיצוני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FrankRuehl">
    <w:panose1 w:val="020E050306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E09"/>
    <w:rsid w:val="000D2FBD"/>
    <w:rsid w:val="0027509A"/>
    <w:rsid w:val="0035638D"/>
    <w:rsid w:val="004210F6"/>
    <w:rsid w:val="004A3913"/>
    <w:rsid w:val="004F2E86"/>
    <w:rsid w:val="00536E09"/>
    <w:rsid w:val="00621DCD"/>
    <w:rsid w:val="006B55BC"/>
    <w:rsid w:val="0077714D"/>
    <w:rsid w:val="00836670"/>
    <w:rsid w:val="008A677F"/>
    <w:rsid w:val="00942611"/>
    <w:rsid w:val="009852BD"/>
    <w:rsid w:val="009C78EA"/>
    <w:rsid w:val="00A42ED8"/>
    <w:rsid w:val="00B112AB"/>
    <w:rsid w:val="00B62F67"/>
    <w:rsid w:val="00CE5722"/>
    <w:rsid w:val="00D008F2"/>
    <w:rsid w:val="00D91042"/>
    <w:rsid w:val="00EF281C"/>
    <w:rsid w:val="00FA593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42ED8"/>
    <w:rPr>
      <w:color w:val="808080"/>
    </w:rPr>
  </w:style>
  <w:style w:type="paragraph" w:customStyle="1" w:styleId="84C1F8551CE9403593633C1C85DE47AB">
    <w:name w:val="84C1F8551CE9403593633C1C85DE47AB"/>
    <w:rsid w:val="00621DCD"/>
    <w:pPr>
      <w:bidi/>
      <w:spacing w:after="0" w:line="240" w:lineRule="auto"/>
    </w:pPr>
    <w:rPr>
      <w:rFonts w:ascii="Times New Roman" w:eastAsia="Times New Roman" w:hAnsi="Times New Roman" w:cs="David"/>
      <w:noProof/>
      <w:sz w:val="24"/>
      <w:szCs w:val="24"/>
    </w:rPr>
  </w:style>
  <w:style w:type="paragraph" w:customStyle="1" w:styleId="0FB2DBB936EA43B1AE87F2148B086386">
    <w:name w:val="0FB2DBB936EA43B1AE87F2148B086386"/>
    <w:rsid w:val="00621DCD"/>
    <w:pPr>
      <w:bidi/>
    </w:pPr>
  </w:style>
  <w:style w:type="paragraph" w:customStyle="1" w:styleId="9E0E6B6F25EC4C8EA20DBA839DA990A3">
    <w:name w:val="9E0E6B6F25EC4C8EA20DBA839DA990A3"/>
    <w:rsid w:val="00621DCD"/>
    <w:pPr>
      <w:bidi/>
    </w:pPr>
  </w:style>
  <w:style w:type="paragraph" w:customStyle="1" w:styleId="9E0E6B6F25EC4C8EA20DBA839DA990A31">
    <w:name w:val="9E0E6B6F25EC4C8EA20DBA839DA990A31"/>
    <w:rsid w:val="004A3913"/>
    <w:pPr>
      <w:bidi/>
      <w:spacing w:after="0" w:line="240" w:lineRule="auto"/>
    </w:pPr>
    <w:rPr>
      <w:rFonts w:ascii="Times New Roman" w:eastAsia="Times New Roman" w:hAnsi="Times New Roman" w:cs="David"/>
      <w:noProof/>
      <w:sz w:val="24"/>
      <w:szCs w:val="24"/>
    </w:rPr>
  </w:style>
  <w:style w:type="paragraph" w:customStyle="1" w:styleId="9E0E6B6F25EC4C8EA20DBA839DA990A32">
    <w:name w:val="9E0E6B6F25EC4C8EA20DBA839DA990A32"/>
    <w:rsid w:val="0035638D"/>
    <w:pPr>
      <w:bidi/>
      <w:spacing w:after="0" w:line="240" w:lineRule="auto"/>
    </w:pPr>
    <w:rPr>
      <w:rFonts w:ascii="Times New Roman" w:eastAsia="Times New Roman" w:hAnsi="Times New Roman" w:cs="David"/>
      <w:noProof/>
      <w:sz w:val="24"/>
      <w:szCs w:val="24"/>
    </w:rPr>
  </w:style>
  <w:style w:type="paragraph" w:customStyle="1" w:styleId="9E0E6B6F25EC4C8EA20DBA839DA990A33">
    <w:name w:val="9E0E6B6F25EC4C8EA20DBA839DA990A33"/>
    <w:rsid w:val="0077714D"/>
    <w:pPr>
      <w:bidi/>
      <w:spacing w:after="0" w:line="240" w:lineRule="auto"/>
    </w:pPr>
    <w:rPr>
      <w:rFonts w:ascii="Times New Roman" w:eastAsia="Times New Roman" w:hAnsi="Times New Roman" w:cs="David"/>
      <w:noProof/>
      <w:sz w:val="24"/>
      <w:szCs w:val="24"/>
    </w:rPr>
  </w:style>
  <w:style w:type="paragraph" w:customStyle="1" w:styleId="A9486A0962804445A73D11059F346ECF">
    <w:name w:val="A9486A0962804445A73D11059F346ECF"/>
    <w:rsid w:val="0077714D"/>
    <w:pPr>
      <w:bidi/>
      <w:spacing w:after="0" w:line="240" w:lineRule="auto"/>
    </w:pPr>
    <w:rPr>
      <w:rFonts w:ascii="Times New Roman" w:eastAsia="Times New Roman" w:hAnsi="Times New Roman" w:cs="David"/>
      <w:noProof/>
      <w:sz w:val="24"/>
      <w:szCs w:val="24"/>
    </w:rPr>
  </w:style>
  <w:style w:type="paragraph" w:customStyle="1" w:styleId="9E0E6B6F25EC4C8EA20DBA839DA990A34">
    <w:name w:val="9E0E6B6F25EC4C8EA20DBA839DA990A34"/>
    <w:rsid w:val="00942611"/>
    <w:pPr>
      <w:bidi/>
      <w:spacing w:after="0" w:line="240" w:lineRule="auto"/>
    </w:pPr>
    <w:rPr>
      <w:rFonts w:ascii="Times New Roman" w:eastAsia="Times New Roman" w:hAnsi="Times New Roman" w:cs="David"/>
      <w:noProof/>
      <w:sz w:val="24"/>
      <w:szCs w:val="24"/>
    </w:rPr>
  </w:style>
  <w:style w:type="paragraph" w:customStyle="1" w:styleId="BDF71C4125C143FE8E81ED2464F89CD5">
    <w:name w:val="BDF71C4125C143FE8E81ED2464F89CD5"/>
    <w:rsid w:val="00942611"/>
    <w:pPr>
      <w:bidi/>
      <w:spacing w:after="0" w:line="240" w:lineRule="auto"/>
    </w:pPr>
    <w:rPr>
      <w:rFonts w:ascii="Times New Roman" w:eastAsia="Times New Roman" w:hAnsi="Times New Roman" w:cs="David"/>
      <w:noProof/>
      <w:sz w:val="24"/>
      <w:szCs w:val="24"/>
    </w:rPr>
  </w:style>
  <w:style w:type="paragraph" w:customStyle="1" w:styleId="9E0E6B6F25EC4C8EA20DBA839DA990A35">
    <w:name w:val="9E0E6B6F25EC4C8EA20DBA839DA990A35"/>
    <w:rsid w:val="00942611"/>
    <w:pPr>
      <w:bidi/>
      <w:spacing w:after="0" w:line="240" w:lineRule="auto"/>
    </w:pPr>
    <w:rPr>
      <w:rFonts w:ascii="Times New Roman" w:eastAsia="Times New Roman" w:hAnsi="Times New Roman" w:cs="David"/>
      <w:noProof/>
      <w:sz w:val="24"/>
      <w:szCs w:val="24"/>
    </w:rPr>
  </w:style>
  <w:style w:type="paragraph" w:customStyle="1" w:styleId="BDF71C4125C143FE8E81ED2464F89CD51">
    <w:name w:val="BDF71C4125C143FE8E81ED2464F89CD51"/>
    <w:rsid w:val="00942611"/>
    <w:pPr>
      <w:bidi/>
      <w:spacing w:after="0" w:line="240" w:lineRule="auto"/>
    </w:pPr>
    <w:rPr>
      <w:rFonts w:ascii="Times New Roman" w:eastAsia="Times New Roman" w:hAnsi="Times New Roman" w:cs="David"/>
      <w:noProof/>
      <w:sz w:val="24"/>
      <w:szCs w:val="24"/>
    </w:rPr>
  </w:style>
  <w:style w:type="paragraph" w:customStyle="1" w:styleId="9E0E6B6F25EC4C8EA20DBA839DA990A36">
    <w:name w:val="9E0E6B6F25EC4C8EA20DBA839DA990A36"/>
    <w:rsid w:val="009C78EA"/>
    <w:pPr>
      <w:bidi/>
      <w:spacing w:after="0" w:line="240" w:lineRule="auto"/>
    </w:pPr>
    <w:rPr>
      <w:rFonts w:ascii="Times New Roman" w:eastAsia="Times New Roman" w:hAnsi="Times New Roman" w:cs="David"/>
      <w:noProof/>
      <w:sz w:val="24"/>
      <w:szCs w:val="24"/>
    </w:rPr>
  </w:style>
  <w:style w:type="paragraph" w:customStyle="1" w:styleId="BDF71C4125C143FE8E81ED2464F89CD52">
    <w:name w:val="BDF71C4125C143FE8E81ED2464F89CD52"/>
    <w:rsid w:val="009C78EA"/>
    <w:pPr>
      <w:bidi/>
      <w:spacing w:after="0" w:line="240" w:lineRule="auto"/>
    </w:pPr>
    <w:rPr>
      <w:rFonts w:ascii="Times New Roman" w:eastAsia="Times New Roman" w:hAnsi="Times New Roman" w:cs="David"/>
      <w:noProof/>
      <w:sz w:val="24"/>
      <w:szCs w:val="24"/>
    </w:rPr>
  </w:style>
  <w:style w:type="paragraph" w:customStyle="1" w:styleId="529D45C7E20B41E3B1192A8089DB4F7E">
    <w:name w:val="529D45C7E20B41E3B1192A8089DB4F7E"/>
    <w:rsid w:val="009C78EA"/>
    <w:pPr>
      <w:bidi/>
      <w:spacing w:after="0" w:line="240" w:lineRule="auto"/>
    </w:pPr>
    <w:rPr>
      <w:rFonts w:ascii="Times New Roman" w:eastAsia="Times New Roman" w:hAnsi="Times New Roman" w:cs="David"/>
      <w:noProof/>
      <w:sz w:val="24"/>
      <w:szCs w:val="24"/>
    </w:rPr>
  </w:style>
  <w:style w:type="paragraph" w:customStyle="1" w:styleId="1796E290691B4E70B7A498C98EA7E624">
    <w:name w:val="1796E290691B4E70B7A498C98EA7E624"/>
    <w:rsid w:val="009C78EA"/>
    <w:pPr>
      <w:bidi/>
      <w:spacing w:after="160" w:line="259" w:lineRule="auto"/>
    </w:pPr>
  </w:style>
  <w:style w:type="paragraph" w:customStyle="1" w:styleId="9E0E6B6F25EC4C8EA20DBA839DA990A37">
    <w:name w:val="9E0E6B6F25EC4C8EA20DBA839DA990A37"/>
    <w:rsid w:val="009C78EA"/>
    <w:pPr>
      <w:bidi/>
      <w:spacing w:after="0" w:line="240" w:lineRule="auto"/>
    </w:pPr>
    <w:rPr>
      <w:rFonts w:ascii="Times New Roman" w:eastAsia="Times New Roman" w:hAnsi="Times New Roman" w:cs="David"/>
      <w:noProof/>
      <w:sz w:val="24"/>
      <w:szCs w:val="24"/>
    </w:rPr>
  </w:style>
  <w:style w:type="paragraph" w:customStyle="1" w:styleId="BDF71C4125C143FE8E81ED2464F89CD53">
    <w:name w:val="BDF71C4125C143FE8E81ED2464F89CD53"/>
    <w:rsid w:val="009C78EA"/>
    <w:pPr>
      <w:bidi/>
      <w:spacing w:after="0" w:line="240" w:lineRule="auto"/>
    </w:pPr>
    <w:rPr>
      <w:rFonts w:ascii="Times New Roman" w:eastAsia="Times New Roman" w:hAnsi="Times New Roman" w:cs="David"/>
      <w:noProof/>
      <w:sz w:val="24"/>
      <w:szCs w:val="24"/>
    </w:rPr>
  </w:style>
  <w:style w:type="paragraph" w:customStyle="1" w:styleId="9E0E6B6F25EC4C8EA20DBA839DA990A38">
    <w:name w:val="9E0E6B6F25EC4C8EA20DBA839DA990A38"/>
    <w:rsid w:val="009C78EA"/>
    <w:pPr>
      <w:bidi/>
      <w:spacing w:after="0" w:line="240" w:lineRule="auto"/>
    </w:pPr>
    <w:rPr>
      <w:rFonts w:ascii="Times New Roman" w:eastAsia="Times New Roman" w:hAnsi="Times New Roman" w:cs="David"/>
      <w:noProof/>
      <w:sz w:val="24"/>
      <w:szCs w:val="24"/>
    </w:rPr>
  </w:style>
  <w:style w:type="paragraph" w:customStyle="1" w:styleId="BDF71C4125C143FE8E81ED2464F89CD54">
    <w:name w:val="BDF71C4125C143FE8E81ED2464F89CD54"/>
    <w:rsid w:val="009C78EA"/>
    <w:pPr>
      <w:bidi/>
      <w:spacing w:after="0" w:line="240" w:lineRule="auto"/>
    </w:pPr>
    <w:rPr>
      <w:rFonts w:ascii="Times New Roman" w:eastAsia="Times New Roman" w:hAnsi="Times New Roman" w:cs="David"/>
      <w:noProof/>
      <w:sz w:val="24"/>
      <w:szCs w:val="24"/>
    </w:rPr>
  </w:style>
  <w:style w:type="paragraph" w:customStyle="1" w:styleId="B0B6E72C50AB41EF904B48D87CB16E0C">
    <w:name w:val="B0B6E72C50AB41EF904B48D87CB16E0C"/>
    <w:rsid w:val="009C78EA"/>
    <w:pPr>
      <w:bidi/>
      <w:spacing w:after="0" w:line="240" w:lineRule="auto"/>
    </w:pPr>
    <w:rPr>
      <w:rFonts w:ascii="Times New Roman" w:eastAsia="Times New Roman" w:hAnsi="Times New Roman" w:cs="David"/>
      <w:noProof/>
      <w:sz w:val="24"/>
      <w:szCs w:val="24"/>
    </w:rPr>
  </w:style>
  <w:style w:type="paragraph" w:customStyle="1" w:styleId="9E0E6B6F25EC4C8EA20DBA839DA990A39">
    <w:name w:val="9E0E6B6F25EC4C8EA20DBA839DA990A39"/>
    <w:rsid w:val="009C78EA"/>
    <w:pPr>
      <w:bidi/>
      <w:spacing w:after="0" w:line="240" w:lineRule="auto"/>
    </w:pPr>
    <w:rPr>
      <w:rFonts w:ascii="Times New Roman" w:eastAsia="Times New Roman" w:hAnsi="Times New Roman" w:cs="David"/>
      <w:noProof/>
      <w:sz w:val="24"/>
      <w:szCs w:val="24"/>
    </w:rPr>
  </w:style>
  <w:style w:type="paragraph" w:customStyle="1" w:styleId="BDF71C4125C143FE8E81ED2464F89CD55">
    <w:name w:val="BDF71C4125C143FE8E81ED2464F89CD55"/>
    <w:rsid w:val="009C78EA"/>
    <w:pPr>
      <w:bidi/>
      <w:spacing w:after="0" w:line="240" w:lineRule="auto"/>
    </w:pPr>
    <w:rPr>
      <w:rFonts w:ascii="Times New Roman" w:eastAsia="Times New Roman" w:hAnsi="Times New Roman" w:cs="David"/>
      <w:noProof/>
      <w:sz w:val="24"/>
      <w:szCs w:val="24"/>
    </w:rPr>
  </w:style>
  <w:style w:type="paragraph" w:customStyle="1" w:styleId="B0B6E72C50AB41EF904B48D87CB16E0C1">
    <w:name w:val="B0B6E72C50AB41EF904B48D87CB16E0C1"/>
    <w:rsid w:val="009C78EA"/>
    <w:pPr>
      <w:bidi/>
      <w:spacing w:after="0" w:line="240" w:lineRule="auto"/>
    </w:pPr>
    <w:rPr>
      <w:rFonts w:ascii="Times New Roman" w:eastAsia="Times New Roman" w:hAnsi="Times New Roman" w:cs="David"/>
      <w:noProof/>
      <w:sz w:val="24"/>
      <w:szCs w:val="24"/>
    </w:rPr>
  </w:style>
  <w:style w:type="paragraph" w:customStyle="1" w:styleId="9E0E6B6F25EC4C8EA20DBA839DA990A310">
    <w:name w:val="9E0E6B6F25EC4C8EA20DBA839DA990A310"/>
    <w:rsid w:val="009C78EA"/>
    <w:pPr>
      <w:bidi/>
      <w:spacing w:after="0" w:line="240" w:lineRule="auto"/>
    </w:pPr>
    <w:rPr>
      <w:rFonts w:ascii="Times New Roman" w:eastAsia="Times New Roman" w:hAnsi="Times New Roman" w:cs="David"/>
      <w:noProof/>
      <w:sz w:val="24"/>
      <w:szCs w:val="24"/>
    </w:rPr>
  </w:style>
  <w:style w:type="paragraph" w:customStyle="1" w:styleId="BDF71C4125C143FE8E81ED2464F89CD56">
    <w:name w:val="BDF71C4125C143FE8E81ED2464F89CD56"/>
    <w:rsid w:val="009C78EA"/>
    <w:pPr>
      <w:bidi/>
      <w:spacing w:after="0" w:line="240" w:lineRule="auto"/>
    </w:pPr>
    <w:rPr>
      <w:rFonts w:ascii="Times New Roman" w:eastAsia="Times New Roman" w:hAnsi="Times New Roman" w:cs="David"/>
      <w:noProof/>
      <w:sz w:val="24"/>
      <w:szCs w:val="24"/>
    </w:rPr>
  </w:style>
  <w:style w:type="paragraph" w:customStyle="1" w:styleId="B0B6E72C50AB41EF904B48D87CB16E0C2">
    <w:name w:val="B0B6E72C50AB41EF904B48D87CB16E0C2"/>
    <w:rsid w:val="009C78EA"/>
    <w:pPr>
      <w:bidi/>
      <w:spacing w:after="0" w:line="240" w:lineRule="auto"/>
    </w:pPr>
    <w:rPr>
      <w:rFonts w:ascii="Times New Roman" w:eastAsia="Times New Roman" w:hAnsi="Times New Roman" w:cs="David"/>
      <w:noProof/>
      <w:sz w:val="24"/>
      <w:szCs w:val="24"/>
    </w:rPr>
  </w:style>
  <w:style w:type="paragraph" w:customStyle="1" w:styleId="9E0E6B6F25EC4C8EA20DBA839DA990A311">
    <w:name w:val="9E0E6B6F25EC4C8EA20DBA839DA990A311"/>
    <w:rsid w:val="00EF281C"/>
    <w:pPr>
      <w:bidi/>
      <w:spacing w:after="0" w:line="240" w:lineRule="auto"/>
    </w:pPr>
    <w:rPr>
      <w:rFonts w:ascii="Times New Roman" w:eastAsia="Times New Roman" w:hAnsi="Times New Roman" w:cs="David"/>
      <w:noProof/>
      <w:sz w:val="24"/>
      <w:szCs w:val="24"/>
    </w:rPr>
  </w:style>
  <w:style w:type="paragraph" w:customStyle="1" w:styleId="BDF71C4125C143FE8E81ED2464F89CD57">
    <w:name w:val="BDF71C4125C143FE8E81ED2464F89CD57"/>
    <w:rsid w:val="00EF281C"/>
    <w:pPr>
      <w:bidi/>
      <w:spacing w:after="0" w:line="240" w:lineRule="auto"/>
    </w:pPr>
    <w:rPr>
      <w:rFonts w:ascii="Times New Roman" w:eastAsia="Times New Roman" w:hAnsi="Times New Roman" w:cs="David"/>
      <w:noProof/>
      <w:sz w:val="24"/>
      <w:szCs w:val="24"/>
    </w:rPr>
  </w:style>
  <w:style w:type="paragraph" w:customStyle="1" w:styleId="B0B6E72C50AB41EF904B48D87CB16E0C3">
    <w:name w:val="B0B6E72C50AB41EF904B48D87CB16E0C3"/>
    <w:rsid w:val="00EF281C"/>
    <w:pPr>
      <w:bidi/>
      <w:spacing w:after="0" w:line="240" w:lineRule="auto"/>
    </w:pPr>
    <w:rPr>
      <w:rFonts w:ascii="Times New Roman" w:eastAsia="Times New Roman" w:hAnsi="Times New Roman" w:cs="David"/>
      <w:noProof/>
      <w:sz w:val="24"/>
      <w:szCs w:val="24"/>
    </w:rPr>
  </w:style>
  <w:style w:type="paragraph" w:customStyle="1" w:styleId="9E0E6B6F25EC4C8EA20DBA839DA990A312">
    <w:name w:val="9E0E6B6F25EC4C8EA20DBA839DA990A312"/>
    <w:rsid w:val="00B112AB"/>
    <w:pPr>
      <w:bidi/>
      <w:spacing w:after="0" w:line="240" w:lineRule="auto"/>
    </w:pPr>
    <w:rPr>
      <w:rFonts w:ascii="Times New Roman" w:eastAsia="Times New Roman" w:hAnsi="Times New Roman" w:cs="David"/>
      <w:noProof/>
      <w:sz w:val="24"/>
      <w:szCs w:val="24"/>
    </w:rPr>
  </w:style>
  <w:style w:type="paragraph" w:customStyle="1" w:styleId="BDF71C4125C143FE8E81ED2464F89CD58">
    <w:name w:val="BDF71C4125C143FE8E81ED2464F89CD58"/>
    <w:rsid w:val="00B112AB"/>
    <w:pPr>
      <w:bidi/>
      <w:spacing w:after="0" w:line="240" w:lineRule="auto"/>
    </w:pPr>
    <w:rPr>
      <w:rFonts w:ascii="Times New Roman" w:eastAsia="Times New Roman" w:hAnsi="Times New Roman" w:cs="David"/>
      <w:noProof/>
      <w:sz w:val="24"/>
      <w:szCs w:val="24"/>
    </w:rPr>
  </w:style>
  <w:style w:type="paragraph" w:customStyle="1" w:styleId="B0B6E72C50AB41EF904B48D87CB16E0C4">
    <w:name w:val="B0B6E72C50AB41EF904B48D87CB16E0C4"/>
    <w:rsid w:val="00B112AB"/>
    <w:pPr>
      <w:bidi/>
      <w:spacing w:after="0" w:line="240" w:lineRule="auto"/>
    </w:pPr>
    <w:rPr>
      <w:rFonts w:ascii="Times New Roman" w:eastAsia="Times New Roman" w:hAnsi="Times New Roman" w:cs="David"/>
      <w:noProof/>
      <w:sz w:val="24"/>
      <w:szCs w:val="24"/>
    </w:rPr>
  </w:style>
  <w:style w:type="paragraph" w:customStyle="1" w:styleId="77461361EA8D4FCBA0DD7539EA82D2BB">
    <w:name w:val="77461361EA8D4FCBA0DD7539EA82D2BB"/>
    <w:rsid w:val="00B112AB"/>
    <w:pPr>
      <w:bidi/>
      <w:spacing w:after="160" w:line="259" w:lineRule="auto"/>
    </w:pPr>
  </w:style>
  <w:style w:type="paragraph" w:customStyle="1" w:styleId="F53234C24ACA4BBB8BAAF33161D10666">
    <w:name w:val="F53234C24ACA4BBB8BAAF33161D10666"/>
    <w:rsid w:val="00B112AB"/>
    <w:pPr>
      <w:bidi/>
      <w:spacing w:after="160" w:line="259" w:lineRule="auto"/>
    </w:pPr>
  </w:style>
  <w:style w:type="paragraph" w:customStyle="1" w:styleId="6CE7F657283F4BB383A42E4616F2A453">
    <w:name w:val="6CE7F657283F4BB383A42E4616F2A453"/>
    <w:rsid w:val="00B112AB"/>
    <w:pPr>
      <w:bidi/>
      <w:spacing w:after="160" w:line="259" w:lineRule="auto"/>
    </w:pPr>
  </w:style>
  <w:style w:type="paragraph" w:customStyle="1" w:styleId="56F95FD18C6444CA8ED66C804FFD2383">
    <w:name w:val="56F95FD18C6444CA8ED66C804FFD2383"/>
    <w:rsid w:val="00B112AB"/>
    <w:pPr>
      <w:bidi/>
      <w:spacing w:after="160" w:line="259" w:lineRule="auto"/>
    </w:pPr>
  </w:style>
  <w:style w:type="paragraph" w:customStyle="1" w:styleId="4AAAC6F99CF745068370737C14373C31">
    <w:name w:val="4AAAC6F99CF745068370737C14373C31"/>
    <w:rsid w:val="00B112AB"/>
    <w:pPr>
      <w:bidi/>
      <w:spacing w:after="160" w:line="259" w:lineRule="auto"/>
    </w:pPr>
  </w:style>
  <w:style w:type="paragraph" w:customStyle="1" w:styleId="773304693C5B4D9393F705652ABBFA75">
    <w:name w:val="773304693C5B4D9393F705652ABBFA75"/>
    <w:rsid w:val="00B112AB"/>
    <w:pPr>
      <w:bidi/>
      <w:spacing w:after="160" w:line="259" w:lineRule="auto"/>
    </w:pPr>
  </w:style>
  <w:style w:type="paragraph" w:customStyle="1" w:styleId="9AA994EA385047FB95AD92FF62DDF38C">
    <w:name w:val="9AA994EA385047FB95AD92FF62DDF38C"/>
    <w:rsid w:val="00B112AB"/>
    <w:pPr>
      <w:bidi/>
      <w:spacing w:after="160" w:line="259" w:lineRule="auto"/>
    </w:pPr>
  </w:style>
  <w:style w:type="paragraph" w:customStyle="1" w:styleId="0853D7E321334087B406F14923822829">
    <w:name w:val="0853D7E321334087B406F14923822829"/>
    <w:rsid w:val="00B112AB"/>
    <w:pPr>
      <w:bidi/>
      <w:spacing w:after="160" w:line="259" w:lineRule="auto"/>
    </w:pPr>
  </w:style>
  <w:style w:type="paragraph" w:customStyle="1" w:styleId="9E0E6B6F25EC4C8EA20DBA839DA990A313">
    <w:name w:val="9E0E6B6F25EC4C8EA20DBA839DA990A313"/>
    <w:rsid w:val="00836670"/>
    <w:pPr>
      <w:bidi/>
      <w:spacing w:after="0" w:line="240" w:lineRule="auto"/>
    </w:pPr>
    <w:rPr>
      <w:rFonts w:ascii="Times New Roman" w:eastAsia="Times New Roman" w:hAnsi="Times New Roman" w:cs="David"/>
      <w:noProof/>
      <w:sz w:val="24"/>
      <w:szCs w:val="24"/>
    </w:rPr>
  </w:style>
  <w:style w:type="paragraph" w:customStyle="1" w:styleId="773304693C5B4D9393F705652ABBFA751">
    <w:name w:val="773304693C5B4D9393F705652ABBFA751"/>
    <w:rsid w:val="00836670"/>
    <w:pPr>
      <w:bidi/>
      <w:spacing w:after="0" w:line="240" w:lineRule="auto"/>
    </w:pPr>
    <w:rPr>
      <w:rFonts w:ascii="Times New Roman" w:eastAsia="Times New Roman" w:hAnsi="Times New Roman" w:cs="David"/>
      <w:noProof/>
      <w:sz w:val="24"/>
      <w:szCs w:val="24"/>
    </w:rPr>
  </w:style>
  <w:style w:type="paragraph" w:customStyle="1" w:styleId="9AA994EA385047FB95AD92FF62DDF38C1">
    <w:name w:val="9AA994EA385047FB95AD92FF62DDF38C1"/>
    <w:rsid w:val="00836670"/>
    <w:pPr>
      <w:bidi/>
      <w:spacing w:after="0" w:line="240" w:lineRule="auto"/>
    </w:pPr>
    <w:rPr>
      <w:rFonts w:ascii="Times New Roman" w:eastAsia="Times New Roman" w:hAnsi="Times New Roman" w:cs="David"/>
      <w:noProof/>
      <w:sz w:val="24"/>
      <w:szCs w:val="24"/>
    </w:rPr>
  </w:style>
  <w:style w:type="paragraph" w:customStyle="1" w:styleId="0853D7E321334087B406F149238228291">
    <w:name w:val="0853D7E321334087B406F149238228291"/>
    <w:rsid w:val="00836670"/>
    <w:pPr>
      <w:bidi/>
      <w:spacing w:after="0" w:line="240" w:lineRule="auto"/>
    </w:pPr>
    <w:rPr>
      <w:rFonts w:ascii="Times New Roman" w:eastAsia="Times New Roman" w:hAnsi="Times New Roman" w:cs="David"/>
      <w:noProof/>
      <w:sz w:val="24"/>
      <w:szCs w:val="24"/>
    </w:rPr>
  </w:style>
  <w:style w:type="paragraph" w:customStyle="1" w:styleId="BDF71C4125C143FE8E81ED2464F89CD59">
    <w:name w:val="BDF71C4125C143FE8E81ED2464F89CD59"/>
    <w:rsid w:val="00836670"/>
    <w:pPr>
      <w:bidi/>
      <w:spacing w:after="0" w:line="240" w:lineRule="auto"/>
    </w:pPr>
    <w:rPr>
      <w:rFonts w:ascii="Times New Roman" w:eastAsia="Times New Roman" w:hAnsi="Times New Roman" w:cs="David"/>
      <w:noProof/>
      <w:sz w:val="24"/>
      <w:szCs w:val="24"/>
    </w:rPr>
  </w:style>
  <w:style w:type="paragraph" w:customStyle="1" w:styleId="B0B6E72C50AB41EF904B48D87CB16E0C5">
    <w:name w:val="B0B6E72C50AB41EF904B48D87CB16E0C5"/>
    <w:rsid w:val="00836670"/>
    <w:pPr>
      <w:bidi/>
      <w:spacing w:after="0" w:line="240" w:lineRule="auto"/>
    </w:pPr>
    <w:rPr>
      <w:rFonts w:ascii="Times New Roman" w:eastAsia="Times New Roman" w:hAnsi="Times New Roman" w:cs="David"/>
      <w:noProof/>
      <w:sz w:val="24"/>
      <w:szCs w:val="24"/>
    </w:rPr>
  </w:style>
  <w:style w:type="paragraph" w:customStyle="1" w:styleId="9E0E6B6F25EC4C8EA20DBA839DA990A314">
    <w:name w:val="9E0E6B6F25EC4C8EA20DBA839DA990A314"/>
    <w:rsid w:val="00CE5722"/>
    <w:pPr>
      <w:bidi/>
      <w:spacing w:after="0" w:line="240" w:lineRule="auto"/>
    </w:pPr>
    <w:rPr>
      <w:rFonts w:ascii="Times New Roman" w:eastAsia="Times New Roman" w:hAnsi="Times New Roman" w:cs="David"/>
      <w:noProof/>
      <w:sz w:val="24"/>
      <w:szCs w:val="24"/>
    </w:rPr>
  </w:style>
  <w:style w:type="paragraph" w:customStyle="1" w:styleId="A658123AED4B40ECBFC2F3C33C6649A7">
    <w:name w:val="A658123AED4B40ECBFC2F3C33C6649A7"/>
    <w:rsid w:val="00CE5722"/>
    <w:pPr>
      <w:bidi/>
      <w:spacing w:after="0" w:line="240" w:lineRule="auto"/>
    </w:pPr>
    <w:rPr>
      <w:rFonts w:ascii="Times New Roman" w:eastAsia="Times New Roman" w:hAnsi="Times New Roman" w:cs="David"/>
      <w:noProof/>
      <w:sz w:val="24"/>
      <w:szCs w:val="24"/>
    </w:rPr>
  </w:style>
  <w:style w:type="paragraph" w:customStyle="1" w:styleId="693756FB4A394093A71A4E78729B2BDD">
    <w:name w:val="693756FB4A394093A71A4E78729B2BDD"/>
    <w:rsid w:val="00CE5722"/>
    <w:pPr>
      <w:bidi/>
      <w:spacing w:after="0" w:line="240" w:lineRule="auto"/>
    </w:pPr>
    <w:rPr>
      <w:rFonts w:ascii="Times New Roman" w:eastAsia="Times New Roman" w:hAnsi="Times New Roman" w:cs="David"/>
      <w:noProof/>
      <w:sz w:val="24"/>
      <w:szCs w:val="24"/>
    </w:rPr>
  </w:style>
  <w:style w:type="paragraph" w:customStyle="1" w:styleId="6D45156B86E849A8B6328D7CD0E25B6C">
    <w:name w:val="6D45156B86E849A8B6328D7CD0E25B6C"/>
    <w:rsid w:val="00CE5722"/>
    <w:pPr>
      <w:bidi/>
      <w:spacing w:after="0" w:line="240" w:lineRule="auto"/>
    </w:pPr>
    <w:rPr>
      <w:rFonts w:ascii="Times New Roman" w:eastAsia="Times New Roman" w:hAnsi="Times New Roman" w:cs="David"/>
      <w:noProof/>
      <w:sz w:val="24"/>
      <w:szCs w:val="24"/>
    </w:rPr>
  </w:style>
  <w:style w:type="paragraph" w:customStyle="1" w:styleId="3EAA70D92914455890E46282E62AAA33">
    <w:name w:val="3EAA70D92914455890E46282E62AAA33"/>
    <w:rsid w:val="00CE5722"/>
    <w:pPr>
      <w:bidi/>
      <w:spacing w:after="0" w:line="240" w:lineRule="auto"/>
    </w:pPr>
    <w:rPr>
      <w:rFonts w:ascii="Times New Roman" w:eastAsia="Times New Roman" w:hAnsi="Times New Roman" w:cs="David"/>
      <w:noProof/>
      <w:sz w:val="24"/>
      <w:szCs w:val="24"/>
    </w:rPr>
  </w:style>
  <w:style w:type="paragraph" w:customStyle="1" w:styleId="773304693C5B4D9393F705652ABBFA752">
    <w:name w:val="773304693C5B4D9393F705652ABBFA752"/>
    <w:rsid w:val="00CE5722"/>
    <w:pPr>
      <w:bidi/>
      <w:spacing w:after="0" w:line="240" w:lineRule="auto"/>
    </w:pPr>
    <w:rPr>
      <w:rFonts w:ascii="Times New Roman" w:eastAsia="Times New Roman" w:hAnsi="Times New Roman" w:cs="David"/>
      <w:noProof/>
      <w:sz w:val="24"/>
      <w:szCs w:val="24"/>
    </w:rPr>
  </w:style>
  <w:style w:type="paragraph" w:customStyle="1" w:styleId="9AA994EA385047FB95AD92FF62DDF38C2">
    <w:name w:val="9AA994EA385047FB95AD92FF62DDF38C2"/>
    <w:rsid w:val="00CE5722"/>
    <w:pPr>
      <w:bidi/>
      <w:spacing w:after="0" w:line="240" w:lineRule="auto"/>
    </w:pPr>
    <w:rPr>
      <w:rFonts w:ascii="Times New Roman" w:eastAsia="Times New Roman" w:hAnsi="Times New Roman" w:cs="David"/>
      <w:noProof/>
      <w:sz w:val="24"/>
      <w:szCs w:val="24"/>
    </w:rPr>
  </w:style>
  <w:style w:type="paragraph" w:customStyle="1" w:styleId="0853D7E321334087B406F149238228292">
    <w:name w:val="0853D7E321334087B406F149238228292"/>
    <w:rsid w:val="00CE5722"/>
    <w:pPr>
      <w:bidi/>
      <w:spacing w:after="0" w:line="240" w:lineRule="auto"/>
    </w:pPr>
    <w:rPr>
      <w:rFonts w:ascii="Times New Roman" w:eastAsia="Times New Roman" w:hAnsi="Times New Roman" w:cs="David"/>
      <w:noProof/>
      <w:sz w:val="24"/>
      <w:szCs w:val="24"/>
    </w:rPr>
  </w:style>
  <w:style w:type="paragraph" w:customStyle="1" w:styleId="BDF71C4125C143FE8E81ED2464F89CD510">
    <w:name w:val="BDF71C4125C143FE8E81ED2464F89CD510"/>
    <w:rsid w:val="00CE5722"/>
    <w:pPr>
      <w:bidi/>
      <w:spacing w:after="0" w:line="240" w:lineRule="auto"/>
    </w:pPr>
    <w:rPr>
      <w:rFonts w:ascii="Times New Roman" w:eastAsia="Times New Roman" w:hAnsi="Times New Roman" w:cs="David"/>
      <w:noProof/>
      <w:sz w:val="24"/>
      <w:szCs w:val="24"/>
    </w:rPr>
  </w:style>
  <w:style w:type="paragraph" w:customStyle="1" w:styleId="B0B6E72C50AB41EF904B48D87CB16E0C6">
    <w:name w:val="B0B6E72C50AB41EF904B48D87CB16E0C6"/>
    <w:rsid w:val="00CE5722"/>
    <w:pPr>
      <w:bidi/>
      <w:spacing w:after="0" w:line="240" w:lineRule="auto"/>
    </w:pPr>
    <w:rPr>
      <w:rFonts w:ascii="Times New Roman" w:eastAsia="Times New Roman" w:hAnsi="Times New Roman" w:cs="David"/>
      <w:noProof/>
      <w:sz w:val="24"/>
      <w:szCs w:val="24"/>
    </w:rPr>
  </w:style>
  <w:style w:type="paragraph" w:customStyle="1" w:styleId="9E0E6B6F25EC4C8EA20DBA839DA990A315">
    <w:name w:val="9E0E6B6F25EC4C8EA20DBA839DA990A315"/>
    <w:rsid w:val="000D2FBD"/>
    <w:pPr>
      <w:bidi/>
      <w:spacing w:after="0" w:line="240" w:lineRule="auto"/>
    </w:pPr>
    <w:rPr>
      <w:rFonts w:ascii="Times New Roman" w:eastAsia="Times New Roman" w:hAnsi="Times New Roman" w:cs="David"/>
      <w:noProof/>
      <w:sz w:val="24"/>
      <w:szCs w:val="24"/>
    </w:rPr>
  </w:style>
  <w:style w:type="paragraph" w:customStyle="1" w:styleId="A658123AED4B40ECBFC2F3C33C6649A71">
    <w:name w:val="A658123AED4B40ECBFC2F3C33C6649A71"/>
    <w:rsid w:val="000D2FBD"/>
    <w:pPr>
      <w:bidi/>
      <w:spacing w:after="0" w:line="240" w:lineRule="auto"/>
    </w:pPr>
    <w:rPr>
      <w:rFonts w:ascii="Times New Roman" w:eastAsia="Times New Roman" w:hAnsi="Times New Roman" w:cs="David"/>
      <w:noProof/>
      <w:sz w:val="24"/>
      <w:szCs w:val="24"/>
    </w:rPr>
  </w:style>
  <w:style w:type="paragraph" w:customStyle="1" w:styleId="693756FB4A394093A71A4E78729B2BDD1">
    <w:name w:val="693756FB4A394093A71A4E78729B2BDD1"/>
    <w:rsid w:val="000D2FBD"/>
    <w:pPr>
      <w:bidi/>
      <w:spacing w:after="0" w:line="240" w:lineRule="auto"/>
    </w:pPr>
    <w:rPr>
      <w:rFonts w:ascii="Times New Roman" w:eastAsia="Times New Roman" w:hAnsi="Times New Roman" w:cs="David"/>
      <w:noProof/>
      <w:sz w:val="24"/>
      <w:szCs w:val="24"/>
    </w:rPr>
  </w:style>
  <w:style w:type="paragraph" w:customStyle="1" w:styleId="6D45156B86E849A8B6328D7CD0E25B6C1">
    <w:name w:val="6D45156B86E849A8B6328D7CD0E25B6C1"/>
    <w:rsid w:val="000D2FBD"/>
    <w:pPr>
      <w:bidi/>
      <w:spacing w:after="0" w:line="240" w:lineRule="auto"/>
    </w:pPr>
    <w:rPr>
      <w:rFonts w:ascii="Times New Roman" w:eastAsia="Times New Roman" w:hAnsi="Times New Roman" w:cs="David"/>
      <w:noProof/>
      <w:sz w:val="24"/>
      <w:szCs w:val="24"/>
    </w:rPr>
  </w:style>
  <w:style w:type="paragraph" w:customStyle="1" w:styleId="3EAA70D92914455890E46282E62AAA331">
    <w:name w:val="3EAA70D92914455890E46282E62AAA331"/>
    <w:rsid w:val="000D2FBD"/>
    <w:pPr>
      <w:bidi/>
      <w:spacing w:after="0" w:line="240" w:lineRule="auto"/>
    </w:pPr>
    <w:rPr>
      <w:rFonts w:ascii="Times New Roman" w:eastAsia="Times New Roman" w:hAnsi="Times New Roman" w:cs="David"/>
      <w:noProof/>
      <w:sz w:val="24"/>
      <w:szCs w:val="24"/>
    </w:rPr>
  </w:style>
  <w:style w:type="paragraph" w:customStyle="1" w:styleId="773304693C5B4D9393F705652ABBFA753">
    <w:name w:val="773304693C5B4D9393F705652ABBFA753"/>
    <w:rsid w:val="000D2FBD"/>
    <w:pPr>
      <w:bidi/>
      <w:spacing w:after="0" w:line="240" w:lineRule="auto"/>
    </w:pPr>
    <w:rPr>
      <w:rFonts w:ascii="Times New Roman" w:eastAsia="Times New Roman" w:hAnsi="Times New Roman" w:cs="David"/>
      <w:noProof/>
      <w:sz w:val="24"/>
      <w:szCs w:val="24"/>
    </w:rPr>
  </w:style>
  <w:style w:type="paragraph" w:customStyle="1" w:styleId="9AA994EA385047FB95AD92FF62DDF38C3">
    <w:name w:val="9AA994EA385047FB95AD92FF62DDF38C3"/>
    <w:rsid w:val="000D2FBD"/>
    <w:pPr>
      <w:bidi/>
      <w:spacing w:after="0" w:line="240" w:lineRule="auto"/>
    </w:pPr>
    <w:rPr>
      <w:rFonts w:ascii="Times New Roman" w:eastAsia="Times New Roman" w:hAnsi="Times New Roman" w:cs="David"/>
      <w:noProof/>
      <w:sz w:val="24"/>
      <w:szCs w:val="24"/>
    </w:rPr>
  </w:style>
  <w:style w:type="paragraph" w:customStyle="1" w:styleId="0853D7E321334087B406F149238228293">
    <w:name w:val="0853D7E321334087B406F149238228293"/>
    <w:rsid w:val="000D2FBD"/>
    <w:pPr>
      <w:bidi/>
      <w:spacing w:after="0" w:line="240" w:lineRule="auto"/>
    </w:pPr>
    <w:rPr>
      <w:rFonts w:ascii="Times New Roman" w:eastAsia="Times New Roman" w:hAnsi="Times New Roman" w:cs="David"/>
      <w:noProof/>
      <w:sz w:val="24"/>
      <w:szCs w:val="24"/>
    </w:rPr>
  </w:style>
  <w:style w:type="paragraph" w:customStyle="1" w:styleId="BDF71C4125C143FE8E81ED2464F89CD511">
    <w:name w:val="BDF71C4125C143FE8E81ED2464F89CD511"/>
    <w:rsid w:val="000D2FBD"/>
    <w:pPr>
      <w:bidi/>
      <w:spacing w:after="0" w:line="240" w:lineRule="auto"/>
    </w:pPr>
    <w:rPr>
      <w:rFonts w:ascii="Times New Roman" w:eastAsia="Times New Roman" w:hAnsi="Times New Roman" w:cs="David"/>
      <w:noProof/>
      <w:sz w:val="24"/>
      <w:szCs w:val="24"/>
    </w:rPr>
  </w:style>
  <w:style w:type="paragraph" w:customStyle="1" w:styleId="B0B6E72C50AB41EF904B48D87CB16E0C7">
    <w:name w:val="B0B6E72C50AB41EF904B48D87CB16E0C7"/>
    <w:rsid w:val="000D2FBD"/>
    <w:pPr>
      <w:bidi/>
      <w:spacing w:after="0" w:line="240" w:lineRule="auto"/>
    </w:pPr>
    <w:rPr>
      <w:rFonts w:ascii="Times New Roman" w:eastAsia="Times New Roman" w:hAnsi="Times New Roman" w:cs="David"/>
      <w:noProof/>
      <w:sz w:val="24"/>
      <w:szCs w:val="24"/>
    </w:rPr>
  </w:style>
  <w:style w:type="paragraph" w:customStyle="1" w:styleId="9E0E6B6F25EC4C8EA20DBA839DA990A316">
    <w:name w:val="9E0E6B6F25EC4C8EA20DBA839DA990A316"/>
    <w:rsid w:val="00A42ED8"/>
    <w:pPr>
      <w:bidi/>
      <w:spacing w:after="0" w:line="240" w:lineRule="auto"/>
    </w:pPr>
    <w:rPr>
      <w:rFonts w:ascii="Times New Roman" w:eastAsia="Times New Roman" w:hAnsi="Times New Roman" w:cs="David"/>
      <w:noProof/>
      <w:sz w:val="24"/>
      <w:szCs w:val="24"/>
    </w:rPr>
  </w:style>
  <w:style w:type="paragraph" w:customStyle="1" w:styleId="A658123AED4B40ECBFC2F3C33C6649A72">
    <w:name w:val="A658123AED4B40ECBFC2F3C33C6649A72"/>
    <w:rsid w:val="00A42ED8"/>
    <w:pPr>
      <w:bidi/>
      <w:spacing w:after="0" w:line="240" w:lineRule="auto"/>
    </w:pPr>
    <w:rPr>
      <w:rFonts w:ascii="Times New Roman" w:eastAsia="Times New Roman" w:hAnsi="Times New Roman" w:cs="David"/>
      <w:noProof/>
      <w:sz w:val="24"/>
      <w:szCs w:val="24"/>
    </w:rPr>
  </w:style>
  <w:style w:type="paragraph" w:customStyle="1" w:styleId="693756FB4A394093A71A4E78729B2BDD2">
    <w:name w:val="693756FB4A394093A71A4E78729B2BDD2"/>
    <w:rsid w:val="00A42ED8"/>
    <w:pPr>
      <w:bidi/>
      <w:spacing w:after="0" w:line="240" w:lineRule="auto"/>
    </w:pPr>
    <w:rPr>
      <w:rFonts w:ascii="Times New Roman" w:eastAsia="Times New Roman" w:hAnsi="Times New Roman" w:cs="David"/>
      <w:noProof/>
      <w:sz w:val="24"/>
      <w:szCs w:val="24"/>
    </w:rPr>
  </w:style>
  <w:style w:type="paragraph" w:customStyle="1" w:styleId="6D45156B86E849A8B6328D7CD0E25B6C2">
    <w:name w:val="6D45156B86E849A8B6328D7CD0E25B6C2"/>
    <w:rsid w:val="00A42ED8"/>
    <w:pPr>
      <w:bidi/>
      <w:spacing w:after="0" w:line="240" w:lineRule="auto"/>
    </w:pPr>
    <w:rPr>
      <w:rFonts w:ascii="Times New Roman" w:eastAsia="Times New Roman" w:hAnsi="Times New Roman" w:cs="David"/>
      <w:noProof/>
      <w:sz w:val="24"/>
      <w:szCs w:val="24"/>
    </w:rPr>
  </w:style>
  <w:style w:type="paragraph" w:customStyle="1" w:styleId="3EAA70D92914455890E46282E62AAA332">
    <w:name w:val="3EAA70D92914455890E46282E62AAA332"/>
    <w:rsid w:val="00A42ED8"/>
    <w:pPr>
      <w:bidi/>
      <w:spacing w:after="0" w:line="240" w:lineRule="auto"/>
    </w:pPr>
    <w:rPr>
      <w:rFonts w:ascii="Times New Roman" w:eastAsia="Times New Roman" w:hAnsi="Times New Roman" w:cs="David"/>
      <w:noProof/>
      <w:sz w:val="24"/>
      <w:szCs w:val="24"/>
    </w:rPr>
  </w:style>
  <w:style w:type="paragraph" w:customStyle="1" w:styleId="773304693C5B4D9393F705652ABBFA754">
    <w:name w:val="773304693C5B4D9393F705652ABBFA754"/>
    <w:rsid w:val="00A42ED8"/>
    <w:pPr>
      <w:bidi/>
      <w:spacing w:after="0" w:line="240" w:lineRule="auto"/>
    </w:pPr>
    <w:rPr>
      <w:rFonts w:ascii="Times New Roman" w:eastAsia="Times New Roman" w:hAnsi="Times New Roman" w:cs="David"/>
      <w:noProof/>
      <w:sz w:val="24"/>
      <w:szCs w:val="24"/>
    </w:rPr>
  </w:style>
  <w:style w:type="paragraph" w:customStyle="1" w:styleId="9AA994EA385047FB95AD92FF62DDF38C4">
    <w:name w:val="9AA994EA385047FB95AD92FF62DDF38C4"/>
    <w:rsid w:val="00A42ED8"/>
    <w:pPr>
      <w:bidi/>
      <w:spacing w:after="0" w:line="240" w:lineRule="auto"/>
    </w:pPr>
    <w:rPr>
      <w:rFonts w:ascii="Times New Roman" w:eastAsia="Times New Roman" w:hAnsi="Times New Roman" w:cs="David"/>
      <w:noProof/>
      <w:sz w:val="24"/>
      <w:szCs w:val="24"/>
    </w:rPr>
  </w:style>
  <w:style w:type="paragraph" w:customStyle="1" w:styleId="0853D7E321334087B406F149238228294">
    <w:name w:val="0853D7E321334087B406F149238228294"/>
    <w:rsid w:val="00A42ED8"/>
    <w:pPr>
      <w:bidi/>
      <w:spacing w:after="0" w:line="240" w:lineRule="auto"/>
    </w:pPr>
    <w:rPr>
      <w:rFonts w:ascii="Times New Roman" w:eastAsia="Times New Roman" w:hAnsi="Times New Roman" w:cs="David"/>
      <w:noProof/>
      <w:sz w:val="24"/>
      <w:szCs w:val="24"/>
    </w:rPr>
  </w:style>
  <w:style w:type="paragraph" w:customStyle="1" w:styleId="BDF71C4125C143FE8E81ED2464F89CD512">
    <w:name w:val="BDF71C4125C143FE8E81ED2464F89CD512"/>
    <w:rsid w:val="00A42ED8"/>
    <w:pPr>
      <w:bidi/>
      <w:spacing w:after="0" w:line="240" w:lineRule="auto"/>
    </w:pPr>
    <w:rPr>
      <w:rFonts w:ascii="Times New Roman" w:eastAsia="Times New Roman" w:hAnsi="Times New Roman" w:cs="David"/>
      <w:noProof/>
      <w:sz w:val="24"/>
      <w:szCs w:val="24"/>
    </w:rPr>
  </w:style>
  <w:style w:type="paragraph" w:customStyle="1" w:styleId="B0B6E72C50AB41EF904B48D87CB16E0C8">
    <w:name w:val="B0B6E72C50AB41EF904B48D87CB16E0C8"/>
    <w:rsid w:val="00A42ED8"/>
    <w:pPr>
      <w:bidi/>
      <w:spacing w:after="0" w:line="240" w:lineRule="auto"/>
    </w:pPr>
    <w:rPr>
      <w:rFonts w:ascii="Times New Roman" w:eastAsia="Times New Roman" w:hAnsi="Times New Roman" w:cs="David"/>
      <w:noProof/>
      <w:sz w:val="24"/>
      <w:szCs w:val="24"/>
    </w:rPr>
  </w:style>
  <w:style w:type="paragraph" w:customStyle="1" w:styleId="9E0E6B6F25EC4C8EA20DBA839DA990A317">
    <w:name w:val="9E0E6B6F25EC4C8EA20DBA839DA990A317"/>
    <w:rsid w:val="00D008F2"/>
    <w:pPr>
      <w:bidi/>
      <w:spacing w:after="0" w:line="240" w:lineRule="auto"/>
    </w:pPr>
    <w:rPr>
      <w:rFonts w:ascii="Times New Roman" w:eastAsia="Times New Roman" w:hAnsi="Times New Roman" w:cs="David"/>
      <w:noProof/>
      <w:sz w:val="24"/>
      <w:szCs w:val="24"/>
    </w:rPr>
  </w:style>
  <w:style w:type="paragraph" w:customStyle="1" w:styleId="A658123AED4B40ECBFC2F3C33C6649A73">
    <w:name w:val="A658123AED4B40ECBFC2F3C33C6649A73"/>
    <w:rsid w:val="00D008F2"/>
    <w:pPr>
      <w:bidi/>
      <w:spacing w:after="0" w:line="240" w:lineRule="auto"/>
    </w:pPr>
    <w:rPr>
      <w:rFonts w:ascii="Times New Roman" w:eastAsia="Times New Roman" w:hAnsi="Times New Roman" w:cs="David"/>
      <w:noProof/>
      <w:sz w:val="24"/>
      <w:szCs w:val="24"/>
    </w:rPr>
  </w:style>
  <w:style w:type="paragraph" w:customStyle="1" w:styleId="693756FB4A394093A71A4E78729B2BDD3">
    <w:name w:val="693756FB4A394093A71A4E78729B2BDD3"/>
    <w:rsid w:val="00D008F2"/>
    <w:pPr>
      <w:bidi/>
      <w:spacing w:after="0" w:line="240" w:lineRule="auto"/>
    </w:pPr>
    <w:rPr>
      <w:rFonts w:ascii="Times New Roman" w:eastAsia="Times New Roman" w:hAnsi="Times New Roman" w:cs="David"/>
      <w:noProof/>
      <w:sz w:val="24"/>
      <w:szCs w:val="24"/>
    </w:rPr>
  </w:style>
  <w:style w:type="paragraph" w:customStyle="1" w:styleId="6D45156B86E849A8B6328D7CD0E25B6C3">
    <w:name w:val="6D45156B86E849A8B6328D7CD0E25B6C3"/>
    <w:rsid w:val="00D008F2"/>
    <w:pPr>
      <w:bidi/>
      <w:spacing w:after="0" w:line="240" w:lineRule="auto"/>
    </w:pPr>
    <w:rPr>
      <w:rFonts w:ascii="Times New Roman" w:eastAsia="Times New Roman" w:hAnsi="Times New Roman" w:cs="David"/>
      <w:noProof/>
      <w:sz w:val="24"/>
      <w:szCs w:val="24"/>
    </w:rPr>
  </w:style>
  <w:style w:type="paragraph" w:customStyle="1" w:styleId="3EAA70D92914455890E46282E62AAA333">
    <w:name w:val="3EAA70D92914455890E46282E62AAA333"/>
    <w:rsid w:val="00D008F2"/>
    <w:pPr>
      <w:bidi/>
      <w:spacing w:after="0" w:line="240" w:lineRule="auto"/>
    </w:pPr>
    <w:rPr>
      <w:rFonts w:ascii="Times New Roman" w:eastAsia="Times New Roman" w:hAnsi="Times New Roman" w:cs="David"/>
      <w:noProof/>
      <w:sz w:val="24"/>
      <w:szCs w:val="24"/>
    </w:rPr>
  </w:style>
  <w:style w:type="paragraph" w:customStyle="1" w:styleId="41B0E010B1FC4CD68F8CE9093475C2D9">
    <w:name w:val="41B0E010B1FC4CD68F8CE9093475C2D9"/>
    <w:rsid w:val="00D008F2"/>
    <w:pPr>
      <w:bidi/>
      <w:spacing w:after="0" w:line="240" w:lineRule="auto"/>
    </w:pPr>
    <w:rPr>
      <w:rFonts w:ascii="Times New Roman" w:eastAsia="Times New Roman" w:hAnsi="Times New Roman" w:cs="David"/>
      <w:noProof/>
      <w:sz w:val="24"/>
      <w:szCs w:val="24"/>
    </w:rPr>
  </w:style>
  <w:style w:type="paragraph" w:customStyle="1" w:styleId="5C0057FBD26240E0AE490279F51E5247">
    <w:name w:val="5C0057FBD26240E0AE490279F51E5247"/>
    <w:rsid w:val="00D008F2"/>
    <w:pPr>
      <w:bidi/>
      <w:spacing w:after="0" w:line="240" w:lineRule="auto"/>
    </w:pPr>
    <w:rPr>
      <w:rFonts w:ascii="Times New Roman" w:eastAsia="Times New Roman" w:hAnsi="Times New Roman" w:cs="David"/>
      <w:noProof/>
      <w:sz w:val="24"/>
      <w:szCs w:val="24"/>
    </w:rPr>
  </w:style>
  <w:style w:type="paragraph" w:customStyle="1" w:styleId="BDF71C4125C143FE8E81ED2464F89CD513">
    <w:name w:val="BDF71C4125C143FE8E81ED2464F89CD513"/>
    <w:rsid w:val="00D008F2"/>
    <w:pPr>
      <w:bidi/>
      <w:spacing w:after="0" w:line="240" w:lineRule="auto"/>
    </w:pPr>
    <w:rPr>
      <w:rFonts w:ascii="Times New Roman" w:eastAsia="Times New Roman" w:hAnsi="Times New Roman" w:cs="David"/>
      <w:noProof/>
      <w:sz w:val="24"/>
      <w:szCs w:val="24"/>
    </w:rPr>
  </w:style>
  <w:style w:type="paragraph" w:customStyle="1" w:styleId="B0B6E72C50AB41EF904B48D87CB16E0C9">
    <w:name w:val="B0B6E72C50AB41EF904B48D87CB16E0C9"/>
    <w:rsid w:val="00D008F2"/>
    <w:pPr>
      <w:bidi/>
      <w:spacing w:after="0" w:line="240" w:lineRule="auto"/>
    </w:pPr>
    <w:rPr>
      <w:rFonts w:ascii="Times New Roman" w:eastAsia="Times New Roman" w:hAnsi="Times New Roman" w:cs="David"/>
      <w:noProof/>
      <w:sz w:val="24"/>
      <w:szCs w:val="24"/>
    </w:rPr>
  </w:style>
  <w:style w:type="paragraph" w:customStyle="1" w:styleId="9E0E6B6F25EC4C8EA20DBA839DA990A318">
    <w:name w:val="9E0E6B6F25EC4C8EA20DBA839DA990A318"/>
    <w:rsid w:val="009852BD"/>
    <w:pPr>
      <w:bidi/>
      <w:spacing w:after="0" w:line="240" w:lineRule="auto"/>
    </w:pPr>
    <w:rPr>
      <w:rFonts w:ascii="Times New Roman" w:eastAsia="Times New Roman" w:hAnsi="Times New Roman" w:cs="David"/>
      <w:noProof/>
      <w:sz w:val="24"/>
      <w:szCs w:val="24"/>
    </w:rPr>
  </w:style>
  <w:style w:type="paragraph" w:customStyle="1" w:styleId="A658123AED4B40ECBFC2F3C33C6649A74">
    <w:name w:val="A658123AED4B40ECBFC2F3C33C6649A74"/>
    <w:rsid w:val="009852BD"/>
    <w:pPr>
      <w:bidi/>
      <w:spacing w:after="0" w:line="240" w:lineRule="auto"/>
    </w:pPr>
    <w:rPr>
      <w:rFonts w:ascii="Times New Roman" w:eastAsia="Times New Roman" w:hAnsi="Times New Roman" w:cs="David"/>
      <w:noProof/>
      <w:sz w:val="24"/>
      <w:szCs w:val="24"/>
    </w:rPr>
  </w:style>
  <w:style w:type="paragraph" w:customStyle="1" w:styleId="693756FB4A394093A71A4E78729B2BDD4">
    <w:name w:val="693756FB4A394093A71A4E78729B2BDD4"/>
    <w:rsid w:val="009852BD"/>
    <w:pPr>
      <w:bidi/>
      <w:spacing w:after="0" w:line="240" w:lineRule="auto"/>
    </w:pPr>
    <w:rPr>
      <w:rFonts w:ascii="Times New Roman" w:eastAsia="Times New Roman" w:hAnsi="Times New Roman" w:cs="David"/>
      <w:noProof/>
      <w:sz w:val="24"/>
      <w:szCs w:val="24"/>
    </w:rPr>
  </w:style>
  <w:style w:type="paragraph" w:customStyle="1" w:styleId="6D45156B86E849A8B6328D7CD0E25B6C4">
    <w:name w:val="6D45156B86E849A8B6328D7CD0E25B6C4"/>
    <w:rsid w:val="009852BD"/>
    <w:pPr>
      <w:bidi/>
      <w:spacing w:after="0" w:line="240" w:lineRule="auto"/>
    </w:pPr>
    <w:rPr>
      <w:rFonts w:ascii="Times New Roman" w:eastAsia="Times New Roman" w:hAnsi="Times New Roman" w:cs="David"/>
      <w:noProof/>
      <w:sz w:val="24"/>
      <w:szCs w:val="24"/>
    </w:rPr>
  </w:style>
  <w:style w:type="paragraph" w:customStyle="1" w:styleId="3EAA70D92914455890E46282E62AAA334">
    <w:name w:val="3EAA70D92914455890E46282E62AAA334"/>
    <w:rsid w:val="009852BD"/>
    <w:pPr>
      <w:bidi/>
      <w:spacing w:after="0" w:line="240" w:lineRule="auto"/>
    </w:pPr>
    <w:rPr>
      <w:rFonts w:ascii="Times New Roman" w:eastAsia="Times New Roman" w:hAnsi="Times New Roman" w:cs="David"/>
      <w:noProof/>
      <w:sz w:val="24"/>
      <w:szCs w:val="24"/>
    </w:rPr>
  </w:style>
  <w:style w:type="paragraph" w:customStyle="1" w:styleId="41B0E010B1FC4CD68F8CE9093475C2D91">
    <w:name w:val="41B0E010B1FC4CD68F8CE9093475C2D91"/>
    <w:rsid w:val="009852BD"/>
    <w:pPr>
      <w:bidi/>
      <w:spacing w:after="0" w:line="240" w:lineRule="auto"/>
    </w:pPr>
    <w:rPr>
      <w:rFonts w:ascii="Times New Roman" w:eastAsia="Times New Roman" w:hAnsi="Times New Roman" w:cs="David"/>
      <w:noProof/>
      <w:sz w:val="24"/>
      <w:szCs w:val="24"/>
    </w:rPr>
  </w:style>
  <w:style w:type="paragraph" w:customStyle="1" w:styleId="5C0057FBD26240E0AE490279F51E52471">
    <w:name w:val="5C0057FBD26240E0AE490279F51E52471"/>
    <w:rsid w:val="009852BD"/>
    <w:pPr>
      <w:bidi/>
      <w:spacing w:after="0" w:line="240" w:lineRule="auto"/>
    </w:pPr>
    <w:rPr>
      <w:rFonts w:ascii="Times New Roman" w:eastAsia="Times New Roman" w:hAnsi="Times New Roman" w:cs="David"/>
      <w:noProof/>
      <w:sz w:val="24"/>
      <w:szCs w:val="24"/>
    </w:rPr>
  </w:style>
  <w:style w:type="paragraph" w:customStyle="1" w:styleId="BDF71C4125C143FE8E81ED2464F89CD514">
    <w:name w:val="BDF71C4125C143FE8E81ED2464F89CD514"/>
    <w:rsid w:val="009852BD"/>
    <w:pPr>
      <w:bidi/>
      <w:spacing w:after="0" w:line="240" w:lineRule="auto"/>
    </w:pPr>
    <w:rPr>
      <w:rFonts w:ascii="Times New Roman" w:eastAsia="Times New Roman" w:hAnsi="Times New Roman" w:cs="David"/>
      <w:noProof/>
      <w:sz w:val="24"/>
      <w:szCs w:val="24"/>
    </w:rPr>
  </w:style>
  <w:style w:type="paragraph" w:customStyle="1" w:styleId="B0B6E72C50AB41EF904B48D87CB16E0C10">
    <w:name w:val="B0B6E72C50AB41EF904B48D87CB16E0C10"/>
    <w:rsid w:val="009852BD"/>
    <w:pPr>
      <w:bidi/>
      <w:spacing w:after="0" w:line="240" w:lineRule="auto"/>
    </w:pPr>
    <w:rPr>
      <w:rFonts w:ascii="Times New Roman" w:eastAsia="Times New Roman" w:hAnsi="Times New Roman" w:cs="David"/>
      <w:noProof/>
      <w:sz w:val="24"/>
      <w:szCs w:val="24"/>
    </w:rPr>
  </w:style>
  <w:style w:type="paragraph" w:customStyle="1" w:styleId="9E0E6B6F25EC4C8EA20DBA839DA990A319">
    <w:name w:val="9E0E6B6F25EC4C8EA20DBA839DA990A319"/>
    <w:rsid w:val="00D91042"/>
    <w:pPr>
      <w:bidi/>
      <w:spacing w:after="0" w:line="240" w:lineRule="auto"/>
    </w:pPr>
    <w:rPr>
      <w:rFonts w:ascii="Times New Roman" w:eastAsia="Times New Roman" w:hAnsi="Times New Roman" w:cs="David"/>
      <w:noProof/>
      <w:sz w:val="24"/>
      <w:szCs w:val="24"/>
    </w:rPr>
  </w:style>
  <w:style w:type="paragraph" w:customStyle="1" w:styleId="A658123AED4B40ECBFC2F3C33C6649A75">
    <w:name w:val="A658123AED4B40ECBFC2F3C33C6649A75"/>
    <w:rsid w:val="00D91042"/>
    <w:pPr>
      <w:bidi/>
      <w:spacing w:after="0" w:line="240" w:lineRule="auto"/>
    </w:pPr>
    <w:rPr>
      <w:rFonts w:ascii="Times New Roman" w:eastAsia="Times New Roman" w:hAnsi="Times New Roman" w:cs="David"/>
      <w:noProof/>
      <w:sz w:val="24"/>
      <w:szCs w:val="24"/>
    </w:rPr>
  </w:style>
  <w:style w:type="paragraph" w:customStyle="1" w:styleId="693756FB4A394093A71A4E78729B2BDD5">
    <w:name w:val="693756FB4A394093A71A4E78729B2BDD5"/>
    <w:rsid w:val="00D91042"/>
    <w:pPr>
      <w:bidi/>
      <w:spacing w:after="0" w:line="240" w:lineRule="auto"/>
    </w:pPr>
    <w:rPr>
      <w:rFonts w:ascii="Times New Roman" w:eastAsia="Times New Roman" w:hAnsi="Times New Roman" w:cs="David"/>
      <w:noProof/>
      <w:sz w:val="24"/>
      <w:szCs w:val="24"/>
    </w:rPr>
  </w:style>
  <w:style w:type="paragraph" w:customStyle="1" w:styleId="6D45156B86E849A8B6328D7CD0E25B6C5">
    <w:name w:val="6D45156B86E849A8B6328D7CD0E25B6C5"/>
    <w:rsid w:val="00D91042"/>
    <w:pPr>
      <w:bidi/>
      <w:spacing w:after="0" w:line="240" w:lineRule="auto"/>
    </w:pPr>
    <w:rPr>
      <w:rFonts w:ascii="Times New Roman" w:eastAsia="Times New Roman" w:hAnsi="Times New Roman" w:cs="David"/>
      <w:noProof/>
      <w:sz w:val="24"/>
      <w:szCs w:val="24"/>
    </w:rPr>
  </w:style>
  <w:style w:type="paragraph" w:customStyle="1" w:styleId="3EAA70D92914455890E46282E62AAA335">
    <w:name w:val="3EAA70D92914455890E46282E62AAA335"/>
    <w:rsid w:val="00D91042"/>
    <w:pPr>
      <w:bidi/>
      <w:spacing w:after="0" w:line="240" w:lineRule="auto"/>
    </w:pPr>
    <w:rPr>
      <w:rFonts w:ascii="Times New Roman" w:eastAsia="Times New Roman" w:hAnsi="Times New Roman" w:cs="David"/>
      <w:noProof/>
      <w:sz w:val="24"/>
      <w:szCs w:val="24"/>
    </w:rPr>
  </w:style>
  <w:style w:type="paragraph" w:customStyle="1" w:styleId="41B0E010B1FC4CD68F8CE9093475C2D92">
    <w:name w:val="41B0E010B1FC4CD68F8CE9093475C2D92"/>
    <w:rsid w:val="00D91042"/>
    <w:pPr>
      <w:bidi/>
      <w:spacing w:after="0" w:line="240" w:lineRule="auto"/>
    </w:pPr>
    <w:rPr>
      <w:rFonts w:ascii="Times New Roman" w:eastAsia="Times New Roman" w:hAnsi="Times New Roman" w:cs="David"/>
      <w:noProof/>
      <w:sz w:val="24"/>
      <w:szCs w:val="24"/>
    </w:rPr>
  </w:style>
  <w:style w:type="paragraph" w:customStyle="1" w:styleId="5C0057FBD26240E0AE490279F51E52472">
    <w:name w:val="5C0057FBD26240E0AE490279F51E52472"/>
    <w:rsid w:val="00D91042"/>
    <w:pPr>
      <w:bidi/>
      <w:spacing w:after="0" w:line="240" w:lineRule="auto"/>
    </w:pPr>
    <w:rPr>
      <w:rFonts w:ascii="Times New Roman" w:eastAsia="Times New Roman" w:hAnsi="Times New Roman" w:cs="David"/>
      <w:noProof/>
      <w:sz w:val="24"/>
      <w:szCs w:val="24"/>
    </w:rPr>
  </w:style>
  <w:style w:type="paragraph" w:customStyle="1" w:styleId="BDF71C4125C143FE8E81ED2464F89CD515">
    <w:name w:val="BDF71C4125C143FE8E81ED2464F89CD515"/>
    <w:rsid w:val="00D91042"/>
    <w:pPr>
      <w:bidi/>
      <w:spacing w:after="0" w:line="240" w:lineRule="auto"/>
    </w:pPr>
    <w:rPr>
      <w:rFonts w:ascii="Times New Roman" w:eastAsia="Times New Roman" w:hAnsi="Times New Roman" w:cs="David"/>
      <w:noProof/>
      <w:sz w:val="24"/>
      <w:szCs w:val="24"/>
    </w:rPr>
  </w:style>
  <w:style w:type="paragraph" w:customStyle="1" w:styleId="B0B6E72C50AB41EF904B48D87CB16E0C11">
    <w:name w:val="B0B6E72C50AB41EF904B48D87CB16E0C11"/>
    <w:rsid w:val="00D91042"/>
    <w:pPr>
      <w:bidi/>
      <w:spacing w:after="0" w:line="240" w:lineRule="auto"/>
    </w:pPr>
    <w:rPr>
      <w:rFonts w:ascii="Times New Roman" w:eastAsia="Times New Roman" w:hAnsi="Times New Roman" w:cs="David"/>
      <w:noProof/>
      <w:sz w:val="24"/>
      <w:szCs w:val="24"/>
    </w:rPr>
  </w:style>
  <w:style w:type="paragraph" w:customStyle="1" w:styleId="9E0E6B6F25EC4C8EA20DBA839DA990A320">
    <w:name w:val="9E0E6B6F25EC4C8EA20DBA839DA990A320"/>
    <w:rsid w:val="006B55BC"/>
    <w:pPr>
      <w:bidi/>
      <w:spacing w:after="0" w:line="240" w:lineRule="auto"/>
    </w:pPr>
    <w:rPr>
      <w:rFonts w:ascii="Times New Roman" w:eastAsia="Times New Roman" w:hAnsi="Times New Roman" w:cs="David"/>
      <w:noProof/>
      <w:sz w:val="24"/>
      <w:szCs w:val="24"/>
    </w:rPr>
  </w:style>
  <w:style w:type="paragraph" w:customStyle="1" w:styleId="A658123AED4B40ECBFC2F3C33C6649A76">
    <w:name w:val="A658123AED4B40ECBFC2F3C33C6649A76"/>
    <w:rsid w:val="006B55BC"/>
    <w:pPr>
      <w:bidi/>
      <w:spacing w:after="0" w:line="240" w:lineRule="auto"/>
    </w:pPr>
    <w:rPr>
      <w:rFonts w:ascii="Times New Roman" w:eastAsia="Times New Roman" w:hAnsi="Times New Roman" w:cs="David"/>
      <w:noProof/>
      <w:sz w:val="24"/>
      <w:szCs w:val="24"/>
    </w:rPr>
  </w:style>
  <w:style w:type="paragraph" w:customStyle="1" w:styleId="693756FB4A394093A71A4E78729B2BDD6">
    <w:name w:val="693756FB4A394093A71A4E78729B2BDD6"/>
    <w:rsid w:val="006B55BC"/>
    <w:pPr>
      <w:bidi/>
      <w:spacing w:after="0" w:line="240" w:lineRule="auto"/>
    </w:pPr>
    <w:rPr>
      <w:rFonts w:ascii="Times New Roman" w:eastAsia="Times New Roman" w:hAnsi="Times New Roman" w:cs="David"/>
      <w:noProof/>
      <w:sz w:val="24"/>
      <w:szCs w:val="24"/>
    </w:rPr>
  </w:style>
  <w:style w:type="paragraph" w:customStyle="1" w:styleId="6D45156B86E849A8B6328D7CD0E25B6C6">
    <w:name w:val="6D45156B86E849A8B6328D7CD0E25B6C6"/>
    <w:rsid w:val="006B55BC"/>
    <w:pPr>
      <w:bidi/>
      <w:spacing w:after="0" w:line="240" w:lineRule="auto"/>
    </w:pPr>
    <w:rPr>
      <w:rFonts w:ascii="Times New Roman" w:eastAsia="Times New Roman" w:hAnsi="Times New Roman" w:cs="David"/>
      <w:noProof/>
      <w:sz w:val="24"/>
      <w:szCs w:val="24"/>
    </w:rPr>
  </w:style>
  <w:style w:type="paragraph" w:customStyle="1" w:styleId="3EAA70D92914455890E46282E62AAA336">
    <w:name w:val="3EAA70D92914455890E46282E62AAA336"/>
    <w:rsid w:val="006B55BC"/>
    <w:pPr>
      <w:bidi/>
      <w:spacing w:after="0" w:line="240" w:lineRule="auto"/>
    </w:pPr>
    <w:rPr>
      <w:rFonts w:ascii="Times New Roman" w:eastAsia="Times New Roman" w:hAnsi="Times New Roman" w:cs="David"/>
      <w:noProof/>
      <w:sz w:val="24"/>
      <w:szCs w:val="24"/>
    </w:rPr>
  </w:style>
  <w:style w:type="paragraph" w:customStyle="1" w:styleId="41B0E010B1FC4CD68F8CE9093475C2D93">
    <w:name w:val="41B0E010B1FC4CD68F8CE9093475C2D93"/>
    <w:rsid w:val="006B55BC"/>
    <w:pPr>
      <w:bidi/>
      <w:spacing w:after="0" w:line="240" w:lineRule="auto"/>
    </w:pPr>
    <w:rPr>
      <w:rFonts w:ascii="Times New Roman" w:eastAsia="Times New Roman" w:hAnsi="Times New Roman" w:cs="David"/>
      <w:noProof/>
      <w:sz w:val="24"/>
      <w:szCs w:val="24"/>
    </w:rPr>
  </w:style>
  <w:style w:type="paragraph" w:customStyle="1" w:styleId="5C0057FBD26240E0AE490279F51E52473">
    <w:name w:val="5C0057FBD26240E0AE490279F51E52473"/>
    <w:rsid w:val="006B55BC"/>
    <w:pPr>
      <w:bidi/>
      <w:spacing w:after="0" w:line="240" w:lineRule="auto"/>
    </w:pPr>
    <w:rPr>
      <w:rFonts w:ascii="Times New Roman" w:eastAsia="Times New Roman" w:hAnsi="Times New Roman" w:cs="David"/>
      <w:noProof/>
      <w:sz w:val="24"/>
      <w:szCs w:val="24"/>
    </w:rPr>
  </w:style>
  <w:style w:type="paragraph" w:customStyle="1" w:styleId="BDF71C4125C143FE8E81ED2464F89CD516">
    <w:name w:val="BDF71C4125C143FE8E81ED2464F89CD516"/>
    <w:rsid w:val="006B55BC"/>
    <w:pPr>
      <w:bidi/>
      <w:spacing w:after="0" w:line="240" w:lineRule="auto"/>
    </w:pPr>
    <w:rPr>
      <w:rFonts w:ascii="Times New Roman" w:eastAsia="Times New Roman" w:hAnsi="Times New Roman" w:cs="David"/>
      <w:noProof/>
      <w:sz w:val="24"/>
      <w:szCs w:val="24"/>
    </w:rPr>
  </w:style>
  <w:style w:type="paragraph" w:customStyle="1" w:styleId="B0B6E72C50AB41EF904B48D87CB16E0C12">
    <w:name w:val="B0B6E72C50AB41EF904B48D87CB16E0C12"/>
    <w:rsid w:val="006B55BC"/>
    <w:pPr>
      <w:bidi/>
      <w:spacing w:after="0" w:line="240" w:lineRule="auto"/>
    </w:pPr>
    <w:rPr>
      <w:rFonts w:ascii="Times New Roman" w:eastAsia="Times New Roman" w:hAnsi="Times New Roman" w:cs="David"/>
      <w:noProof/>
      <w:sz w:val="24"/>
      <w:szCs w:val="24"/>
    </w:rPr>
  </w:style>
  <w:style w:type="paragraph" w:customStyle="1" w:styleId="BDF71C4125C143FE8E81ED2464F89CD517">
    <w:name w:val="BDF71C4125C143FE8E81ED2464F89CD517"/>
    <w:rsid w:val="008A677F"/>
    <w:pPr>
      <w:bidi/>
      <w:spacing w:after="0" w:line="240" w:lineRule="auto"/>
    </w:pPr>
    <w:rPr>
      <w:rFonts w:ascii="Times New Roman" w:eastAsia="Times New Roman" w:hAnsi="Times New Roman" w:cs="David"/>
      <w:noProof/>
      <w:sz w:val="24"/>
      <w:szCs w:val="24"/>
    </w:rPr>
  </w:style>
  <w:style w:type="paragraph" w:customStyle="1" w:styleId="FEB620DB60C74423991F14EABF8E68C2">
    <w:name w:val="FEB620DB60C74423991F14EABF8E68C2"/>
    <w:rsid w:val="004210F6"/>
    <w:pPr>
      <w:bidi/>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
</file>

<file path=customXml/item2.xml>
</file>

<file path=customXml/item3.xml>
</file>

<file path=customXml/item4.xml><?xml version="1.0" encoding="utf-8"?>
<DecisionTemplateDS>
  <dt_Decision>
    <DecisionID>0</DecisionID>
    <CaseID>77241248</CaseID>
    <CaseJudicialPersonPresentationDS>
      <CaseJudicalPersonActive>
        <CaseID>77241248</CaseID>
        <MotionID>105225694</MotionID>
        <JudicialPersonID>023761281@GOV.IL</JudicialPersonID>
        <JudicialPersonTypeID>1</JudicialPersonTypeID>
        <JudicialTypeID>1</JudicialTypeID>
        <IsChairman>false</IsChairman>
        <TreatmentStartDate>2023-05-21T18:10:07.547+03:00</TreatmentStartDate>
        <TreatmentFinishDate>9999-12-31T23:59:59.997+02:00</TreatmentFinishDate>
        <IdentificationCardNumber>023761281</IdentificationCardNumber>
        <DisplayName>גילה ספרא-ברנע</DisplayName>
        <JudicialTypeName>שופט</JudicialTypeName>
        <CaseJudicialGroupNumber>0</CaseJudicialGroupNumber>
        <FirstName>גילה</FirstName>
        <LastName>ספרא-ברנע </LastName>
        <JudicialPersonTitle>שופט</JudicialPersonTitle>
      </CaseJudicalPersonActive>
    </CaseJudicialPersonPresentationDS>
    <CasePartiesSelectionDS>
      <CaseParties>
        <PartyTypeName>בא כוח</PartyTypeName>
        <ProceedingType>כתב טענות עיקרי</ProceedingType>
        <PleaName>כתב תביעה</PleaName>
        <PartyBelonging> - </PartyBelonging>
        <RoleName>בא כוח תובעים</RoleName>
        <IsSubProceeding>FALSE</IsSubProceeding>
        <FullName>עודד אבוקרט</FullName>
        <FirstName>עודד</FirstName>
        <LastName>אבוקרט</LastName>
        <PartyPropertyName/>
        <AuthenticationTypeAndNumber>מ.ר. 87863</AuthenticationTypeAndNumber>
        <RepresentatedOrRepresentativesNames>יורי רודד</RepresentatedOrRepresentativesNames>
        <RepresentatedOrRepresentativesCount>1</RepresentatedOrRepresentativesCount>
        <InvitedBy/>
        <CaseID>77241248</CaseID>
        <CaseJudicialPersonPresentationDS>
          <CaseJudicalPersonActive>
            <CaseID>77241248</CaseID>
            <MotionID>105225694</MotionID>
            <JudicialPersonID>023761281@GOV.IL</JudicialPersonID>
            <JudicialPersonTypeID>1</JudicialPersonTypeID>
            <JudicialTypeID>1</JudicialTypeID>
            <IsChairman>false</IsChairman>
            <TreatmentStartDate>2023-05-21T18:10:07.547+03:00</TreatmentStartDate>
            <TreatmentFinishDate>9999-12-31T23:59:59.997+02:00</TreatmentFinishDate>
            <IdentificationCardNumber>023761281</IdentificationCardNumber>
            <DisplayName>גילה ספרא-ברנע</DisplayName>
            <JudicialTypeName>שופט</JudicialTypeName>
            <CaseJudicialGroupNumber>0</CaseJudicialGroupNumber>
            <FirstName>גילה</FirstName>
            <LastName>ספרא-ברנע </LastName>
            <JudicialPersonTitle>שופט</JudicialPersonTitle>
          </CaseJudicalPersonActive>
        </CaseJudicialPersonPresentationDS>
        <CasePartyID>247072528</CasePartyID>
        <PartyTypeID>2</PartyTypeID>
        <ActivityStatusID>1</ActivityStatusID>
        <PartyAliasID>20</PartyAliasID>
        <PartyAliasName>בא כוח תובעים</PartyAliasName>
        <LegalEntityID>79450316</LegalEntityID>
        <CaseLegalEntityID>121699075</CaseLegalEntityID>
        <AuthenticationTypeID>4</AuthenticationTypeID>
        <AuthenticationTypeName>מ.ר.</AuthenticationTypeName>
        <LegalEntityNumber>87863</LegalEntityNumber>
        <IsMainPartyType>true</IsMainPartyType>
        <CaseDisplayIdentifier>5290-03-20</CaseDisplayIdentifier>
        <CaseTypeID>10262</CaseTypeID>
        <CaseTypeName>תביעה לאחר הסדר התדיינויות במשפחה (תלה"מ)</CaseTypeName>
        <CaseName>רודד נ' כהן</CaseName>
        <FullAddress>טבנקין יצחק 6 חיפה </FullAddress>
        <EmailAddress>odedabukrat@gmail.com</EmailAddress>
        <MotionID>0</MotionID>
        <CasePleaID>0</CasePleaID>
        <LinkedCaseID>0</LinkedCaseID>
        <PartyID>1</PartyID>
        <CasePartyCategoryID>2</CasePartyCategoryID>
        <LegalEntityAddressID>84686689</LegalEntityAddressID>
        <LegalEntityEmailAddressID>68098378</LegalEntityEmailAddressID>
        <PleaTypeID>4</PleaTypeID>
        <LawyerOfficeName>משרד עו"ד עודד אבוקרט</LawyerOfficeName>
        <LawyerOfficeID>79450317</LawyerOfficeID>
        <GroupPartyAlias/>
        <IsConverted>false</IsConverted>
        <LegalEntityNameID>90698448</LegalEntityNameID>
        <RepresentatedNamesOfAssistant/>
        <LegalEntityTypeID>4</LegalEntityTypeID>
        <IsVerdictExists>false</IsVerdictExists>
        <IsAsirAzir>false</IsAsirAzir>
        <IsPublicationProhibited>false</IsPublicationProhibited>
        <PublicationProhibitedFullName>עודד אבוקרט</PublicationProhibitedFullName>
      </CaseParties>
      <CaseParties>
        <PartyTypeName>בא כוח</PartyTypeName>
        <ProceedingType>כתב טענות עיקרי</ProceedingType>
        <PleaName>כתב תביעה</PleaName>
        <PartyBelonging> - </PartyBelonging>
        <RoleName>בא כוח נתבעים</RoleName>
        <IsSubProceeding>FALSE</IsSubProceeding>
        <FullName>דקלה רוזנר</FullName>
        <FirstName>דקלה</FirstName>
        <LastName>רוזנר</LastName>
        <PartyPropertyName/>
        <AuthenticationTypeAndNumber>מ.ר. 28614</AuthenticationTypeAndNumber>
        <RepresentatedOrRepresentativesNames>מורן אור כהן</RepresentatedOrRepresentativesNames>
        <RepresentatedOrRepresentativesCount>1</RepresentatedOrRepresentativesCount>
        <InvitedBy/>
        <CaseID>77241248</CaseID>
        <CaseJudicialPersonPresentationDS>
          <CaseJudicalPersonActive>
            <CaseID>77241248</CaseID>
            <MotionID>105225694</MotionID>
            <JudicialPersonID>023761281@GOV.IL</JudicialPersonID>
            <JudicialPersonTypeID>1</JudicialPersonTypeID>
            <JudicialTypeID>1</JudicialTypeID>
            <IsChairman>false</IsChairman>
            <TreatmentStartDate>2023-05-21T18:10:07.547+03:00</TreatmentStartDate>
            <TreatmentFinishDate>9999-12-31T23:59:59.997+02:00</TreatmentFinishDate>
            <IdentificationCardNumber>023761281</IdentificationCardNumber>
            <DisplayName>גילה ספרא-ברנע</DisplayName>
            <JudicialTypeName>שופט</JudicialTypeName>
            <CaseJudicialGroupNumber>0</CaseJudicialGroupNumber>
            <FirstName>גילה</FirstName>
            <LastName>ספרא-ברנע </LastName>
            <JudicialPersonTitle>שופט</JudicialPersonTitle>
          </CaseJudicalPersonActive>
        </CaseJudicialPersonPresentationDS>
        <CasePartyID>209587795</CasePartyID>
        <PartyTypeID>2</PartyTypeID>
        <ActivityStatusID>1</ActivityStatusID>
        <PartyAliasID>21</PartyAliasID>
        <PartyAliasName>בא כוח נתבעים</PartyAliasName>
        <LegalEntityID>399745</LegalEntityID>
        <CaseLegalEntityID>110332824</CaseLegalEntityID>
        <AuthenticationTypeID>4</AuthenticationTypeID>
        <AuthenticationTypeName>מ.ר.</AuthenticationTypeName>
        <LegalEntityNumber>28614</LegalEntityNumber>
        <IsMainPartyType>true</IsMainPartyType>
        <CaseDisplayIdentifier>5290-03-20</CaseDisplayIdentifier>
        <CaseTypeID>10262</CaseTypeID>
        <CaseTypeName>תביעה לאחר הסדר התדיינויות במשפחה (תלה"מ)</CaseTypeName>
        <CaseName>רודד נ' כהן</CaseName>
        <FullAddress>חניתה 1 קריית ביאליק </FullAddress>
        <EmailAddress>er-adv@zahav.net.il</EmailAddress>
        <MotionID>0</MotionID>
        <CasePleaID>0</CasePleaID>
        <LinkedCaseID>0</LinkedCaseID>
        <PartyID>2</PartyID>
        <CasePartyCategoryID>2</CasePartyCategoryID>
        <LegalEntityAddressID>21203533</LegalEntityAddressID>
        <LegalEntityEmailAddressID>67940558</LegalEntityEmailAddressID>
        <PleaTypeID>4</PleaTypeID>
        <LawyerOfficeName>משרד עו"ד: רוזנר</LawyerOfficeName>
        <LawyerOfficeID>429080</LawyerOfficeID>
        <GroupPartyAlias/>
        <IsConverted>false</IsConverted>
        <LegalEntityNameID>20729</LegalEntityNameID>
        <RepresentatedNamesOfAssistant/>
        <LegalEntityTypeID>4</LegalEntityTypeID>
        <IsVerdictExists>false</IsVerdictExists>
        <IsAsirAzir>false</IsAsirAzir>
        <IsPublicationProhibited>false</IsPublicationProhibited>
        <PublicationProhibitedFullName>דקלה רוזנר</PublicationProhibitedFullName>
      </CaseParties>
      <CaseParties>
        <PartyTypeName>מסייע</PartyTypeName>
        <ProceedingType>כתב טענות עיקרי</ProceedingType>
        <PleaName>כתב תביעה</PleaName>
        <PartyBelonging> - </PartyBelonging>
        <RoleName>לשכה לשירותים חברתיים</RoleName>
        <IsSubProceeding>FALSE</IsSubProceeding>
        <FullName>המחלקה לשירותים חברתיים- נהריה- סדרי דין</FullName>
        <LastName>המחלקה לשירותים חברתיים- נהריה- סדרי דין</LastName>
        <PartyPropertyName/>
        <AuthenticationTypeAndNumber>משרדי ממשלה 570001361</AuthenticationTypeAndNumber>
        <RepresentatedOrRepresentativesNames/>
        <RepresentatedOrRepresentativesCount>0</RepresentatedOrRepresentativesCount>
        <InvitedBy/>
        <CaseID>77241248</CaseID>
        <CaseJudicialPersonPresentationDS>
          <CaseJudicalPersonActive>
            <CaseID>77241248</CaseID>
            <MotionID>105225694</MotionID>
            <JudicialPersonID>023761281@GOV.IL</JudicialPersonID>
            <JudicialPersonTypeID>1</JudicialPersonTypeID>
            <JudicialTypeID>1</JudicialTypeID>
            <IsChairman>false</IsChairman>
            <TreatmentStartDate>2023-05-21T18:10:07.547+03:00</TreatmentStartDate>
            <TreatmentFinishDate>9999-12-31T23:59:59.997+02:00</TreatmentFinishDate>
            <IdentificationCardNumber>023761281</IdentificationCardNumber>
            <DisplayName>גילה ספרא-ברנע</DisplayName>
            <JudicialTypeName>שופט</JudicialTypeName>
            <CaseJudicialGroupNumber>0</CaseJudicialGroupNumber>
            <FirstName>גילה</FirstName>
            <LastName>ספרא-ברנע </LastName>
            <JudicialPersonTitle>שופט</JudicialPersonTitle>
          </CaseJudicalPersonActive>
        </CaseJudicialPersonPresentationDS>
        <CasePartyID>262008855</CasePartyID>
        <PartyTypeID>3</PartyTypeID>
        <ActivityStatusID>1</ActivityStatusID>
        <LegalEntityID>57399866</LegalEntityID>
        <CaseLegalEntityID>126445619</CaseLegalEntityID>
        <AssistantRoleID>16</AssistantRoleID>
        <AuthenticationTypeID>13</AuthenticationTypeID>
        <AuthenticationTypeName>משרדי ממשלה</AuthenticationTypeName>
        <LegalEntityNumber>570001361</LegalEntityNumber>
        <IsMainPartyType>true</IsMainPartyType>
        <CaseDisplayIdentifier>5290-03-20</CaseDisplayIdentifier>
        <CaseTypeID>10262</CaseTypeID>
        <CaseTypeName>תביעה לאחר הסדר התדיינויות במשפחה (תלה"מ)</CaseTypeName>
        <CaseName>רודד נ' כהן</CaseName>
        <FullAddress>שד' הגעתון 19 נהרייה </FullAddress>
        <EmailAddress>Court-net@nahariya.muni.il</EmailAddress>
        <MotionID>0</MotionID>
        <CasePleaID>0</CasePleaID>
        <LinkedCaseID>0</LinkedCaseID>
        <PartyID>1</PartyID>
        <CasePartyCategoryID>2</CasePartyCategoryID>
        <LegalEntityAddressID>88349791</LegalEntityAddressID>
        <LegalEntityEmailAddressID>68302164</LegalEntityEmailAddressID>
        <PleaTypeID>4</PleaTypeID>
        <GroupPartyAlias/>
        <IsConverted>false</IsConverted>
        <LegalEntityRegisteredNameID>10479644</LegalEntityRegisteredNameID>
        <RepresentatedNamesOfAssistant/>
        <LegalEntityTypeID>3</LegalEntityTypeID>
        <IsVerdictExists>false</IsVerdictExists>
        <IsAsirAzir>false</IsAsirAzir>
        <IsPublicationProhibited>false</IsPublicationProhibited>
        <PublicationProhibitedFullName>המחלקה לשירותים חברתיים- נהריה- סדרי דין</PublicationProhibitedFullName>
      </CaseParties>
      <CaseParties>
        <PartyTypeName>מסייע</PartyTypeName>
        <ProceedingType>כתב טענות עיקרי</ProceedingType>
        <PleaName>כתב תביעה</PleaName>
        <PartyBelonging> - </PartyBelonging>
        <RoleName>אחר</RoleName>
        <IsSubProceeding>FALSE</IsSubProceeding>
        <FullName>אלה כהן (קטין)</FullName>
        <FirstName>אלה</FirstName>
        <LastName>כהן</LastName>
        <PartyPropertyID>2</PartyPropertyID>
        <PartyPropertyName/>
        <AuthenticationTypeAndNumber>ת"ז 225125798</AuthenticationTypeAndNumber>
        <RepresentatedOrRepresentativesNames/>
        <RepresentatedOrRepresentativesCount>0</RepresentatedOrRepresentativesCount>
        <InvitedBy/>
        <CaseID>77241248</CaseID>
        <CaseJudicialPersonPresentationDS>
          <CaseJudicalPersonActive>
            <CaseID>77241248</CaseID>
            <MotionID>105225694</MotionID>
            <JudicialPersonID>023761281@GOV.IL</JudicialPersonID>
            <JudicialPersonTypeID>1</JudicialPersonTypeID>
            <JudicialTypeID>1</JudicialTypeID>
            <IsChairman>false</IsChairman>
            <TreatmentStartDate>2023-05-21T18:10:07.547+03:00</TreatmentStartDate>
            <TreatmentFinishDate>9999-12-31T23:59:59.997+02:00</TreatmentFinishDate>
            <IdentificationCardNumber>023761281</IdentificationCardNumber>
            <DisplayName>גילה ספרא-ברנע</DisplayName>
            <JudicialTypeName>שופט</JudicialTypeName>
            <CaseJudicialGroupNumber>0</CaseJudicialGroupNumber>
            <FirstName>גילה</FirstName>
            <LastName>ספרא-ברנע </LastName>
            <JudicialPersonTitle>שופט</JudicialPersonTitle>
          </CaseJudicalPersonActive>
        </CaseJudicialPersonPresentationDS>
        <CasePartyID>209194187</CasePartyID>
        <PartyTypeID>3</PartyTypeID>
        <ActivityStatusID>1</ActivityStatusID>
        <LegalEntityID>78829711</LegalEntityID>
        <CaseLegalEntityID>110217608</CaseLegalEntityID>
        <AssistantRoleID>33</AssistantRoleID>
        <AuthenticationTypeID>1</AuthenticationTypeID>
        <AuthenticationTypeName>ת"ז</AuthenticationTypeName>
        <LegalEntityNumber>225125798</LegalEntityNumber>
        <IsMainPartyType>true</IsMainPartyType>
        <CaseDisplayIdentifier>5290-03-20</CaseDisplayIdentifier>
        <CaseTypeID>10262</CaseTypeID>
        <CaseTypeName>תביעה לאחר הסדר התדיינויות במשפחה (תלה"מ)</CaseTypeName>
        <CaseName>רודד נ' כהן</CaseName>
        <FullAddress/>
        <MotionID>0</MotionID>
        <CasePleaID>0</CasePleaID>
        <BirthDate>2017-07-22T00:00:00+03:00</BirthDate>
        <FatherName/>
        <LinkedCaseID>0</LinkedCaseID>
        <PartyID>1</PartyID>
        <CasePartyCategoryID>2</CasePartyCategoryID>
        <PleaTypeID>4</PleaTypeID>
        <GroupPartyAlias/>
        <IsConverted>false</IsConverted>
        <LegalEntityRegisteredNameID>9060324</LegalEntityRegisteredNameID>
        <LegalEntityNameID>89321986</LegalEntityNameID>
        <RepresentatedNamesOfAssistant/>
        <PopulationRegisterVerificationStatusID>1</PopulationRegisterVerificationStatusID>
        <LegalEntityTypeID>1</LegalEntityTypeID>
        <IsVerdictExists>false</IsVerdictExists>
        <IsAsirAzir>false</IsAsirAzir>
        <IsPublicationProhibited>false</IsPublicationProhibited>
        <PublicationProhibitedFullName>אלה כהן (קטין)</PublicationProhibitedFullName>
      </CaseParties>
      <CaseParties>
        <PartyTypeName>מומחה</PartyTypeName>
        <ProceedingType>בית משפט</ProceedingType>
        <PleaName>כתב תביעה</PleaName>
        <PartyBelonging> - </PartyBelonging>
        <RoleName>מומחה בית משפט </RoleName>
        <IsSubProceeding>FALSE</IsSubProceeding>
        <FullName>ירון קרסנטי</FullName>
        <FirstName>ירון</FirstName>
        <LastName>קרסנטי</LastName>
        <PartyPropertyName/>
        <AuthenticationTypeAndNumber>ת"ז 024620072</AuthenticationTypeAndNumber>
        <RepresentatedOrRepresentativesNames/>
        <RepresentatedOrRepresentativesCount>0</RepresentatedOrRepresentativesCount>
        <InvitedBy/>
        <CaseID>77241248</CaseID>
        <CaseJudicialPersonPresentationDS>
          <CaseJudicalPersonActive>
            <CaseID>77241248</CaseID>
            <MotionID>105225694</MotionID>
            <JudicialPersonID>023761281@GOV.IL</JudicialPersonID>
            <JudicialPersonTypeID>1</JudicialPersonTypeID>
            <JudicialTypeID>1</JudicialTypeID>
            <IsChairman>false</IsChairman>
            <TreatmentStartDate>2023-05-21T18:10:07.547+03:00</TreatmentStartDate>
            <TreatmentFinishDate>9999-12-31T23:59:59.997+02:00</TreatmentFinishDate>
            <IdentificationCardNumber>023761281</IdentificationCardNumber>
            <DisplayName>גילה ספרא-ברנע</DisplayName>
            <JudicialTypeName>שופט</JudicialTypeName>
            <CaseJudicialGroupNumber>0</CaseJudicialGroupNumber>
            <FirstName>גילה</FirstName>
            <LastName>ספרא-ברנע </LastName>
            <JudicialPersonTitle>שופט</JudicialPersonTitle>
          </CaseJudicalPersonActive>
        </CaseJudicialPersonPresentationDS>
        <CasePartyID>232658433</CasePartyID>
        <PartyTypeID>5</PartyTypeID>
        <ActivityStatusID>1</ActivityStatusID>
        <PartyAliasID>102</PartyAliasID>
        <PartyAliasName>מומחה בית משפט</PartyAliasName>
        <LegalEntityID>79622070</LegalEntityID>
        <CaseLegalEntityID>117244421</CaseLegalEntityID>
        <AuthenticationTypeID>1</AuthenticationTypeID>
        <AuthenticationTypeName>ת"ז</AuthenticationTypeName>
        <LegalEntityNumber>024620072</LegalEntityNumber>
        <IsMainPartyType>true</IsMainPartyType>
        <CaseDisplayIdentifier>5290-03-20</CaseDisplayIdentifier>
        <CaseTypeID>10262</CaseTypeID>
        <CaseTypeName>תביעה לאחר הסדר התדיינויות במשפחה (תלה"מ)</CaseTypeName>
        <CaseName>רודד נ' כהן</CaseName>
        <FullAddress>מפלים 16 שמשית </FullAddress>
        <EmailAddress>yaronkarasennty@gmail.com</EmailAddress>
        <MotionID>0</MotionID>
        <CasePleaID>0</CasePleaID>
        <FatherName xml:space="preserve">        </FatherName>
        <LinkedCaseID>0</LinkedCaseID>
        <CasePartyCategoryID>1</CasePartyCategoryID>
        <LegalEntityAddressID>84958158</LegalEntityAddressID>
        <LegalEntityEmailAddressID>68111416</LegalEntityEmailAddressID>
        <PleaTypeID>4</PleaTypeID>
        <GroupPartyAlias/>
        <IsConverted>false</IsConverted>
        <LegalEntityNameID>91072249</LegalEntityNameID>
        <RepresentatedNamesOfAssistant/>
        <LegalEntityTypeID>6</LegalEntityTypeID>
        <IsVerdictExists>false</IsVerdictExists>
        <IsAsirAzir>false</IsAsirAzir>
        <IsPublicationProhibited>false</IsPublicationProhibited>
        <PublicationProhibitedFullName>ירון קרסנטי</PublicationProhibitedFullName>
      </CaseParties>
      <CaseParties>
        <PartyTypeName>צד</PartyTypeName>
        <ProceedingType>בקשות</ProceedingType>
        <PleaName>בקשה של תובע 1 בקשה למתן החלטה</PleaName>
        <PartyBelonging>צד א'</PartyBelonging>
        <RoleName>מבקש 1</RoleName>
        <IsSubProceeding>TRUE</IsSubProceeding>
        <FullName>יורי רודד</FullName>
        <FirstName>יורי</FirstName>
        <LastName>רודד</LastName>
        <PartyPropertyName/>
        <AuthenticationTypeAndNumber>ת"ז 024038192</AuthenticationTypeAndNumber>
        <RepresentatedOrRepresentativesNames>עודד אבוקרט</RepresentatedOrRepresentativesNames>
        <RepresentatedOrRepresentativesCount>1</RepresentatedOrRepresentativesCount>
        <InvitedBy/>
        <CaseID>77241248</CaseID>
        <CaseJudicialPersonPresentationDS>
          <CaseJudicalPersonActive>
            <CaseID>77241248</CaseID>
            <MotionID>105225694</MotionID>
            <JudicialPersonID>023761281@GOV.IL</JudicialPersonID>
            <JudicialPersonTypeID>1</JudicialPersonTypeID>
            <JudicialTypeID>1</JudicialTypeID>
            <IsChairman>false</IsChairman>
            <TreatmentStartDate>2023-05-21T18:10:07.547+03:00</TreatmentStartDate>
            <TreatmentFinishDate>9999-12-31T23:59:59.997+02:00</TreatmentFinishDate>
            <IdentificationCardNumber>023761281</IdentificationCardNumber>
            <DisplayName>גילה ספרא-ברנע</DisplayName>
            <JudicialTypeName>שופט</JudicialTypeName>
            <CaseJudicialGroupNumber>0</CaseJudicialGroupNumber>
            <FirstName>גילה</FirstName>
            <LastName>ספרא-ברנע </LastName>
            <JudicialPersonTitle>שופט</JudicialPersonTitle>
          </CaseJudicalPersonActive>
        </CaseJudicialPersonPresentationDS>
        <CasePartyID>255943373</CasePartyID>
        <PartyTypeID>1</PartyTypeID>
        <ActivityStatusID>1</ActivityStatusID>
        <PartyAliasID>3</PartyAliasID>
        <PartyAliasName>מבקש</PartyAliasName>
        <OrdinalNumber>1</OrdinalNumber>
        <LegalEntityID>12747011</LegalEntityID>
        <CaseLegalEntityID>110217542</CaseLegalEntityID>
        <AuthenticationTypeID>1</AuthenticationTypeID>
        <AuthenticationTypeName>ת"ז</AuthenticationTypeName>
        <LegalEntityNumber>024038192</LegalEntityNumber>
        <IsMainPartyType>false</IsMainPartyType>
        <CaseDisplayIdentifier>5290-03-20</CaseDisplayIdentifier>
        <CaseTypeID>10262</CaseTypeID>
        <CaseTypeName>תביעה לאחר הסדר התדיינויות במשפחה (תלה"מ)</CaseTypeName>
        <CaseName>רודד נ' כהן</CaseName>
        <FullAddress>ירושלים </FullAddress>
        <EmailAddress>yroded@gmail.com</EmailAddress>
        <MotionID>105225694</MotionID>
        <CasePleaID>0</CasePleaID>
        <FatherName>פרי</FatherName>
        <LinkedCaseID>0</LinkedCaseID>
        <PartyID>1</PartyID>
        <CasePartyCategoryID>4</CasePartyCategoryID>
        <LegalEntityAddressID>86277059</LegalEntityAddressID>
        <LegalEntityEmailAddressID>68172048</LegalEntityEmailAddressID>
        <DrivingLicenseNumber>1062417</DrivingLicenseNumber>
        <PleaTypeID>60</PleaTypeID>
        <GroupPartyAlias>מבקשים</GroupPartyAlias>
        <IsConverted>false</IsConverted>
        <LegalEntityRegisteredNameID>489872</LegalEntityRegisteredNameID>
        <LegalEntityNameID>89321956</LegalEntityNameID>
        <RepresentatedNamesOfAssistant/>
        <PopulationRegisterVerificationStatusID>1</PopulationRegisterVerificationStatusID>
        <LegalEntityTypeID>1</LegalEntityTypeID>
        <IsVerdictExists>false</IsVerdictExists>
        <IsAsirAzir>false</IsAsirAzir>
        <IsPublicationProhibited>false</IsPublicationProhibited>
        <PublicationProhibitedFullName>יורי רודד</PublicationProhibitedFullName>
      </CaseParties>
      <CaseParties>
        <PartyTypeName>צד</PartyTypeName>
        <ProceedingType>בקשות</ProceedingType>
        <PleaName>בקשה של תובע 1 בקשה למתן החלטה</PleaName>
        <PartyBelonging>צד ב'</PartyBelonging>
        <RoleName>משיב 1</RoleName>
        <IsSubProceeding>TRUE</IsSubProceeding>
        <FullName>מורן אור כהן</FullName>
        <FirstName>מורן אור</FirstName>
        <LastName>כהן</LastName>
        <PartyPropertyName/>
        <AuthenticationTypeAndNumber>ת"ז 027279504</AuthenticationTypeAndNumber>
        <RepresentatedOrRepresentativesNames>דקלה רוזנר</RepresentatedOrRepresentativesNames>
        <RepresentatedOrRepresentativesCount>1</RepresentatedOrRepresentativesCount>
        <InvitedBy/>
        <CaseID>77241248</CaseID>
        <CaseJudicialPersonPresentationDS>
          <CaseJudicalPersonActive>
            <CaseID>77241248</CaseID>
            <MotionID>105225694</MotionID>
            <JudicialPersonID>023761281@GOV.IL</JudicialPersonID>
            <JudicialPersonTypeID>1</JudicialPersonTypeID>
            <JudicialTypeID>1</JudicialTypeID>
            <IsChairman>false</IsChairman>
            <TreatmentStartDate>2023-05-21T18:10:07.547+03:00</TreatmentStartDate>
            <TreatmentFinishDate>9999-12-31T23:59:59.997+02:00</TreatmentFinishDate>
            <IdentificationCardNumber>023761281</IdentificationCardNumber>
            <DisplayName>גילה ספרא-ברנע</DisplayName>
            <JudicialTypeName>שופט</JudicialTypeName>
            <CaseJudicialGroupNumber>0</CaseJudicialGroupNumber>
            <FirstName>גילה</FirstName>
            <LastName>ספרא-ברנע </LastName>
            <JudicialPersonTitle>שופט</JudicialPersonTitle>
          </CaseJudicalPersonActive>
        </CaseJudicialPersonPresentationDS>
        <CasePartyID>255943374</CasePartyID>
        <PartyTypeID>1</PartyTypeID>
        <ActivityStatusID>1</ActivityStatusID>
        <PartyAliasID>4</PartyAliasID>
        <PartyAliasName>משיב</PartyAliasName>
        <OrdinalNumber>1</OrdinalNumber>
        <LegalEntityID>8542564</LegalEntityID>
        <CaseLegalEntityID>110217544</CaseLegalEntityID>
        <AuthenticationTypeID>1</AuthenticationTypeID>
        <AuthenticationTypeName>ת"ז</AuthenticationTypeName>
        <LegalEntityNumber>027279504</LegalEntityNumber>
        <IsMainPartyType>false</IsMainPartyType>
        <CaseDisplayIdentifier>5290-03-20</CaseDisplayIdentifier>
        <CaseTypeID>10262</CaseTypeID>
        <CaseTypeName>תביעה לאחר הסדר התדיינויות במשפחה (תלה"מ)</CaseTypeName>
        <CaseName>רודד נ' כהן</CaseName>
        <FullAddress>העלייה 78 נהרייה </FullAddress>
        <MotionID>105225694</MotionID>
        <CasePleaID>0</CasePleaID>
        <FatherName>יפתח</FatherName>
        <LinkedCaseID>0</LinkedCaseID>
        <PartyID>2</PartyID>
        <CasePartyCategoryID>4</CasePartyCategoryID>
        <LegalEntityAddressID>83702995</LegalEntityAddressID>
        <PleaTypeID>60</PleaTypeID>
        <GroupPartyAlias>משיבים</GroupPartyAlias>
        <IsConverted>false</IsConverted>
        <LegalEntityRegisteredNameID>8486670</LegalEntityRegisteredNameID>
        <LegalEntityNameID>89321957</LegalEntityNameID>
        <RepresentatedNamesOfAssistant/>
        <PopulationRegisterVerificationStatusID>1</PopulationRegisterVerificationStatusID>
        <LegalEntityTypeID>1</LegalEntityTypeID>
        <IsVerdictExists>false</IsVerdictExists>
        <IsAsirAzir>false</IsAsirAzir>
        <IsPublicationProhibited>false</IsPublicationProhibited>
        <PublicationProhibitedFullName>מורן אור כהן</PublicationProhibitedFullName>
      </CaseParties>
    </CasePartiesSelectionDS>
    <DecisionName>החלטה</DecisionName>
    <CourtDisplayName>בית משפט לענייני משפחה בקריות</CourtDisplayName>
    <IsCaseJudgePanel>false</IsCaseJudgePanel>
    <DecisionSignatureDate>2023-11-30T09:46:58.7056607+02:00</DecisionSignatureDate>
    <OpenCaseDate>2020-03-03T11:57:00+02:00</OpenCaseDate>
    <CaseFeeSum>0.000</CaseFeeSum>
    <DecisionTypeID>1</DecisionTypeID>
    <DecisionSignatureUserName>גילה ספרא-ברנע</DecisionSignatureUserName>
    <MotionID>105225694</MotionID>
    <DecisionSignatureDateHebrew>2023-11-30T09:46:58.7056607+02:00</DecisionSignatureDateHebrew>
    <MotionNumber>41</MotionNumber>
    <DecisionWriterID>023761281@GOV.IL</DecisionWriterID>
    <CourtAddress>רח' דרך עכו 194, קריית ביאליק 27232</CourtAddress>
    <IsAutoTextInCaseExist>false</IsAutoTextInCaseExist>
    <DecisionSignatureRoleName>שופט</DecisionSignatureRoleName>
    <DecisionSignatureUserTitleName>שופטת</DecisionSignatureUserTitleName>
    <CaseName>רודד נ' כהן</CaseName>
    <DecisionNumberInCase>9</DecisionNumberInCase>
  </dt_Decision>
  <dt_DecisionCase>
    <DecisionID>0</DecisionID>
    <CaseID>77241248</CaseID>
    <CaseJudicialPersonPresentationDS>
      <CaseJudicalPersonActive>
        <CaseID>77241248</CaseID>
        <MotionID>105225694</MotionID>
        <JudicialPersonID>023761281@GOV.IL</JudicialPersonID>
        <JudicialPersonTypeID>1</JudicialPersonTypeID>
        <JudicialTypeID>1</JudicialTypeID>
        <IsChairman>false</IsChairman>
        <TreatmentStartDate>2023-05-21T18:10:07.547+03:00</TreatmentStartDate>
        <TreatmentFinishDate>9999-12-31T23:59:59.997+02:00</TreatmentFinishDate>
        <IdentificationCardNumber>023761281</IdentificationCardNumber>
        <DisplayName>גילה ספרא-ברנע</DisplayName>
        <JudicialTypeName>שופט</JudicialTypeName>
        <CaseJudicialGroupNumber>0</CaseJudicialGroupNumber>
        <FirstName>גילה</FirstName>
        <LastName>ספרא-ברנע </LastName>
        <JudicialPersonTitle>שופט</JudicialPersonTitle>
      </CaseJudicalPersonActive>
    </CaseJudicialPersonPresentationDS>
    <CasePartiesSelectionDS>
      <CaseParties>
        <PartyTypeName>בא כוח</PartyTypeName>
        <ProceedingType>כתב טענות עיקרי</ProceedingType>
        <PleaName>כתב תביעה</PleaName>
        <PartyBelonging> - </PartyBelonging>
        <RoleName>בא כוח תובעים</RoleName>
        <IsSubProceeding>FALSE</IsSubProceeding>
        <FullName>עודד אבוקרט</FullName>
        <FirstName>עודד</FirstName>
        <LastName>אבוקרט</LastName>
        <PartyPropertyName/>
        <AuthenticationTypeAndNumber>מ.ר. 87863</AuthenticationTypeAndNumber>
        <RepresentatedOrRepresentativesNames>יורי רודד</RepresentatedOrRepresentativesNames>
        <RepresentatedOrRepresentativesCount>1</RepresentatedOrRepresentativesCount>
        <InvitedBy/>
        <CaseID>77241248</CaseID>
        <CaseJudicialPersonPresentationDS>
          <CaseJudicalPersonActive>
            <CaseID>77241248</CaseID>
            <MotionID>105225694</MotionID>
            <JudicialPersonID>023761281@GOV.IL</JudicialPersonID>
            <JudicialPersonTypeID>1</JudicialPersonTypeID>
            <JudicialTypeID>1</JudicialTypeID>
            <IsChairman>false</IsChairman>
            <TreatmentStartDate>2023-05-21T18:10:07.547+03:00</TreatmentStartDate>
            <TreatmentFinishDate>9999-12-31T23:59:59.997+02:00</TreatmentFinishDate>
            <IdentificationCardNumber>023761281</IdentificationCardNumber>
            <DisplayName>גילה ספרא-ברנע</DisplayName>
            <JudicialTypeName>שופט</JudicialTypeName>
            <CaseJudicialGroupNumber>0</CaseJudicialGroupNumber>
            <FirstName>גילה</FirstName>
            <LastName>ספרא-ברנע </LastName>
            <JudicialPersonTitle>שופט</JudicialPersonTitle>
          </CaseJudicalPersonActive>
        </CaseJudicialPersonPresentationDS>
        <CasePartyID>247072528</CasePartyID>
        <PartyTypeID>2</PartyTypeID>
        <ActivityStatusID>1</ActivityStatusID>
        <PartyAliasID>20</PartyAliasID>
        <PartyAliasName>בא כוח תובעים</PartyAliasName>
        <LegalEntityID>79450316</LegalEntityID>
        <CaseLegalEntityID>121699075</CaseLegalEntityID>
        <AuthenticationTypeID>4</AuthenticationTypeID>
        <AuthenticationTypeName>מ.ר.</AuthenticationTypeName>
        <LegalEntityNumber>87863</LegalEntityNumber>
        <IsMainPartyType>true</IsMainPartyType>
        <CaseDisplayIdentifier>5290-03-20</CaseDisplayIdentifier>
        <CaseTypeID>10262</CaseTypeID>
        <CaseTypeName>תביעה לאחר הסדר התדיינויות במשפחה (תלה"מ)</CaseTypeName>
        <CaseName>רודד נ' כהן</CaseName>
        <FullAddress>טבנקין יצחק 6 חיפה </FullAddress>
        <EmailAddress>odedabukrat@gmail.com</EmailAddress>
        <MotionID>0</MotionID>
        <CasePleaID>0</CasePleaID>
        <LinkedCaseID>0</LinkedCaseID>
        <PartyID>1</PartyID>
        <CasePartyCategoryID>2</CasePartyCategoryID>
        <LegalEntityAddressID>84686689</LegalEntityAddressID>
        <LegalEntityEmailAddressID>68098378</LegalEntityEmailAddressID>
        <PleaTypeID>4</PleaTypeID>
        <LawyerOfficeName>משרד עו"ד עודד אבוקרט</LawyerOfficeName>
        <LawyerOfficeID>79450317</LawyerOfficeID>
        <GroupPartyAlias/>
        <IsConverted>false</IsConverted>
        <LegalEntityNameID>90698448</LegalEntityNameID>
        <RepresentatedNamesOfAssistant/>
        <LegalEntityTypeID>4</LegalEntityTypeID>
        <IsVerdictExists>false</IsVerdictExists>
        <IsAsirAzir>false</IsAsirAzir>
        <IsPublicationProhibited>false</IsPublicationProhibited>
        <PublicationProhibitedFullName>עודד אבוקרט</PublicationProhibitedFullName>
      </CaseParties>
      <CaseParties>
        <PartyTypeName>בא כוח</PartyTypeName>
        <ProceedingType>כתב טענות עיקרי</ProceedingType>
        <PleaName>כתב תביעה</PleaName>
        <PartyBelonging> - </PartyBelonging>
        <RoleName>בא כוח נתבעים</RoleName>
        <IsSubProceeding>FALSE</IsSubProceeding>
        <FullName>דקלה רוזנר</FullName>
        <FirstName>דקלה</FirstName>
        <LastName>רוזנר</LastName>
        <PartyPropertyName/>
        <AuthenticationTypeAndNumber>מ.ר. 28614</AuthenticationTypeAndNumber>
        <RepresentatedOrRepresentativesNames>מורן אור כהן</RepresentatedOrRepresentativesNames>
        <RepresentatedOrRepresentativesCount>1</RepresentatedOrRepresentativesCount>
        <InvitedBy/>
        <CaseID>77241248</CaseID>
        <CaseJudicialPersonPresentationDS>
          <CaseJudicalPersonActive>
            <CaseID>77241248</CaseID>
            <MotionID>105225694</MotionID>
            <JudicialPersonID>023761281@GOV.IL</JudicialPersonID>
            <JudicialPersonTypeID>1</JudicialPersonTypeID>
            <JudicialTypeID>1</JudicialTypeID>
            <IsChairman>false</IsChairman>
            <TreatmentStartDate>2023-05-21T18:10:07.547+03:00</TreatmentStartDate>
            <TreatmentFinishDate>9999-12-31T23:59:59.997+02:00</TreatmentFinishDate>
            <IdentificationCardNumber>023761281</IdentificationCardNumber>
            <DisplayName>גילה ספרא-ברנע</DisplayName>
            <JudicialTypeName>שופט</JudicialTypeName>
            <CaseJudicialGroupNumber>0</CaseJudicialGroupNumber>
            <FirstName>גילה</FirstName>
            <LastName>ספרא-ברנע </LastName>
            <JudicialPersonTitle>שופט</JudicialPersonTitle>
          </CaseJudicalPersonActive>
        </CaseJudicialPersonPresentationDS>
        <CasePartyID>209587795</CasePartyID>
        <PartyTypeID>2</PartyTypeID>
        <ActivityStatusID>1</ActivityStatusID>
        <PartyAliasID>21</PartyAliasID>
        <PartyAliasName>בא כוח נתבעים</PartyAliasName>
        <LegalEntityID>399745</LegalEntityID>
        <CaseLegalEntityID>110332824</CaseLegalEntityID>
        <AuthenticationTypeID>4</AuthenticationTypeID>
        <AuthenticationTypeName>מ.ר.</AuthenticationTypeName>
        <LegalEntityNumber>28614</LegalEntityNumber>
        <IsMainPartyType>true</IsMainPartyType>
        <CaseDisplayIdentifier>5290-03-20</CaseDisplayIdentifier>
        <CaseTypeID>10262</CaseTypeID>
        <CaseTypeName>תביעה לאחר הסדר התדיינויות במשפחה (תלה"מ)</CaseTypeName>
        <CaseName>רודד נ' כהן</CaseName>
        <FullAddress>חניתה 1 קריית ביאליק </FullAddress>
        <EmailAddress>er-adv@zahav.net.il</EmailAddress>
        <MotionID>0</MotionID>
        <CasePleaID>0</CasePleaID>
        <LinkedCaseID>0</LinkedCaseID>
        <PartyID>2</PartyID>
        <CasePartyCategoryID>2</CasePartyCategoryID>
        <LegalEntityAddressID>21203533</LegalEntityAddressID>
        <LegalEntityEmailAddressID>67940558</LegalEntityEmailAddressID>
        <PleaTypeID>4</PleaTypeID>
        <LawyerOfficeName>משרד עו"ד: רוזנר</LawyerOfficeName>
        <LawyerOfficeID>429080</LawyerOfficeID>
        <GroupPartyAlias/>
        <IsConverted>false</IsConverted>
        <LegalEntityNameID>20729</LegalEntityNameID>
        <RepresentatedNamesOfAssistant/>
        <LegalEntityTypeID>4</LegalEntityTypeID>
        <IsVerdictExists>false</IsVerdictExists>
        <IsAsirAzir>false</IsAsirAzir>
        <IsPublicationProhibited>false</IsPublicationProhibited>
        <PublicationProhibitedFullName>דקלה רוזנר</PublicationProhibitedFullName>
      </CaseParties>
      <CaseParties>
        <PartyTypeName>מסייע</PartyTypeName>
        <ProceedingType>כתב טענות עיקרי</ProceedingType>
        <PleaName>כתב תביעה</PleaName>
        <PartyBelonging> - </PartyBelonging>
        <RoleName>לשכה לשירותים חברתיים</RoleName>
        <IsSubProceeding>FALSE</IsSubProceeding>
        <FullName>המחלקה לשירותים חברתיים- נהריה- סדרי דין</FullName>
        <LastName>המחלקה לשירותים חברתיים- נהריה- סדרי דין</LastName>
        <PartyPropertyName/>
        <AuthenticationTypeAndNumber>משרדי ממשלה 570001361</AuthenticationTypeAndNumber>
        <RepresentatedOrRepresentativesNames/>
        <RepresentatedOrRepresentativesCount>0</RepresentatedOrRepresentativesCount>
        <InvitedBy/>
        <CaseID>77241248</CaseID>
        <CaseJudicialPersonPresentationDS>
          <CaseJudicalPersonActive>
            <CaseID>77241248</CaseID>
            <MotionID>105225694</MotionID>
            <JudicialPersonID>023761281@GOV.IL</JudicialPersonID>
            <JudicialPersonTypeID>1</JudicialPersonTypeID>
            <JudicialTypeID>1</JudicialTypeID>
            <IsChairman>false</IsChairman>
            <TreatmentStartDate>2023-05-21T18:10:07.547+03:00</TreatmentStartDate>
            <TreatmentFinishDate>9999-12-31T23:59:59.997+02:00</TreatmentFinishDate>
            <IdentificationCardNumber>023761281</IdentificationCardNumber>
            <DisplayName>גילה ספרא-ברנע</DisplayName>
            <JudicialTypeName>שופט</JudicialTypeName>
            <CaseJudicialGroupNumber>0</CaseJudicialGroupNumber>
            <FirstName>גילה</FirstName>
            <LastName>ספרא-ברנע </LastName>
            <JudicialPersonTitle>שופט</JudicialPersonTitle>
          </CaseJudicalPersonActive>
        </CaseJudicialPersonPresentationDS>
        <CasePartyID>262008855</CasePartyID>
        <PartyTypeID>3</PartyTypeID>
        <ActivityStatusID>1</ActivityStatusID>
        <LegalEntityID>57399866</LegalEntityID>
        <CaseLegalEntityID>126445619</CaseLegalEntityID>
        <AssistantRoleID>16</AssistantRoleID>
        <AuthenticationTypeID>13</AuthenticationTypeID>
        <AuthenticationTypeName>משרדי ממשלה</AuthenticationTypeName>
        <LegalEntityNumber>570001361</LegalEntityNumber>
        <IsMainPartyType>true</IsMainPartyType>
        <CaseDisplayIdentifier>5290-03-20</CaseDisplayIdentifier>
        <CaseTypeID>10262</CaseTypeID>
        <CaseTypeName>תביעה לאחר הסדר התדיינויות במשפחה (תלה"מ)</CaseTypeName>
        <CaseName>רודד נ' כהן</CaseName>
        <FullAddress>שד' הגעתון 19 נהרייה </FullAddress>
        <EmailAddress>Court-net@nahariya.muni.il</EmailAddress>
        <MotionID>0</MotionID>
        <CasePleaID>0</CasePleaID>
        <LinkedCaseID>0</LinkedCaseID>
        <PartyID>1</PartyID>
        <CasePartyCategoryID>2</CasePartyCategoryID>
        <LegalEntityAddressID>88349791</LegalEntityAddressID>
        <LegalEntityEmailAddressID>68302164</LegalEntityEmailAddressID>
        <PleaTypeID>4</PleaTypeID>
        <GroupPartyAlias/>
        <IsConverted>false</IsConverted>
        <LegalEntityRegisteredNameID>10479644</LegalEntityRegisteredNameID>
        <RepresentatedNamesOfAssistant/>
        <LegalEntityTypeID>3</LegalEntityTypeID>
        <IsVerdictExists>false</IsVerdictExists>
        <IsAsirAzir>false</IsAsirAzir>
        <IsPublicationProhibited>false</IsPublicationProhibited>
        <PublicationProhibitedFullName>המחלקה לשירותים חברתיים- נהריה- סדרי דין</PublicationProhibitedFullName>
      </CaseParties>
      <CaseParties>
        <PartyTypeName>מסייע</PartyTypeName>
        <ProceedingType>כתב טענות עיקרי</ProceedingType>
        <PleaName>כתב תביעה</PleaName>
        <PartyBelonging> - </PartyBelonging>
        <RoleName>אחר</RoleName>
        <IsSubProceeding>FALSE</IsSubProceeding>
        <FullName>אלה כהן (קטין)</FullName>
        <FirstName>אלה</FirstName>
        <LastName>כהן</LastName>
        <PartyPropertyID>2</PartyPropertyID>
        <PartyPropertyName/>
        <AuthenticationTypeAndNumber>ת"ז 225125798</AuthenticationTypeAndNumber>
        <RepresentatedOrRepresentativesNames/>
        <RepresentatedOrRepresentativesCount>0</RepresentatedOrRepresentativesCount>
        <InvitedBy/>
        <CaseID>77241248</CaseID>
        <CaseJudicialPersonPresentationDS>
          <CaseJudicalPersonActive>
            <CaseID>77241248</CaseID>
            <MotionID>105225694</MotionID>
            <JudicialPersonID>023761281@GOV.IL</JudicialPersonID>
            <JudicialPersonTypeID>1</JudicialPersonTypeID>
            <JudicialTypeID>1</JudicialTypeID>
            <IsChairman>false</IsChairman>
            <TreatmentStartDate>2023-05-21T18:10:07.547+03:00</TreatmentStartDate>
            <TreatmentFinishDate>9999-12-31T23:59:59.997+02:00</TreatmentFinishDate>
            <IdentificationCardNumber>023761281</IdentificationCardNumber>
            <DisplayName>גילה ספרא-ברנע</DisplayName>
            <JudicialTypeName>שופט</JudicialTypeName>
            <CaseJudicialGroupNumber>0</CaseJudicialGroupNumber>
            <FirstName>גילה</FirstName>
            <LastName>ספרא-ברנע </LastName>
            <JudicialPersonTitle>שופט</JudicialPersonTitle>
          </CaseJudicalPersonActive>
        </CaseJudicialPersonPresentationDS>
        <CasePartyID>209194187</CasePartyID>
        <PartyTypeID>3</PartyTypeID>
        <ActivityStatusID>1</ActivityStatusID>
        <LegalEntityID>78829711</LegalEntityID>
        <CaseLegalEntityID>110217608</CaseLegalEntityID>
        <AssistantRoleID>33</AssistantRoleID>
        <AuthenticationTypeID>1</AuthenticationTypeID>
        <AuthenticationTypeName>ת"ז</AuthenticationTypeName>
        <LegalEntityNumber>225125798</LegalEntityNumber>
        <IsMainPartyType>true</IsMainPartyType>
        <CaseDisplayIdentifier>5290-03-20</CaseDisplayIdentifier>
        <CaseTypeID>10262</CaseTypeID>
        <CaseTypeName>תביעה לאחר הסדר התדיינויות במשפחה (תלה"מ)</CaseTypeName>
        <CaseName>רודד נ' כהן</CaseName>
        <FullAddress/>
        <MotionID>0</MotionID>
        <CasePleaID>0</CasePleaID>
        <BirthDate>2017-07-22T00:00:00+03:00</BirthDate>
        <FatherName/>
        <LinkedCaseID>0</LinkedCaseID>
        <PartyID>1</PartyID>
        <CasePartyCategoryID>2</CasePartyCategoryID>
        <PleaTypeID>4</PleaTypeID>
        <GroupPartyAlias/>
        <IsConverted>false</IsConverted>
        <LegalEntityRegisteredNameID>9060324</LegalEntityRegisteredNameID>
        <LegalEntityNameID>89321986</LegalEntityNameID>
        <RepresentatedNamesOfAssistant/>
        <PopulationRegisterVerificationStatusID>1</PopulationRegisterVerificationStatusID>
        <LegalEntityTypeID>1</LegalEntityTypeID>
        <IsVerdictExists>false</IsVerdictExists>
        <IsAsirAzir>false</IsAsirAzir>
        <IsPublicationProhibited>false</IsPublicationProhibited>
        <PublicationProhibitedFullName>אלה כהן (קטין)</PublicationProhibitedFullName>
      </CaseParties>
      <CaseParties>
        <PartyTypeName>מומחה</PartyTypeName>
        <ProceedingType>בית משפט</ProceedingType>
        <PleaName>כתב תביעה</PleaName>
        <PartyBelonging> - </PartyBelonging>
        <RoleName>מומחה בית משפט </RoleName>
        <IsSubProceeding>FALSE</IsSubProceeding>
        <FullName>ירון קרסנטי</FullName>
        <FirstName>ירון</FirstName>
        <LastName>קרסנטי</LastName>
        <PartyPropertyName/>
        <AuthenticationTypeAndNumber>ת"ז 024620072</AuthenticationTypeAndNumber>
        <RepresentatedOrRepresentativesNames/>
        <RepresentatedOrRepresentativesCount>0</RepresentatedOrRepresentativesCount>
        <InvitedBy/>
        <CaseID>77241248</CaseID>
        <CaseJudicialPersonPresentationDS>
          <CaseJudicalPersonActive>
            <CaseID>77241248</CaseID>
            <MotionID>105225694</MotionID>
            <JudicialPersonID>023761281@GOV.IL</JudicialPersonID>
            <JudicialPersonTypeID>1</JudicialPersonTypeID>
            <JudicialTypeID>1</JudicialTypeID>
            <IsChairman>false</IsChairman>
            <TreatmentStartDate>2023-05-21T18:10:07.547+03:00</TreatmentStartDate>
            <TreatmentFinishDate>9999-12-31T23:59:59.997+02:00</TreatmentFinishDate>
            <IdentificationCardNumber>023761281</IdentificationCardNumber>
            <DisplayName>גילה ספרא-ברנע</DisplayName>
            <JudicialTypeName>שופט</JudicialTypeName>
            <CaseJudicialGroupNumber>0</CaseJudicialGroupNumber>
            <FirstName>גילה</FirstName>
            <LastName>ספרא-ברנע </LastName>
            <JudicialPersonTitle>שופט</JudicialPersonTitle>
          </CaseJudicalPersonActive>
        </CaseJudicialPersonPresentationDS>
        <CasePartyID>232658433</CasePartyID>
        <PartyTypeID>5</PartyTypeID>
        <ActivityStatusID>1</ActivityStatusID>
        <PartyAliasID>102</PartyAliasID>
        <PartyAliasName>מומחה בית משפט</PartyAliasName>
        <LegalEntityID>79622070</LegalEntityID>
        <CaseLegalEntityID>117244421</CaseLegalEntityID>
        <AuthenticationTypeID>1</AuthenticationTypeID>
        <AuthenticationTypeName>ת"ז</AuthenticationTypeName>
        <LegalEntityNumber>024620072</LegalEntityNumber>
        <IsMainPartyType>true</IsMainPartyType>
        <CaseDisplayIdentifier>5290-03-20</CaseDisplayIdentifier>
        <CaseTypeID>10262</CaseTypeID>
        <CaseTypeName>תביעה לאחר הסדר התדיינויות במשפחה (תלה"מ)</CaseTypeName>
        <CaseName>רודד נ' כהן</CaseName>
        <FullAddress>מפלים 16 שמשית </FullAddress>
        <EmailAddress>yaronkarasennty@gmail.com</EmailAddress>
        <MotionID>0</MotionID>
        <CasePleaID>0</CasePleaID>
        <FatherName xml:space="preserve">        </FatherName>
        <LinkedCaseID>0</LinkedCaseID>
        <CasePartyCategoryID>1</CasePartyCategoryID>
        <LegalEntityAddressID>84958158</LegalEntityAddressID>
        <LegalEntityEmailAddressID>68111416</LegalEntityEmailAddressID>
        <PleaTypeID>4</PleaTypeID>
        <GroupPartyAlias/>
        <IsConverted>false</IsConverted>
        <LegalEntityNameID>91072249</LegalEntityNameID>
        <RepresentatedNamesOfAssistant/>
        <LegalEntityTypeID>6</LegalEntityTypeID>
        <IsVerdictExists>false</IsVerdictExists>
        <IsAsirAzir>false</IsAsirAzir>
        <IsPublicationProhibited>false</IsPublicationProhibited>
        <PublicationProhibitedFullName>ירון קרסנטי</PublicationProhibitedFullName>
      </CaseParties>
      <CaseParties>
        <PartyTypeName>צד</PartyTypeName>
        <ProceedingType>בקשות</ProceedingType>
        <PleaName>בקשה של תובע 1 בקשה למתן החלטה</PleaName>
        <PartyBelonging>צד א'</PartyBelonging>
        <RoleName>מבקש 1</RoleName>
        <IsSubProceeding>TRUE</IsSubProceeding>
        <FullName>יורי רודד</FullName>
        <FirstName>יורי</FirstName>
        <LastName>רודד</LastName>
        <PartyPropertyName/>
        <AuthenticationTypeAndNumber>ת"ז 024038192</AuthenticationTypeAndNumber>
        <RepresentatedOrRepresentativesNames>עודד אבוקרט</RepresentatedOrRepresentativesNames>
        <RepresentatedOrRepresentativesCount>1</RepresentatedOrRepresentativesCount>
        <InvitedBy/>
        <CaseID>77241248</CaseID>
        <CaseJudicialPersonPresentationDS>
          <CaseJudicalPersonActive>
            <CaseID>77241248</CaseID>
            <MotionID>105225694</MotionID>
            <JudicialPersonID>023761281@GOV.IL</JudicialPersonID>
            <JudicialPersonTypeID>1</JudicialPersonTypeID>
            <JudicialTypeID>1</JudicialTypeID>
            <IsChairman>false</IsChairman>
            <TreatmentStartDate>2023-05-21T18:10:07.547+03:00</TreatmentStartDate>
            <TreatmentFinishDate>9999-12-31T23:59:59.997+02:00</TreatmentFinishDate>
            <IdentificationCardNumber>023761281</IdentificationCardNumber>
            <DisplayName>גילה ספרא-ברנע</DisplayName>
            <JudicialTypeName>שופט</JudicialTypeName>
            <CaseJudicialGroupNumber>0</CaseJudicialGroupNumber>
            <FirstName>גילה</FirstName>
            <LastName>ספרא-ברנע </LastName>
            <JudicialPersonTitle>שופט</JudicialPersonTitle>
          </CaseJudicalPersonActive>
        </CaseJudicialPersonPresentationDS>
        <CasePartyID>255943373</CasePartyID>
        <PartyTypeID>1</PartyTypeID>
        <ActivityStatusID>1</ActivityStatusID>
        <PartyAliasID>3</PartyAliasID>
        <PartyAliasName>מבקש</PartyAliasName>
        <OrdinalNumber>1</OrdinalNumber>
        <LegalEntityID>12747011</LegalEntityID>
        <CaseLegalEntityID>110217542</CaseLegalEntityID>
        <AuthenticationTypeID>1</AuthenticationTypeID>
        <AuthenticationTypeName>ת"ז</AuthenticationTypeName>
        <LegalEntityNumber>024038192</LegalEntityNumber>
        <IsMainPartyType>false</IsMainPartyType>
        <CaseDisplayIdentifier>5290-03-20</CaseDisplayIdentifier>
        <CaseTypeID>10262</CaseTypeID>
        <CaseTypeName>תביעה לאחר הסדר התדיינויות במשפחה (תלה"מ)</CaseTypeName>
        <CaseName>רודד נ' כהן</CaseName>
        <FullAddress>ירושלים </FullAddress>
        <EmailAddress>yroded@gmail.com</EmailAddress>
        <MotionID>105225694</MotionID>
        <CasePleaID>0</CasePleaID>
        <FatherName>פרי</FatherName>
        <LinkedCaseID>0</LinkedCaseID>
        <PartyID>1</PartyID>
        <CasePartyCategoryID>4</CasePartyCategoryID>
        <LegalEntityAddressID>86277059</LegalEntityAddressID>
        <LegalEntityEmailAddressID>68172048</LegalEntityEmailAddressID>
        <DrivingLicenseNumber>1062417</DrivingLicenseNumber>
        <PleaTypeID>60</PleaTypeID>
        <GroupPartyAlias>מבקשים</GroupPartyAlias>
        <IsConverted>false</IsConverted>
        <LegalEntityRegisteredNameID>489872</LegalEntityRegisteredNameID>
        <LegalEntityNameID>89321956</LegalEntityNameID>
        <RepresentatedNamesOfAssistant/>
        <PopulationRegisterVerificationStatusID>1</PopulationRegisterVerificationStatusID>
        <LegalEntityTypeID>1</LegalEntityTypeID>
        <IsVerdictExists>false</IsVerdictExists>
        <IsAsirAzir>false</IsAsirAzir>
        <IsPublicationProhibited>false</IsPublicationProhibited>
        <PublicationProhibitedFullName>יורי רודד</PublicationProhibitedFullName>
      </CaseParties>
      <CaseParties>
        <PartyTypeName>צד</PartyTypeName>
        <ProceedingType>בקשות</ProceedingType>
        <PleaName>בקשה של תובע 1 בקשה למתן החלטה</PleaName>
        <PartyBelonging>צד ב'</PartyBelonging>
        <RoleName>משיב 1</RoleName>
        <IsSubProceeding>TRUE</IsSubProceeding>
        <FullName>מורן אור כהן</FullName>
        <FirstName>מורן אור</FirstName>
        <LastName>כהן</LastName>
        <PartyPropertyName/>
        <AuthenticationTypeAndNumber>ת"ז 027279504</AuthenticationTypeAndNumber>
        <RepresentatedOrRepresentativesNames>דקלה רוזנר</RepresentatedOrRepresentativesNames>
        <RepresentatedOrRepresentativesCount>1</RepresentatedOrRepresentativesCount>
        <InvitedBy/>
        <CaseID>77241248</CaseID>
        <CaseJudicialPersonPresentationDS>
          <CaseJudicalPersonActive>
            <CaseID>77241248</CaseID>
            <MotionID>105225694</MotionID>
            <JudicialPersonID>023761281@GOV.IL</JudicialPersonID>
            <JudicialPersonTypeID>1</JudicialPersonTypeID>
            <JudicialTypeID>1</JudicialTypeID>
            <IsChairman>false</IsChairman>
            <TreatmentStartDate>2023-05-21T18:10:07.547+03:00</TreatmentStartDate>
            <TreatmentFinishDate>9999-12-31T23:59:59.997+02:00</TreatmentFinishDate>
            <IdentificationCardNumber>023761281</IdentificationCardNumber>
            <DisplayName>גילה ספרא-ברנע</DisplayName>
            <JudicialTypeName>שופט</JudicialTypeName>
            <CaseJudicialGroupNumber>0</CaseJudicialGroupNumber>
            <FirstName>גילה</FirstName>
            <LastName>ספרא-ברנע </LastName>
            <JudicialPersonTitle>שופט</JudicialPersonTitle>
          </CaseJudicalPersonActive>
        </CaseJudicialPersonPresentationDS>
        <CasePartyID>255943374</CasePartyID>
        <PartyTypeID>1</PartyTypeID>
        <ActivityStatusID>1</ActivityStatusID>
        <PartyAliasID>4</PartyAliasID>
        <PartyAliasName>משיב</PartyAliasName>
        <OrdinalNumber>1</OrdinalNumber>
        <LegalEntityID>8542564</LegalEntityID>
        <CaseLegalEntityID>110217544</CaseLegalEntityID>
        <AuthenticationTypeID>1</AuthenticationTypeID>
        <AuthenticationTypeName>ת"ז</AuthenticationTypeName>
        <LegalEntityNumber>027279504</LegalEntityNumber>
        <IsMainPartyType>false</IsMainPartyType>
        <CaseDisplayIdentifier>5290-03-20</CaseDisplayIdentifier>
        <CaseTypeID>10262</CaseTypeID>
        <CaseTypeName>תביעה לאחר הסדר התדיינויות במשפחה (תלה"מ)</CaseTypeName>
        <CaseName>רודד נ' כהן</CaseName>
        <FullAddress>העלייה 78 נהרייה </FullAddress>
        <MotionID>105225694</MotionID>
        <CasePleaID>0</CasePleaID>
        <FatherName>יפתח</FatherName>
        <LinkedCaseID>0</LinkedCaseID>
        <PartyID>2</PartyID>
        <CasePartyCategoryID>4</CasePartyCategoryID>
        <LegalEntityAddressID>83702995</LegalEntityAddressID>
        <PleaTypeID>60</PleaTypeID>
        <GroupPartyAlias>משיבים</GroupPartyAlias>
        <IsConverted>false</IsConverted>
        <LegalEntityRegisteredNameID>8486670</LegalEntityRegisteredNameID>
        <LegalEntityNameID>89321957</LegalEntityNameID>
        <RepresentatedNamesOfAssistant/>
        <PopulationRegisterVerificationStatusID>1</PopulationRegisterVerificationStatusID>
        <LegalEntityTypeID>1</LegalEntityTypeID>
        <IsVerdictExists>false</IsVerdictExists>
        <IsAsirAzir>false</IsAsirAzir>
        <IsPublicationProhibited>false</IsPublicationProhibited>
        <PublicationProhibitedFullName>מורן אור כהן</PublicationProhibitedFullName>
      </CaseParties>
    </CasePartiesSelectionDS>
    <CaseName>רודד נ' כהן</CaseName>
    <CaseDisplayIdentifier>5290-03-20</CaseDisplayIdentifier>
    <CaseInterestID>10511</CaseInterestID>
    <CaseTypeShortName>תלה"מ</CaseTypeShortName>
  </dt_DecisionCase>
  <dt_DecisionJudgePanel>
    <JudgeID>023761281@GOV.IL</JudgeID>
    <DisplayName>גילה ספרא-ברנע</DisplayName>
    <RoleName>שופט</RoleName>
    <UserTitleName>שופטת</UserTitleName>
  </dt_DecisionJudgePanel>
  <dt_LegalEntityDetails>
    <Fax/>
    <Phone/>
    <AddressDesc/>
    <PartyID>1</PartyID>
    <PartyTypeID>3</PartyTypeID>
    <DecisionID>0</DecisionID>
    <AssistantRoleID>33</AssistantRoleID>
    <StreetName/>
    <CityName/>
    <FullName>אלה כהן</FullName>
    <Email/>
    <IsPublicationProhibited>false</IsPublicationProhibited>
  </dt_LegalEntityDetails>
  <dt_LegalEntityDetails>
    <Fax>04-8708044</Fax>
    <Phone>04-8405060</Phone>
    <PartyID>2</PartyID>
    <PartyTypeID>2</PartyTypeID>
    <DecisionID>0</DecisionID>
    <StreetName>חניתה 1</StreetName>
    <ZipCode>27021</ZipCode>
    <CityName>קריית ביאליק</CityName>
    <FullName>דקלה רוזנר</FullName>
    <Email>er-adv@zahav.net.il</Email>
    <IsPublicationProhibited>false</IsPublicationProhibited>
  </dt_LegalEntityDetails>
  <dt_LegalEntityDetails>
    <Fax>04-6552277</Fax>
    <PartyTypeID>5</PartyTypeID>
    <DecisionID>0</DecisionID>
    <StreetName>מפלים 16</StreetName>
    <CityName>שמשית</CityName>
    <FullName>ירון קרסנטי</FullName>
    <Email>yaronkarasennty@gmail.com</Email>
    <IsPublicationProhibited>false</IsPublicationProhibited>
  </dt_LegalEntityDetails>
  <dt_LegalEntityDetails>
    <Phone>054-7680158</Phone>
    <PartyID>1</PartyID>
    <PartyTypeID>2</PartyTypeID>
    <DecisionID>0</DecisionID>
    <StreetName>טבנקין יצחק 6</StreetName>
    <ZipCode>32240</ZipCode>
    <CityName>חיפה</CityName>
    <FullName>עודד אבוקרט</FullName>
    <Email>odedabukrat@gmail.com</Email>
    <IsPublicationProhibited>false</IsPublicationProhibited>
  </dt_LegalEntityDetails>
  <dt_LegalEntityDetails>
    <Fax>04-9879503</Fax>
    <Phone>04-9879521</Phone>
    <AddressDesc/>
    <PartyID>1</PartyID>
    <PartyTypeID>3</PartyTypeID>
    <DecisionID>0</DecisionID>
    <AssistantRoleID>16</AssistantRoleID>
    <StreetName>שד' הגעתון 19</StreetName>
    <CityName>נהרייה</CityName>
    <FullName> המחלקה לשירותים חברתיים- נהריה- סדרי דין</FullName>
    <Email>Court-net@nahariya.muni.il</Email>
    <IsPublicationProhibited>false</IsPublicationProhibited>
  </dt_LegalEntityDetails>
  <dt_LegalEntityDetails>
    <PartyID>1</PartyID>
    <PartyTypeID>1</PartyTypeID>
    <DecisionID>0</DecisionID>
    <CityName>ירושלים</CityName>
    <FullName>יורי רודד</FullName>
    <Email>yroded@gmail.com</Email>
    <IsPublicationProhibited>false</IsPublicationProhibited>
  </dt_LegalEntityDetails>
  <dt_LegalEntityDetails>
    <PartyID>2</PartyID>
    <PartyTypeID>1</PartyTypeID>
    <DecisionID>0</DecisionID>
    <StreetName>העלייה 78</StreetName>
    <CityName>נהרייה</CityName>
    <FullName>מורן אור כהן</FullName>
    <IsPublicationProhibited>false</IsPublicationProhibited>
  </dt_LegalEntityDetails>
  <dt_CaseJudicalPersonActive>
    <CaseJudicalPerson>שופטת גילה ספרא-ברנע </CaseJudicalPerson>
  </dt_CaseJudicalPersonActive>
  <dt_Sitting>
    <PreviousMeetingDate>2022-03-13T11:00:00+02:00</PreviousMeetingDate>
    <PreviousSittingTypeID>1</PreviousSittingTypeID>
    <PreviousMeetingDisplayName>שופטת גילה ספרא-ברנע</PreviousMeetingDisplayName>
    <PreviousMeetingRoleName>שופט</PreviousMeetingRoleName>
    <PreviousMeetingUserTitleName>שופטת</PreviousMeetingUserTitleName>
    <PreviousMeetingUserUPN>023761281@GOV.IL</PreviousMeetingUserUPN>
  </dt_Sitting>
</DecisionTemplateDS>
</file>

<file path=customXml/itemProps1.xml><?xml version="1.0" encoding="utf-8"?>
<ds:datastoreItem xmlns:ds="http://schemas.openxmlformats.org/officeDocument/2006/customXml" ds:itemID="{B034FDCD-A4A4-4908-8EF3-FEB2BEDFEAD9}"/>
</file>

<file path=customXml/itemProps2.xml><?xml version="1.0" encoding="utf-8"?>
<ds:datastoreItem xmlns:ds="http://schemas.openxmlformats.org/officeDocument/2006/customXml" ds:itemID="{17BE7F2E-1FB7-45AA-B9D5-87F9C8C66F21}"/>
</file>

<file path=customXml/itemProps3.xml><?xml version="1.0" encoding="utf-8"?>
<ds:datastoreItem xmlns:ds="http://schemas.openxmlformats.org/officeDocument/2006/customXml" ds:itemID="{8DA02C43-E49C-478A-9652-D6E2DD4C3ACB}"/>
</file>

<file path=customXml/itemProps4.xml><?xml version="1.0" encoding="utf-8"?>
<ds:datastoreItem xmlns:ds="http://schemas.openxmlformats.org/officeDocument/2006/customXml" ds:itemID="{42213683-C93D-4AF5-B031-F05F6E98550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2379</Words>
  <Characters>11896</Characters>
  <Application>Microsoft Office Word</Application>
  <DocSecurity>4</DocSecurity>
  <Lines>99</Lines>
  <Paragraphs>28</Paragraphs>
  <ScaleCrop>false</ScaleCrop>
  <HeadingPairs>
    <vt:vector size="2" baseType="variant">
      <vt:variant>
        <vt:lpstr>שם</vt:lpstr>
      </vt:variant>
      <vt:variant>
        <vt:i4>1</vt:i4>
      </vt:variant>
    </vt:vector>
  </HeadingPairs>
  <TitlesOfParts>
    <vt:vector size="1" baseType="lpstr">
      <vt:lpstr/>
    </vt:vector>
  </TitlesOfParts>
  <Company>Microsoft Corporation</Company>
  <LinksUpToDate>false</LinksUpToDate>
  <CharactersWithSpaces>14247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anatk</dc:creator>
  <cp:keywords/>
  <dc:description/>
  <cp:lastModifiedBy>אסתר טטרואשילי</cp:lastModifiedBy>
  <cp:revision>2</cp:revision>
  <dcterms:created xsi:type="dcterms:W3CDTF">2024-01-30T07:35:00Z</dcterms:created>
  <dcterms:modified xsi:type="dcterms:W3CDTF">2024-01-30T07:35:00Z</dcterms:modified>
</cp:coreProperties>
</file>