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tl/>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9"/>
        <w:gridCol w:w="5571"/>
      </w:tblGrid>
      <w:tr w:rsidR="004C5CA7" w:rsidRPr="00CD0055" w:rsidTr="00E13236">
        <w:trPr>
          <w:jc w:val="center"/>
        </w:trPr>
        <w:tc>
          <w:tcPr>
            <w:tcW w:w="8820" w:type="dxa"/>
            <w:gridSpan w:val="2"/>
            <w:hideMark/>
          </w:tcPr>
          <w:p w:rsidR="004C5CA7" w:rsidRPr="004C5CA7" w:rsidRDefault="004C5CA7" w:rsidP="004C5CA7">
            <w:pPr>
              <w:jc w:val="both"/>
              <w:rPr>
                <w:b/>
                <w:bCs/>
                <w:sz w:val="26"/>
                <w:szCs w:val="26"/>
              </w:rPr>
            </w:pPr>
            <w:r>
              <w:rPr>
                <w:rFonts w:hint="cs"/>
                <w:b/>
                <w:bCs/>
                <w:sz w:val="26"/>
                <w:szCs w:val="26"/>
                <w:rtl/>
              </w:rPr>
              <w:t>ל</w:t>
            </w:r>
            <w:r w:rsidRPr="00CD0055">
              <w:rPr>
                <w:rFonts w:hint="cs"/>
                <w:b/>
                <w:bCs/>
                <w:sz w:val="26"/>
                <w:szCs w:val="26"/>
                <w:rtl/>
              </w:rPr>
              <w:t xml:space="preserve">פני </w:t>
            </w:r>
            <w:r w:rsidRPr="00CD0055">
              <w:rPr>
                <w:rFonts w:ascii="Arial" w:hAnsi="Arial" w:hint="cs"/>
                <w:b/>
                <w:bCs/>
                <w:sz w:val="26"/>
                <w:szCs w:val="26"/>
                <w:rtl/>
              </w:rPr>
              <w:t>כבוד ה</w:t>
            </w:r>
            <w:sdt>
              <w:sdtPr>
                <w:rPr>
                  <w:sz w:val="26"/>
                  <w:szCs w:val="26"/>
                  <w:rtl/>
                </w:rPr>
                <w:alias w:val="1574"/>
                <w:tag w:val="1574"/>
                <w:id w:val="-868990752"/>
                <w:text w:multiLine="1"/>
              </w:sdtPr>
              <w:sdtEndPr/>
              <w:sdtContent>
                <w:r>
                  <w:rPr>
                    <w:rFonts w:ascii="Arial" w:hAnsi="Arial"/>
                    <w:b/>
                    <w:bCs/>
                    <w:sz w:val="26"/>
                    <w:szCs w:val="26"/>
                    <w:rtl/>
                  </w:rPr>
                  <w:t>שופט</w:t>
                </w:r>
              </w:sdtContent>
            </w:sdt>
            <w:r w:rsidRPr="00CD0055">
              <w:rPr>
                <w:rFonts w:ascii="Arial" w:hAnsi="Arial" w:hint="cs"/>
                <w:b/>
                <w:bCs/>
                <w:sz w:val="26"/>
                <w:szCs w:val="26"/>
                <w:rtl/>
              </w:rPr>
              <w:t xml:space="preserve"> </w:t>
            </w:r>
            <w:sdt>
              <w:sdtPr>
                <w:rPr>
                  <w:sz w:val="26"/>
                  <w:szCs w:val="26"/>
                  <w:rtl/>
                </w:rPr>
                <w:alias w:val="1573"/>
                <w:tag w:val="1573"/>
                <w:id w:val="407734867"/>
                <w:text w:multiLine="1"/>
              </w:sdtPr>
              <w:sdtEndPr/>
              <w:sdtContent>
                <w:r>
                  <w:rPr>
                    <w:rFonts w:ascii="Arial" w:hAnsi="Arial"/>
                    <w:b/>
                    <w:bCs/>
                    <w:sz w:val="26"/>
                    <w:szCs w:val="26"/>
                    <w:rtl/>
                  </w:rPr>
                  <w:t>עדי הדר</w:t>
                </w:r>
              </w:sdtContent>
            </w:sdt>
          </w:p>
        </w:tc>
      </w:tr>
      <w:tr w:rsidR="006816EC" w:rsidRPr="00CD0055" w:rsidTr="006816EC">
        <w:trPr>
          <w:jc w:val="center"/>
        </w:trPr>
        <w:tc>
          <w:tcPr>
            <w:tcW w:w="3249" w:type="dxa"/>
          </w:tcPr>
          <w:p w:rsidR="006816EC" w:rsidRPr="00CD0055" w:rsidRDefault="006816EC">
            <w:pPr>
              <w:bidi w:val="0"/>
              <w:rPr>
                <w:rFonts w:ascii="Arial (W1)" w:hAnsi="Arial (W1)"/>
                <w:b/>
                <w:bCs/>
                <w:noProof w:val="0"/>
                <w:sz w:val="26"/>
                <w:szCs w:val="26"/>
                <w:rtl/>
              </w:rPr>
            </w:pPr>
          </w:p>
          <w:p w:rsidR="006816EC" w:rsidRPr="00CD0055" w:rsidRDefault="00A62BD0" w:rsidP="00655D99">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0"/>
                <w:tag w:val="1180"/>
                <w:id w:val="-803768281"/>
                <w:text w:multiLine="1"/>
              </w:sdtPr>
              <w:sdtEndPr/>
              <w:sdtContent>
                <w:r>
                  <w:rPr>
                    <w:rFonts w:hint="cs"/>
                    <w:b/>
                    <w:bCs/>
                    <w:noProof w:val="0"/>
                    <w:sz w:val="26"/>
                    <w:szCs w:val="26"/>
                    <w:rtl/>
                  </w:rPr>
                  <w:t>תובע</w:t>
                </w:r>
                <w:r w:rsidR="00655D99">
                  <w:rPr>
                    <w:rFonts w:hint="cs"/>
                    <w:b/>
                    <w:bCs/>
                    <w:noProof w:val="0"/>
                    <w:sz w:val="26"/>
                    <w:szCs w:val="26"/>
                    <w:rtl/>
                  </w:rPr>
                  <w:t>ת</w:t>
                </w:r>
              </w:sdtContent>
            </w:sdt>
            <w:r w:rsidRPr="00A62BD0">
              <w:rPr>
                <w:rFonts w:hint="cs"/>
                <w:b/>
                <w:bCs/>
                <w:sz w:val="26"/>
                <w:szCs w:val="26"/>
                <w:rtl/>
              </w:rPr>
              <w:t>:</w:t>
            </w:r>
          </w:p>
        </w:tc>
        <w:tc>
          <w:tcPr>
            <w:tcW w:w="5571" w:type="dxa"/>
          </w:tcPr>
          <w:p w:rsidR="006816EC" w:rsidRPr="00CD0055" w:rsidRDefault="006816EC">
            <w:pPr>
              <w:rPr>
                <w:rFonts w:ascii="Arial (W1)" w:hAnsi="Arial (W1)"/>
                <w:b/>
                <w:bCs/>
                <w:noProof w:val="0"/>
                <w:sz w:val="26"/>
                <w:szCs w:val="26"/>
                <w:rtl/>
              </w:rPr>
            </w:pPr>
          </w:p>
          <w:p w:rsidR="00590BFF" w:rsidRDefault="00590BFF" w:rsidP="00590BFF">
            <w:pPr>
              <w:suppressLineNumbers/>
            </w:pPr>
            <w:r>
              <w:rPr>
                <w:rFonts w:ascii="Arial" w:hAnsi="Arial"/>
                <w:b/>
                <w:bCs/>
                <w:noProof w:val="0"/>
                <w:sz w:val="26"/>
                <w:szCs w:val="26"/>
                <w:rtl/>
              </w:rPr>
              <w:t xml:space="preserve"> </w:t>
            </w:r>
            <w:sdt>
              <w:sdtPr>
                <w:rPr>
                  <w:rFonts w:ascii="Arial" w:hAnsi="Arial"/>
                  <w:b/>
                  <w:bCs/>
                  <w:noProof w:val="0"/>
                  <w:sz w:val="26"/>
                  <w:szCs w:val="26"/>
                  <w:rtl/>
                </w:rPr>
                <w:alias w:val="3151"/>
                <w:tag w:val="3151"/>
                <w:id w:val="1398553265"/>
                <w:placeholder>
                  <w:docPart w:val="CF23C55E153C472887A89D9B7136BCD7"/>
                </w:placeholder>
                <w:text w:multiLine="1"/>
              </w:sdtPr>
              <w:sdtEndPr/>
              <w:sdtContent>
                <w:r>
                  <w:rPr>
                    <w:rFonts w:ascii="Arial" w:hAnsi="Arial"/>
                    <w:b/>
                    <w:bCs/>
                    <w:noProof w:val="0"/>
                    <w:sz w:val="26"/>
                    <w:szCs w:val="26"/>
                    <w:rtl/>
                  </w:rPr>
                  <w:t>נציגות הבית המשותף ברחוב בן צבי 84 בתל אביב</w:t>
                </w:r>
              </w:sdtContent>
            </w:sdt>
          </w:p>
          <w:p w:rsidR="006816EC" w:rsidRPr="00590BFF" w:rsidRDefault="006816EC" w:rsidP="00934F1C">
            <w:pPr>
              <w:rPr>
                <w:sz w:val="26"/>
                <w:szCs w:val="26"/>
              </w:rPr>
            </w:pPr>
          </w:p>
        </w:tc>
      </w:tr>
      <w:tr w:rsidR="006816EC" w:rsidRPr="00CD0055" w:rsidTr="006816EC">
        <w:trPr>
          <w:jc w:val="center"/>
        </w:trPr>
        <w:tc>
          <w:tcPr>
            <w:tcW w:w="8820" w:type="dxa"/>
            <w:gridSpan w:val="2"/>
          </w:tcPr>
          <w:p w:rsidR="006816EC" w:rsidRPr="00CD0055" w:rsidRDefault="006816EC">
            <w:pPr>
              <w:rPr>
                <w:rFonts w:ascii="Arial (W1)" w:hAnsi="Arial (W1)"/>
                <w:b/>
                <w:bCs/>
                <w:noProof w:val="0"/>
                <w:sz w:val="26"/>
                <w:szCs w:val="26"/>
                <w:rtl/>
              </w:rPr>
            </w:pPr>
          </w:p>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A62BD0" w:rsidRDefault="006816EC">
            <w:pPr>
              <w:rPr>
                <w:rFonts w:ascii="Arial (W1)" w:hAnsi="Arial (W1)"/>
                <w:b/>
                <w:bCs/>
                <w:noProof w:val="0"/>
                <w:sz w:val="22"/>
                <w:szCs w:val="22"/>
              </w:rPr>
            </w:pPr>
          </w:p>
        </w:tc>
      </w:tr>
      <w:tr w:rsidR="006816EC" w:rsidRPr="00CD0055" w:rsidTr="006816EC">
        <w:trPr>
          <w:jc w:val="center"/>
        </w:trPr>
        <w:tc>
          <w:tcPr>
            <w:tcW w:w="3249" w:type="dxa"/>
          </w:tcPr>
          <w:p w:rsidR="006816EC" w:rsidRPr="00CD0055" w:rsidRDefault="006816EC">
            <w:pPr>
              <w:rPr>
                <w:rFonts w:ascii="Arial (W1)" w:hAnsi="Arial (W1)"/>
                <w:b/>
                <w:bCs/>
                <w:noProof w:val="0"/>
                <w:sz w:val="26"/>
                <w:szCs w:val="26"/>
                <w:rtl/>
              </w:rPr>
            </w:pPr>
          </w:p>
          <w:p w:rsidR="006816EC" w:rsidRPr="00CD0055" w:rsidRDefault="00A62BD0" w:rsidP="00655D99">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4"/>
                <w:tag w:val="1184"/>
                <w:id w:val="-910234160"/>
                <w:text w:multiLine="1"/>
              </w:sdtPr>
              <w:sdtEndPr/>
              <w:sdtContent>
                <w:r>
                  <w:rPr>
                    <w:rFonts w:hint="cs"/>
                    <w:b/>
                    <w:bCs/>
                    <w:noProof w:val="0"/>
                    <w:sz w:val="26"/>
                    <w:szCs w:val="26"/>
                    <w:rtl/>
                  </w:rPr>
                  <w:t>נתבע</w:t>
                </w:r>
                <w:r w:rsidR="00655D99">
                  <w:rPr>
                    <w:rFonts w:hint="cs"/>
                    <w:b/>
                    <w:bCs/>
                    <w:noProof w:val="0"/>
                    <w:sz w:val="26"/>
                    <w:szCs w:val="26"/>
                    <w:rtl/>
                  </w:rPr>
                  <w:t>ת</w:t>
                </w:r>
              </w:sdtContent>
            </w:sdt>
            <w:r>
              <w:rPr>
                <w:rFonts w:ascii="Arial (W1)" w:hAnsi="Arial (W1)" w:hint="cs"/>
                <w:b/>
                <w:bCs/>
                <w:noProof w:val="0"/>
                <w:sz w:val="26"/>
                <w:szCs w:val="26"/>
                <w:rtl/>
              </w:rPr>
              <w:t>:</w:t>
            </w:r>
          </w:p>
        </w:tc>
        <w:tc>
          <w:tcPr>
            <w:tcW w:w="5571" w:type="dxa"/>
          </w:tcPr>
          <w:p w:rsidR="006816EC" w:rsidRPr="00CD0055" w:rsidRDefault="006816EC">
            <w:pPr>
              <w:rPr>
                <w:rFonts w:ascii="Arial (W1)" w:hAnsi="Arial (W1)"/>
                <w:b/>
                <w:bCs/>
                <w:noProof w:val="0"/>
                <w:sz w:val="26"/>
                <w:szCs w:val="26"/>
                <w:rtl/>
              </w:rPr>
            </w:pPr>
          </w:p>
          <w:p w:rsidR="00590BFF" w:rsidRDefault="00590BFF" w:rsidP="00590BFF">
            <w:pPr>
              <w:suppressLineNumbers/>
            </w:pPr>
            <w:r>
              <w:rPr>
                <w:rFonts w:ascii="Arial" w:hAnsi="Arial"/>
                <w:b/>
                <w:bCs/>
                <w:noProof w:val="0"/>
                <w:sz w:val="26"/>
                <w:szCs w:val="26"/>
                <w:rtl/>
              </w:rPr>
              <w:t xml:space="preserve"> </w:t>
            </w:r>
            <w:sdt>
              <w:sdtPr>
                <w:rPr>
                  <w:rFonts w:ascii="Arial" w:hAnsi="Arial"/>
                  <w:b/>
                  <w:bCs/>
                  <w:noProof w:val="0"/>
                  <w:sz w:val="26"/>
                  <w:szCs w:val="26"/>
                  <w:rtl/>
                </w:rPr>
                <w:alias w:val="3152"/>
                <w:tag w:val="3152"/>
                <w:id w:val="1920052440"/>
                <w:placeholder>
                  <w:docPart w:val="194E34B33324450F97AD1D486216FCF5"/>
                </w:placeholder>
                <w:text w:multiLine="1"/>
              </w:sdtPr>
              <w:sdtEndPr/>
              <w:sdtContent>
                <w:r>
                  <w:rPr>
                    <w:rFonts w:ascii="Arial" w:hAnsi="Arial"/>
                    <w:b/>
                    <w:bCs/>
                    <w:noProof w:val="0"/>
                    <w:sz w:val="26"/>
                    <w:szCs w:val="26"/>
                    <w:rtl/>
                  </w:rPr>
                  <w:t>פנרמה אחזקה (1999) בע"מ</w:t>
                </w:r>
              </w:sdtContent>
            </w:sdt>
          </w:p>
          <w:p w:rsidR="006816EC" w:rsidRPr="00590BFF" w:rsidRDefault="006816EC" w:rsidP="00934F1C">
            <w:pPr>
              <w:rPr>
                <w:sz w:val="26"/>
                <w:szCs w:val="26"/>
              </w:rPr>
            </w:pPr>
          </w:p>
        </w:tc>
      </w:tr>
    </w:tbl>
    <w:p w:rsidR="006816EC" w:rsidRPr="00E13360" w:rsidRDefault="006816EC" w:rsidP="00E13360">
      <w:pPr>
        <w:suppressLineNumbers/>
        <w:rPr>
          <w:rFonts w:ascii="Arial (W1)" w:hAnsi="Arial (W1)"/>
          <w:sz w:val="28"/>
          <w:szCs w:val="28"/>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655D99" w:rsidRDefault="00655D99" w:rsidP="00655D99">
      <w:pPr>
        <w:spacing w:line="360" w:lineRule="auto"/>
        <w:jc w:val="both"/>
        <w:rPr>
          <w:rFonts w:ascii="Arial" w:hAnsi="Arial"/>
          <w:noProof w:val="0"/>
          <w:rtl/>
        </w:rPr>
      </w:pPr>
      <w:r>
        <w:rPr>
          <w:rFonts w:ascii="Arial" w:hAnsi="Arial" w:hint="cs"/>
          <w:noProof w:val="0"/>
          <w:rtl/>
        </w:rPr>
        <w:t>לפני ביהמ"ש בקשה של נציגות בעלי זכויות בבניין לקבוע כי הסתיימה התקשרות עם חברת ניהול</w:t>
      </w:r>
    </w:p>
    <w:p w:rsidR="00655D99" w:rsidRDefault="00655D99" w:rsidP="00655D99">
      <w:pPr>
        <w:spacing w:line="360" w:lineRule="auto"/>
        <w:jc w:val="both"/>
        <w:rPr>
          <w:rFonts w:ascii="Arial" w:hAnsi="Arial"/>
          <w:noProof w:val="0"/>
          <w:rtl/>
        </w:rPr>
      </w:pPr>
    </w:p>
    <w:p w:rsidR="00420CE2" w:rsidRDefault="00420CE2" w:rsidP="00655D99">
      <w:pPr>
        <w:spacing w:line="360" w:lineRule="auto"/>
        <w:jc w:val="both"/>
        <w:rPr>
          <w:rFonts w:ascii="Arial" w:hAnsi="Arial"/>
          <w:b/>
          <w:bCs/>
          <w:noProof w:val="0"/>
          <w:rtl/>
        </w:rPr>
      </w:pPr>
      <w:r>
        <w:rPr>
          <w:rFonts w:ascii="Arial" w:hAnsi="Arial" w:hint="cs"/>
          <w:b/>
          <w:bCs/>
          <w:noProof w:val="0"/>
          <w:rtl/>
        </w:rPr>
        <w:t>בקשה לסעד זמני</w:t>
      </w:r>
    </w:p>
    <w:p w:rsidR="00420CE2" w:rsidRPr="00B3793A" w:rsidRDefault="00420CE2" w:rsidP="00B3793A">
      <w:pPr>
        <w:pStyle w:val="ad"/>
        <w:numPr>
          <w:ilvl w:val="0"/>
          <w:numId w:val="1"/>
        </w:numPr>
        <w:spacing w:line="360" w:lineRule="auto"/>
        <w:jc w:val="both"/>
        <w:rPr>
          <w:rFonts w:ascii="Arial" w:hAnsi="Arial"/>
          <w:noProof w:val="0"/>
          <w:rtl/>
        </w:rPr>
      </w:pPr>
      <w:r w:rsidRPr="00B3793A">
        <w:rPr>
          <w:rFonts w:ascii="Arial" w:hAnsi="Arial" w:hint="cs"/>
          <w:noProof w:val="0"/>
          <w:rtl/>
        </w:rPr>
        <w:t xml:space="preserve">התובעת הגישה ביום 6.5.20 </w:t>
      </w:r>
      <w:r w:rsidR="0048683B" w:rsidRPr="00B3793A">
        <w:rPr>
          <w:rFonts w:ascii="Arial" w:hAnsi="Arial" w:hint="cs"/>
          <w:noProof w:val="0"/>
          <w:rtl/>
        </w:rPr>
        <w:t xml:space="preserve">בבית המשפט המחוזי </w:t>
      </w:r>
      <w:r w:rsidRPr="00B3793A">
        <w:rPr>
          <w:rFonts w:ascii="Arial" w:hAnsi="Arial" w:hint="cs"/>
          <w:noProof w:val="0"/>
          <w:rtl/>
        </w:rPr>
        <w:t>בקשה לסעד זמני בו ביקשה ל</w:t>
      </w:r>
      <w:r w:rsidR="0048683B" w:rsidRPr="00B3793A">
        <w:rPr>
          <w:rFonts w:ascii="Arial" w:hAnsi="Arial" w:hint="cs"/>
          <w:noProof w:val="0"/>
          <w:rtl/>
        </w:rPr>
        <w:t>הורות לנתבעת להפסיק להציג עצמה כחברת ניהול בבניין ולאפשר לחברה אחרת לפעול כחברת ניהול במקומה.</w:t>
      </w:r>
    </w:p>
    <w:p w:rsidR="00420CE2" w:rsidRDefault="00420CE2" w:rsidP="00655D99">
      <w:pPr>
        <w:spacing w:line="360" w:lineRule="auto"/>
        <w:jc w:val="both"/>
        <w:rPr>
          <w:rFonts w:ascii="Arial" w:hAnsi="Arial"/>
          <w:b/>
          <w:bCs/>
          <w:noProof w:val="0"/>
          <w:rtl/>
        </w:rPr>
      </w:pPr>
    </w:p>
    <w:p w:rsidR="00694556" w:rsidRPr="00655D99" w:rsidRDefault="00420CE2" w:rsidP="00655D99">
      <w:pPr>
        <w:spacing w:line="360" w:lineRule="auto"/>
        <w:jc w:val="both"/>
        <w:rPr>
          <w:rFonts w:ascii="Arial" w:hAnsi="Arial"/>
          <w:b/>
          <w:bCs/>
          <w:noProof w:val="0"/>
          <w:rtl/>
        </w:rPr>
      </w:pPr>
      <w:r>
        <w:rPr>
          <w:rFonts w:ascii="Arial" w:hAnsi="Arial" w:hint="cs"/>
          <w:b/>
          <w:bCs/>
          <w:noProof w:val="0"/>
          <w:rtl/>
        </w:rPr>
        <w:t xml:space="preserve">הגשת </w:t>
      </w:r>
      <w:r w:rsidR="00655D99" w:rsidRPr="00655D99">
        <w:rPr>
          <w:rFonts w:ascii="Arial" w:hAnsi="Arial" w:hint="cs"/>
          <w:b/>
          <w:bCs/>
          <w:noProof w:val="0"/>
          <w:rtl/>
        </w:rPr>
        <w:t>כ</w:t>
      </w:r>
      <w:r w:rsidR="00520178" w:rsidRPr="00655D99">
        <w:rPr>
          <w:rFonts w:ascii="Arial" w:hAnsi="Arial" w:hint="cs"/>
          <w:b/>
          <w:bCs/>
          <w:noProof w:val="0"/>
          <w:rtl/>
        </w:rPr>
        <w:t>תב התביעה</w:t>
      </w:r>
    </w:p>
    <w:p w:rsidR="00655D99" w:rsidRPr="00B3793A" w:rsidRDefault="00655D99" w:rsidP="00B3793A">
      <w:pPr>
        <w:pStyle w:val="ad"/>
        <w:numPr>
          <w:ilvl w:val="0"/>
          <w:numId w:val="1"/>
        </w:numPr>
        <w:spacing w:line="360" w:lineRule="auto"/>
        <w:jc w:val="both"/>
        <w:rPr>
          <w:rFonts w:ascii="Arial" w:hAnsi="Arial"/>
          <w:noProof w:val="0"/>
          <w:rtl/>
        </w:rPr>
      </w:pPr>
      <w:r w:rsidRPr="00B3793A">
        <w:rPr>
          <w:rFonts w:ascii="Arial" w:hAnsi="Arial" w:hint="cs"/>
          <w:noProof w:val="0"/>
          <w:rtl/>
        </w:rPr>
        <w:t>התובעת הגישה ביום</w:t>
      </w:r>
      <w:r w:rsidR="005043E0" w:rsidRPr="00B3793A">
        <w:rPr>
          <w:rFonts w:ascii="Arial" w:hAnsi="Arial" w:hint="cs"/>
          <w:noProof w:val="0"/>
          <w:rtl/>
        </w:rPr>
        <w:t xml:space="preserve"> 13.5.20 </w:t>
      </w:r>
      <w:r w:rsidR="0048683B" w:rsidRPr="00B3793A">
        <w:rPr>
          <w:rFonts w:ascii="Arial" w:hAnsi="Arial" w:hint="cs"/>
          <w:noProof w:val="0"/>
          <w:rtl/>
        </w:rPr>
        <w:t xml:space="preserve">בבית המשפט המחוזי </w:t>
      </w:r>
      <w:r w:rsidR="005043E0" w:rsidRPr="00B3793A">
        <w:rPr>
          <w:rFonts w:ascii="Arial" w:hAnsi="Arial" w:hint="cs"/>
          <w:noProof w:val="0"/>
          <w:rtl/>
        </w:rPr>
        <w:t xml:space="preserve">כתב תביעה על דרך המרצת פתיחה בו ביקשה לקבוע כי </w:t>
      </w:r>
      <w:r w:rsidR="005043E0" w:rsidRPr="00B3793A">
        <w:rPr>
          <w:rFonts w:ascii="Arial" w:hAnsi="Arial"/>
          <w:noProof w:val="0"/>
          <w:rtl/>
        </w:rPr>
        <w:t>הסתיימה התקשרות עם חברת ניהול</w:t>
      </w:r>
      <w:r w:rsidR="005043E0" w:rsidRPr="00B3793A">
        <w:rPr>
          <w:rFonts w:ascii="Arial" w:hAnsi="Arial" w:hint="cs"/>
          <w:noProof w:val="0"/>
          <w:rtl/>
        </w:rPr>
        <w:t xml:space="preserve"> מסיבות שונות ולחייב אותה להציג פנקסים וכל מסמכי הנהלת החשבונות.</w:t>
      </w:r>
    </w:p>
    <w:p w:rsidR="003222B0" w:rsidRDefault="003222B0" w:rsidP="005043E0">
      <w:pPr>
        <w:spacing w:line="360" w:lineRule="auto"/>
        <w:jc w:val="both"/>
        <w:rPr>
          <w:rFonts w:ascii="Arial" w:hAnsi="Arial"/>
          <w:noProof w:val="0"/>
          <w:rtl/>
        </w:rPr>
      </w:pPr>
    </w:p>
    <w:p w:rsidR="003222B0" w:rsidRPr="00C60046" w:rsidRDefault="003222B0" w:rsidP="00C60046">
      <w:pPr>
        <w:spacing w:line="360" w:lineRule="auto"/>
        <w:jc w:val="both"/>
        <w:rPr>
          <w:rFonts w:ascii="Arial" w:hAnsi="Arial"/>
          <w:b/>
          <w:bCs/>
          <w:noProof w:val="0"/>
          <w:rtl/>
        </w:rPr>
      </w:pPr>
      <w:r w:rsidRPr="00C60046">
        <w:rPr>
          <w:rFonts w:ascii="Arial" w:hAnsi="Arial" w:hint="cs"/>
          <w:b/>
          <w:bCs/>
          <w:noProof w:val="0"/>
          <w:rtl/>
        </w:rPr>
        <w:t>העברת הדיון בתובענה לבית משפט השלום</w:t>
      </w:r>
    </w:p>
    <w:p w:rsidR="003222B0" w:rsidRPr="00B3793A" w:rsidRDefault="003222B0" w:rsidP="00B3793A">
      <w:pPr>
        <w:pStyle w:val="ad"/>
        <w:numPr>
          <w:ilvl w:val="0"/>
          <w:numId w:val="1"/>
        </w:numPr>
        <w:spacing w:line="360" w:lineRule="auto"/>
        <w:jc w:val="both"/>
        <w:rPr>
          <w:rFonts w:ascii="Arial" w:hAnsi="Arial"/>
          <w:noProof w:val="0"/>
          <w:rtl/>
        </w:rPr>
      </w:pPr>
      <w:r w:rsidRPr="00B3793A">
        <w:rPr>
          <w:rFonts w:ascii="Arial" w:hAnsi="Arial" w:hint="cs"/>
          <w:noProof w:val="0"/>
          <w:rtl/>
        </w:rPr>
        <w:t xml:space="preserve">כבוד נשיא ביהמ"ש המחוזי </w:t>
      </w:r>
      <w:r w:rsidR="00C60046" w:rsidRPr="00B3793A">
        <w:rPr>
          <w:rFonts w:ascii="Arial" w:hAnsi="Arial" w:hint="cs"/>
          <w:noProof w:val="0"/>
          <w:rtl/>
        </w:rPr>
        <w:t xml:space="preserve">(כתוארו דאז) </w:t>
      </w:r>
      <w:r w:rsidR="0065794B" w:rsidRPr="00B3793A">
        <w:rPr>
          <w:rFonts w:ascii="Arial" w:hAnsi="Arial" w:hint="cs"/>
          <w:noProof w:val="0"/>
          <w:rtl/>
        </w:rPr>
        <w:t xml:space="preserve">השופט </w:t>
      </w:r>
      <w:r w:rsidRPr="00B3793A">
        <w:rPr>
          <w:rFonts w:ascii="Arial" w:hAnsi="Arial" w:hint="cs"/>
          <w:noProof w:val="0"/>
          <w:rtl/>
        </w:rPr>
        <w:t xml:space="preserve">איתן </w:t>
      </w:r>
      <w:r w:rsidR="00C60046" w:rsidRPr="00B3793A">
        <w:rPr>
          <w:rFonts w:ascii="Arial" w:hAnsi="Arial" w:hint="cs"/>
          <w:noProof w:val="0"/>
          <w:rtl/>
        </w:rPr>
        <w:t>אורנשטיין הורה ביום 1.6.20 על העברת התובענה לבית משפט השלום.</w:t>
      </w:r>
    </w:p>
    <w:p w:rsidR="00C60046" w:rsidRDefault="00C60046" w:rsidP="005043E0">
      <w:pPr>
        <w:spacing w:line="360" w:lineRule="auto"/>
        <w:jc w:val="both"/>
        <w:rPr>
          <w:rFonts w:ascii="Arial" w:hAnsi="Arial"/>
          <w:noProof w:val="0"/>
          <w:rtl/>
        </w:rPr>
      </w:pPr>
    </w:p>
    <w:p w:rsidR="00C60046" w:rsidRPr="006A501F" w:rsidRDefault="00C60046" w:rsidP="005043E0">
      <w:pPr>
        <w:spacing w:line="360" w:lineRule="auto"/>
        <w:jc w:val="both"/>
        <w:rPr>
          <w:rFonts w:ascii="Arial" w:hAnsi="Arial"/>
          <w:b/>
          <w:bCs/>
          <w:noProof w:val="0"/>
          <w:rtl/>
        </w:rPr>
      </w:pPr>
      <w:r w:rsidRPr="006A501F">
        <w:rPr>
          <w:rFonts w:ascii="Arial" w:hAnsi="Arial" w:hint="cs"/>
          <w:b/>
          <w:bCs/>
          <w:noProof w:val="0"/>
          <w:rtl/>
        </w:rPr>
        <w:t>הדיון הראשון</w:t>
      </w:r>
      <w:r w:rsidR="00BC0E12">
        <w:rPr>
          <w:rFonts w:ascii="Arial" w:hAnsi="Arial" w:hint="cs"/>
          <w:b/>
          <w:bCs/>
          <w:noProof w:val="0"/>
          <w:rtl/>
        </w:rPr>
        <w:t xml:space="preserve"> והשני</w:t>
      </w:r>
    </w:p>
    <w:p w:rsidR="00C60046" w:rsidRPr="00B3793A" w:rsidRDefault="00C60046" w:rsidP="00B3793A">
      <w:pPr>
        <w:pStyle w:val="ad"/>
        <w:numPr>
          <w:ilvl w:val="0"/>
          <w:numId w:val="1"/>
        </w:numPr>
        <w:spacing w:line="360" w:lineRule="auto"/>
        <w:jc w:val="both"/>
        <w:rPr>
          <w:rFonts w:ascii="Arial" w:hAnsi="Arial"/>
          <w:noProof w:val="0"/>
          <w:rtl/>
        </w:rPr>
      </w:pPr>
      <w:r w:rsidRPr="00B3793A">
        <w:rPr>
          <w:rFonts w:ascii="Arial" w:hAnsi="Arial" w:hint="cs"/>
          <w:noProof w:val="0"/>
          <w:rtl/>
        </w:rPr>
        <w:lastRenderedPageBreak/>
        <w:t>ביום 10.6.20 התקיים הדיון הראשון בתובענה במסגרת דיון בבקשה לסעד זמני לפני כבו</w:t>
      </w:r>
      <w:r w:rsidR="006A501F" w:rsidRPr="00B3793A">
        <w:rPr>
          <w:rFonts w:ascii="Arial" w:hAnsi="Arial" w:hint="cs"/>
          <w:noProof w:val="0"/>
          <w:rtl/>
        </w:rPr>
        <w:t>ד השופט אריאל צימרמן.</w:t>
      </w:r>
      <w:r w:rsidR="00BA1387" w:rsidRPr="00B3793A">
        <w:rPr>
          <w:rFonts w:ascii="Arial" w:hAnsi="Arial" w:hint="cs"/>
          <w:noProof w:val="0"/>
          <w:rtl/>
        </w:rPr>
        <w:t xml:space="preserve"> מטעם המשיבה העידה </w:t>
      </w:r>
      <w:r w:rsidR="00BC0E12" w:rsidRPr="00B3793A">
        <w:rPr>
          <w:rFonts w:ascii="Arial" w:hAnsi="Arial" w:hint="cs"/>
          <w:noProof w:val="0"/>
          <w:rtl/>
        </w:rPr>
        <w:t>גב' טלי פרי (להלן : "</w:t>
      </w:r>
      <w:r w:rsidR="00BC0E12" w:rsidRPr="00B3793A">
        <w:rPr>
          <w:rFonts w:ascii="Arial" w:hAnsi="Arial" w:hint="cs"/>
          <w:b/>
          <w:bCs/>
          <w:noProof w:val="0"/>
          <w:rtl/>
        </w:rPr>
        <w:t>טלי</w:t>
      </w:r>
      <w:r w:rsidR="00BC0E12" w:rsidRPr="00B3793A">
        <w:rPr>
          <w:rFonts w:ascii="Arial" w:hAnsi="Arial" w:hint="cs"/>
          <w:noProof w:val="0"/>
          <w:rtl/>
        </w:rPr>
        <w:t xml:space="preserve">") </w:t>
      </w:r>
      <w:r w:rsidR="00BA1387" w:rsidRPr="00B3793A">
        <w:rPr>
          <w:rFonts w:ascii="Arial" w:hAnsi="Arial" w:hint="cs"/>
          <w:noProof w:val="0"/>
          <w:rtl/>
        </w:rPr>
        <w:t xml:space="preserve">ומטעם המבקשת </w:t>
      </w:r>
      <w:r w:rsidR="0065794B" w:rsidRPr="00B3793A">
        <w:rPr>
          <w:rFonts w:ascii="Arial" w:hAnsi="Arial" w:hint="cs"/>
          <w:noProof w:val="0"/>
          <w:rtl/>
        </w:rPr>
        <w:t>ה"ה</w:t>
      </w:r>
      <w:r w:rsidR="006A501F" w:rsidRPr="00B3793A">
        <w:rPr>
          <w:rFonts w:ascii="Arial" w:hAnsi="Arial" w:hint="cs"/>
          <w:noProof w:val="0"/>
          <w:rtl/>
        </w:rPr>
        <w:t xml:space="preserve"> </w:t>
      </w:r>
      <w:r w:rsidR="00BC0E12" w:rsidRPr="00B3793A">
        <w:rPr>
          <w:rFonts w:ascii="Arial" w:hAnsi="Arial" w:hint="cs"/>
          <w:noProof w:val="0"/>
          <w:rtl/>
        </w:rPr>
        <w:t xml:space="preserve">יוסי </w:t>
      </w:r>
      <w:r w:rsidR="006A501F" w:rsidRPr="00B3793A">
        <w:rPr>
          <w:rFonts w:ascii="Arial" w:hAnsi="Arial" w:hint="cs"/>
          <w:noProof w:val="0"/>
          <w:rtl/>
        </w:rPr>
        <w:t xml:space="preserve">ארדיטי </w:t>
      </w:r>
      <w:r w:rsidR="00BC0E12" w:rsidRPr="00B3793A">
        <w:rPr>
          <w:rFonts w:ascii="Arial" w:hAnsi="Arial" w:hint="cs"/>
          <w:noProof w:val="0"/>
          <w:rtl/>
        </w:rPr>
        <w:t>(להלן: "</w:t>
      </w:r>
      <w:r w:rsidR="00BC0E12" w:rsidRPr="00B3793A">
        <w:rPr>
          <w:rFonts w:ascii="Arial" w:hAnsi="Arial" w:hint="cs"/>
          <w:b/>
          <w:bCs/>
          <w:noProof w:val="0"/>
          <w:rtl/>
        </w:rPr>
        <w:t>יוסי"</w:t>
      </w:r>
      <w:r w:rsidR="00BC0E12" w:rsidRPr="00B3793A">
        <w:rPr>
          <w:rFonts w:ascii="Arial" w:hAnsi="Arial" w:hint="cs"/>
          <w:noProof w:val="0"/>
          <w:rtl/>
        </w:rPr>
        <w:t xml:space="preserve">) </w:t>
      </w:r>
      <w:r w:rsidR="00BA1387" w:rsidRPr="00B3793A">
        <w:rPr>
          <w:rFonts w:ascii="Arial" w:hAnsi="Arial" w:hint="cs"/>
          <w:noProof w:val="0"/>
          <w:rtl/>
        </w:rPr>
        <w:t xml:space="preserve">ומר </w:t>
      </w:r>
      <w:r w:rsidR="00BC0E12" w:rsidRPr="00B3793A">
        <w:rPr>
          <w:rFonts w:ascii="Arial" w:hAnsi="Arial" w:hint="cs"/>
          <w:noProof w:val="0"/>
          <w:rtl/>
        </w:rPr>
        <w:t xml:space="preserve">רוני </w:t>
      </w:r>
      <w:r w:rsidR="00BA1387" w:rsidRPr="00B3793A">
        <w:rPr>
          <w:rFonts w:ascii="Arial" w:hAnsi="Arial" w:hint="cs"/>
          <w:noProof w:val="0"/>
          <w:rtl/>
        </w:rPr>
        <w:t xml:space="preserve">עזרן </w:t>
      </w:r>
      <w:r w:rsidR="00BC0E12" w:rsidRPr="00B3793A">
        <w:rPr>
          <w:rFonts w:ascii="Arial" w:hAnsi="Arial" w:hint="cs"/>
          <w:noProof w:val="0"/>
          <w:rtl/>
        </w:rPr>
        <w:t>(להלן: "</w:t>
      </w:r>
      <w:r w:rsidR="00BC0E12" w:rsidRPr="00B3793A">
        <w:rPr>
          <w:rFonts w:ascii="Arial" w:hAnsi="Arial" w:hint="cs"/>
          <w:b/>
          <w:bCs/>
          <w:noProof w:val="0"/>
          <w:rtl/>
        </w:rPr>
        <w:t>רוני</w:t>
      </w:r>
      <w:r w:rsidR="0065794B" w:rsidRPr="00B3793A">
        <w:rPr>
          <w:rFonts w:ascii="Arial" w:hAnsi="Arial" w:hint="cs"/>
          <w:noProof w:val="0"/>
          <w:rtl/>
        </w:rPr>
        <w:t>").</w:t>
      </w:r>
      <w:r w:rsidR="00BC0E12" w:rsidRPr="00B3793A">
        <w:rPr>
          <w:rFonts w:ascii="Arial" w:hAnsi="Arial" w:hint="cs"/>
          <w:noProof w:val="0"/>
          <w:rtl/>
        </w:rPr>
        <w:t xml:space="preserve"> ביום 29.6.20 התקיים הדיון </w:t>
      </w:r>
      <w:r w:rsidR="0065794B" w:rsidRPr="00B3793A">
        <w:rPr>
          <w:rFonts w:ascii="Arial" w:hAnsi="Arial" w:hint="cs"/>
          <w:noProof w:val="0"/>
          <w:rtl/>
        </w:rPr>
        <w:t>השני</w:t>
      </w:r>
      <w:r w:rsidR="00BC0E12" w:rsidRPr="00B3793A">
        <w:rPr>
          <w:rFonts w:ascii="Arial" w:hAnsi="Arial" w:hint="cs"/>
          <w:noProof w:val="0"/>
          <w:rtl/>
        </w:rPr>
        <w:t>.</w:t>
      </w:r>
      <w:r w:rsidR="00F80437" w:rsidRPr="00B3793A">
        <w:rPr>
          <w:rFonts w:ascii="Arial" w:hAnsi="Arial" w:hint="cs"/>
          <w:noProof w:val="0"/>
          <w:rtl/>
        </w:rPr>
        <w:t xml:space="preserve"> נחקר</w:t>
      </w:r>
      <w:r w:rsidR="0068479C" w:rsidRPr="00B3793A">
        <w:rPr>
          <w:rFonts w:ascii="Arial" w:hAnsi="Arial" w:hint="cs"/>
          <w:noProof w:val="0"/>
          <w:rtl/>
        </w:rPr>
        <w:t>ו רוני ומר אלי ראסד ("</w:t>
      </w:r>
      <w:r w:rsidR="0068479C" w:rsidRPr="00B3793A">
        <w:rPr>
          <w:rFonts w:ascii="Arial" w:hAnsi="Arial" w:hint="cs"/>
          <w:b/>
          <w:bCs/>
          <w:noProof w:val="0"/>
          <w:rtl/>
        </w:rPr>
        <w:t>אלי</w:t>
      </w:r>
      <w:r w:rsidR="0068479C" w:rsidRPr="00B3793A">
        <w:rPr>
          <w:rFonts w:ascii="Arial" w:hAnsi="Arial" w:hint="cs"/>
          <w:noProof w:val="0"/>
          <w:rtl/>
        </w:rPr>
        <w:t xml:space="preserve">") מטעם המבקשת וטלי </w:t>
      </w:r>
      <w:r w:rsidR="000C0565" w:rsidRPr="00B3793A">
        <w:rPr>
          <w:rFonts w:ascii="Arial" w:hAnsi="Arial" w:hint="cs"/>
          <w:noProof w:val="0"/>
          <w:rtl/>
        </w:rPr>
        <w:t>ומר שרון חזן (להלן: "</w:t>
      </w:r>
      <w:r w:rsidR="000C0565" w:rsidRPr="00B3793A">
        <w:rPr>
          <w:rFonts w:ascii="Arial" w:hAnsi="Arial" w:hint="cs"/>
          <w:b/>
          <w:bCs/>
          <w:noProof w:val="0"/>
          <w:rtl/>
        </w:rPr>
        <w:t>שרון"</w:t>
      </w:r>
      <w:r w:rsidR="000C0565" w:rsidRPr="00B3793A">
        <w:rPr>
          <w:rFonts w:ascii="Arial" w:hAnsi="Arial" w:hint="cs"/>
          <w:noProof w:val="0"/>
          <w:rtl/>
        </w:rPr>
        <w:t xml:space="preserve">) </w:t>
      </w:r>
      <w:r w:rsidR="0068479C" w:rsidRPr="00B3793A">
        <w:rPr>
          <w:rFonts w:ascii="Arial" w:hAnsi="Arial" w:hint="cs"/>
          <w:noProof w:val="0"/>
          <w:rtl/>
        </w:rPr>
        <w:t>מטעם המשיבה.</w:t>
      </w:r>
      <w:r w:rsidR="00F80437" w:rsidRPr="00B3793A">
        <w:rPr>
          <w:rFonts w:ascii="Arial" w:hAnsi="Arial" w:hint="cs"/>
          <w:noProof w:val="0"/>
          <w:rtl/>
        </w:rPr>
        <w:t xml:space="preserve"> </w:t>
      </w:r>
    </w:p>
    <w:p w:rsidR="00CA3845" w:rsidRDefault="00CA3845" w:rsidP="0068479C">
      <w:pPr>
        <w:spacing w:line="360" w:lineRule="auto"/>
        <w:jc w:val="both"/>
        <w:rPr>
          <w:rFonts w:ascii="Arial" w:hAnsi="Arial"/>
          <w:noProof w:val="0"/>
          <w:rtl/>
        </w:rPr>
      </w:pPr>
    </w:p>
    <w:p w:rsidR="00CA3845" w:rsidRPr="00CA3845" w:rsidRDefault="00CA3845" w:rsidP="0068479C">
      <w:pPr>
        <w:spacing w:line="360" w:lineRule="auto"/>
        <w:jc w:val="both"/>
        <w:rPr>
          <w:rFonts w:ascii="Arial" w:hAnsi="Arial"/>
          <w:b/>
          <w:bCs/>
          <w:noProof w:val="0"/>
          <w:rtl/>
        </w:rPr>
      </w:pPr>
      <w:r w:rsidRPr="00CA3845">
        <w:rPr>
          <w:rFonts w:ascii="Arial" w:hAnsi="Arial" w:hint="cs"/>
          <w:b/>
          <w:bCs/>
          <w:noProof w:val="0"/>
          <w:rtl/>
        </w:rPr>
        <w:t>דחיית הבקשה לסעד זמני</w:t>
      </w:r>
    </w:p>
    <w:p w:rsidR="00CA3845" w:rsidRPr="00B3793A" w:rsidRDefault="00CA3845" w:rsidP="00B3793A">
      <w:pPr>
        <w:pStyle w:val="ad"/>
        <w:numPr>
          <w:ilvl w:val="0"/>
          <w:numId w:val="1"/>
        </w:numPr>
        <w:spacing w:line="360" w:lineRule="auto"/>
        <w:jc w:val="both"/>
        <w:rPr>
          <w:rFonts w:ascii="Arial" w:hAnsi="Arial"/>
          <w:noProof w:val="0"/>
        </w:rPr>
      </w:pPr>
      <w:r w:rsidRPr="00B3793A">
        <w:rPr>
          <w:rFonts w:ascii="Arial" w:hAnsi="Arial" w:hint="cs"/>
          <w:noProof w:val="0"/>
          <w:rtl/>
        </w:rPr>
        <w:t>ביהמ"ש (כבוד השופט צימרמן</w:t>
      </w:r>
      <w:r w:rsidR="0065794B" w:rsidRPr="00B3793A">
        <w:rPr>
          <w:rFonts w:ascii="Arial" w:hAnsi="Arial" w:hint="cs"/>
          <w:noProof w:val="0"/>
          <w:rtl/>
        </w:rPr>
        <w:t>)</w:t>
      </w:r>
      <w:r w:rsidRPr="00B3793A">
        <w:rPr>
          <w:rFonts w:ascii="Arial" w:hAnsi="Arial" w:hint="cs"/>
          <w:noProof w:val="0"/>
          <w:rtl/>
        </w:rPr>
        <w:t xml:space="preserve"> דחה ביום 19.8.20 הבקשה לסעד זמני.</w:t>
      </w:r>
    </w:p>
    <w:p w:rsidR="00655D99" w:rsidRDefault="00655D99">
      <w:pPr>
        <w:spacing w:line="360" w:lineRule="auto"/>
        <w:jc w:val="both"/>
        <w:rPr>
          <w:rFonts w:ascii="Arial" w:hAnsi="Arial"/>
          <w:noProof w:val="0"/>
          <w:rtl/>
        </w:rPr>
      </w:pPr>
    </w:p>
    <w:p w:rsidR="00520178" w:rsidRDefault="00520178" w:rsidP="00CA3845">
      <w:pPr>
        <w:spacing w:line="360" w:lineRule="auto"/>
        <w:jc w:val="both"/>
        <w:rPr>
          <w:rFonts w:ascii="Arial" w:hAnsi="Arial"/>
          <w:b/>
          <w:bCs/>
          <w:noProof w:val="0"/>
          <w:rtl/>
        </w:rPr>
      </w:pPr>
      <w:r w:rsidRPr="00655D99">
        <w:rPr>
          <w:rFonts w:ascii="Arial" w:hAnsi="Arial" w:hint="cs"/>
          <w:b/>
          <w:bCs/>
          <w:noProof w:val="0"/>
          <w:rtl/>
        </w:rPr>
        <w:t>כתב ה</w:t>
      </w:r>
      <w:r w:rsidR="00CA3845">
        <w:rPr>
          <w:rFonts w:ascii="Arial" w:hAnsi="Arial" w:hint="cs"/>
          <w:b/>
          <w:bCs/>
          <w:noProof w:val="0"/>
          <w:rtl/>
        </w:rPr>
        <w:t>תשובה לתובענה</w:t>
      </w:r>
    </w:p>
    <w:p w:rsidR="006C275A" w:rsidRPr="00B3793A" w:rsidRDefault="00CA3845" w:rsidP="00B3793A">
      <w:pPr>
        <w:pStyle w:val="ad"/>
        <w:numPr>
          <w:ilvl w:val="0"/>
          <w:numId w:val="1"/>
        </w:numPr>
        <w:spacing w:line="360" w:lineRule="auto"/>
        <w:rPr>
          <w:rFonts w:ascii="Arial" w:hAnsi="Arial"/>
          <w:noProof w:val="0"/>
          <w:rtl/>
        </w:rPr>
      </w:pPr>
      <w:r w:rsidRPr="00B3793A">
        <w:rPr>
          <w:rFonts w:ascii="Arial" w:hAnsi="Arial" w:hint="cs"/>
          <w:noProof w:val="0"/>
          <w:rtl/>
        </w:rPr>
        <w:t xml:space="preserve">המשיבה הגישה ביום 20.8.20 תשובה לתובענה, לאחר שביקשה וקיבלה ארכות, עד למועד מתן ההחלטה בבקשה לסעד זמני. הנתבעת </w:t>
      </w:r>
      <w:r w:rsidR="006C275A" w:rsidRPr="00B3793A">
        <w:rPr>
          <w:rFonts w:ascii="Arial" w:hAnsi="Arial" w:hint="cs"/>
          <w:noProof w:val="0"/>
          <w:rtl/>
        </w:rPr>
        <w:t xml:space="preserve">כפרה </w:t>
      </w:r>
      <w:r w:rsidRPr="00B3793A">
        <w:rPr>
          <w:rFonts w:ascii="Arial" w:hAnsi="Arial" w:hint="cs"/>
          <w:noProof w:val="0"/>
          <w:rtl/>
        </w:rPr>
        <w:t xml:space="preserve">בתשובה </w:t>
      </w:r>
      <w:r w:rsidR="006C275A" w:rsidRPr="00B3793A">
        <w:rPr>
          <w:rFonts w:ascii="Arial" w:hAnsi="Arial" w:hint="cs"/>
          <w:noProof w:val="0"/>
          <w:rtl/>
        </w:rPr>
        <w:t xml:space="preserve">במעמדה של התובעת כנציגות, </w:t>
      </w:r>
      <w:r w:rsidRPr="00B3793A">
        <w:rPr>
          <w:rFonts w:ascii="Arial" w:hAnsi="Arial" w:hint="cs"/>
          <w:noProof w:val="0"/>
          <w:rtl/>
        </w:rPr>
        <w:t xml:space="preserve"> </w:t>
      </w:r>
      <w:r w:rsidR="006C275A" w:rsidRPr="00B3793A">
        <w:rPr>
          <w:rFonts w:ascii="Arial" w:hAnsi="Arial" w:hint="cs"/>
          <w:noProof w:val="0"/>
          <w:rtl/>
        </w:rPr>
        <w:t>ו</w:t>
      </w:r>
      <w:r w:rsidR="00DD3543" w:rsidRPr="00B3793A">
        <w:rPr>
          <w:rFonts w:ascii="Arial" w:hAnsi="Arial" w:hint="cs"/>
          <w:noProof w:val="0"/>
          <w:rtl/>
        </w:rPr>
        <w:t xml:space="preserve">טענה </w:t>
      </w:r>
      <w:r w:rsidR="006C275A" w:rsidRPr="00B3793A">
        <w:rPr>
          <w:rFonts w:ascii="Arial" w:hAnsi="Arial" w:hint="cs"/>
          <w:noProof w:val="0"/>
          <w:rtl/>
        </w:rPr>
        <w:t xml:space="preserve">כי </w:t>
      </w:r>
      <w:r w:rsidR="006C275A" w:rsidRPr="00B3793A">
        <w:rPr>
          <w:rFonts w:ascii="Arial" w:hAnsi="Arial"/>
          <w:noProof w:val="0"/>
          <w:rtl/>
        </w:rPr>
        <w:t>על מנת להחליף א</w:t>
      </w:r>
      <w:r w:rsidR="006C275A" w:rsidRPr="00B3793A">
        <w:rPr>
          <w:rFonts w:ascii="Arial" w:hAnsi="Arial" w:hint="cs"/>
          <w:noProof w:val="0"/>
          <w:rtl/>
        </w:rPr>
        <w:t xml:space="preserve">ותה </w:t>
      </w:r>
      <w:r w:rsidR="006C275A" w:rsidRPr="00B3793A">
        <w:rPr>
          <w:rFonts w:ascii="Arial" w:hAnsi="Arial"/>
          <w:noProof w:val="0"/>
          <w:rtl/>
        </w:rPr>
        <w:t>יש צורך לפעול על פי מנגנון ביטול הסכם הניהול הקבוע במאות הסכמי ניהול פרטניים ואישיים שנכרתו ישירות בי</w:t>
      </w:r>
      <w:r w:rsidR="006C275A" w:rsidRPr="00B3793A">
        <w:rPr>
          <w:rFonts w:ascii="Arial" w:hAnsi="Arial" w:hint="cs"/>
          <w:noProof w:val="0"/>
          <w:rtl/>
        </w:rPr>
        <w:t>נה ו</w:t>
      </w:r>
      <w:r w:rsidR="006C275A" w:rsidRPr="00B3793A">
        <w:rPr>
          <w:rFonts w:ascii="Arial" w:hAnsi="Arial"/>
          <w:noProof w:val="0"/>
          <w:rtl/>
        </w:rPr>
        <w:t xml:space="preserve">בין בעלי הזכויות בבניין. </w:t>
      </w:r>
      <w:r w:rsidR="006C275A" w:rsidRPr="00B3793A">
        <w:rPr>
          <w:rFonts w:ascii="Arial" w:hAnsi="Arial" w:hint="cs"/>
          <w:noProof w:val="0"/>
          <w:rtl/>
        </w:rPr>
        <w:t>עוד טענה</w:t>
      </w:r>
      <w:r w:rsidR="00B3793A">
        <w:rPr>
          <w:rFonts w:ascii="Arial" w:hAnsi="Arial" w:hint="cs"/>
          <w:noProof w:val="0"/>
          <w:rtl/>
        </w:rPr>
        <w:t>,</w:t>
      </w:r>
      <w:r w:rsidR="006C275A" w:rsidRPr="00B3793A">
        <w:rPr>
          <w:rFonts w:ascii="Arial" w:hAnsi="Arial" w:hint="cs"/>
          <w:noProof w:val="0"/>
          <w:rtl/>
        </w:rPr>
        <w:t xml:space="preserve"> ש</w:t>
      </w:r>
      <w:r w:rsidR="006C275A" w:rsidRPr="00B3793A">
        <w:rPr>
          <w:rFonts w:ascii="Arial" w:hAnsi="Arial"/>
          <w:noProof w:val="0"/>
          <w:rtl/>
        </w:rPr>
        <w:t>אין בתביעה כל ראיה לכך שהתקבל הרוב הדרוש לצורך החלפת חברת הניהול.</w:t>
      </w:r>
    </w:p>
    <w:p w:rsidR="006C275A" w:rsidRDefault="006C275A" w:rsidP="006C275A">
      <w:pPr>
        <w:spacing w:line="360" w:lineRule="auto"/>
        <w:rPr>
          <w:rFonts w:ascii="Arial" w:hAnsi="Arial"/>
          <w:noProof w:val="0"/>
          <w:rtl/>
        </w:rPr>
      </w:pPr>
    </w:p>
    <w:p w:rsidR="006C275A" w:rsidRPr="00D77ED9" w:rsidRDefault="006C275A" w:rsidP="006C275A">
      <w:pPr>
        <w:spacing w:line="360" w:lineRule="auto"/>
        <w:rPr>
          <w:rFonts w:ascii="Arial" w:hAnsi="Arial"/>
          <w:b/>
          <w:bCs/>
          <w:noProof w:val="0"/>
          <w:rtl/>
        </w:rPr>
      </w:pPr>
      <w:r w:rsidRPr="00D77ED9">
        <w:rPr>
          <w:rFonts w:ascii="Arial" w:hAnsi="Arial" w:hint="cs"/>
          <w:b/>
          <w:bCs/>
          <w:noProof w:val="0"/>
          <w:rtl/>
        </w:rPr>
        <w:t>שינוי סדר הדין לסדר דין רגי</w:t>
      </w:r>
      <w:r w:rsidR="00D77ED9" w:rsidRPr="00D77ED9">
        <w:rPr>
          <w:rFonts w:ascii="Arial" w:hAnsi="Arial" w:hint="cs"/>
          <w:b/>
          <w:bCs/>
          <w:noProof w:val="0"/>
          <w:rtl/>
        </w:rPr>
        <w:t>ל</w:t>
      </w:r>
      <w:r w:rsidR="00D77ED9">
        <w:rPr>
          <w:rFonts w:ascii="Arial" w:hAnsi="Arial" w:hint="cs"/>
          <w:b/>
          <w:bCs/>
          <w:noProof w:val="0"/>
          <w:rtl/>
        </w:rPr>
        <w:t xml:space="preserve"> והגשת כתבי טענות בהתאם</w:t>
      </w:r>
    </w:p>
    <w:p w:rsidR="00D77ED9" w:rsidRPr="00B3793A" w:rsidRDefault="00D77ED9" w:rsidP="00B3793A">
      <w:pPr>
        <w:pStyle w:val="ad"/>
        <w:numPr>
          <w:ilvl w:val="0"/>
          <w:numId w:val="1"/>
        </w:numPr>
        <w:spacing w:line="360" w:lineRule="auto"/>
        <w:rPr>
          <w:rFonts w:ascii="Arial" w:hAnsi="Arial"/>
          <w:noProof w:val="0"/>
          <w:rtl/>
        </w:rPr>
      </w:pPr>
      <w:r w:rsidRPr="00B3793A">
        <w:rPr>
          <w:rFonts w:ascii="Arial" w:hAnsi="Arial" w:hint="cs"/>
          <w:noProof w:val="0"/>
          <w:rtl/>
        </w:rPr>
        <w:t>בעקבות הערת ביהמ"ש (מותב</w:t>
      </w:r>
      <w:r w:rsidR="00933B22" w:rsidRPr="00B3793A">
        <w:rPr>
          <w:rFonts w:ascii="Arial" w:hAnsi="Arial" w:hint="cs"/>
          <w:noProof w:val="0"/>
          <w:rtl/>
        </w:rPr>
        <w:t xml:space="preserve"> זה)</w:t>
      </w:r>
      <w:r w:rsidRPr="00B3793A">
        <w:rPr>
          <w:rFonts w:ascii="Arial" w:hAnsi="Arial" w:hint="cs"/>
          <w:noProof w:val="0"/>
          <w:rtl/>
        </w:rPr>
        <w:t>, הצדדים הודיעו כי מסכימים לשינוי סדר הדין לסדר דין רגיל. ביהמ"ש נתן ביום 3.9.20 תוקף של החלטה להסכמתם. התובעת הגישה כתב תביעה בהתאם ביום 15.9.20 והנתבעת ביום 2.11.20.</w:t>
      </w:r>
    </w:p>
    <w:p w:rsidR="00D77ED9" w:rsidRDefault="00D77ED9" w:rsidP="006C275A">
      <w:pPr>
        <w:spacing w:line="360" w:lineRule="auto"/>
        <w:rPr>
          <w:rFonts w:ascii="Arial" w:hAnsi="Arial"/>
          <w:noProof w:val="0"/>
          <w:rtl/>
        </w:rPr>
      </w:pPr>
    </w:p>
    <w:p w:rsidR="00D77ED9" w:rsidRPr="00933B22" w:rsidRDefault="00D77ED9" w:rsidP="006C275A">
      <w:pPr>
        <w:spacing w:line="360" w:lineRule="auto"/>
        <w:rPr>
          <w:rFonts w:ascii="Arial" w:hAnsi="Arial"/>
          <w:b/>
          <w:bCs/>
          <w:noProof w:val="0"/>
          <w:rtl/>
        </w:rPr>
      </w:pPr>
      <w:r w:rsidRPr="00933B22">
        <w:rPr>
          <w:rFonts w:ascii="Arial" w:hAnsi="Arial" w:hint="cs"/>
          <w:b/>
          <w:bCs/>
          <w:noProof w:val="0"/>
          <w:rtl/>
        </w:rPr>
        <w:t>הגשת ראיות</w:t>
      </w:r>
    </w:p>
    <w:p w:rsidR="00D77ED9" w:rsidRPr="00B3793A" w:rsidRDefault="00D77ED9" w:rsidP="00B3793A">
      <w:pPr>
        <w:pStyle w:val="ad"/>
        <w:numPr>
          <w:ilvl w:val="0"/>
          <w:numId w:val="1"/>
        </w:numPr>
        <w:spacing w:line="360" w:lineRule="auto"/>
        <w:rPr>
          <w:rFonts w:ascii="Arial" w:hAnsi="Arial"/>
          <w:noProof w:val="0"/>
          <w:rtl/>
        </w:rPr>
      </w:pPr>
      <w:r w:rsidRPr="00B3793A">
        <w:rPr>
          <w:rFonts w:ascii="Arial" w:hAnsi="Arial" w:hint="cs"/>
          <w:noProof w:val="0"/>
          <w:rtl/>
        </w:rPr>
        <w:t xml:space="preserve">ביהמ"ש קבע ביום 31.1.21 כי מוצו הליכים מקדמיים ונתן צו להגשת ראיות. </w:t>
      </w:r>
      <w:r w:rsidR="00933B22" w:rsidRPr="00B3793A">
        <w:rPr>
          <w:rFonts w:ascii="Arial" w:hAnsi="Arial" w:hint="cs"/>
          <w:noProof w:val="0"/>
          <w:rtl/>
        </w:rPr>
        <w:t>התובעת הגישה ראיותיה לאחר שהוזהרה בטרם מחיקת התביעה, ביום 15.3.21. הנתבעת הגישה ראיותיה, לאחר שביקשה וקיבלה מספר ארכות, לרבות בשל המצב הביטחוני, ביום 31.5.21.</w:t>
      </w:r>
    </w:p>
    <w:p w:rsidR="00933B22" w:rsidRDefault="00933B22" w:rsidP="006C275A">
      <w:pPr>
        <w:spacing w:line="360" w:lineRule="auto"/>
        <w:rPr>
          <w:rFonts w:ascii="Arial" w:hAnsi="Arial"/>
          <w:noProof w:val="0"/>
          <w:rtl/>
        </w:rPr>
      </w:pPr>
    </w:p>
    <w:p w:rsidR="00933B22" w:rsidRPr="00933B22" w:rsidRDefault="00933B22" w:rsidP="006C275A">
      <w:pPr>
        <w:spacing w:line="360" w:lineRule="auto"/>
        <w:rPr>
          <w:rFonts w:ascii="Arial" w:hAnsi="Arial"/>
          <w:b/>
          <w:bCs/>
          <w:noProof w:val="0"/>
          <w:rtl/>
        </w:rPr>
      </w:pPr>
      <w:r w:rsidRPr="00933B22">
        <w:rPr>
          <w:rFonts w:ascii="Arial" w:hAnsi="Arial" w:hint="cs"/>
          <w:b/>
          <w:bCs/>
          <w:noProof w:val="0"/>
          <w:rtl/>
        </w:rPr>
        <w:t>הדיון השלישי</w:t>
      </w:r>
    </w:p>
    <w:p w:rsidR="00933B22" w:rsidRPr="00B3793A" w:rsidRDefault="00933B22" w:rsidP="00B3793A">
      <w:pPr>
        <w:pStyle w:val="ad"/>
        <w:numPr>
          <w:ilvl w:val="0"/>
          <w:numId w:val="1"/>
        </w:numPr>
        <w:spacing w:line="360" w:lineRule="auto"/>
        <w:rPr>
          <w:rFonts w:ascii="Arial" w:hAnsi="Arial"/>
          <w:noProof w:val="0"/>
          <w:rtl/>
        </w:rPr>
      </w:pPr>
      <w:r w:rsidRPr="00B3793A">
        <w:rPr>
          <w:rFonts w:ascii="Arial" w:hAnsi="Arial" w:hint="cs"/>
          <w:noProof w:val="0"/>
          <w:rtl/>
        </w:rPr>
        <w:t>ביום 1.7.21 התקיים הדיון השלישי לאחר שמועד הדיון נדחה לבקשת הנתבעת.</w:t>
      </w:r>
      <w:r w:rsidR="0032104E" w:rsidRPr="00B3793A">
        <w:rPr>
          <w:rFonts w:ascii="Arial" w:hAnsi="Arial" w:hint="cs"/>
          <w:noProof w:val="0"/>
          <w:rtl/>
        </w:rPr>
        <w:t xml:space="preserve"> ביהמ"ש התיר לתובעת לתקן כתב התביעה. הנתבעת הודיעה כי בכוונתה להגיש בקשה לחייב התובעת בהפקדת ערבון וביהמ"ש קצב לה </w:t>
      </w:r>
      <w:r w:rsidR="0027327F" w:rsidRPr="00B3793A">
        <w:rPr>
          <w:rFonts w:ascii="Arial" w:hAnsi="Arial" w:hint="cs"/>
          <w:noProof w:val="0"/>
          <w:rtl/>
        </w:rPr>
        <w:t>פרק זמן לכך.</w:t>
      </w:r>
    </w:p>
    <w:p w:rsidR="0032104E" w:rsidRDefault="0032104E" w:rsidP="006C275A">
      <w:pPr>
        <w:spacing w:line="360" w:lineRule="auto"/>
        <w:rPr>
          <w:rFonts w:ascii="Arial" w:hAnsi="Arial"/>
          <w:noProof w:val="0"/>
          <w:rtl/>
        </w:rPr>
      </w:pPr>
    </w:p>
    <w:p w:rsidR="0032104E" w:rsidRPr="0032104E" w:rsidRDefault="0032104E" w:rsidP="006C275A">
      <w:pPr>
        <w:spacing w:line="360" w:lineRule="auto"/>
        <w:rPr>
          <w:rFonts w:ascii="Arial" w:hAnsi="Arial"/>
          <w:b/>
          <w:bCs/>
          <w:noProof w:val="0"/>
          <w:rtl/>
        </w:rPr>
      </w:pPr>
      <w:r w:rsidRPr="0032104E">
        <w:rPr>
          <w:rFonts w:ascii="Arial" w:hAnsi="Arial" w:hint="cs"/>
          <w:b/>
          <w:bCs/>
          <w:noProof w:val="0"/>
          <w:rtl/>
        </w:rPr>
        <w:t>הגשת כתבי טענות מתוקנים</w:t>
      </w:r>
    </w:p>
    <w:p w:rsidR="0032104E" w:rsidRPr="00B3793A" w:rsidRDefault="0032104E" w:rsidP="00B3793A">
      <w:pPr>
        <w:pStyle w:val="ad"/>
        <w:numPr>
          <w:ilvl w:val="0"/>
          <w:numId w:val="1"/>
        </w:numPr>
        <w:spacing w:line="360" w:lineRule="auto"/>
        <w:rPr>
          <w:rFonts w:ascii="Arial" w:hAnsi="Arial"/>
          <w:noProof w:val="0"/>
          <w:rtl/>
        </w:rPr>
      </w:pPr>
      <w:r w:rsidRPr="00B3793A">
        <w:rPr>
          <w:rFonts w:ascii="Arial" w:hAnsi="Arial" w:hint="cs"/>
          <w:noProof w:val="0"/>
          <w:rtl/>
        </w:rPr>
        <w:t>התובעת הגישה כתב תביעה מתוקן ביום 20.7.20.</w:t>
      </w:r>
    </w:p>
    <w:p w:rsidR="0032104E" w:rsidRDefault="0032104E" w:rsidP="006C275A">
      <w:pPr>
        <w:spacing w:line="360" w:lineRule="auto"/>
        <w:rPr>
          <w:rFonts w:ascii="Arial" w:hAnsi="Arial"/>
          <w:noProof w:val="0"/>
          <w:rtl/>
        </w:rPr>
      </w:pPr>
    </w:p>
    <w:p w:rsidR="00B3793A" w:rsidRDefault="00B3793A" w:rsidP="0032104E">
      <w:pPr>
        <w:spacing w:line="360" w:lineRule="auto"/>
        <w:rPr>
          <w:rFonts w:ascii="Arial" w:hAnsi="Arial"/>
          <w:b/>
          <w:bCs/>
          <w:noProof w:val="0"/>
          <w:rtl/>
        </w:rPr>
      </w:pPr>
    </w:p>
    <w:p w:rsidR="00B3793A" w:rsidRDefault="00B3793A" w:rsidP="0032104E">
      <w:pPr>
        <w:spacing w:line="360" w:lineRule="auto"/>
        <w:rPr>
          <w:rFonts w:ascii="Arial" w:hAnsi="Arial"/>
          <w:b/>
          <w:bCs/>
          <w:noProof w:val="0"/>
          <w:rtl/>
        </w:rPr>
      </w:pPr>
    </w:p>
    <w:p w:rsidR="00B3793A" w:rsidRDefault="00B3793A" w:rsidP="0032104E">
      <w:pPr>
        <w:spacing w:line="360" w:lineRule="auto"/>
        <w:rPr>
          <w:rFonts w:ascii="Arial" w:hAnsi="Arial"/>
          <w:b/>
          <w:bCs/>
          <w:noProof w:val="0"/>
          <w:rtl/>
        </w:rPr>
      </w:pPr>
    </w:p>
    <w:p w:rsidR="00B3793A" w:rsidRDefault="00B3793A" w:rsidP="0032104E">
      <w:pPr>
        <w:spacing w:line="360" w:lineRule="auto"/>
        <w:rPr>
          <w:rFonts w:ascii="Arial" w:hAnsi="Arial"/>
          <w:b/>
          <w:bCs/>
          <w:noProof w:val="0"/>
          <w:rtl/>
        </w:rPr>
      </w:pPr>
    </w:p>
    <w:p w:rsidR="0032104E" w:rsidRPr="0027327F" w:rsidRDefault="0032104E" w:rsidP="0032104E">
      <w:pPr>
        <w:spacing w:line="360" w:lineRule="auto"/>
        <w:rPr>
          <w:rFonts w:ascii="Arial" w:hAnsi="Arial"/>
          <w:b/>
          <w:bCs/>
          <w:noProof w:val="0"/>
          <w:rtl/>
        </w:rPr>
      </w:pPr>
      <w:r w:rsidRPr="0027327F">
        <w:rPr>
          <w:rFonts w:ascii="Arial" w:hAnsi="Arial" w:hint="cs"/>
          <w:b/>
          <w:bCs/>
          <w:noProof w:val="0"/>
          <w:rtl/>
        </w:rPr>
        <w:t>חיוב התובעת בהפקדת ערבון</w:t>
      </w:r>
      <w:r w:rsidR="0027327F">
        <w:rPr>
          <w:rFonts w:ascii="Arial" w:hAnsi="Arial" w:hint="cs"/>
          <w:b/>
          <w:bCs/>
          <w:noProof w:val="0"/>
          <w:rtl/>
        </w:rPr>
        <w:t>, תשלום הערבון והגשת כתב הגנה מתוקן</w:t>
      </w:r>
    </w:p>
    <w:p w:rsidR="0027327F" w:rsidRPr="00B3793A" w:rsidRDefault="0027327F" w:rsidP="00B3793A">
      <w:pPr>
        <w:pStyle w:val="ad"/>
        <w:numPr>
          <w:ilvl w:val="0"/>
          <w:numId w:val="1"/>
        </w:numPr>
        <w:spacing w:line="360" w:lineRule="auto"/>
        <w:rPr>
          <w:rFonts w:ascii="Arial" w:hAnsi="Arial"/>
          <w:noProof w:val="0"/>
          <w:rtl/>
        </w:rPr>
      </w:pPr>
      <w:r w:rsidRPr="00B3793A">
        <w:rPr>
          <w:rFonts w:ascii="Arial" w:hAnsi="Arial" w:hint="cs"/>
          <w:noProof w:val="0"/>
          <w:rtl/>
        </w:rPr>
        <w:t>ביהמ"ש חייב ביום 15.8.21 התובעת בהפקדת ערבון. התובעת הפקידה הערבון ביום 3.10.21 לאחר שביקשה וקיבלה ארכה. ביהמ"ש הורה באותו יום לנתבעת להגיש כתב הגנה מתוקן שהוגש ביום 20.10.21.</w:t>
      </w:r>
    </w:p>
    <w:p w:rsidR="0027327F" w:rsidRDefault="0027327F" w:rsidP="0027327F">
      <w:pPr>
        <w:spacing w:line="360" w:lineRule="auto"/>
        <w:rPr>
          <w:rFonts w:ascii="Arial" w:hAnsi="Arial"/>
          <w:noProof w:val="0"/>
          <w:rtl/>
        </w:rPr>
      </w:pPr>
    </w:p>
    <w:p w:rsidR="0027327F" w:rsidRPr="0027327F" w:rsidRDefault="0027327F" w:rsidP="0027327F">
      <w:pPr>
        <w:spacing w:line="360" w:lineRule="auto"/>
        <w:rPr>
          <w:rFonts w:ascii="Arial" w:hAnsi="Arial"/>
          <w:b/>
          <w:bCs/>
          <w:noProof w:val="0"/>
          <w:rtl/>
        </w:rPr>
      </w:pPr>
      <w:r w:rsidRPr="0027327F">
        <w:rPr>
          <w:rFonts w:ascii="Arial" w:hAnsi="Arial" w:hint="cs"/>
          <w:b/>
          <w:bCs/>
          <w:noProof w:val="0"/>
          <w:rtl/>
        </w:rPr>
        <w:t>הדיון הרביעי</w:t>
      </w:r>
      <w:r w:rsidR="000B6079">
        <w:rPr>
          <w:rFonts w:ascii="Arial" w:hAnsi="Arial" w:hint="cs"/>
          <w:b/>
          <w:bCs/>
          <w:noProof w:val="0"/>
          <w:rtl/>
        </w:rPr>
        <w:t>, החמישי, והשישי</w:t>
      </w:r>
    </w:p>
    <w:p w:rsidR="0027327F" w:rsidRPr="00C6120F" w:rsidRDefault="0027327F" w:rsidP="00C6120F">
      <w:pPr>
        <w:pStyle w:val="ad"/>
        <w:numPr>
          <w:ilvl w:val="0"/>
          <w:numId w:val="1"/>
        </w:numPr>
        <w:spacing w:line="360" w:lineRule="auto"/>
        <w:rPr>
          <w:rFonts w:ascii="Arial" w:hAnsi="Arial"/>
          <w:noProof w:val="0"/>
          <w:rtl/>
        </w:rPr>
      </w:pPr>
      <w:r w:rsidRPr="00C6120F">
        <w:rPr>
          <w:rFonts w:ascii="Arial" w:hAnsi="Arial" w:hint="cs"/>
          <w:noProof w:val="0"/>
          <w:rtl/>
        </w:rPr>
        <w:t>ביום 21.10.21 התקיים הדיון הרביעי. מכיוון שבא כוח התובעת לא התייצב, נקבע מועד לדיון נוסף.</w:t>
      </w:r>
      <w:r w:rsidR="000B6079" w:rsidRPr="00C6120F">
        <w:rPr>
          <w:rFonts w:ascii="Arial" w:hAnsi="Arial" w:hint="cs"/>
          <w:noProof w:val="0"/>
          <w:rtl/>
        </w:rPr>
        <w:t xml:space="preserve"> ביום 24.11.21 התקיים הדיון החמישי. ביהמ"ש קבע מועד לשמיעת הראיות, סדר נחקרים וקצב זמני חקירה. ביום 17.2.22 התקיים הדיון השישי בו נחקרו רוני, מר גבריאל שיש (להלן: "</w:t>
      </w:r>
      <w:r w:rsidR="000B6079" w:rsidRPr="00C6120F">
        <w:rPr>
          <w:rFonts w:ascii="Arial" w:hAnsi="Arial" w:hint="cs"/>
          <w:b/>
          <w:bCs/>
          <w:noProof w:val="0"/>
          <w:rtl/>
        </w:rPr>
        <w:t>גבריאל</w:t>
      </w:r>
      <w:r w:rsidR="000B6079" w:rsidRPr="00C6120F">
        <w:rPr>
          <w:rFonts w:ascii="Arial" w:hAnsi="Arial" w:hint="cs"/>
          <w:noProof w:val="0"/>
          <w:rtl/>
        </w:rPr>
        <w:t>"), שרון וטלי.</w:t>
      </w:r>
    </w:p>
    <w:p w:rsidR="00CA3845" w:rsidRPr="00CA3845" w:rsidRDefault="00CA3845" w:rsidP="006C275A">
      <w:pPr>
        <w:spacing w:line="360" w:lineRule="auto"/>
        <w:jc w:val="both"/>
        <w:rPr>
          <w:rFonts w:ascii="Arial" w:hAnsi="Arial"/>
          <w:noProof w:val="0"/>
          <w:rtl/>
        </w:rPr>
      </w:pPr>
    </w:p>
    <w:p w:rsidR="00CA3845" w:rsidRPr="00BF008E" w:rsidRDefault="000B6079">
      <w:pPr>
        <w:spacing w:line="360" w:lineRule="auto"/>
        <w:jc w:val="both"/>
        <w:rPr>
          <w:rFonts w:ascii="Arial" w:hAnsi="Arial"/>
          <w:b/>
          <w:bCs/>
          <w:noProof w:val="0"/>
          <w:rtl/>
        </w:rPr>
      </w:pPr>
      <w:r w:rsidRPr="00BF008E">
        <w:rPr>
          <w:rFonts w:ascii="Arial" w:hAnsi="Arial" w:hint="cs"/>
          <w:b/>
          <w:bCs/>
          <w:noProof w:val="0"/>
          <w:rtl/>
        </w:rPr>
        <w:t>עדכון הרשויות בדבר מצב הבטיחות במתחם</w:t>
      </w:r>
    </w:p>
    <w:p w:rsidR="000B6079" w:rsidRPr="00F86AFD" w:rsidRDefault="000B6079" w:rsidP="00F86AFD">
      <w:pPr>
        <w:pStyle w:val="ad"/>
        <w:numPr>
          <w:ilvl w:val="0"/>
          <w:numId w:val="1"/>
        </w:numPr>
        <w:spacing w:line="360" w:lineRule="auto"/>
        <w:jc w:val="both"/>
        <w:rPr>
          <w:rFonts w:ascii="Arial" w:hAnsi="Arial"/>
          <w:noProof w:val="0"/>
          <w:rtl/>
        </w:rPr>
      </w:pPr>
      <w:r w:rsidRPr="00F86AFD">
        <w:rPr>
          <w:rFonts w:ascii="Arial" w:hAnsi="Arial" w:hint="cs"/>
          <w:noProof w:val="0"/>
          <w:rtl/>
        </w:rPr>
        <w:t>ביהמ"ש קבע בתום הדיון כי יש להביא לידיעת רשות הכבאות ומינהל ההנדסה בתל אביב תוכן העדויות שהובאו לפניו לגבי מצב הבטיחות בבניין, ובעיקר בדבר העדר אישור מתווה המלטות במקרה של שריפ</w:t>
      </w:r>
      <w:r w:rsidR="00BF008E" w:rsidRPr="00F86AFD">
        <w:rPr>
          <w:rFonts w:ascii="Arial" w:hAnsi="Arial" w:hint="cs"/>
          <w:noProof w:val="0"/>
          <w:rtl/>
        </w:rPr>
        <w:t>ה. התובעת הגישה אישורי המצאת ההחלטה לנמענים.</w:t>
      </w:r>
    </w:p>
    <w:p w:rsidR="00BF008E" w:rsidRDefault="00BF008E">
      <w:pPr>
        <w:spacing w:line="360" w:lineRule="auto"/>
        <w:jc w:val="both"/>
        <w:rPr>
          <w:rFonts w:ascii="Arial" w:hAnsi="Arial"/>
          <w:noProof w:val="0"/>
          <w:rtl/>
        </w:rPr>
      </w:pPr>
    </w:p>
    <w:p w:rsidR="00BF008E" w:rsidRPr="00BF008E" w:rsidRDefault="00BF008E">
      <w:pPr>
        <w:spacing w:line="360" w:lineRule="auto"/>
        <w:jc w:val="both"/>
        <w:rPr>
          <w:rFonts w:ascii="Arial" w:hAnsi="Arial"/>
          <w:b/>
          <w:bCs/>
          <w:noProof w:val="0"/>
          <w:rtl/>
        </w:rPr>
      </w:pPr>
      <w:r w:rsidRPr="00BF008E">
        <w:rPr>
          <w:rFonts w:ascii="Arial" w:hAnsi="Arial" w:hint="cs"/>
          <w:b/>
          <w:bCs/>
          <w:noProof w:val="0"/>
          <w:rtl/>
        </w:rPr>
        <w:t>הגשת סיכומים</w:t>
      </w:r>
    </w:p>
    <w:p w:rsidR="00BF008E" w:rsidRPr="00F86AFD" w:rsidRDefault="00BF008E" w:rsidP="00F86AFD">
      <w:pPr>
        <w:pStyle w:val="ad"/>
        <w:numPr>
          <w:ilvl w:val="0"/>
          <w:numId w:val="1"/>
        </w:numPr>
        <w:spacing w:line="360" w:lineRule="auto"/>
        <w:jc w:val="both"/>
        <w:rPr>
          <w:rFonts w:ascii="Arial" w:hAnsi="Arial"/>
          <w:noProof w:val="0"/>
          <w:rtl/>
        </w:rPr>
      </w:pPr>
      <w:r w:rsidRPr="00F86AFD">
        <w:rPr>
          <w:rFonts w:ascii="Arial" w:hAnsi="Arial" w:hint="cs"/>
          <w:noProof w:val="0"/>
          <w:rtl/>
        </w:rPr>
        <w:t>ביום 3.2.22 ביהמ"ש פרסם פרוטוקול הדיון ונתן צו להגשת סיכומים.</w:t>
      </w:r>
      <w:r w:rsidR="00DD3543" w:rsidRPr="00F86AFD">
        <w:rPr>
          <w:rFonts w:ascii="Arial" w:hAnsi="Arial" w:hint="cs"/>
          <w:noProof w:val="0"/>
          <w:rtl/>
        </w:rPr>
        <w:t xml:space="preserve"> התובעת הגישה סיכומיה</w:t>
      </w:r>
      <w:r w:rsidR="00674B12" w:rsidRPr="00F86AFD">
        <w:rPr>
          <w:rFonts w:ascii="Arial" w:hAnsi="Arial" w:hint="cs"/>
          <w:noProof w:val="0"/>
          <w:rtl/>
        </w:rPr>
        <w:t xml:space="preserve">, לאחר שביקשה וקיבלה ארכה, </w:t>
      </w:r>
      <w:r w:rsidR="00DD3543" w:rsidRPr="00F86AFD">
        <w:rPr>
          <w:rFonts w:ascii="Arial" w:hAnsi="Arial" w:hint="cs"/>
          <w:noProof w:val="0"/>
          <w:rtl/>
        </w:rPr>
        <w:t xml:space="preserve"> ביום 24.3.22 והנתבעת ביום</w:t>
      </w:r>
      <w:r w:rsidR="00674B12" w:rsidRPr="00F86AFD">
        <w:rPr>
          <w:rFonts w:ascii="Arial" w:hAnsi="Arial" w:hint="cs"/>
          <w:noProof w:val="0"/>
          <w:rtl/>
        </w:rPr>
        <w:t xml:space="preserve"> 14.4.22.</w:t>
      </w:r>
    </w:p>
    <w:p w:rsidR="00CA3845" w:rsidRDefault="00CA3845">
      <w:pPr>
        <w:spacing w:line="360" w:lineRule="auto"/>
        <w:jc w:val="both"/>
        <w:rPr>
          <w:rFonts w:ascii="Arial" w:hAnsi="Arial"/>
          <w:noProof w:val="0"/>
          <w:rtl/>
        </w:rPr>
      </w:pPr>
    </w:p>
    <w:p w:rsidR="00BC1342" w:rsidRDefault="00520178" w:rsidP="00F86AFD">
      <w:pPr>
        <w:spacing w:line="360" w:lineRule="auto"/>
        <w:jc w:val="both"/>
        <w:rPr>
          <w:rFonts w:ascii="Arial" w:hAnsi="Arial"/>
          <w:b/>
          <w:bCs/>
          <w:noProof w:val="0"/>
          <w:rtl/>
        </w:rPr>
      </w:pPr>
      <w:r w:rsidRPr="00655D99">
        <w:rPr>
          <w:rFonts w:ascii="Arial" w:hAnsi="Arial" w:hint="cs"/>
          <w:b/>
          <w:bCs/>
          <w:noProof w:val="0"/>
          <w:rtl/>
        </w:rPr>
        <w:t>דיון והכרעה</w:t>
      </w:r>
    </w:p>
    <w:p w:rsidR="00BC1342" w:rsidRPr="00F86AFD" w:rsidRDefault="00BC1342" w:rsidP="00F86AFD">
      <w:pPr>
        <w:pStyle w:val="ad"/>
        <w:numPr>
          <w:ilvl w:val="0"/>
          <w:numId w:val="1"/>
        </w:numPr>
        <w:spacing w:line="360" w:lineRule="auto"/>
        <w:jc w:val="both"/>
        <w:rPr>
          <w:rFonts w:ascii="Arial" w:hAnsi="Arial"/>
          <w:noProof w:val="0"/>
          <w:rtl/>
        </w:rPr>
      </w:pPr>
      <w:r w:rsidRPr="00F86AFD">
        <w:rPr>
          <w:rFonts w:ascii="Arial" w:hAnsi="Arial" w:hint="cs"/>
          <w:noProof w:val="0"/>
          <w:rtl/>
        </w:rPr>
        <w:t>על ביהמ"ש לקבוע האם יש מקום לקבל טענת התובעת כי הנתבעת הוחלפה בחברת ניהול אחרת ולחלופין, כי יש להחליפה עקב הפרת חובותיה כחברת ניהול.</w:t>
      </w:r>
    </w:p>
    <w:p w:rsidR="00BC1342" w:rsidRDefault="00BC1342">
      <w:pPr>
        <w:spacing w:line="360" w:lineRule="auto"/>
        <w:jc w:val="both"/>
        <w:rPr>
          <w:rFonts w:ascii="Arial" w:hAnsi="Arial"/>
          <w:noProof w:val="0"/>
          <w:rtl/>
        </w:rPr>
      </w:pPr>
    </w:p>
    <w:p w:rsidR="00BC1342" w:rsidRPr="00F86AFD" w:rsidRDefault="00BC1342" w:rsidP="00F86AFD">
      <w:pPr>
        <w:pStyle w:val="ad"/>
        <w:spacing w:line="360" w:lineRule="auto"/>
        <w:jc w:val="both"/>
        <w:rPr>
          <w:rFonts w:ascii="Arial" w:hAnsi="Arial"/>
          <w:noProof w:val="0"/>
          <w:rtl/>
        </w:rPr>
      </w:pPr>
      <w:r w:rsidRPr="00F86AFD">
        <w:rPr>
          <w:rFonts w:ascii="Arial" w:hAnsi="Arial" w:hint="cs"/>
          <w:noProof w:val="0"/>
          <w:rtl/>
        </w:rPr>
        <w:t>להלן טענות הצדדים:</w:t>
      </w:r>
    </w:p>
    <w:p w:rsidR="00BC1342" w:rsidRDefault="00BC1342">
      <w:pPr>
        <w:spacing w:line="360" w:lineRule="auto"/>
        <w:jc w:val="both"/>
        <w:rPr>
          <w:rFonts w:ascii="Arial" w:hAnsi="Arial"/>
          <w:noProof w:val="0"/>
          <w:rtl/>
        </w:rPr>
      </w:pPr>
    </w:p>
    <w:p w:rsidR="00655D99" w:rsidRDefault="00BC1342" w:rsidP="00BC1342">
      <w:pPr>
        <w:spacing w:line="360" w:lineRule="auto"/>
        <w:jc w:val="both"/>
        <w:rPr>
          <w:rFonts w:ascii="Arial" w:hAnsi="Arial"/>
          <w:noProof w:val="0"/>
          <w:rtl/>
        </w:rPr>
      </w:pPr>
      <w:r w:rsidRPr="00BC1342">
        <w:rPr>
          <w:rFonts w:ascii="Arial" w:hAnsi="Arial" w:hint="cs"/>
          <w:b/>
          <w:bCs/>
          <w:noProof w:val="0"/>
          <w:rtl/>
        </w:rPr>
        <w:t>טענות התובעת</w:t>
      </w:r>
    </w:p>
    <w:p w:rsidR="00655D99" w:rsidRPr="00F86AFD" w:rsidRDefault="001E3DE0" w:rsidP="00F86AFD">
      <w:pPr>
        <w:pStyle w:val="ad"/>
        <w:numPr>
          <w:ilvl w:val="0"/>
          <w:numId w:val="1"/>
        </w:numPr>
        <w:spacing w:line="360" w:lineRule="auto"/>
        <w:rPr>
          <w:rFonts w:ascii="Arial" w:hAnsi="Arial"/>
          <w:noProof w:val="0"/>
          <w:rtl/>
        </w:rPr>
      </w:pPr>
      <w:r w:rsidRPr="00F86AFD">
        <w:rPr>
          <w:rFonts w:ascii="Arial" w:hAnsi="Arial" w:hint="cs"/>
          <w:noProof w:val="0"/>
          <w:rtl/>
        </w:rPr>
        <w:t>התובעת טענה בכתב התביעה כי ה</w:t>
      </w:r>
      <w:r w:rsidR="00655D99" w:rsidRPr="00F86AFD">
        <w:rPr>
          <w:rFonts w:ascii="Arial" w:hAnsi="Arial"/>
          <w:noProof w:val="0"/>
          <w:rtl/>
        </w:rPr>
        <w:t xml:space="preserve">תובענה </w:t>
      </w:r>
      <w:r w:rsidRPr="00F86AFD">
        <w:rPr>
          <w:rFonts w:ascii="Arial" w:hAnsi="Arial" w:hint="cs"/>
          <w:noProof w:val="0"/>
          <w:rtl/>
        </w:rPr>
        <w:t>ה</w:t>
      </w:r>
      <w:r w:rsidR="00655D99" w:rsidRPr="00F86AFD">
        <w:rPr>
          <w:rFonts w:ascii="Arial" w:hAnsi="Arial"/>
          <w:noProof w:val="0"/>
          <w:rtl/>
        </w:rPr>
        <w:t>וגש</w:t>
      </w:r>
      <w:r w:rsidRPr="00F86AFD">
        <w:rPr>
          <w:rFonts w:ascii="Arial" w:hAnsi="Arial" w:hint="cs"/>
          <w:noProof w:val="0"/>
          <w:rtl/>
        </w:rPr>
        <w:t>ה</w:t>
      </w:r>
      <w:r w:rsidR="00655D99" w:rsidRPr="00F86AFD">
        <w:rPr>
          <w:rFonts w:ascii="Arial" w:hAnsi="Arial"/>
          <w:noProof w:val="0"/>
          <w:rtl/>
        </w:rPr>
        <w:t xml:space="preserve"> על רקע ליקויים מסכני חיים</w:t>
      </w:r>
      <w:r w:rsidRPr="00F86AFD">
        <w:rPr>
          <w:rFonts w:ascii="Arial" w:hAnsi="Arial"/>
          <w:noProof w:val="0"/>
          <w:rtl/>
        </w:rPr>
        <w:t xml:space="preserve"> שהתגלו בבניין </w:t>
      </w:r>
      <w:r w:rsidR="00674B12" w:rsidRPr="00F86AFD">
        <w:rPr>
          <w:rFonts w:ascii="Arial" w:hAnsi="Arial"/>
          <w:noProof w:val="0"/>
          <w:rtl/>
        </w:rPr>
        <w:t xml:space="preserve"> ואשר מעמידים בסכנה ממשית ומי</w:t>
      </w:r>
      <w:r w:rsidR="00655D99" w:rsidRPr="00F86AFD">
        <w:rPr>
          <w:rFonts w:ascii="Arial" w:hAnsi="Arial"/>
          <w:noProof w:val="0"/>
          <w:rtl/>
        </w:rPr>
        <w:t>דית את חייהם, בריאותם ופרנסתם של דיירי הבניין, כמו גם את חייהם ובריאותם של כל באי המתחם.</w:t>
      </w:r>
      <w:r w:rsidRPr="00F86AFD">
        <w:rPr>
          <w:rFonts w:ascii="Arial" w:hAnsi="Arial" w:hint="cs"/>
          <w:noProof w:val="0"/>
          <w:rtl/>
        </w:rPr>
        <w:t xml:space="preserve"> עוד טענה, ש</w:t>
      </w:r>
      <w:r w:rsidR="00655D99" w:rsidRPr="00F86AFD">
        <w:rPr>
          <w:rFonts w:ascii="Arial" w:hAnsi="Arial"/>
          <w:noProof w:val="0"/>
          <w:rtl/>
        </w:rPr>
        <w:t>מדובר בבניין בו 200 יחידות פרטיות בבעלות דיירי הבניין, בשטח כולל של כ- 80,000 מ"ר</w:t>
      </w:r>
      <w:r w:rsidRPr="00F86AFD">
        <w:rPr>
          <w:rFonts w:ascii="Arial" w:hAnsi="Arial" w:hint="cs"/>
          <w:noProof w:val="0"/>
          <w:rtl/>
        </w:rPr>
        <w:t xml:space="preserve"> וכי </w:t>
      </w:r>
      <w:r w:rsidR="00655D99" w:rsidRPr="00F86AFD">
        <w:rPr>
          <w:rFonts w:ascii="Arial" w:hAnsi="Arial"/>
          <w:noProof w:val="0"/>
          <w:rtl/>
        </w:rPr>
        <w:t>מדובר בבניין שטרם נרשם כבית משותף ולפיכך חל עליו התקנון המצוי. תשלומי הוועד החודשיים המשולמים על ידי דיירי הבניין מסתכמים בס</w:t>
      </w:r>
      <w:r w:rsidRPr="00F86AFD">
        <w:rPr>
          <w:rFonts w:ascii="Arial" w:hAnsi="Arial" w:hint="cs"/>
          <w:noProof w:val="0"/>
          <w:rtl/>
        </w:rPr>
        <w:t>ך</w:t>
      </w:r>
      <w:r w:rsidR="00655D99" w:rsidRPr="00F86AFD">
        <w:rPr>
          <w:rFonts w:ascii="Arial" w:hAnsi="Arial"/>
          <w:noProof w:val="0"/>
          <w:rtl/>
        </w:rPr>
        <w:t xml:space="preserve"> של כ- 650,000 ₪.</w:t>
      </w:r>
    </w:p>
    <w:p w:rsidR="001E3DE0" w:rsidRPr="00655D99" w:rsidRDefault="001E3DE0" w:rsidP="001E3DE0">
      <w:pPr>
        <w:spacing w:line="360" w:lineRule="auto"/>
        <w:rPr>
          <w:rFonts w:ascii="Arial" w:hAnsi="Arial"/>
          <w:noProof w:val="0"/>
          <w:rtl/>
        </w:rPr>
      </w:pPr>
    </w:p>
    <w:p w:rsidR="00655D99" w:rsidRPr="00F86AFD" w:rsidRDefault="001E3DE0" w:rsidP="00F86AFD">
      <w:pPr>
        <w:pStyle w:val="ad"/>
        <w:spacing w:line="360" w:lineRule="auto"/>
        <w:rPr>
          <w:rFonts w:ascii="Arial" w:hAnsi="Arial"/>
          <w:noProof w:val="0"/>
          <w:rtl/>
        </w:rPr>
      </w:pPr>
      <w:r w:rsidRPr="00F86AFD">
        <w:rPr>
          <w:rFonts w:ascii="Arial" w:hAnsi="Arial" w:hint="cs"/>
          <w:noProof w:val="0"/>
          <w:rtl/>
        </w:rPr>
        <w:t>עוד טענ</w:t>
      </w:r>
      <w:r w:rsidR="00BF008E" w:rsidRPr="00F86AFD">
        <w:rPr>
          <w:rFonts w:ascii="Arial" w:hAnsi="Arial" w:hint="cs"/>
          <w:noProof w:val="0"/>
          <w:rtl/>
        </w:rPr>
        <w:t>ה,</w:t>
      </w:r>
      <w:r w:rsidRPr="00F86AFD">
        <w:rPr>
          <w:rFonts w:ascii="Arial" w:hAnsi="Arial" w:hint="cs"/>
          <w:noProof w:val="0"/>
          <w:rtl/>
        </w:rPr>
        <w:t xml:space="preserve"> ש</w:t>
      </w:r>
      <w:r w:rsidR="00655D99" w:rsidRPr="00F86AFD">
        <w:rPr>
          <w:rFonts w:ascii="Arial" w:hAnsi="Arial"/>
          <w:noProof w:val="0"/>
          <w:rtl/>
        </w:rPr>
        <w:t xml:space="preserve">חברי הנציגות התמנו לתפקידם באסיפה הכללית של דיירי הבניין שהתקיימה ביום 28.5.19, ומאז הם פועלים כדין כנציגות </w:t>
      </w:r>
      <w:r w:rsidRPr="00F86AFD">
        <w:rPr>
          <w:rFonts w:ascii="Arial" w:hAnsi="Arial" w:hint="cs"/>
          <w:noProof w:val="0"/>
          <w:rtl/>
        </w:rPr>
        <w:t>ה</w:t>
      </w:r>
      <w:r w:rsidR="00655D99" w:rsidRPr="00F86AFD">
        <w:rPr>
          <w:rFonts w:ascii="Arial" w:hAnsi="Arial"/>
          <w:noProof w:val="0"/>
          <w:rtl/>
        </w:rPr>
        <w:t>בניין.</w:t>
      </w:r>
      <w:r w:rsidR="00BF008E" w:rsidRPr="00F86AFD">
        <w:rPr>
          <w:rFonts w:ascii="Arial" w:hAnsi="Arial" w:hint="cs"/>
          <w:noProof w:val="0"/>
          <w:rtl/>
        </w:rPr>
        <w:t xml:space="preserve"> </w:t>
      </w:r>
      <w:r w:rsidRPr="00F86AFD">
        <w:rPr>
          <w:rFonts w:ascii="Arial" w:hAnsi="Arial" w:hint="cs"/>
          <w:noProof w:val="0"/>
          <w:rtl/>
        </w:rPr>
        <w:t>עוד טענה, ש</w:t>
      </w:r>
      <w:r w:rsidR="00655D99" w:rsidRPr="00F86AFD">
        <w:rPr>
          <w:rFonts w:ascii="Arial" w:hAnsi="Arial"/>
          <w:noProof w:val="0"/>
          <w:rtl/>
        </w:rPr>
        <w:t>ביום 2.11.19 התקיימה אסיפה כללית של דיירי הבניין ובה בין היתר הוחלט בהחלטת רוב, בהתאם לסעיף 71(ב)(2) לחוק המקרקעין, לסיים את ההתקשרות עם הנתבעת, ולהחליפה במתחזק אחר.</w:t>
      </w:r>
    </w:p>
    <w:p w:rsidR="001E3DE0" w:rsidRPr="00655D99" w:rsidRDefault="001E3DE0" w:rsidP="00655D99">
      <w:pPr>
        <w:spacing w:line="360" w:lineRule="auto"/>
        <w:rPr>
          <w:rFonts w:ascii="Arial" w:hAnsi="Arial"/>
          <w:noProof w:val="0"/>
          <w:rtl/>
        </w:rPr>
      </w:pPr>
    </w:p>
    <w:p w:rsidR="00655D99" w:rsidRPr="00F86AFD" w:rsidRDefault="001E3DE0" w:rsidP="00F86AFD">
      <w:pPr>
        <w:pStyle w:val="ad"/>
        <w:spacing w:line="360" w:lineRule="auto"/>
        <w:rPr>
          <w:rFonts w:ascii="Arial" w:hAnsi="Arial"/>
          <w:noProof w:val="0"/>
          <w:rtl/>
        </w:rPr>
      </w:pPr>
      <w:r w:rsidRPr="00F86AFD">
        <w:rPr>
          <w:rFonts w:ascii="Arial" w:hAnsi="Arial" w:hint="cs"/>
          <w:noProof w:val="0"/>
          <w:rtl/>
        </w:rPr>
        <w:t>עוד טענה, ש</w:t>
      </w:r>
      <w:r w:rsidR="00655D99" w:rsidRPr="00F86AFD">
        <w:rPr>
          <w:rFonts w:ascii="Arial" w:hAnsi="Arial"/>
          <w:noProof w:val="0"/>
          <w:rtl/>
        </w:rPr>
        <w:t>הנתבעת מסרבת לקבל את הדין ופועלת בכוחנות ובבריונות כנגד המתחזק החדש וכנגד דיירי הבניין אשר תמכו בהחלפת המתחזק וכנגד דיירי הבניין אשר משלמים תשלומי וועד למתחזק החדש, פוגעת בהם ומתנכלת להם בדרכים שונות.</w:t>
      </w:r>
    </w:p>
    <w:p w:rsidR="00655D99" w:rsidRPr="00655D99" w:rsidRDefault="00655D99" w:rsidP="00655D99">
      <w:pPr>
        <w:spacing w:line="360" w:lineRule="auto"/>
        <w:rPr>
          <w:rFonts w:ascii="Arial" w:hAnsi="Arial"/>
          <w:noProof w:val="0"/>
          <w:rtl/>
        </w:rPr>
      </w:pPr>
    </w:p>
    <w:p w:rsidR="00655D99" w:rsidRPr="00F86AFD" w:rsidRDefault="001E3DE0" w:rsidP="00F86AFD">
      <w:pPr>
        <w:pStyle w:val="ad"/>
        <w:spacing w:line="360" w:lineRule="auto"/>
        <w:rPr>
          <w:rFonts w:ascii="Arial" w:hAnsi="Arial"/>
          <w:noProof w:val="0"/>
          <w:rtl/>
        </w:rPr>
      </w:pPr>
      <w:r w:rsidRPr="00F86AFD">
        <w:rPr>
          <w:rFonts w:ascii="Arial" w:hAnsi="Arial" w:hint="cs"/>
          <w:noProof w:val="0"/>
          <w:rtl/>
        </w:rPr>
        <w:t>עוד טענה</w:t>
      </w:r>
      <w:r w:rsidR="00EE64C7" w:rsidRPr="00F86AFD">
        <w:rPr>
          <w:rFonts w:ascii="Arial" w:hAnsi="Arial" w:hint="cs"/>
          <w:noProof w:val="0"/>
          <w:rtl/>
        </w:rPr>
        <w:t>,</w:t>
      </w:r>
      <w:r w:rsidRPr="00F86AFD">
        <w:rPr>
          <w:rFonts w:ascii="Arial" w:hAnsi="Arial" w:hint="cs"/>
          <w:noProof w:val="0"/>
          <w:rtl/>
        </w:rPr>
        <w:t xml:space="preserve"> ש</w:t>
      </w:r>
      <w:r w:rsidR="00655D99" w:rsidRPr="00F86AFD">
        <w:rPr>
          <w:rFonts w:ascii="Arial" w:hAnsi="Arial"/>
          <w:noProof w:val="0"/>
          <w:rtl/>
        </w:rPr>
        <w:t>הנתבעת הפרה את הסכם הניהול</w:t>
      </w:r>
      <w:r w:rsidR="00EE64C7" w:rsidRPr="00F86AFD">
        <w:rPr>
          <w:rFonts w:ascii="Arial" w:hAnsi="Arial" w:hint="cs"/>
          <w:noProof w:val="0"/>
          <w:rtl/>
        </w:rPr>
        <w:t xml:space="preserve"> והפנתה ל</w:t>
      </w:r>
      <w:r w:rsidR="00655D99" w:rsidRPr="00F86AFD">
        <w:rPr>
          <w:rFonts w:ascii="Arial" w:hAnsi="Arial"/>
          <w:noProof w:val="0"/>
          <w:rtl/>
        </w:rPr>
        <w:t>חוו"ד מומחה הבטיחות כמו גם דו</w:t>
      </w:r>
      <w:r w:rsidR="00EE64C7" w:rsidRPr="00F86AFD">
        <w:rPr>
          <w:rFonts w:ascii="Arial" w:hAnsi="Arial" w:hint="cs"/>
          <w:noProof w:val="0"/>
          <w:rtl/>
        </w:rPr>
        <w:t>"</w:t>
      </w:r>
      <w:r w:rsidR="00655D99" w:rsidRPr="00F86AFD">
        <w:rPr>
          <w:rFonts w:ascii="Arial" w:hAnsi="Arial"/>
          <w:noProof w:val="0"/>
          <w:rtl/>
        </w:rPr>
        <w:t xml:space="preserve">ח הביקורת של כיבוי והצלה </w:t>
      </w:r>
      <w:r w:rsidR="00EE64C7" w:rsidRPr="00F86AFD">
        <w:rPr>
          <w:rFonts w:ascii="Arial" w:hAnsi="Arial" w:hint="cs"/>
          <w:noProof w:val="0"/>
          <w:rtl/>
        </w:rPr>
        <w:t>ש</w:t>
      </w:r>
      <w:r w:rsidR="00655D99" w:rsidRPr="00F86AFD">
        <w:rPr>
          <w:rFonts w:ascii="Arial" w:hAnsi="Arial"/>
          <w:noProof w:val="0"/>
          <w:rtl/>
        </w:rPr>
        <w:t xml:space="preserve">מדברים בעד עצמם ומפרטים כמה חמור המצב וכמה קרובה וממשית סכנת החיים לדיירי הבניין ולכל באי </w:t>
      </w:r>
      <w:r w:rsidR="00EE64C7" w:rsidRPr="00F86AFD">
        <w:rPr>
          <w:rFonts w:ascii="Arial" w:hAnsi="Arial" w:hint="cs"/>
          <w:noProof w:val="0"/>
          <w:rtl/>
        </w:rPr>
        <w:t>ה</w:t>
      </w:r>
      <w:r w:rsidR="00655D99" w:rsidRPr="00F86AFD">
        <w:rPr>
          <w:rFonts w:ascii="Arial" w:hAnsi="Arial"/>
          <w:noProof w:val="0"/>
          <w:rtl/>
        </w:rPr>
        <w:t>בניין</w:t>
      </w:r>
      <w:r w:rsidR="00EE64C7" w:rsidRPr="00F86AFD">
        <w:rPr>
          <w:rFonts w:ascii="Arial" w:hAnsi="Arial" w:hint="cs"/>
          <w:noProof w:val="0"/>
          <w:rtl/>
        </w:rPr>
        <w:t xml:space="preserve"> וכי </w:t>
      </w:r>
      <w:r w:rsidR="00655D99" w:rsidRPr="00F86AFD">
        <w:rPr>
          <w:rFonts w:ascii="Arial" w:hAnsi="Arial"/>
          <w:noProof w:val="0"/>
          <w:rtl/>
        </w:rPr>
        <w:t xml:space="preserve">בכל רגע נתון עלולה לפרוץ אש בבניין ובמקרה כזה </w:t>
      </w:r>
      <w:r w:rsidR="00EE64C7" w:rsidRPr="00F86AFD">
        <w:rPr>
          <w:rFonts w:ascii="Arial" w:hAnsi="Arial"/>
          <w:noProof w:val="0"/>
          <w:rtl/>
        </w:rPr>
        <w:t xml:space="preserve">לא זו בלבד שלא ניתן יהיה לנקוט </w:t>
      </w:r>
      <w:r w:rsidR="00655D99" w:rsidRPr="00F86AFD">
        <w:rPr>
          <w:rFonts w:ascii="Arial" w:hAnsi="Arial"/>
          <w:noProof w:val="0"/>
          <w:rtl/>
        </w:rPr>
        <w:t>פעולות לכיבוי האש, בשל היעדר אמצעי כיבוי הכרחיים, אלא שספק רב אם כל דיירי הבניין ומבקריו יצליחו להימלט נוכח הליקויים החמורים שהתגלו בבניין.</w:t>
      </w:r>
      <w:r w:rsidR="00EE64C7" w:rsidRPr="00F86AFD">
        <w:rPr>
          <w:rFonts w:ascii="Arial" w:hAnsi="Arial" w:hint="cs"/>
          <w:noProof w:val="0"/>
          <w:rtl/>
        </w:rPr>
        <w:t xml:space="preserve"> עוד טענה, ש</w:t>
      </w:r>
      <w:r w:rsidR="00655D99" w:rsidRPr="00F86AFD">
        <w:rPr>
          <w:rFonts w:ascii="Arial" w:hAnsi="Arial"/>
          <w:noProof w:val="0"/>
          <w:rtl/>
        </w:rPr>
        <w:t xml:space="preserve">חוות הדעת עוסקת רק בליקויים בשטחים המשותפים של </w:t>
      </w:r>
      <w:r w:rsidR="00EE64C7" w:rsidRPr="00F86AFD">
        <w:rPr>
          <w:rFonts w:ascii="Arial" w:hAnsi="Arial" w:hint="cs"/>
          <w:noProof w:val="0"/>
          <w:rtl/>
        </w:rPr>
        <w:t>הב</w:t>
      </w:r>
      <w:r w:rsidR="00655D99" w:rsidRPr="00F86AFD">
        <w:rPr>
          <w:rFonts w:ascii="Arial" w:hAnsi="Arial"/>
          <w:noProof w:val="0"/>
          <w:rtl/>
        </w:rPr>
        <w:t>ניין. אולם, הנתבעת מוסיפה חטא על פשע כאשר אינה פועלת למנוע סיכוני אש של עסקים פרטיים בבניין  וכאשר היא עצמה גורמת ליצירת מפגעי וליקויי בטיחות קשים.</w:t>
      </w:r>
      <w:r w:rsidR="00EE64C7" w:rsidRPr="00F86AFD">
        <w:rPr>
          <w:rFonts w:ascii="Arial" w:hAnsi="Arial" w:hint="cs"/>
          <w:noProof w:val="0"/>
          <w:rtl/>
        </w:rPr>
        <w:t xml:space="preserve"> עוד טענה, ש</w:t>
      </w:r>
      <w:r w:rsidR="00655D99" w:rsidRPr="00F86AFD">
        <w:rPr>
          <w:rFonts w:ascii="Arial" w:hAnsi="Arial"/>
          <w:noProof w:val="0"/>
          <w:rtl/>
        </w:rPr>
        <w:t xml:space="preserve">הנתבעת השתלטה על כל השטחים הציבוריים בבניין </w:t>
      </w:r>
      <w:r w:rsidR="00EE64C7" w:rsidRPr="00F86AFD">
        <w:rPr>
          <w:rFonts w:ascii="Arial" w:hAnsi="Arial" w:hint="cs"/>
          <w:noProof w:val="0"/>
          <w:rtl/>
        </w:rPr>
        <w:t>ו</w:t>
      </w:r>
      <w:r w:rsidR="00655D99" w:rsidRPr="00F86AFD">
        <w:rPr>
          <w:rFonts w:ascii="Arial" w:hAnsi="Arial"/>
          <w:noProof w:val="0"/>
          <w:rtl/>
        </w:rPr>
        <w:t xml:space="preserve">עושה בהם כשלה, וגורמת בעצמה למפגעי בטיחות קשים. </w:t>
      </w:r>
    </w:p>
    <w:p w:rsidR="00EE64C7" w:rsidRPr="00655D99" w:rsidRDefault="00EE64C7" w:rsidP="00EE64C7">
      <w:pPr>
        <w:spacing w:line="360" w:lineRule="auto"/>
        <w:rPr>
          <w:rFonts w:ascii="Arial" w:hAnsi="Arial"/>
          <w:noProof w:val="0"/>
          <w:rtl/>
        </w:rPr>
      </w:pPr>
    </w:p>
    <w:p w:rsidR="00EE64C7" w:rsidRPr="00F86AFD" w:rsidRDefault="00EE64C7" w:rsidP="00382AE2">
      <w:pPr>
        <w:pStyle w:val="ad"/>
        <w:spacing w:line="360" w:lineRule="auto"/>
        <w:rPr>
          <w:rFonts w:ascii="Arial" w:hAnsi="Arial"/>
          <w:noProof w:val="0"/>
          <w:rtl/>
        </w:rPr>
      </w:pPr>
      <w:r w:rsidRPr="00F86AFD">
        <w:rPr>
          <w:rFonts w:ascii="Arial" w:hAnsi="Arial" w:hint="cs"/>
          <w:noProof w:val="0"/>
          <w:rtl/>
        </w:rPr>
        <w:t>עוד טענה, ש</w:t>
      </w:r>
      <w:r w:rsidR="00655D99" w:rsidRPr="00F86AFD">
        <w:rPr>
          <w:rFonts w:ascii="Arial" w:hAnsi="Arial"/>
          <w:noProof w:val="0"/>
          <w:rtl/>
        </w:rPr>
        <w:t>הנתבעת בעצמה ו/או באמצעות החברה האחות השכירה ועדיין משכירה בניגוד לדין את הממ"דים שבבניין תוך שהיא גובה עבורם דמי שכירות, והתוצאה היא שהממ"דים בבניין נעולים, תפוסים, ולא ניתן לעשות בהם שימוש בעת חירום.</w:t>
      </w:r>
      <w:r w:rsidRPr="00F86AFD">
        <w:rPr>
          <w:rFonts w:ascii="Arial" w:hAnsi="Arial" w:hint="cs"/>
          <w:noProof w:val="0"/>
          <w:rtl/>
        </w:rPr>
        <w:t xml:space="preserve"> </w:t>
      </w:r>
    </w:p>
    <w:p w:rsidR="00EE64C7" w:rsidRDefault="00EE64C7" w:rsidP="00EE64C7">
      <w:pPr>
        <w:spacing w:line="360" w:lineRule="auto"/>
        <w:rPr>
          <w:rFonts w:ascii="Arial" w:hAnsi="Arial"/>
          <w:noProof w:val="0"/>
          <w:rtl/>
        </w:rPr>
      </w:pPr>
    </w:p>
    <w:p w:rsidR="00BF008E" w:rsidRPr="00382AE2" w:rsidRDefault="00EE64C7" w:rsidP="00382AE2">
      <w:pPr>
        <w:pStyle w:val="ad"/>
        <w:spacing w:line="360" w:lineRule="auto"/>
        <w:rPr>
          <w:rFonts w:ascii="Arial" w:hAnsi="Arial"/>
          <w:noProof w:val="0"/>
          <w:rtl/>
        </w:rPr>
      </w:pPr>
      <w:r w:rsidRPr="00382AE2">
        <w:rPr>
          <w:rFonts w:ascii="Arial" w:hAnsi="Arial" w:hint="cs"/>
          <w:noProof w:val="0"/>
          <w:rtl/>
        </w:rPr>
        <w:t>עוד טענה, ש</w:t>
      </w:r>
      <w:r w:rsidR="00655D99" w:rsidRPr="00382AE2">
        <w:rPr>
          <w:rFonts w:ascii="Arial" w:hAnsi="Arial"/>
          <w:noProof w:val="0"/>
          <w:rtl/>
        </w:rPr>
        <w:t>הבניין סובל מזה שנים רבות מהזנחה קשה ומעזובה בשל אי מילוי התחייבויות הנתבעת כלפי הדיירים.</w:t>
      </w:r>
      <w:r w:rsidR="00BF008E" w:rsidRPr="00382AE2">
        <w:rPr>
          <w:rFonts w:ascii="Arial" w:hAnsi="Arial" w:hint="cs"/>
          <w:noProof w:val="0"/>
          <w:rtl/>
        </w:rPr>
        <w:t xml:space="preserve"> כמו כן, דחתה טענת הנתבעת </w:t>
      </w:r>
      <w:r w:rsidR="00655D99" w:rsidRPr="00382AE2">
        <w:rPr>
          <w:rFonts w:ascii="Arial" w:hAnsi="Arial"/>
          <w:noProof w:val="0"/>
          <w:rtl/>
        </w:rPr>
        <w:t>כי כל השטחים הציבוריים וכל הרכוש המשותף בבניין ה</w:t>
      </w:r>
      <w:r w:rsidR="00BF008E" w:rsidRPr="00382AE2">
        <w:rPr>
          <w:rFonts w:ascii="Arial" w:hAnsi="Arial" w:hint="cs"/>
          <w:noProof w:val="0"/>
          <w:rtl/>
        </w:rPr>
        <w:t>י</w:t>
      </w:r>
      <w:r w:rsidR="00655D99" w:rsidRPr="00382AE2">
        <w:rPr>
          <w:rFonts w:ascii="Arial" w:hAnsi="Arial"/>
          <w:noProof w:val="0"/>
          <w:rtl/>
        </w:rPr>
        <w:t xml:space="preserve">נם שלה.  </w:t>
      </w:r>
    </w:p>
    <w:p w:rsidR="00655D99" w:rsidRPr="00655D99" w:rsidRDefault="00655D99" w:rsidP="00BF008E">
      <w:pPr>
        <w:spacing w:line="360" w:lineRule="auto"/>
        <w:rPr>
          <w:rFonts w:ascii="Arial" w:hAnsi="Arial"/>
          <w:noProof w:val="0"/>
          <w:rtl/>
        </w:rPr>
      </w:pPr>
      <w:r w:rsidRPr="00655D99">
        <w:rPr>
          <w:rFonts w:ascii="Arial" w:hAnsi="Arial"/>
          <w:noProof w:val="0"/>
          <w:rtl/>
        </w:rPr>
        <w:t>.</w:t>
      </w:r>
    </w:p>
    <w:p w:rsidR="00B82060" w:rsidRPr="00382AE2" w:rsidRDefault="00BF008E" w:rsidP="00382AE2">
      <w:pPr>
        <w:pStyle w:val="ad"/>
        <w:spacing w:line="360" w:lineRule="auto"/>
        <w:rPr>
          <w:rFonts w:ascii="Arial" w:hAnsi="Arial"/>
          <w:noProof w:val="0"/>
          <w:rtl/>
        </w:rPr>
      </w:pPr>
      <w:r w:rsidRPr="00382AE2">
        <w:rPr>
          <w:rFonts w:ascii="Arial" w:hAnsi="Arial" w:hint="cs"/>
          <w:noProof w:val="0"/>
          <w:rtl/>
        </w:rPr>
        <w:t xml:space="preserve">עוד טענה, </w:t>
      </w:r>
      <w:r w:rsidR="00655D99" w:rsidRPr="00382AE2">
        <w:rPr>
          <w:rFonts w:ascii="Arial" w:hAnsi="Arial"/>
          <w:noProof w:val="0"/>
          <w:rtl/>
        </w:rPr>
        <w:t xml:space="preserve">למרמה וניגוד עניינים אסור </w:t>
      </w:r>
      <w:r w:rsidRPr="00382AE2">
        <w:rPr>
          <w:rFonts w:ascii="Arial" w:hAnsi="Arial" w:hint="cs"/>
          <w:noProof w:val="0"/>
          <w:rtl/>
        </w:rPr>
        <w:t xml:space="preserve">של הנתבעת </w:t>
      </w:r>
      <w:r w:rsidR="00655D99" w:rsidRPr="00382AE2">
        <w:rPr>
          <w:rFonts w:ascii="Arial" w:hAnsi="Arial"/>
          <w:noProof w:val="0"/>
          <w:rtl/>
        </w:rPr>
        <w:t xml:space="preserve">עם החברה האחות. </w:t>
      </w:r>
      <w:r w:rsidRPr="00382AE2">
        <w:rPr>
          <w:rFonts w:ascii="Arial" w:hAnsi="Arial" w:hint="cs"/>
          <w:noProof w:val="0"/>
          <w:rtl/>
        </w:rPr>
        <w:t>עוד טענה, ש</w:t>
      </w:r>
      <w:r w:rsidR="00655D99" w:rsidRPr="00382AE2">
        <w:rPr>
          <w:rFonts w:ascii="Arial" w:hAnsi="Arial"/>
          <w:noProof w:val="0"/>
          <w:rtl/>
        </w:rPr>
        <w:t>הנתבעת פועלת בחוסר שקיפות ומסרבת להציג ל</w:t>
      </w:r>
      <w:r w:rsidRPr="00382AE2">
        <w:rPr>
          <w:rFonts w:ascii="Arial" w:hAnsi="Arial" w:hint="cs"/>
          <w:noProof w:val="0"/>
          <w:rtl/>
        </w:rPr>
        <w:t>ה</w:t>
      </w:r>
      <w:r w:rsidR="00655D99" w:rsidRPr="00382AE2">
        <w:rPr>
          <w:rFonts w:ascii="Arial" w:hAnsi="Arial"/>
          <w:noProof w:val="0"/>
          <w:rtl/>
        </w:rPr>
        <w:t xml:space="preserve"> מסמכי הנהלת חשבונות ודוחות כספיים כלשהם על פעילותה. </w:t>
      </w:r>
      <w:r w:rsidR="00B82060" w:rsidRPr="00382AE2">
        <w:rPr>
          <w:rFonts w:ascii="Arial" w:hAnsi="Arial" w:hint="cs"/>
          <w:noProof w:val="0"/>
          <w:rtl/>
        </w:rPr>
        <w:t>עוד טענה, ש</w:t>
      </w:r>
      <w:r w:rsidR="00655D99" w:rsidRPr="00382AE2">
        <w:rPr>
          <w:rFonts w:ascii="Arial" w:hAnsi="Arial"/>
          <w:noProof w:val="0"/>
          <w:rtl/>
        </w:rPr>
        <w:t xml:space="preserve">בניגוד להוראות סעיף 16 לתקנון המצוי וסעיף 9(10) להסכם הניהול הראשון, הנתבעת לא ניהלה ועדיין אינה מנהלת פנקס הוצאות והכנסות של </w:t>
      </w:r>
      <w:r w:rsidR="00B82060" w:rsidRPr="00382AE2">
        <w:rPr>
          <w:rFonts w:ascii="Arial" w:hAnsi="Arial" w:hint="cs"/>
          <w:noProof w:val="0"/>
          <w:rtl/>
        </w:rPr>
        <w:t>ה</w:t>
      </w:r>
      <w:r w:rsidR="00655D99" w:rsidRPr="00382AE2">
        <w:rPr>
          <w:rFonts w:ascii="Arial" w:hAnsi="Arial"/>
          <w:noProof w:val="0"/>
          <w:rtl/>
        </w:rPr>
        <w:t>בניין, אלא רק הנהלת חשבונות של הנתבעת עצמה.</w:t>
      </w:r>
    </w:p>
    <w:p w:rsidR="00655D99" w:rsidRPr="00382AE2" w:rsidRDefault="00B82060" w:rsidP="00382AE2">
      <w:pPr>
        <w:pStyle w:val="ad"/>
        <w:spacing w:line="360" w:lineRule="auto"/>
        <w:rPr>
          <w:rFonts w:ascii="Arial" w:hAnsi="Arial"/>
          <w:noProof w:val="0"/>
          <w:rtl/>
        </w:rPr>
      </w:pPr>
      <w:r w:rsidRPr="00382AE2">
        <w:rPr>
          <w:rFonts w:ascii="Arial" w:hAnsi="Arial" w:hint="cs"/>
          <w:noProof w:val="0"/>
          <w:rtl/>
        </w:rPr>
        <w:t>עוד טענה, ש</w:t>
      </w:r>
      <w:r w:rsidR="00655D99" w:rsidRPr="00382AE2">
        <w:rPr>
          <w:rFonts w:ascii="Arial" w:hAnsi="Arial"/>
          <w:noProof w:val="0"/>
          <w:rtl/>
        </w:rPr>
        <w:t xml:space="preserve">הנתבעת לא ניהלה ועדיין אינה מנהלת חשבון בנק ייעודי להכנסות והוצאות של </w:t>
      </w:r>
      <w:r w:rsidRPr="00382AE2">
        <w:rPr>
          <w:rFonts w:ascii="Arial" w:hAnsi="Arial" w:hint="cs"/>
          <w:noProof w:val="0"/>
          <w:rtl/>
        </w:rPr>
        <w:t>ה</w:t>
      </w:r>
      <w:r w:rsidR="00655D99" w:rsidRPr="00382AE2">
        <w:rPr>
          <w:rFonts w:ascii="Arial" w:hAnsi="Arial"/>
          <w:noProof w:val="0"/>
          <w:rtl/>
        </w:rPr>
        <w:t>בניין.</w:t>
      </w:r>
      <w:r w:rsidRPr="00382AE2">
        <w:rPr>
          <w:rFonts w:ascii="Arial" w:hAnsi="Arial" w:hint="cs"/>
          <w:noProof w:val="0"/>
          <w:rtl/>
        </w:rPr>
        <w:t xml:space="preserve"> עוד טענה</w:t>
      </w:r>
      <w:r w:rsidR="00382AE2">
        <w:rPr>
          <w:rFonts w:ascii="Arial" w:hAnsi="Arial" w:hint="cs"/>
          <w:noProof w:val="0"/>
          <w:rtl/>
        </w:rPr>
        <w:t>,</w:t>
      </w:r>
      <w:r w:rsidRPr="00382AE2">
        <w:rPr>
          <w:rFonts w:ascii="Arial" w:hAnsi="Arial" w:hint="cs"/>
          <w:noProof w:val="0"/>
          <w:rtl/>
        </w:rPr>
        <w:t xml:space="preserve"> ש</w:t>
      </w:r>
      <w:r w:rsidR="00655D99" w:rsidRPr="00382AE2">
        <w:rPr>
          <w:rFonts w:ascii="Arial" w:hAnsi="Arial"/>
          <w:noProof w:val="0"/>
          <w:rtl/>
        </w:rPr>
        <w:t>הנתבעת אשר מסרבת לקבל את הדין על החלפתה במתחזק חדש, מנצלת את כוחה כמתחזק לשעבר ואת טענותיה כי רכשה את כל הרכוש המשותף בבניין (כולל חניונים, גג, כבישים ומעברים פנימיים, מחסנים, ממ"דים ומתקנים ציבוריים אחרים) כדי לגייס לטובתה דיירים שונים שיתמכו בה, באמצעות איומים שונים, באמצעות התנכלות ובאמצעות מתן טובות הנאה שלא כדין.</w:t>
      </w:r>
      <w:r w:rsidRPr="00382AE2">
        <w:rPr>
          <w:rFonts w:ascii="Arial" w:hAnsi="Arial" w:hint="cs"/>
          <w:noProof w:val="0"/>
          <w:rtl/>
        </w:rPr>
        <w:t xml:space="preserve"> עוד טענה, ש</w:t>
      </w:r>
      <w:r w:rsidR="00655D99" w:rsidRPr="00382AE2">
        <w:rPr>
          <w:rFonts w:ascii="Arial" w:hAnsi="Arial"/>
          <w:noProof w:val="0"/>
          <w:rtl/>
        </w:rPr>
        <w:t>הנתבעת חסמה את הכניסה לחניון. ביום 1.5.20 הקימה מחסום בכניסה לחניון (חניון הפתוח למעלה מ- 20 שנה) והחלה להודיע לדיירי הבניין כי לא תאפשר חניה למי שלא שילם לה את תשלומי הוועד.</w:t>
      </w:r>
      <w:r w:rsidRPr="00382AE2">
        <w:rPr>
          <w:rFonts w:ascii="Arial" w:hAnsi="Arial" w:hint="cs"/>
          <w:noProof w:val="0"/>
          <w:rtl/>
        </w:rPr>
        <w:t xml:space="preserve"> עוד טענה, ש</w:t>
      </w:r>
      <w:r w:rsidR="00655D99" w:rsidRPr="00382AE2">
        <w:rPr>
          <w:rFonts w:ascii="Arial" w:hAnsi="Arial"/>
          <w:noProof w:val="0"/>
          <w:rtl/>
        </w:rPr>
        <w:t>המעליות בבניין אינן פועלות, חלקן פועלות חלקית ובחלק</w:t>
      </w:r>
      <w:r w:rsidR="00A77AEC" w:rsidRPr="00382AE2">
        <w:rPr>
          <w:rFonts w:ascii="Arial" w:hAnsi="Arial" w:hint="cs"/>
          <w:noProof w:val="0"/>
          <w:rtl/>
        </w:rPr>
        <w:t>ן</w:t>
      </w:r>
      <w:r w:rsidR="00655D99" w:rsidRPr="00382AE2">
        <w:rPr>
          <w:rFonts w:ascii="Arial" w:hAnsi="Arial"/>
          <w:noProof w:val="0"/>
          <w:rtl/>
        </w:rPr>
        <w:t xml:space="preserve"> קיימים ליקויי בטיחות חמורים.</w:t>
      </w:r>
      <w:r w:rsidRPr="00382AE2">
        <w:rPr>
          <w:rFonts w:ascii="Arial" w:hAnsi="Arial" w:hint="cs"/>
          <w:noProof w:val="0"/>
          <w:rtl/>
        </w:rPr>
        <w:t xml:space="preserve"> עוד טענה</w:t>
      </w:r>
      <w:r w:rsidR="00A77AEC" w:rsidRPr="00382AE2">
        <w:rPr>
          <w:rFonts w:ascii="Arial" w:hAnsi="Arial" w:hint="cs"/>
          <w:noProof w:val="0"/>
          <w:rtl/>
        </w:rPr>
        <w:t>,</w:t>
      </w:r>
      <w:r w:rsidRPr="00382AE2">
        <w:rPr>
          <w:rFonts w:ascii="Arial" w:hAnsi="Arial" w:hint="cs"/>
          <w:noProof w:val="0"/>
          <w:rtl/>
        </w:rPr>
        <w:t xml:space="preserve"> ש</w:t>
      </w:r>
      <w:r w:rsidR="00655D99" w:rsidRPr="00382AE2">
        <w:rPr>
          <w:rFonts w:ascii="Arial" w:hAnsi="Arial"/>
          <w:noProof w:val="0"/>
          <w:rtl/>
        </w:rPr>
        <w:t>כאשר פנה המתחזק החדש לחברת המעליות, נמסר לו שלא ניתן לטפל בתקלות שכן קיים חוב של כ- 130,000 ₪ של הנתבעת לחברת המעליות.</w:t>
      </w:r>
      <w:r w:rsidRPr="00382AE2">
        <w:rPr>
          <w:rFonts w:ascii="Arial" w:hAnsi="Arial" w:hint="cs"/>
          <w:noProof w:val="0"/>
          <w:rtl/>
        </w:rPr>
        <w:t xml:space="preserve"> עוד טענה, ש</w:t>
      </w:r>
      <w:r w:rsidR="00655D99" w:rsidRPr="00382AE2">
        <w:rPr>
          <w:rFonts w:ascii="Arial" w:hAnsi="Arial"/>
          <w:noProof w:val="0"/>
          <w:rtl/>
        </w:rPr>
        <w:t>הסכם הניהול מהווה על פי דין חוזה אחיד ולפיכך חל עליו חוק החוזים האחידים.</w:t>
      </w:r>
      <w:r w:rsidRPr="00382AE2">
        <w:rPr>
          <w:rFonts w:ascii="Arial" w:hAnsi="Arial" w:hint="cs"/>
          <w:noProof w:val="0"/>
          <w:rtl/>
        </w:rPr>
        <w:t xml:space="preserve"> עוד טענה, ש</w:t>
      </w:r>
      <w:r w:rsidR="00655D99" w:rsidRPr="00382AE2">
        <w:rPr>
          <w:rFonts w:ascii="Arial" w:hAnsi="Arial"/>
          <w:noProof w:val="0"/>
          <w:rtl/>
        </w:rPr>
        <w:t>תקופת ההתקשרות של הצדדים לפי הסכם הניהול, ברציפות מאז שנת 1983 (קרוב לארבעים שנה), הנה בלתי סבירה.</w:t>
      </w:r>
    </w:p>
    <w:p w:rsidR="00472987" w:rsidRPr="00655D99" w:rsidRDefault="00472987" w:rsidP="00B82060">
      <w:pPr>
        <w:spacing w:line="360" w:lineRule="auto"/>
        <w:rPr>
          <w:rFonts w:ascii="Arial" w:hAnsi="Arial"/>
          <w:noProof w:val="0"/>
          <w:rtl/>
        </w:rPr>
      </w:pPr>
    </w:p>
    <w:p w:rsidR="00655D99" w:rsidRPr="00382AE2" w:rsidRDefault="00B82060" w:rsidP="00382AE2">
      <w:pPr>
        <w:pStyle w:val="ad"/>
        <w:spacing w:line="360" w:lineRule="auto"/>
        <w:rPr>
          <w:rFonts w:ascii="Arial" w:hAnsi="Arial"/>
          <w:noProof w:val="0"/>
          <w:rtl/>
        </w:rPr>
      </w:pPr>
      <w:r w:rsidRPr="00382AE2">
        <w:rPr>
          <w:rFonts w:ascii="Arial" w:hAnsi="Arial" w:hint="cs"/>
          <w:noProof w:val="0"/>
          <w:rtl/>
        </w:rPr>
        <w:t>עוד טענה</w:t>
      </w:r>
      <w:r w:rsidR="00A77AEC" w:rsidRPr="00382AE2">
        <w:rPr>
          <w:rFonts w:ascii="Arial" w:hAnsi="Arial" w:hint="cs"/>
          <w:noProof w:val="0"/>
          <w:rtl/>
        </w:rPr>
        <w:t>,</w:t>
      </w:r>
      <w:r w:rsidRPr="00382AE2">
        <w:rPr>
          <w:rFonts w:ascii="Arial" w:hAnsi="Arial" w:hint="cs"/>
          <w:noProof w:val="0"/>
          <w:rtl/>
        </w:rPr>
        <w:t xml:space="preserve"> ש</w:t>
      </w:r>
      <w:r w:rsidR="00655D99" w:rsidRPr="00382AE2">
        <w:rPr>
          <w:rFonts w:ascii="Arial" w:hAnsi="Arial"/>
          <w:noProof w:val="0"/>
          <w:rtl/>
        </w:rPr>
        <w:t>פעולותיה ומחדליה של הנתבעת מהוות הפרות יסודיות של סעיפים 3-4 להסכם הניהול. פעולותיה ומחדליה מהווים הפרה יסודית של חובת תום הלב החלה על הנתבעת במילוי התחייבויותיה על פי הסכם הניהול.</w:t>
      </w:r>
      <w:r w:rsidRPr="00382AE2">
        <w:rPr>
          <w:rFonts w:ascii="Arial" w:hAnsi="Arial" w:hint="cs"/>
          <w:noProof w:val="0"/>
          <w:rtl/>
        </w:rPr>
        <w:t xml:space="preserve"> עוד טענה, ש</w:t>
      </w:r>
      <w:r w:rsidR="00655D99" w:rsidRPr="00382AE2">
        <w:rPr>
          <w:rFonts w:ascii="Arial" w:hAnsi="Arial"/>
          <w:noProof w:val="0"/>
          <w:rtl/>
        </w:rPr>
        <w:t>פעולותיה של הנתבעת וטענותיה כי כל הרכוש המשותף בבניין הנו בבעלות החברה האחות, מנוגדות לסעיף 55(ג) לחוק המקרקעין.</w:t>
      </w:r>
    </w:p>
    <w:p w:rsidR="00655D99" w:rsidRPr="00655D99" w:rsidRDefault="00655D99" w:rsidP="00655D99">
      <w:pPr>
        <w:spacing w:line="360" w:lineRule="auto"/>
        <w:rPr>
          <w:rFonts w:ascii="Arial" w:hAnsi="Arial"/>
          <w:noProof w:val="0"/>
          <w:rtl/>
        </w:rPr>
      </w:pPr>
    </w:p>
    <w:p w:rsidR="00655D99" w:rsidRPr="00CA3845" w:rsidRDefault="00655D99" w:rsidP="00655D99">
      <w:pPr>
        <w:spacing w:line="360" w:lineRule="auto"/>
        <w:rPr>
          <w:rFonts w:ascii="Arial" w:hAnsi="Arial"/>
          <w:b/>
          <w:bCs/>
          <w:noProof w:val="0"/>
          <w:rtl/>
        </w:rPr>
      </w:pPr>
      <w:r w:rsidRPr="00CA3845">
        <w:rPr>
          <w:rFonts w:ascii="Arial" w:hAnsi="Arial"/>
          <w:b/>
          <w:bCs/>
          <w:noProof w:val="0"/>
          <w:rtl/>
        </w:rPr>
        <w:t xml:space="preserve">טענות הנתבעת </w:t>
      </w:r>
    </w:p>
    <w:p w:rsidR="00655D99" w:rsidRPr="00382AE2" w:rsidRDefault="00B82060" w:rsidP="00382AE2">
      <w:pPr>
        <w:pStyle w:val="ad"/>
        <w:numPr>
          <w:ilvl w:val="0"/>
          <w:numId w:val="1"/>
        </w:numPr>
        <w:spacing w:line="360" w:lineRule="auto"/>
        <w:rPr>
          <w:rFonts w:ascii="Arial" w:hAnsi="Arial"/>
          <w:noProof w:val="0"/>
          <w:rtl/>
        </w:rPr>
      </w:pPr>
      <w:r w:rsidRPr="00382AE2">
        <w:rPr>
          <w:rFonts w:ascii="Arial" w:hAnsi="Arial" w:hint="cs"/>
          <w:noProof w:val="0"/>
          <w:rtl/>
        </w:rPr>
        <w:t>ה</w:t>
      </w:r>
      <w:r w:rsidR="00655D99" w:rsidRPr="00382AE2">
        <w:rPr>
          <w:rFonts w:ascii="Arial" w:hAnsi="Arial"/>
          <w:noProof w:val="0"/>
          <w:rtl/>
        </w:rPr>
        <w:t>נתבעת</w:t>
      </w:r>
      <w:r w:rsidRPr="00382AE2">
        <w:rPr>
          <w:rFonts w:ascii="Arial" w:hAnsi="Arial" w:hint="cs"/>
          <w:noProof w:val="0"/>
          <w:rtl/>
        </w:rPr>
        <w:t xml:space="preserve"> טענה בכתב ההגנה</w:t>
      </w:r>
      <w:r w:rsidR="00655D99" w:rsidRPr="00382AE2">
        <w:rPr>
          <w:rFonts w:ascii="Arial" w:hAnsi="Arial"/>
          <w:noProof w:val="0"/>
          <w:rtl/>
        </w:rPr>
        <w:t xml:space="preserve">, </w:t>
      </w:r>
      <w:r w:rsidRPr="00382AE2">
        <w:rPr>
          <w:rFonts w:ascii="Arial" w:hAnsi="Arial" w:hint="cs"/>
          <w:noProof w:val="0"/>
          <w:rtl/>
        </w:rPr>
        <w:t xml:space="preserve">כי </w:t>
      </w:r>
      <w:r w:rsidR="00655D99" w:rsidRPr="00382AE2">
        <w:rPr>
          <w:rFonts w:ascii="Arial" w:hAnsi="Arial"/>
          <w:noProof w:val="0"/>
          <w:rtl/>
        </w:rPr>
        <w:t>מדובר בתובעת שאינה נציגות או ועד. מדובר ב"</w:t>
      </w:r>
      <w:r w:rsidR="00655D99" w:rsidRPr="00382AE2">
        <w:rPr>
          <w:rFonts w:ascii="Arial" w:hAnsi="Arial"/>
          <w:b/>
          <w:bCs/>
          <w:noProof w:val="0"/>
          <w:rtl/>
        </w:rPr>
        <w:t>נציגות</w:t>
      </w:r>
      <w:r w:rsidR="00655D99" w:rsidRPr="00382AE2">
        <w:rPr>
          <w:rFonts w:ascii="Arial" w:hAnsi="Arial"/>
          <w:noProof w:val="0"/>
          <w:rtl/>
        </w:rPr>
        <w:t>" שנבחרה בהליך שאינו חוקי ולא ניתן להכיר בסמכויותיה לפעול ככזו. בהתאם</w:t>
      </w:r>
      <w:r w:rsidRPr="00382AE2">
        <w:rPr>
          <w:rFonts w:ascii="Arial" w:hAnsi="Arial" w:hint="cs"/>
          <w:noProof w:val="0"/>
          <w:rtl/>
        </w:rPr>
        <w:t>,</w:t>
      </w:r>
      <w:r w:rsidR="00655D99" w:rsidRPr="00382AE2">
        <w:rPr>
          <w:rFonts w:ascii="Arial" w:hAnsi="Arial"/>
          <w:noProof w:val="0"/>
          <w:rtl/>
        </w:rPr>
        <w:t xml:space="preserve"> כל ההחלטות הינן חסרות תוקף</w:t>
      </w:r>
      <w:r w:rsidRPr="00382AE2">
        <w:rPr>
          <w:rFonts w:ascii="Arial" w:hAnsi="Arial" w:hint="cs"/>
          <w:noProof w:val="0"/>
          <w:rtl/>
        </w:rPr>
        <w:t xml:space="preserve"> ו</w:t>
      </w:r>
      <w:r w:rsidR="00655D99" w:rsidRPr="00382AE2">
        <w:rPr>
          <w:rFonts w:ascii="Arial" w:hAnsi="Arial"/>
          <w:noProof w:val="0"/>
          <w:rtl/>
        </w:rPr>
        <w:t xml:space="preserve">היא איננה מייצגת את דיירי </w:t>
      </w:r>
      <w:r w:rsidRPr="00382AE2">
        <w:rPr>
          <w:rFonts w:ascii="Arial" w:hAnsi="Arial" w:hint="cs"/>
          <w:noProof w:val="0"/>
          <w:rtl/>
        </w:rPr>
        <w:t>הבניין</w:t>
      </w:r>
      <w:r w:rsidR="00655D99" w:rsidRPr="00382AE2">
        <w:rPr>
          <w:rFonts w:ascii="Arial" w:hAnsi="Arial"/>
          <w:noProof w:val="0"/>
          <w:rtl/>
        </w:rPr>
        <w:t>.</w:t>
      </w:r>
    </w:p>
    <w:p w:rsidR="00655D99" w:rsidRPr="00655D99" w:rsidRDefault="00655D99" w:rsidP="00655D99">
      <w:pPr>
        <w:spacing w:line="360" w:lineRule="auto"/>
        <w:rPr>
          <w:rFonts w:ascii="Arial" w:hAnsi="Arial"/>
          <w:noProof w:val="0"/>
          <w:rtl/>
        </w:rPr>
      </w:pPr>
    </w:p>
    <w:p w:rsidR="00655D99" w:rsidRPr="00382AE2" w:rsidRDefault="00BC1342" w:rsidP="00382AE2">
      <w:pPr>
        <w:pStyle w:val="ad"/>
        <w:spacing w:line="360" w:lineRule="auto"/>
        <w:rPr>
          <w:rFonts w:ascii="Arial" w:hAnsi="Arial"/>
          <w:noProof w:val="0"/>
          <w:rtl/>
        </w:rPr>
      </w:pPr>
      <w:r w:rsidRPr="00382AE2">
        <w:rPr>
          <w:rFonts w:ascii="Arial" w:hAnsi="Arial" w:hint="cs"/>
          <w:noProof w:val="0"/>
          <w:rtl/>
        </w:rPr>
        <w:t>עוד טענה, ש</w:t>
      </w:r>
      <w:r w:rsidR="00655D99" w:rsidRPr="00382AE2">
        <w:rPr>
          <w:rFonts w:ascii="Arial" w:hAnsi="Arial"/>
          <w:noProof w:val="0"/>
          <w:rtl/>
        </w:rPr>
        <w:t>על מנת להחליף א</w:t>
      </w:r>
      <w:r w:rsidRPr="00382AE2">
        <w:rPr>
          <w:rFonts w:ascii="Arial" w:hAnsi="Arial" w:hint="cs"/>
          <w:noProof w:val="0"/>
          <w:rtl/>
        </w:rPr>
        <w:t>ו</w:t>
      </w:r>
      <w:r w:rsidR="00655D99" w:rsidRPr="00382AE2">
        <w:rPr>
          <w:rFonts w:ascii="Arial" w:hAnsi="Arial"/>
          <w:noProof w:val="0"/>
          <w:rtl/>
        </w:rPr>
        <w:t>ת</w:t>
      </w:r>
      <w:r w:rsidRPr="00382AE2">
        <w:rPr>
          <w:rFonts w:ascii="Arial" w:hAnsi="Arial" w:hint="cs"/>
          <w:noProof w:val="0"/>
          <w:rtl/>
        </w:rPr>
        <w:t>ה</w:t>
      </w:r>
      <w:r w:rsidR="00655D99" w:rsidRPr="00382AE2">
        <w:rPr>
          <w:rFonts w:ascii="Arial" w:hAnsi="Arial"/>
          <w:noProof w:val="0"/>
          <w:rtl/>
        </w:rPr>
        <w:t>, יש צורך לפעול על פי מנגנון ביטול הסכם הניהול הקבוע במאות הסכמי ניהול פרטניים ואישיים שנכרתו ישירות בי</w:t>
      </w:r>
      <w:r w:rsidRPr="00382AE2">
        <w:rPr>
          <w:rFonts w:ascii="Arial" w:hAnsi="Arial" w:hint="cs"/>
          <w:noProof w:val="0"/>
          <w:rtl/>
        </w:rPr>
        <w:t>נה ו</w:t>
      </w:r>
      <w:r w:rsidR="00655D99" w:rsidRPr="00382AE2">
        <w:rPr>
          <w:rFonts w:ascii="Arial" w:hAnsi="Arial"/>
          <w:noProof w:val="0"/>
          <w:rtl/>
        </w:rPr>
        <w:t>בין בעלי הזכויות בבניין. הסכמים אלה</w:t>
      </w:r>
      <w:r w:rsidRPr="00382AE2">
        <w:rPr>
          <w:rFonts w:ascii="Arial" w:hAnsi="Arial" w:hint="cs"/>
          <w:noProof w:val="0"/>
          <w:rtl/>
        </w:rPr>
        <w:t xml:space="preserve">, טענה, </w:t>
      </w:r>
      <w:r w:rsidR="00655D99" w:rsidRPr="00382AE2">
        <w:rPr>
          <w:rFonts w:ascii="Arial" w:hAnsi="Arial"/>
          <w:noProof w:val="0"/>
          <w:rtl/>
        </w:rPr>
        <w:t xml:space="preserve"> עודם בתוקף ולא בוטלו כדין מעולם.</w:t>
      </w:r>
    </w:p>
    <w:p w:rsidR="00655D99" w:rsidRPr="00655D99" w:rsidRDefault="00655D99" w:rsidP="00655D99">
      <w:pPr>
        <w:spacing w:line="360" w:lineRule="auto"/>
        <w:rPr>
          <w:rFonts w:ascii="Arial" w:hAnsi="Arial"/>
          <w:noProof w:val="0"/>
          <w:rtl/>
        </w:rPr>
      </w:pPr>
    </w:p>
    <w:p w:rsidR="00655D99" w:rsidRPr="00382AE2" w:rsidRDefault="00BC1342" w:rsidP="00382AE2">
      <w:pPr>
        <w:pStyle w:val="ad"/>
        <w:spacing w:line="360" w:lineRule="auto"/>
        <w:rPr>
          <w:rFonts w:ascii="Arial" w:hAnsi="Arial"/>
          <w:noProof w:val="0"/>
          <w:rtl/>
        </w:rPr>
      </w:pPr>
      <w:r w:rsidRPr="00382AE2">
        <w:rPr>
          <w:rFonts w:ascii="Arial" w:hAnsi="Arial" w:hint="cs"/>
          <w:noProof w:val="0"/>
          <w:rtl/>
        </w:rPr>
        <w:t>עוד טענה, ש</w:t>
      </w:r>
      <w:r w:rsidRPr="00382AE2">
        <w:rPr>
          <w:rFonts w:ascii="Arial" w:hAnsi="Arial"/>
          <w:noProof w:val="0"/>
          <w:rtl/>
        </w:rPr>
        <w:t xml:space="preserve">התובעת </w:t>
      </w:r>
      <w:r w:rsidRPr="00382AE2">
        <w:rPr>
          <w:rFonts w:ascii="Arial" w:hAnsi="Arial" w:hint="cs"/>
          <w:noProof w:val="0"/>
          <w:rtl/>
        </w:rPr>
        <w:t>ה</w:t>
      </w:r>
      <w:r w:rsidR="00655D99" w:rsidRPr="00382AE2">
        <w:rPr>
          <w:rFonts w:ascii="Arial" w:hAnsi="Arial"/>
          <w:noProof w:val="0"/>
          <w:rtl/>
        </w:rPr>
        <w:t>סתירה מביהמ"ש שקודם לתביעה</w:t>
      </w:r>
      <w:r w:rsidRPr="00382AE2">
        <w:rPr>
          <w:rFonts w:ascii="Arial" w:hAnsi="Arial" w:hint="cs"/>
          <w:noProof w:val="0"/>
          <w:rtl/>
        </w:rPr>
        <w:t xml:space="preserve"> זו</w:t>
      </w:r>
      <w:r w:rsidR="00655D99" w:rsidRPr="00382AE2">
        <w:rPr>
          <w:rFonts w:ascii="Arial" w:hAnsi="Arial"/>
          <w:noProof w:val="0"/>
          <w:rtl/>
        </w:rPr>
        <w:t>, במשך שמונה שנים תמימות, נוהלה תביעה נגד</w:t>
      </w:r>
      <w:r w:rsidRPr="00382AE2">
        <w:rPr>
          <w:rFonts w:ascii="Arial" w:hAnsi="Arial" w:hint="cs"/>
          <w:noProof w:val="0"/>
          <w:rtl/>
        </w:rPr>
        <w:t>ה</w:t>
      </w:r>
      <w:r w:rsidR="00655D99" w:rsidRPr="00382AE2">
        <w:rPr>
          <w:rFonts w:ascii="Arial" w:hAnsi="Arial"/>
          <w:noProof w:val="0"/>
          <w:rtl/>
        </w:rPr>
        <w:t>, על ידי "</w:t>
      </w:r>
      <w:r w:rsidR="00655D99" w:rsidRPr="00382AE2">
        <w:rPr>
          <w:rFonts w:ascii="Arial" w:hAnsi="Arial"/>
          <w:b/>
          <w:bCs/>
          <w:noProof w:val="0"/>
          <w:rtl/>
        </w:rPr>
        <w:t>נציגות</w:t>
      </w:r>
      <w:r w:rsidR="00655D99" w:rsidRPr="00382AE2">
        <w:rPr>
          <w:rFonts w:ascii="Arial" w:hAnsi="Arial"/>
          <w:noProof w:val="0"/>
          <w:rtl/>
        </w:rPr>
        <w:t>" שקדמה לתובעת כאשר חלק מהנציגים החתומים על הבקשה עתה היו חלק מאותה "</w:t>
      </w:r>
      <w:r w:rsidR="00655D99" w:rsidRPr="00382AE2">
        <w:rPr>
          <w:rFonts w:ascii="Arial" w:hAnsi="Arial"/>
          <w:b/>
          <w:bCs/>
          <w:noProof w:val="0"/>
          <w:rtl/>
        </w:rPr>
        <w:t>נציגות</w:t>
      </w:r>
      <w:r w:rsidR="00655D99" w:rsidRPr="00382AE2">
        <w:rPr>
          <w:rFonts w:ascii="Arial" w:hAnsi="Arial"/>
          <w:noProof w:val="0"/>
          <w:rtl/>
        </w:rPr>
        <w:t>".</w:t>
      </w:r>
      <w:r w:rsidR="00956A04" w:rsidRPr="00382AE2">
        <w:rPr>
          <w:rFonts w:ascii="Arial" w:hAnsi="Arial" w:hint="cs"/>
          <w:noProof w:val="0"/>
          <w:rtl/>
        </w:rPr>
        <w:t xml:space="preserve"> </w:t>
      </w:r>
      <w:r w:rsidR="00655D99" w:rsidRPr="00382AE2">
        <w:rPr>
          <w:rFonts w:ascii="Arial" w:hAnsi="Arial"/>
          <w:noProof w:val="0"/>
          <w:rtl/>
        </w:rPr>
        <w:t>אותה תביעה נמחקה שנה</w:t>
      </w:r>
      <w:r w:rsidR="00956A04" w:rsidRPr="00382AE2">
        <w:rPr>
          <w:rFonts w:ascii="Arial" w:hAnsi="Arial" w:hint="cs"/>
          <w:noProof w:val="0"/>
          <w:rtl/>
        </w:rPr>
        <w:t xml:space="preserve"> לפני הגשת תביעה זו</w:t>
      </w:r>
      <w:r w:rsidR="00655D99" w:rsidRPr="00382AE2">
        <w:rPr>
          <w:rFonts w:ascii="Arial" w:hAnsi="Arial"/>
          <w:noProof w:val="0"/>
          <w:rtl/>
        </w:rPr>
        <w:t>, על ידי אותה נציגות.</w:t>
      </w:r>
    </w:p>
    <w:p w:rsidR="00655D99" w:rsidRPr="00382AE2" w:rsidRDefault="00956A04" w:rsidP="005031B5">
      <w:pPr>
        <w:pStyle w:val="ad"/>
        <w:spacing w:line="360" w:lineRule="auto"/>
        <w:rPr>
          <w:rFonts w:ascii="Arial" w:hAnsi="Arial"/>
          <w:noProof w:val="0"/>
          <w:rtl/>
        </w:rPr>
      </w:pPr>
      <w:r w:rsidRPr="00382AE2">
        <w:rPr>
          <w:rFonts w:ascii="Arial" w:hAnsi="Arial" w:hint="cs"/>
          <w:noProof w:val="0"/>
          <w:rtl/>
        </w:rPr>
        <w:t>עוד טענה, ש</w:t>
      </w:r>
      <w:r w:rsidR="00655D99" w:rsidRPr="00382AE2">
        <w:rPr>
          <w:rFonts w:ascii="Arial" w:hAnsi="Arial"/>
          <w:noProof w:val="0"/>
          <w:rtl/>
        </w:rPr>
        <w:t>גם הפעם אין בידי התובעת ראיה, כי אכן בידיה הרוב הדרוש להחלפת הניהול.</w:t>
      </w:r>
    </w:p>
    <w:p w:rsidR="00655D99" w:rsidRPr="00655D99" w:rsidRDefault="00655D99" w:rsidP="00655D99">
      <w:pPr>
        <w:spacing w:line="360" w:lineRule="auto"/>
        <w:rPr>
          <w:rFonts w:ascii="Arial" w:hAnsi="Arial"/>
          <w:noProof w:val="0"/>
          <w:rtl/>
        </w:rPr>
      </w:pPr>
    </w:p>
    <w:p w:rsidR="00655D99" w:rsidRPr="005031B5" w:rsidRDefault="00956A04" w:rsidP="005031B5">
      <w:pPr>
        <w:pStyle w:val="ad"/>
        <w:spacing w:line="360" w:lineRule="auto"/>
        <w:rPr>
          <w:rFonts w:ascii="Arial" w:hAnsi="Arial"/>
          <w:noProof w:val="0"/>
          <w:rtl/>
        </w:rPr>
      </w:pPr>
      <w:r w:rsidRPr="005031B5">
        <w:rPr>
          <w:rFonts w:ascii="Arial" w:hAnsi="Arial" w:hint="cs"/>
          <w:noProof w:val="0"/>
          <w:rtl/>
        </w:rPr>
        <w:t>עוד טענה, ש</w:t>
      </w:r>
      <w:r w:rsidR="00655D99" w:rsidRPr="005031B5">
        <w:rPr>
          <w:rFonts w:ascii="Arial" w:hAnsi="Arial"/>
          <w:noProof w:val="0"/>
          <w:rtl/>
        </w:rPr>
        <w:t>התובעת כלל לא מסבירה כיצד ומדוע</w:t>
      </w:r>
      <w:r w:rsidR="005031B5">
        <w:rPr>
          <w:rFonts w:ascii="Arial" w:hAnsi="Arial" w:hint="cs"/>
          <w:noProof w:val="0"/>
          <w:rtl/>
        </w:rPr>
        <w:t>,</w:t>
      </w:r>
      <w:r w:rsidR="00655D99" w:rsidRPr="005031B5">
        <w:rPr>
          <w:rFonts w:ascii="Arial" w:hAnsi="Arial"/>
          <w:noProof w:val="0"/>
          <w:rtl/>
        </w:rPr>
        <w:t xml:space="preserve"> </w:t>
      </w:r>
      <w:r w:rsidR="00936D2A" w:rsidRPr="005031B5">
        <w:rPr>
          <w:rFonts w:ascii="Arial" w:hAnsi="Arial" w:hint="cs"/>
          <w:noProof w:val="0"/>
          <w:rtl/>
        </w:rPr>
        <w:t xml:space="preserve">אם </w:t>
      </w:r>
      <w:r w:rsidR="00655D99" w:rsidRPr="005031B5">
        <w:rPr>
          <w:rFonts w:ascii="Arial" w:hAnsi="Arial"/>
          <w:noProof w:val="0"/>
          <w:rtl/>
        </w:rPr>
        <w:t>איננה חתומה על הסכם ניהול כלשהו ע</w:t>
      </w:r>
      <w:r w:rsidRPr="005031B5">
        <w:rPr>
          <w:rFonts w:ascii="Arial" w:hAnsi="Arial" w:hint="cs"/>
          <w:noProof w:val="0"/>
          <w:rtl/>
        </w:rPr>
        <w:t>מה</w:t>
      </w:r>
      <w:r w:rsidR="00655D99" w:rsidRPr="005031B5">
        <w:rPr>
          <w:rFonts w:ascii="Arial" w:hAnsi="Arial"/>
          <w:noProof w:val="0"/>
          <w:rtl/>
        </w:rPr>
        <w:t>, יכולה לעתור לסעד הצהרתי המורה על בטלות הסכמי ניהול שנכר</w:t>
      </w:r>
      <w:r w:rsidRPr="005031B5">
        <w:rPr>
          <w:rFonts w:ascii="Arial" w:hAnsi="Arial"/>
          <w:noProof w:val="0"/>
          <w:rtl/>
        </w:rPr>
        <w:t xml:space="preserve">תו באופן אישי, בין חברת הניהול </w:t>
      </w:r>
      <w:r w:rsidRPr="005031B5">
        <w:rPr>
          <w:rFonts w:ascii="Arial" w:hAnsi="Arial" w:hint="cs"/>
          <w:noProof w:val="0"/>
          <w:rtl/>
        </w:rPr>
        <w:t>ו</w:t>
      </w:r>
      <w:r w:rsidR="00655D99" w:rsidRPr="005031B5">
        <w:rPr>
          <w:rFonts w:ascii="Arial" w:hAnsi="Arial"/>
          <w:noProof w:val="0"/>
          <w:rtl/>
        </w:rPr>
        <w:t>בין מאות בעלי זכויות בב</w:t>
      </w:r>
      <w:r w:rsidRPr="005031B5">
        <w:rPr>
          <w:rFonts w:ascii="Arial" w:hAnsi="Arial" w:hint="cs"/>
          <w:noProof w:val="0"/>
          <w:rtl/>
        </w:rPr>
        <w:t>ניין</w:t>
      </w:r>
      <w:r w:rsidR="00655D99" w:rsidRPr="005031B5">
        <w:rPr>
          <w:rFonts w:ascii="Arial" w:hAnsi="Arial"/>
          <w:noProof w:val="0"/>
          <w:rtl/>
        </w:rPr>
        <w:t xml:space="preserve">. </w:t>
      </w:r>
      <w:r w:rsidRPr="005031B5">
        <w:rPr>
          <w:rFonts w:ascii="Arial" w:hAnsi="Arial" w:hint="cs"/>
          <w:noProof w:val="0"/>
          <w:rtl/>
        </w:rPr>
        <w:t>עוד טענה, ש</w:t>
      </w:r>
      <w:r w:rsidR="00655D99" w:rsidRPr="005031B5">
        <w:rPr>
          <w:rFonts w:ascii="Arial" w:hAnsi="Arial"/>
          <w:noProof w:val="0"/>
          <w:rtl/>
        </w:rPr>
        <w:t>אין לתובעת ייפוי כוח או מנדט לעשות כן ובכל מקרה, היא לא מציגה בתביעה כל ייפוי כוח או מנדט כזה.</w:t>
      </w:r>
    </w:p>
    <w:p w:rsidR="00956A04" w:rsidRDefault="00956A04" w:rsidP="00956A04">
      <w:pPr>
        <w:spacing w:line="360" w:lineRule="auto"/>
        <w:rPr>
          <w:rFonts w:ascii="Arial" w:hAnsi="Arial"/>
          <w:noProof w:val="0"/>
          <w:rtl/>
        </w:rPr>
      </w:pPr>
    </w:p>
    <w:p w:rsidR="00655D99" w:rsidRPr="005031B5" w:rsidRDefault="00956A04" w:rsidP="005031B5">
      <w:pPr>
        <w:pStyle w:val="ad"/>
        <w:spacing w:line="360" w:lineRule="auto"/>
        <w:rPr>
          <w:rFonts w:ascii="Arial" w:hAnsi="Arial"/>
          <w:noProof w:val="0"/>
          <w:rtl/>
        </w:rPr>
      </w:pPr>
      <w:r w:rsidRPr="005031B5">
        <w:rPr>
          <w:rFonts w:ascii="Arial" w:hAnsi="Arial" w:hint="cs"/>
          <w:noProof w:val="0"/>
          <w:rtl/>
        </w:rPr>
        <w:t xml:space="preserve">עוד טענה, שאין גם </w:t>
      </w:r>
      <w:r w:rsidR="00655D99" w:rsidRPr="005031B5">
        <w:rPr>
          <w:rFonts w:ascii="Arial" w:hAnsi="Arial"/>
          <w:noProof w:val="0"/>
          <w:rtl/>
        </w:rPr>
        <w:t>מקום לפסוק לתובעת לפי הסעד החלופי שנטען שהחוזה הינו חוזה אחיד וחלק מסעיפיו הינם מקפחים, שכן אין כל ראיה בתביעה לתזה המופרכת שמעלה התובעת לפיה נכרת בכלל "</w:t>
      </w:r>
      <w:r w:rsidR="00655D99" w:rsidRPr="005031B5">
        <w:rPr>
          <w:rFonts w:ascii="Arial" w:hAnsi="Arial"/>
          <w:b/>
          <w:bCs/>
          <w:noProof w:val="0"/>
          <w:rtl/>
        </w:rPr>
        <w:t>הסכם ראשון</w:t>
      </w:r>
      <w:r w:rsidR="00655D99" w:rsidRPr="005031B5">
        <w:rPr>
          <w:rFonts w:ascii="Arial" w:hAnsi="Arial"/>
          <w:noProof w:val="0"/>
          <w:rtl/>
        </w:rPr>
        <w:t xml:space="preserve">" בין התובעת לחברת הניהול ושמאות הסכמי הניהול הפרטניים, הינם תולדה של אותו הסכם ראשון, אשר ביטולו, יביא לביטול אותם מאות הסכמים. </w:t>
      </w:r>
      <w:r w:rsidRPr="005031B5">
        <w:rPr>
          <w:rFonts w:ascii="Arial" w:hAnsi="Arial" w:hint="cs"/>
          <w:noProof w:val="0"/>
          <w:rtl/>
        </w:rPr>
        <w:t>עוד טענה, ש</w:t>
      </w:r>
      <w:r w:rsidR="00655D99" w:rsidRPr="005031B5">
        <w:rPr>
          <w:rFonts w:ascii="Arial" w:hAnsi="Arial"/>
          <w:noProof w:val="0"/>
          <w:rtl/>
        </w:rPr>
        <w:t xml:space="preserve">מדובר פשוט בהמצאה פרועה הנעדרת כל ראיה. </w:t>
      </w:r>
      <w:r w:rsidRPr="005031B5">
        <w:rPr>
          <w:rFonts w:ascii="Arial" w:hAnsi="Arial" w:hint="cs"/>
          <w:noProof w:val="0"/>
          <w:rtl/>
        </w:rPr>
        <w:t>עוד טענה, ש</w:t>
      </w:r>
      <w:r w:rsidR="00655D99" w:rsidRPr="005031B5">
        <w:rPr>
          <w:rFonts w:ascii="Arial" w:hAnsi="Arial"/>
          <w:noProof w:val="0"/>
          <w:rtl/>
        </w:rPr>
        <w:t>העובדה שמדובר בהמצאה עולה אף מ"</w:t>
      </w:r>
      <w:r w:rsidR="00655D99" w:rsidRPr="005031B5">
        <w:rPr>
          <w:rFonts w:ascii="Arial" w:hAnsi="Arial"/>
          <w:b/>
          <w:bCs/>
          <w:noProof w:val="0"/>
          <w:rtl/>
        </w:rPr>
        <w:t>ההסכם הראשון</w:t>
      </w:r>
      <w:r w:rsidR="00655D99" w:rsidRPr="005031B5">
        <w:rPr>
          <w:rFonts w:ascii="Arial" w:hAnsi="Arial"/>
          <w:noProof w:val="0"/>
          <w:rtl/>
        </w:rPr>
        <w:t>" שצורף כנספח ח' לכתב התביעה, אשר גם הוא דוגמא להסכם ניהול פרטני שנחתם מול בעל זכויות במתחם. הסכמים פרטניים אלה, הם ה</w:t>
      </w:r>
      <w:r w:rsidRPr="005031B5">
        <w:rPr>
          <w:rFonts w:ascii="Arial" w:hAnsi="Arial" w:hint="cs"/>
          <w:noProof w:val="0"/>
          <w:rtl/>
        </w:rPr>
        <w:t xml:space="preserve">נוגעים </w:t>
      </w:r>
      <w:r w:rsidR="00655D99" w:rsidRPr="005031B5">
        <w:rPr>
          <w:rFonts w:ascii="Arial" w:hAnsi="Arial"/>
          <w:noProof w:val="0"/>
          <w:rtl/>
        </w:rPr>
        <w:t xml:space="preserve"> לעניינ</w:t>
      </w:r>
      <w:r w:rsidR="00936D2A" w:rsidRPr="005031B5">
        <w:rPr>
          <w:rFonts w:ascii="Arial" w:hAnsi="Arial" w:hint="cs"/>
          <w:noProof w:val="0"/>
          <w:rtl/>
        </w:rPr>
        <w:t>נ</w:t>
      </w:r>
      <w:r w:rsidR="00655D99" w:rsidRPr="005031B5">
        <w:rPr>
          <w:rFonts w:ascii="Arial" w:hAnsi="Arial"/>
          <w:noProof w:val="0"/>
          <w:rtl/>
        </w:rPr>
        <w:t>ו ולא ברור כלל מניין שוא</w:t>
      </w:r>
      <w:r w:rsidRPr="005031B5">
        <w:rPr>
          <w:rFonts w:ascii="Arial" w:hAnsi="Arial" w:hint="cs"/>
          <w:noProof w:val="0"/>
          <w:rtl/>
        </w:rPr>
        <w:t>ב</w:t>
      </w:r>
      <w:r w:rsidR="00655D99" w:rsidRPr="005031B5">
        <w:rPr>
          <w:rFonts w:ascii="Arial" w:hAnsi="Arial"/>
          <w:noProof w:val="0"/>
          <w:rtl/>
        </w:rPr>
        <w:t>ת התובעת את התזה אודות "</w:t>
      </w:r>
      <w:r w:rsidR="00655D99" w:rsidRPr="005031B5">
        <w:rPr>
          <w:rFonts w:ascii="Arial" w:hAnsi="Arial"/>
          <w:b/>
          <w:bCs/>
          <w:noProof w:val="0"/>
          <w:rtl/>
        </w:rPr>
        <w:t>הסכם ניהול ראשון</w:t>
      </w:r>
      <w:r w:rsidR="00655D99" w:rsidRPr="005031B5">
        <w:rPr>
          <w:rFonts w:ascii="Arial" w:hAnsi="Arial"/>
          <w:noProof w:val="0"/>
          <w:rtl/>
        </w:rPr>
        <w:t>".</w:t>
      </w:r>
      <w:r w:rsidRPr="005031B5">
        <w:rPr>
          <w:rFonts w:ascii="Arial" w:hAnsi="Arial" w:hint="cs"/>
          <w:noProof w:val="0"/>
          <w:rtl/>
        </w:rPr>
        <w:t xml:space="preserve"> עוד טענה</w:t>
      </w:r>
      <w:r w:rsidR="00936D2A" w:rsidRPr="005031B5">
        <w:rPr>
          <w:rFonts w:ascii="Arial" w:hAnsi="Arial" w:hint="cs"/>
          <w:noProof w:val="0"/>
          <w:rtl/>
        </w:rPr>
        <w:t>,</w:t>
      </w:r>
      <w:r w:rsidRPr="005031B5">
        <w:rPr>
          <w:rFonts w:ascii="Arial" w:hAnsi="Arial" w:hint="cs"/>
          <w:noProof w:val="0"/>
          <w:rtl/>
        </w:rPr>
        <w:t xml:space="preserve"> ש</w:t>
      </w:r>
      <w:r w:rsidR="00655D99" w:rsidRPr="005031B5">
        <w:rPr>
          <w:rFonts w:ascii="Arial" w:hAnsi="Arial"/>
          <w:noProof w:val="0"/>
          <w:rtl/>
        </w:rPr>
        <w:t>אף אם היה טעם בתזה של התובעת, גם לשיטתה עצמה "</w:t>
      </w:r>
      <w:r w:rsidR="00655D99" w:rsidRPr="005031B5">
        <w:rPr>
          <w:rFonts w:ascii="Arial" w:hAnsi="Arial"/>
          <w:b/>
          <w:bCs/>
          <w:noProof w:val="0"/>
          <w:rtl/>
        </w:rPr>
        <w:t>הסכם הניהול הראשון</w:t>
      </w:r>
      <w:r w:rsidR="00655D99" w:rsidRPr="005031B5">
        <w:rPr>
          <w:rFonts w:ascii="Arial" w:hAnsi="Arial"/>
          <w:noProof w:val="0"/>
          <w:rtl/>
        </w:rPr>
        <w:t>" נכרת עוד בשנת 1983. על כן, לו נציגות הדיירים סברה שיש באותו הסכם תניות מקפחות, הרי שהמועד להעלות טענות אלה חלף כבר לפני שנים רבות. טענה זו התיישנה לכל המאוחר בשנת 1990 ומכאן שבכל מקרה, יש להורות על דחייתה.</w:t>
      </w:r>
    </w:p>
    <w:p w:rsidR="00956A04" w:rsidRDefault="00956A04" w:rsidP="00956A04">
      <w:pPr>
        <w:spacing w:line="360" w:lineRule="auto"/>
        <w:rPr>
          <w:rFonts w:ascii="Arial" w:hAnsi="Arial"/>
          <w:noProof w:val="0"/>
          <w:rtl/>
        </w:rPr>
      </w:pPr>
    </w:p>
    <w:p w:rsidR="00655D99" w:rsidRPr="005031B5" w:rsidRDefault="00956A04" w:rsidP="005031B5">
      <w:pPr>
        <w:pStyle w:val="ad"/>
        <w:spacing w:line="360" w:lineRule="auto"/>
        <w:rPr>
          <w:rFonts w:ascii="Arial" w:hAnsi="Arial"/>
          <w:noProof w:val="0"/>
          <w:rtl/>
        </w:rPr>
      </w:pPr>
      <w:r w:rsidRPr="005031B5">
        <w:rPr>
          <w:rFonts w:ascii="Arial" w:hAnsi="Arial" w:hint="cs"/>
          <w:noProof w:val="0"/>
          <w:rtl/>
        </w:rPr>
        <w:t>עוד טענה, ש</w:t>
      </w:r>
      <w:r w:rsidR="00655D99" w:rsidRPr="005031B5">
        <w:rPr>
          <w:rFonts w:ascii="Arial" w:hAnsi="Arial"/>
          <w:noProof w:val="0"/>
          <w:rtl/>
        </w:rPr>
        <w:t>על פי הוראות הסכמי הניהול, לצורך החלפת חברת הניהול, ישנן שתי אפשרויות:</w:t>
      </w:r>
    </w:p>
    <w:p w:rsidR="00655D99" w:rsidRPr="005031B5" w:rsidRDefault="00655D99" w:rsidP="005031B5">
      <w:pPr>
        <w:pStyle w:val="ad"/>
        <w:spacing w:line="360" w:lineRule="auto"/>
        <w:rPr>
          <w:rFonts w:ascii="Arial" w:hAnsi="Arial"/>
          <w:noProof w:val="0"/>
          <w:rtl/>
        </w:rPr>
      </w:pPr>
      <w:r w:rsidRPr="005031B5">
        <w:rPr>
          <w:rFonts w:ascii="Arial" w:hAnsi="Arial"/>
          <w:noProof w:val="0"/>
          <w:rtl/>
        </w:rPr>
        <w:t>האפשרות הראשונה היא שתימסר הודעה על ידי התאגדות של בעלי היחידות בבניין, אשר שטחם הכולל של יחידותיהם מהווה 75% לפחות מכלל שטחי הבניין.</w:t>
      </w:r>
    </w:p>
    <w:p w:rsidR="00655D99" w:rsidRPr="005031B5" w:rsidRDefault="00655D99" w:rsidP="005031B5">
      <w:pPr>
        <w:pStyle w:val="ad"/>
        <w:spacing w:line="360" w:lineRule="auto"/>
        <w:rPr>
          <w:rFonts w:ascii="Arial" w:hAnsi="Arial"/>
          <w:noProof w:val="0"/>
          <w:rtl/>
        </w:rPr>
      </w:pPr>
      <w:r w:rsidRPr="005031B5">
        <w:rPr>
          <w:rFonts w:ascii="Arial" w:hAnsi="Arial"/>
          <w:noProof w:val="0"/>
          <w:rtl/>
        </w:rPr>
        <w:t>האפשרות השנייה היא שבעלי יחידות המחזיקים לפחות כ- 50% מכלל השטחים בבניין, אשר יסברו כי ה</w:t>
      </w:r>
      <w:r w:rsidR="00936D2A" w:rsidRPr="005031B5">
        <w:rPr>
          <w:rFonts w:ascii="Arial" w:hAnsi="Arial" w:hint="cs"/>
          <w:noProof w:val="0"/>
          <w:rtl/>
        </w:rPr>
        <w:t xml:space="preserve">יא </w:t>
      </w:r>
      <w:r w:rsidRPr="005031B5">
        <w:rPr>
          <w:rFonts w:ascii="Arial" w:hAnsi="Arial"/>
          <w:noProof w:val="0"/>
          <w:rtl/>
        </w:rPr>
        <w:t>אינה עומדת בהתחייבויותיה על פי ההסכמים, יפנו ביחד בבקשה לבית המשפט להורות על ביטול ההסכמים עקב הפרתם.</w:t>
      </w:r>
    </w:p>
    <w:p w:rsidR="00956A04" w:rsidRPr="00655D99" w:rsidRDefault="00956A04" w:rsidP="00655D99">
      <w:pPr>
        <w:spacing w:line="360" w:lineRule="auto"/>
        <w:rPr>
          <w:rFonts w:ascii="Arial" w:hAnsi="Arial"/>
          <w:noProof w:val="0"/>
          <w:rtl/>
        </w:rPr>
      </w:pPr>
    </w:p>
    <w:p w:rsidR="00655D99" w:rsidRPr="005031B5" w:rsidRDefault="003D54F3" w:rsidP="005031B5">
      <w:pPr>
        <w:pStyle w:val="ad"/>
        <w:spacing w:line="360" w:lineRule="auto"/>
        <w:rPr>
          <w:rFonts w:ascii="Arial" w:hAnsi="Arial"/>
          <w:noProof w:val="0"/>
          <w:rtl/>
        </w:rPr>
      </w:pPr>
      <w:r w:rsidRPr="005031B5">
        <w:rPr>
          <w:rFonts w:ascii="Arial" w:hAnsi="Arial" w:hint="cs"/>
          <w:noProof w:val="0"/>
          <w:rtl/>
        </w:rPr>
        <w:t>עוד טענה, ש</w:t>
      </w:r>
      <w:r w:rsidR="00655D99" w:rsidRPr="005031B5">
        <w:rPr>
          <w:rFonts w:ascii="Arial" w:hAnsi="Arial"/>
          <w:noProof w:val="0"/>
          <w:rtl/>
        </w:rPr>
        <w:t>באותה אסיפת דיירים מחודש נובמבר 2019 ואשר בה התקיימה הצבעה על החלפת חברת הניהול, לא התקבל הרוב הדרוש להחלפת חברת הניהול על פי הסכמי הניהול, אפילו לא בקירוב.</w:t>
      </w:r>
    </w:p>
    <w:p w:rsidR="00655D99" w:rsidRPr="00655D99" w:rsidRDefault="00655D99" w:rsidP="00655D99">
      <w:pPr>
        <w:spacing w:line="360" w:lineRule="auto"/>
        <w:rPr>
          <w:rFonts w:ascii="Arial" w:hAnsi="Arial"/>
          <w:noProof w:val="0"/>
          <w:rtl/>
        </w:rPr>
      </w:pPr>
    </w:p>
    <w:p w:rsidR="00655D99" w:rsidRPr="005031B5" w:rsidRDefault="003D54F3" w:rsidP="005031B5">
      <w:pPr>
        <w:pStyle w:val="ad"/>
        <w:spacing w:line="360" w:lineRule="auto"/>
        <w:rPr>
          <w:rFonts w:ascii="Arial" w:hAnsi="Arial"/>
          <w:noProof w:val="0"/>
          <w:rtl/>
        </w:rPr>
      </w:pPr>
      <w:r w:rsidRPr="005031B5">
        <w:rPr>
          <w:rFonts w:ascii="Arial" w:hAnsi="Arial" w:hint="cs"/>
          <w:noProof w:val="0"/>
          <w:rtl/>
        </w:rPr>
        <w:t>עוד טענה, ש</w:t>
      </w:r>
      <w:r w:rsidR="00655D99" w:rsidRPr="005031B5">
        <w:rPr>
          <w:rFonts w:ascii="Arial" w:hAnsi="Arial"/>
          <w:noProof w:val="0"/>
          <w:rtl/>
        </w:rPr>
        <w:t>גם טענותיה של התובעת בנוגע להפרות הסכמי הניהול לכאורה הינה חסרת שחר ודינן דחיה.</w:t>
      </w:r>
      <w:r w:rsidRPr="005031B5">
        <w:rPr>
          <w:rFonts w:ascii="Arial" w:hAnsi="Arial" w:hint="cs"/>
          <w:noProof w:val="0"/>
          <w:rtl/>
        </w:rPr>
        <w:t xml:space="preserve"> עוד טענה, ש</w:t>
      </w:r>
      <w:r w:rsidR="00655D99" w:rsidRPr="005031B5">
        <w:rPr>
          <w:rFonts w:ascii="Arial" w:hAnsi="Arial"/>
          <w:noProof w:val="0"/>
          <w:rtl/>
        </w:rPr>
        <w:t>יש לדחות את התביעה על הסף מחמת העדר עילה- לתובעת אין את הרוב הדרוש להחלפת חברת הניהול.</w:t>
      </w:r>
      <w:r w:rsidRPr="005031B5">
        <w:rPr>
          <w:rFonts w:ascii="Arial" w:hAnsi="Arial" w:hint="cs"/>
          <w:noProof w:val="0"/>
          <w:rtl/>
        </w:rPr>
        <w:t xml:space="preserve"> עוד טענה, ש</w:t>
      </w:r>
      <w:r w:rsidR="00655D99" w:rsidRPr="005031B5">
        <w:rPr>
          <w:rFonts w:ascii="Arial" w:hAnsi="Arial"/>
          <w:noProof w:val="0"/>
          <w:rtl/>
        </w:rPr>
        <w:t>אין כל הסכם בי</w:t>
      </w:r>
      <w:r w:rsidR="00936D2A" w:rsidRPr="005031B5">
        <w:rPr>
          <w:rFonts w:ascii="Arial" w:hAnsi="Arial" w:hint="cs"/>
          <w:noProof w:val="0"/>
          <w:rtl/>
        </w:rPr>
        <w:t>נה</w:t>
      </w:r>
      <w:r w:rsidR="00374A18" w:rsidRPr="005031B5">
        <w:rPr>
          <w:rFonts w:ascii="Arial" w:hAnsi="Arial" w:hint="cs"/>
          <w:noProof w:val="0"/>
          <w:rtl/>
        </w:rPr>
        <w:t xml:space="preserve"> ובין התו</w:t>
      </w:r>
      <w:r w:rsidR="00655D99" w:rsidRPr="005031B5">
        <w:rPr>
          <w:rFonts w:ascii="Arial" w:hAnsi="Arial"/>
          <w:noProof w:val="0"/>
          <w:rtl/>
        </w:rPr>
        <w:t>בעת.</w:t>
      </w:r>
    </w:p>
    <w:p w:rsidR="00BC1342" w:rsidRDefault="00BC1342" w:rsidP="00655D99">
      <w:pPr>
        <w:spacing w:line="360" w:lineRule="auto"/>
        <w:jc w:val="both"/>
        <w:rPr>
          <w:rFonts w:ascii="Arial" w:hAnsi="Arial"/>
          <w:noProof w:val="0"/>
          <w:rtl/>
        </w:rPr>
      </w:pPr>
    </w:p>
    <w:p w:rsidR="00BC1342" w:rsidRPr="003D54F3" w:rsidRDefault="00BC1342" w:rsidP="00BC1342">
      <w:pPr>
        <w:spacing w:line="360" w:lineRule="auto"/>
        <w:jc w:val="both"/>
        <w:rPr>
          <w:rFonts w:ascii="Arial" w:hAnsi="Arial"/>
          <w:b/>
          <w:bCs/>
          <w:noProof w:val="0"/>
          <w:rtl/>
        </w:rPr>
      </w:pPr>
      <w:r w:rsidRPr="003D54F3">
        <w:rPr>
          <w:rFonts w:ascii="Arial" w:hAnsi="Arial" w:hint="cs"/>
          <w:b/>
          <w:bCs/>
          <w:noProof w:val="0"/>
          <w:rtl/>
        </w:rPr>
        <w:t xml:space="preserve">האם יש </w:t>
      </w:r>
      <w:r w:rsidRPr="003D54F3">
        <w:rPr>
          <w:rFonts w:ascii="Arial" w:hAnsi="Arial"/>
          <w:b/>
          <w:bCs/>
          <w:noProof w:val="0"/>
          <w:rtl/>
        </w:rPr>
        <w:t xml:space="preserve">להצהיר כי סיום ההתקשרות בין התובעת לנתבעת נעשה כדין וכי הנתבעת אינה משמשת עוד כמתחזק בבניין </w:t>
      </w:r>
      <w:r w:rsidRPr="003D54F3">
        <w:rPr>
          <w:rFonts w:ascii="Arial" w:hAnsi="Arial" w:hint="cs"/>
          <w:b/>
          <w:bCs/>
          <w:noProof w:val="0"/>
          <w:rtl/>
        </w:rPr>
        <w:t>?</w:t>
      </w:r>
    </w:p>
    <w:p w:rsidR="005A4801" w:rsidRDefault="005A4801" w:rsidP="00655D99">
      <w:pPr>
        <w:spacing w:line="360" w:lineRule="auto"/>
        <w:jc w:val="both"/>
        <w:rPr>
          <w:rFonts w:ascii="Arial" w:hAnsi="Arial"/>
          <w:noProof w:val="0"/>
          <w:rtl/>
        </w:rPr>
      </w:pPr>
    </w:p>
    <w:p w:rsidR="002D1345" w:rsidRPr="003D54F3" w:rsidRDefault="003D54F3" w:rsidP="003D54F3">
      <w:pPr>
        <w:spacing w:line="360" w:lineRule="auto"/>
        <w:jc w:val="both"/>
        <w:rPr>
          <w:rFonts w:ascii="Arial" w:hAnsi="Arial"/>
          <w:b/>
          <w:bCs/>
          <w:noProof w:val="0"/>
          <w:rtl/>
        </w:rPr>
      </w:pPr>
      <w:r w:rsidRPr="003D54F3">
        <w:rPr>
          <w:rFonts w:ascii="Arial" w:hAnsi="Arial" w:hint="cs"/>
          <w:b/>
          <w:bCs/>
          <w:noProof w:val="0"/>
          <w:rtl/>
        </w:rPr>
        <w:t>מעמד התובעת</w:t>
      </w:r>
    </w:p>
    <w:p w:rsidR="002D1345" w:rsidRPr="005031B5" w:rsidRDefault="00B50222" w:rsidP="005031B5">
      <w:pPr>
        <w:pStyle w:val="ad"/>
        <w:numPr>
          <w:ilvl w:val="0"/>
          <w:numId w:val="1"/>
        </w:numPr>
        <w:spacing w:line="360" w:lineRule="auto"/>
        <w:jc w:val="both"/>
        <w:rPr>
          <w:rFonts w:ascii="Arial" w:hAnsi="Arial"/>
          <w:noProof w:val="0"/>
          <w:rtl/>
        </w:rPr>
      </w:pPr>
      <w:r w:rsidRPr="005031B5">
        <w:rPr>
          <w:rFonts w:ascii="Arial" w:hAnsi="Arial" w:hint="cs"/>
          <w:noProof w:val="0"/>
          <w:rtl/>
        </w:rPr>
        <w:t>הנתבעת טענה ב</w:t>
      </w:r>
      <w:r w:rsidR="002D1345" w:rsidRPr="005031B5">
        <w:rPr>
          <w:rFonts w:ascii="Arial" w:hAnsi="Arial" w:hint="cs"/>
          <w:noProof w:val="0"/>
          <w:rtl/>
        </w:rPr>
        <w:t>עמוד 141 שורה 20</w:t>
      </w:r>
      <w:r w:rsidRPr="005031B5">
        <w:rPr>
          <w:rFonts w:ascii="Arial" w:hAnsi="Arial" w:hint="cs"/>
          <w:noProof w:val="0"/>
          <w:rtl/>
        </w:rPr>
        <w:t xml:space="preserve"> כי אין בבניין נציגות:</w:t>
      </w:r>
    </w:p>
    <w:p w:rsidR="002D1345" w:rsidRPr="00B50222" w:rsidRDefault="00B50222" w:rsidP="002D1345">
      <w:pPr>
        <w:spacing w:line="360" w:lineRule="auto"/>
        <w:rPr>
          <w:rFonts w:ascii="Arial" w:hAnsi="Arial"/>
          <w:b/>
          <w:bCs/>
          <w:noProof w:val="0"/>
          <w:rtl/>
        </w:rPr>
      </w:pPr>
      <w:r>
        <w:rPr>
          <w:rFonts w:ascii="Arial" w:hAnsi="Arial" w:hint="cs"/>
          <w:noProof w:val="0"/>
          <w:rtl/>
        </w:rPr>
        <w:t>"</w:t>
      </w:r>
      <w:r w:rsidR="002D1345" w:rsidRPr="00B50222">
        <w:rPr>
          <w:rFonts w:ascii="Arial" w:hAnsi="Arial"/>
          <w:b/>
          <w:bCs/>
          <w:noProof w:val="0"/>
          <w:rtl/>
        </w:rPr>
        <w:t xml:space="preserve">העדה, גב' אלגור פרי: </w:t>
      </w:r>
      <w:r w:rsidR="002D1345" w:rsidRPr="00B50222">
        <w:rPr>
          <w:rFonts w:ascii="Arial" w:hAnsi="Arial"/>
          <w:b/>
          <w:bCs/>
          <w:noProof w:val="0"/>
          <w:rtl/>
        </w:rPr>
        <w:tab/>
        <w:t>כל עוד אין נציגות, אז זה חברת הניהול. אנחנו.</w:t>
      </w:r>
    </w:p>
    <w:p w:rsidR="002D1345" w:rsidRPr="00B50222" w:rsidRDefault="002D1345" w:rsidP="002D1345">
      <w:pPr>
        <w:spacing w:line="360" w:lineRule="auto"/>
        <w:rPr>
          <w:rFonts w:ascii="Arial" w:hAnsi="Arial"/>
          <w:b/>
          <w:bCs/>
          <w:noProof w:val="0"/>
          <w:rtl/>
        </w:rPr>
      </w:pPr>
      <w:r w:rsidRPr="00B50222">
        <w:rPr>
          <w:rFonts w:ascii="Arial" w:hAnsi="Arial"/>
          <w:b/>
          <w:bCs/>
          <w:noProof w:val="0"/>
          <w:rtl/>
        </w:rPr>
        <w:t xml:space="preserve">עו"ד פישביין: </w:t>
      </w:r>
      <w:r w:rsidRPr="00B50222">
        <w:rPr>
          <w:rFonts w:ascii="Arial" w:hAnsi="Arial"/>
          <w:b/>
          <w:bCs/>
          <w:noProof w:val="0"/>
          <w:rtl/>
        </w:rPr>
        <w:tab/>
        <w:t>זאת אומרת, לטענתכם מה שאת אומרת לי עכשיו, שאתם הנציגות החוקית של הבית המשותף?</w:t>
      </w:r>
    </w:p>
    <w:p w:rsidR="002D1345" w:rsidRPr="00B50222" w:rsidRDefault="002D1345" w:rsidP="002D1345">
      <w:pPr>
        <w:spacing w:line="360" w:lineRule="auto"/>
        <w:rPr>
          <w:rFonts w:ascii="Arial" w:hAnsi="Arial"/>
          <w:b/>
          <w:bCs/>
          <w:noProof w:val="0"/>
          <w:rtl/>
        </w:rPr>
      </w:pPr>
      <w:r w:rsidRPr="00B50222">
        <w:rPr>
          <w:rFonts w:ascii="Arial" w:hAnsi="Arial"/>
          <w:b/>
          <w:bCs/>
          <w:noProof w:val="0"/>
          <w:rtl/>
        </w:rPr>
        <w:t xml:space="preserve">העדה, גב' אלגור פרי: </w:t>
      </w:r>
      <w:r w:rsidRPr="00B50222">
        <w:rPr>
          <w:rFonts w:ascii="Arial" w:hAnsi="Arial"/>
          <w:b/>
          <w:bCs/>
          <w:noProof w:val="0"/>
          <w:rtl/>
        </w:rPr>
        <w:tab/>
        <w:t>זה יותר, אם אין ועד לבניין, ואין נציג אחר אז אנחנו הנציג.</w:t>
      </w:r>
    </w:p>
    <w:p w:rsidR="002D1345" w:rsidRPr="00B50222" w:rsidRDefault="002D1345" w:rsidP="002D1345">
      <w:pPr>
        <w:spacing w:line="360" w:lineRule="auto"/>
        <w:rPr>
          <w:rFonts w:ascii="Arial" w:hAnsi="Arial"/>
          <w:b/>
          <w:bCs/>
          <w:noProof w:val="0"/>
          <w:rtl/>
        </w:rPr>
      </w:pPr>
      <w:r w:rsidRPr="00B50222">
        <w:rPr>
          <w:rFonts w:ascii="Arial" w:hAnsi="Arial"/>
          <w:b/>
          <w:bCs/>
          <w:noProof w:val="0"/>
          <w:rtl/>
        </w:rPr>
        <w:t xml:space="preserve">עו"ד פישביין: </w:t>
      </w:r>
      <w:r w:rsidRPr="00B50222">
        <w:rPr>
          <w:rFonts w:ascii="Arial" w:hAnsi="Arial"/>
          <w:b/>
          <w:bCs/>
          <w:noProof w:val="0"/>
          <w:rtl/>
        </w:rPr>
        <w:tab/>
        <w:t>אתם נבחרתם כנציגות?</w:t>
      </w:r>
    </w:p>
    <w:p w:rsidR="002D1345" w:rsidRPr="00B50222" w:rsidRDefault="002D1345" w:rsidP="002D1345">
      <w:pPr>
        <w:spacing w:line="360" w:lineRule="auto"/>
        <w:jc w:val="both"/>
        <w:rPr>
          <w:rFonts w:ascii="Arial" w:hAnsi="Arial"/>
          <w:b/>
          <w:bCs/>
          <w:noProof w:val="0"/>
          <w:rtl/>
        </w:rPr>
      </w:pPr>
      <w:r w:rsidRPr="00B50222">
        <w:rPr>
          <w:rFonts w:ascii="Arial" w:hAnsi="Arial"/>
          <w:b/>
          <w:bCs/>
          <w:noProof w:val="0"/>
          <w:rtl/>
        </w:rPr>
        <w:t xml:space="preserve">העדה, גב' אלגור פרי: </w:t>
      </w:r>
      <w:r w:rsidRPr="00B50222">
        <w:rPr>
          <w:rFonts w:ascii="Arial" w:hAnsi="Arial"/>
          <w:b/>
          <w:bCs/>
          <w:noProof w:val="0"/>
          <w:rtl/>
        </w:rPr>
        <w:tab/>
        <w:t>כשבהסכמי ניהול הראשונים, ככה הוגדר.</w:t>
      </w:r>
      <w:r w:rsidR="00B50222" w:rsidRPr="00B50222">
        <w:rPr>
          <w:rFonts w:ascii="Arial" w:hAnsi="Arial" w:hint="cs"/>
          <w:b/>
          <w:bCs/>
          <w:noProof w:val="0"/>
          <w:rtl/>
        </w:rPr>
        <w:t>"</w:t>
      </w:r>
    </w:p>
    <w:p w:rsidR="005A4801" w:rsidRDefault="005A4801" w:rsidP="002D1345">
      <w:pPr>
        <w:spacing w:line="360" w:lineRule="auto"/>
        <w:jc w:val="both"/>
        <w:rPr>
          <w:rFonts w:ascii="Arial" w:hAnsi="Arial"/>
          <w:noProof w:val="0"/>
          <w:rtl/>
        </w:rPr>
      </w:pPr>
    </w:p>
    <w:p w:rsidR="001C2308" w:rsidRPr="009E2D62" w:rsidRDefault="00B50222" w:rsidP="009E2D62">
      <w:pPr>
        <w:pStyle w:val="ad"/>
        <w:numPr>
          <w:ilvl w:val="0"/>
          <w:numId w:val="1"/>
        </w:numPr>
        <w:spacing w:line="360" w:lineRule="auto"/>
        <w:jc w:val="both"/>
        <w:rPr>
          <w:rFonts w:ascii="Arial" w:hAnsi="Arial"/>
          <w:b/>
          <w:bCs/>
          <w:noProof w:val="0"/>
          <w:rtl/>
        </w:rPr>
      </w:pPr>
      <w:r w:rsidRPr="009E2D62">
        <w:rPr>
          <w:rFonts w:ascii="Arial" w:hAnsi="Arial" w:hint="cs"/>
          <w:noProof w:val="0"/>
          <w:rtl/>
        </w:rPr>
        <w:t>הבנ</w:t>
      </w:r>
      <w:r w:rsidR="006E6EEC" w:rsidRPr="009E2D62">
        <w:rPr>
          <w:rFonts w:ascii="Arial" w:hAnsi="Arial" w:hint="cs"/>
          <w:noProof w:val="0"/>
          <w:rtl/>
        </w:rPr>
        <w:t>י</w:t>
      </w:r>
      <w:r w:rsidRPr="009E2D62">
        <w:rPr>
          <w:rFonts w:ascii="Arial" w:hAnsi="Arial" w:hint="cs"/>
          <w:noProof w:val="0"/>
          <w:rtl/>
        </w:rPr>
        <w:t>ין אינו רשום כבית משותף</w:t>
      </w:r>
      <w:r w:rsidR="006E6EEC" w:rsidRPr="009E2D62">
        <w:rPr>
          <w:rFonts w:ascii="Arial" w:hAnsi="Arial" w:hint="cs"/>
          <w:noProof w:val="0"/>
          <w:rtl/>
        </w:rPr>
        <w:t xml:space="preserve">. אולם, על פי סעיף </w:t>
      </w:r>
      <w:r w:rsidR="003D54F3" w:rsidRPr="009E2D62">
        <w:rPr>
          <w:rFonts w:ascii="Arial" w:hAnsi="Arial"/>
          <w:noProof w:val="0"/>
          <w:rtl/>
        </w:rPr>
        <w:t>77ב</w:t>
      </w:r>
      <w:r w:rsidR="003D54F3" w:rsidRPr="009E2D62">
        <w:rPr>
          <w:rFonts w:ascii="Arial" w:hAnsi="Arial" w:hint="cs"/>
          <w:noProof w:val="0"/>
          <w:rtl/>
        </w:rPr>
        <w:t xml:space="preserve"> </w:t>
      </w:r>
      <w:r w:rsidR="003D54F3" w:rsidRPr="009E2D62">
        <w:rPr>
          <w:rFonts w:ascii="Arial" w:hAnsi="Arial" w:hint="cs"/>
          <w:b/>
          <w:bCs/>
          <w:noProof w:val="0"/>
          <w:rtl/>
        </w:rPr>
        <w:t>ל</w:t>
      </w:r>
      <w:r w:rsidR="006E6EEC" w:rsidRPr="009E2D62">
        <w:rPr>
          <w:rFonts w:ascii="Arial" w:hAnsi="Arial" w:hint="cs"/>
          <w:b/>
          <w:bCs/>
          <w:noProof w:val="0"/>
          <w:rtl/>
        </w:rPr>
        <w:t xml:space="preserve">חוק המקרקעין </w:t>
      </w:r>
      <w:r w:rsidR="006E6EEC" w:rsidRPr="009E2D62">
        <w:rPr>
          <w:rFonts w:ascii="Arial" w:hAnsi="Arial"/>
          <w:b/>
          <w:bCs/>
          <w:noProof w:val="0"/>
          <w:rtl/>
        </w:rPr>
        <w:t>התשכ"ט-1969</w:t>
      </w:r>
      <w:r w:rsidR="006E6EEC" w:rsidRPr="009E2D62">
        <w:rPr>
          <w:rFonts w:ascii="Arial" w:hAnsi="Arial"/>
          <w:noProof w:val="0"/>
          <w:rtl/>
        </w:rPr>
        <w:t xml:space="preserve"> (להלן: </w:t>
      </w:r>
      <w:r w:rsidR="006E6EEC" w:rsidRPr="009E2D62">
        <w:rPr>
          <w:rFonts w:ascii="Arial" w:hAnsi="Arial" w:hint="cs"/>
          <w:noProof w:val="0"/>
          <w:rtl/>
        </w:rPr>
        <w:t>"</w:t>
      </w:r>
      <w:r w:rsidR="006E6EEC" w:rsidRPr="009E2D62">
        <w:rPr>
          <w:rFonts w:ascii="Arial" w:hAnsi="Arial"/>
          <w:b/>
          <w:bCs/>
          <w:noProof w:val="0"/>
          <w:rtl/>
        </w:rPr>
        <w:t>חוק המקרקעין</w:t>
      </w:r>
      <w:r w:rsidR="006E6EEC" w:rsidRPr="009E2D62">
        <w:rPr>
          <w:rFonts w:ascii="Arial" w:hAnsi="Arial" w:hint="cs"/>
          <w:b/>
          <w:bCs/>
          <w:noProof w:val="0"/>
          <w:rtl/>
        </w:rPr>
        <w:t>"</w:t>
      </w:r>
      <w:r w:rsidR="006E6EEC" w:rsidRPr="009E2D62">
        <w:rPr>
          <w:rFonts w:ascii="Arial" w:hAnsi="Arial"/>
          <w:b/>
          <w:bCs/>
          <w:noProof w:val="0"/>
          <w:rtl/>
        </w:rPr>
        <w:t>)</w:t>
      </w:r>
      <w:r w:rsidR="006E6EEC" w:rsidRPr="009E2D62">
        <w:rPr>
          <w:rFonts w:ascii="Arial" w:hAnsi="Arial" w:hint="cs"/>
          <w:noProof w:val="0"/>
          <w:rtl/>
        </w:rPr>
        <w:t xml:space="preserve"> "</w:t>
      </w:r>
      <w:r w:rsidR="006E6EEC" w:rsidRPr="009E2D62">
        <w:rPr>
          <w:rFonts w:ascii="Arial" w:hAnsi="Arial"/>
          <w:b/>
          <w:bCs/>
          <w:noProof w:val="0"/>
          <w:rtl/>
        </w:rPr>
        <w:t>סעיפים 56, 57, 58, 59, 59א עד 59ג, 59ה עד 59י, 62(א), 65, 68 עד 70, 71, 71א עד 71ד, ו-72 עד 77 וכן סעיף 1א לחוק המקרקעין (החלפת ספק גז המספק גז באמצעות מערכת גז מרכזית), התשנ"א-1991, והתוספת לאותו חוק יחולו על בית לפי פרק זה, בשינויים המחוייבים.</w:t>
      </w:r>
      <w:r w:rsidR="006E6EEC" w:rsidRPr="009E2D62">
        <w:rPr>
          <w:rFonts w:ascii="Arial" w:hAnsi="Arial" w:hint="cs"/>
          <w:b/>
          <w:bCs/>
          <w:noProof w:val="0"/>
          <w:rtl/>
        </w:rPr>
        <w:t>"</w:t>
      </w:r>
    </w:p>
    <w:p w:rsidR="001C2308" w:rsidRDefault="00627C54" w:rsidP="006E6EEC">
      <w:pPr>
        <w:spacing w:line="360" w:lineRule="auto"/>
        <w:jc w:val="both"/>
        <w:rPr>
          <w:rFonts w:ascii="Arial" w:hAnsi="Arial"/>
          <w:noProof w:val="0"/>
          <w:rtl/>
        </w:rPr>
      </w:pPr>
      <w:r>
        <w:rPr>
          <w:rFonts w:ascii="Arial" w:hAnsi="Arial" w:hint="cs"/>
          <w:b/>
          <w:bCs/>
          <w:noProof w:val="0"/>
          <w:rtl/>
        </w:rPr>
        <w:t xml:space="preserve"> </w:t>
      </w:r>
    </w:p>
    <w:p w:rsidR="001C2308" w:rsidRPr="009E2D62" w:rsidRDefault="001C2308" w:rsidP="009E2D62">
      <w:pPr>
        <w:pStyle w:val="ad"/>
        <w:numPr>
          <w:ilvl w:val="0"/>
          <w:numId w:val="1"/>
        </w:numPr>
        <w:spacing w:line="360" w:lineRule="auto"/>
        <w:jc w:val="both"/>
        <w:rPr>
          <w:rFonts w:ascii="Arial" w:hAnsi="Arial"/>
          <w:noProof w:val="0"/>
          <w:rtl/>
        </w:rPr>
      </w:pPr>
      <w:r w:rsidRPr="009E2D62">
        <w:rPr>
          <w:rFonts w:ascii="Arial" w:hAnsi="Arial"/>
          <w:noProof w:val="0"/>
          <w:rtl/>
        </w:rPr>
        <w:t xml:space="preserve">לכן, חל סעיף 65 </w:t>
      </w:r>
      <w:r w:rsidRPr="009E2D62">
        <w:rPr>
          <w:rFonts w:ascii="Arial" w:hAnsi="Arial" w:hint="cs"/>
          <w:noProof w:val="0"/>
          <w:rtl/>
        </w:rPr>
        <w:t xml:space="preserve">לחוק המקרקעין </w:t>
      </w:r>
      <w:r w:rsidRPr="009E2D62">
        <w:rPr>
          <w:rFonts w:ascii="Arial" w:hAnsi="Arial"/>
          <w:noProof w:val="0"/>
          <w:rtl/>
        </w:rPr>
        <w:t>לפיו "</w:t>
      </w:r>
      <w:r w:rsidRPr="009E2D62">
        <w:rPr>
          <w:rFonts w:ascii="Arial" w:hAnsi="Arial"/>
          <w:b/>
          <w:bCs/>
          <w:noProof w:val="0"/>
          <w:rtl/>
        </w:rPr>
        <w:t>לכל בית משותף תהיה נציגות לשם ניהול עניני הבית המשותף; הנציגות תיכון ותפעל לפי הוראות התקנון.</w:t>
      </w:r>
      <w:r w:rsidRPr="009E2D62">
        <w:rPr>
          <w:rFonts w:ascii="Arial" w:hAnsi="Arial" w:hint="cs"/>
          <w:b/>
          <w:bCs/>
          <w:noProof w:val="0"/>
          <w:rtl/>
        </w:rPr>
        <w:t>"</w:t>
      </w:r>
    </w:p>
    <w:p w:rsidR="001C2308" w:rsidRDefault="001C2308" w:rsidP="006E6EEC">
      <w:pPr>
        <w:spacing w:line="360" w:lineRule="auto"/>
        <w:jc w:val="both"/>
        <w:rPr>
          <w:rFonts w:ascii="Arial" w:hAnsi="Arial"/>
          <w:noProof w:val="0"/>
          <w:rtl/>
        </w:rPr>
      </w:pPr>
    </w:p>
    <w:p w:rsidR="009F535D" w:rsidRPr="009E2D62" w:rsidRDefault="00627C54" w:rsidP="009E2D62">
      <w:pPr>
        <w:pStyle w:val="ad"/>
        <w:numPr>
          <w:ilvl w:val="0"/>
          <w:numId w:val="1"/>
        </w:numPr>
        <w:spacing w:line="360" w:lineRule="auto"/>
        <w:jc w:val="both"/>
        <w:rPr>
          <w:rFonts w:ascii="Arial" w:hAnsi="Arial"/>
          <w:noProof w:val="0"/>
          <w:rtl/>
        </w:rPr>
      </w:pPr>
      <w:r w:rsidRPr="009E2D62">
        <w:rPr>
          <w:rFonts w:ascii="Arial" w:hAnsi="Arial" w:hint="cs"/>
          <w:noProof w:val="0"/>
          <w:rtl/>
        </w:rPr>
        <w:t>סעיף</w:t>
      </w:r>
      <w:r w:rsidRPr="009E2D62">
        <w:rPr>
          <w:rFonts w:ascii="Arial" w:hAnsi="Arial" w:hint="cs"/>
          <w:b/>
          <w:bCs/>
          <w:noProof w:val="0"/>
          <w:rtl/>
        </w:rPr>
        <w:t xml:space="preserve"> 77ג</w:t>
      </w:r>
      <w:r w:rsidRPr="009E2D62">
        <w:rPr>
          <w:rFonts w:ascii="Arial" w:hAnsi="Arial" w:hint="cs"/>
          <w:noProof w:val="0"/>
          <w:rtl/>
        </w:rPr>
        <w:t xml:space="preserve"> </w:t>
      </w:r>
      <w:r w:rsidR="001C2308" w:rsidRPr="009E2D62">
        <w:rPr>
          <w:rFonts w:ascii="Arial" w:hAnsi="Arial" w:hint="cs"/>
          <w:noProof w:val="0"/>
          <w:rtl/>
        </w:rPr>
        <w:t xml:space="preserve">לחוק המקרקעין </w:t>
      </w:r>
      <w:r w:rsidRPr="009E2D62">
        <w:rPr>
          <w:rFonts w:ascii="Arial" w:hAnsi="Arial" w:hint="cs"/>
          <w:noProof w:val="0"/>
          <w:rtl/>
        </w:rPr>
        <w:t>קובע שיחול התקנון המצוי</w:t>
      </w:r>
      <w:r w:rsidR="009F535D" w:rsidRPr="009E2D62">
        <w:rPr>
          <w:rFonts w:ascii="Arial" w:hAnsi="Arial" w:hint="cs"/>
          <w:noProof w:val="0"/>
          <w:rtl/>
        </w:rPr>
        <w:t>.</w:t>
      </w:r>
    </w:p>
    <w:p w:rsidR="009F535D" w:rsidRDefault="009F535D" w:rsidP="006E6EEC">
      <w:pPr>
        <w:spacing w:line="360" w:lineRule="auto"/>
        <w:jc w:val="both"/>
        <w:rPr>
          <w:rFonts w:ascii="Arial" w:hAnsi="Arial"/>
          <w:b/>
          <w:bCs/>
          <w:noProof w:val="0"/>
          <w:rtl/>
        </w:rPr>
      </w:pPr>
    </w:p>
    <w:p w:rsidR="009E79E4" w:rsidRPr="009E2D62" w:rsidRDefault="009F535D" w:rsidP="009E2D62">
      <w:pPr>
        <w:pStyle w:val="ad"/>
        <w:numPr>
          <w:ilvl w:val="0"/>
          <w:numId w:val="1"/>
        </w:numPr>
        <w:spacing w:line="360" w:lineRule="auto"/>
        <w:jc w:val="both"/>
        <w:rPr>
          <w:rFonts w:ascii="Arial" w:hAnsi="Arial"/>
          <w:noProof w:val="0"/>
          <w:rtl/>
        </w:rPr>
      </w:pPr>
      <w:r w:rsidRPr="009E2D62">
        <w:rPr>
          <w:rFonts w:ascii="Arial" w:hAnsi="Arial" w:hint="cs"/>
          <w:noProof w:val="0"/>
          <w:rtl/>
        </w:rPr>
        <w:t xml:space="preserve">על פי סעיף 5(א) לתקנון המצוי, בעלי הזכויות ימנו הנציגות בישיבת האסיפה הכללית. </w:t>
      </w:r>
      <w:r w:rsidR="001C2308" w:rsidRPr="009E2D62">
        <w:rPr>
          <w:rFonts w:ascii="Arial" w:hAnsi="Arial" w:hint="cs"/>
          <w:noProof w:val="0"/>
          <w:rtl/>
        </w:rPr>
        <w:t xml:space="preserve">לכן, </w:t>
      </w:r>
      <w:r w:rsidRPr="009E2D62">
        <w:rPr>
          <w:rFonts w:ascii="Arial" w:hAnsi="Arial" w:hint="cs"/>
          <w:noProof w:val="0"/>
          <w:rtl/>
        </w:rPr>
        <w:t>ככל שסברה הנתבעת כי הנציגות לא מונתה כדין היה עליה</w:t>
      </w:r>
      <w:r w:rsidR="003D54F3" w:rsidRPr="009E2D62">
        <w:rPr>
          <w:rFonts w:ascii="Arial" w:hAnsi="Arial" w:hint="cs"/>
          <w:noProof w:val="0"/>
          <w:rtl/>
        </w:rPr>
        <w:t xml:space="preserve">, או על בעליה, שמחזיקים בכובע נוסף, כבעלי נכסים בבניין, </w:t>
      </w:r>
      <w:r w:rsidRPr="009E2D62">
        <w:rPr>
          <w:rFonts w:ascii="Arial" w:hAnsi="Arial" w:hint="cs"/>
          <w:noProof w:val="0"/>
          <w:rtl/>
        </w:rPr>
        <w:t xml:space="preserve"> לעתור מיד לאחר מינויה </w:t>
      </w:r>
      <w:r w:rsidR="003D54F3" w:rsidRPr="009E2D62">
        <w:rPr>
          <w:rFonts w:ascii="Arial" w:hAnsi="Arial" w:hint="cs"/>
          <w:noProof w:val="0"/>
          <w:rtl/>
        </w:rPr>
        <w:t xml:space="preserve">של התובעת בחודש מאי 2019 </w:t>
      </w:r>
      <w:r w:rsidRPr="009E2D62">
        <w:rPr>
          <w:rFonts w:ascii="Arial" w:hAnsi="Arial" w:hint="cs"/>
          <w:noProof w:val="0"/>
          <w:rtl/>
        </w:rPr>
        <w:t>ולטעון כי ה</w:t>
      </w:r>
      <w:r w:rsidR="004F6DE3" w:rsidRPr="009E2D62">
        <w:rPr>
          <w:rFonts w:ascii="Arial" w:hAnsi="Arial" w:hint="cs"/>
          <w:noProof w:val="0"/>
          <w:rtl/>
        </w:rPr>
        <w:t>יא</w:t>
      </w:r>
      <w:r w:rsidRPr="009E2D62">
        <w:rPr>
          <w:rFonts w:ascii="Arial" w:hAnsi="Arial" w:hint="cs"/>
          <w:noProof w:val="0"/>
          <w:rtl/>
        </w:rPr>
        <w:t xml:space="preserve"> לא מונתה כדין. לא התובעת אמורה להוכיח כי מונתה כדין, אלא בעל זכויות ש</w:t>
      </w:r>
      <w:r w:rsidR="009E79E4" w:rsidRPr="009E2D62">
        <w:rPr>
          <w:rFonts w:ascii="Arial" w:hAnsi="Arial" w:hint="cs"/>
          <w:noProof w:val="0"/>
          <w:rtl/>
        </w:rPr>
        <w:t>טוען כי לא מונתה כדין.</w:t>
      </w:r>
      <w:r w:rsidR="001C2308" w:rsidRPr="009E2D62">
        <w:rPr>
          <w:rFonts w:ascii="Arial" w:hAnsi="Arial" w:hint="cs"/>
          <w:noProof w:val="0"/>
          <w:rtl/>
        </w:rPr>
        <w:t xml:space="preserve"> כאן המקום לציין שיו"ר הנציגות לא נשאל בחקירתו בדבר האסיפה בה מונתה הנציגות, ומכאן שלא נסתרה טענת התובעת כי מונתה כדין</w:t>
      </w:r>
      <w:r w:rsidR="001E3DE0" w:rsidRPr="009E2D62">
        <w:rPr>
          <w:rFonts w:ascii="Arial" w:hAnsi="Arial" w:hint="cs"/>
          <w:noProof w:val="0"/>
          <w:rtl/>
        </w:rPr>
        <w:t xml:space="preserve"> באסיפה כללית שהתקיימה בחודש מאי 2020</w:t>
      </w:r>
      <w:r w:rsidR="001C2308" w:rsidRPr="009E2D62">
        <w:rPr>
          <w:rFonts w:ascii="Arial" w:hAnsi="Arial" w:hint="cs"/>
          <w:noProof w:val="0"/>
          <w:rtl/>
        </w:rPr>
        <w:t>.</w:t>
      </w:r>
    </w:p>
    <w:p w:rsidR="001C2308" w:rsidRDefault="001C2308" w:rsidP="009F535D">
      <w:pPr>
        <w:spacing w:line="360" w:lineRule="auto"/>
        <w:jc w:val="both"/>
        <w:rPr>
          <w:rFonts w:ascii="Arial" w:hAnsi="Arial"/>
          <w:noProof w:val="0"/>
          <w:rtl/>
        </w:rPr>
      </w:pPr>
    </w:p>
    <w:p w:rsidR="009F535D" w:rsidRPr="009E2D62" w:rsidRDefault="009E79E4" w:rsidP="009E2D62">
      <w:pPr>
        <w:pStyle w:val="ad"/>
        <w:numPr>
          <w:ilvl w:val="0"/>
          <w:numId w:val="1"/>
        </w:numPr>
        <w:spacing w:line="360" w:lineRule="auto"/>
        <w:jc w:val="both"/>
        <w:rPr>
          <w:rFonts w:ascii="Arial" w:hAnsi="Arial"/>
          <w:noProof w:val="0"/>
          <w:rtl/>
        </w:rPr>
      </w:pPr>
      <w:r w:rsidRPr="009E2D62">
        <w:rPr>
          <w:rFonts w:ascii="Arial" w:hAnsi="Arial" w:hint="cs"/>
          <w:noProof w:val="0"/>
          <w:rtl/>
        </w:rPr>
        <w:t>לענייננו השאלה אם הנציגות מונתה כדין, אם לאו, נוגעת לחוקיות האסיפה הכללית שכונסה לצורך החלפת הנתבעת ו</w:t>
      </w:r>
      <w:r w:rsidR="001C2308" w:rsidRPr="009E2D62">
        <w:rPr>
          <w:rFonts w:ascii="Arial" w:hAnsi="Arial" w:hint="cs"/>
          <w:noProof w:val="0"/>
          <w:rtl/>
        </w:rPr>
        <w:t>ז</w:t>
      </w:r>
      <w:r w:rsidRPr="009E2D62">
        <w:rPr>
          <w:rFonts w:ascii="Arial" w:hAnsi="Arial" w:hint="cs"/>
          <w:noProof w:val="0"/>
          <w:rtl/>
        </w:rPr>
        <w:t>את לנוכח ההוראות בתקנון המצוי</w:t>
      </w:r>
      <w:r w:rsidR="00627C54" w:rsidRPr="009E2D62">
        <w:rPr>
          <w:rFonts w:ascii="Arial" w:hAnsi="Arial" w:hint="cs"/>
          <w:noProof w:val="0"/>
          <w:rtl/>
        </w:rPr>
        <w:t xml:space="preserve"> </w:t>
      </w:r>
      <w:r w:rsidRPr="009E2D62">
        <w:rPr>
          <w:rFonts w:ascii="Arial" w:hAnsi="Arial" w:hint="cs"/>
          <w:noProof w:val="0"/>
          <w:rtl/>
        </w:rPr>
        <w:t>לגבי התנאים לכינוס האסיפה הכללית.</w:t>
      </w:r>
    </w:p>
    <w:p w:rsidR="006E6EEC" w:rsidRDefault="006E6EEC" w:rsidP="002D1345">
      <w:pPr>
        <w:spacing w:line="360" w:lineRule="auto"/>
        <w:jc w:val="both"/>
        <w:rPr>
          <w:rFonts w:ascii="Arial" w:hAnsi="Arial"/>
          <w:noProof w:val="0"/>
          <w:rtl/>
        </w:rPr>
      </w:pPr>
    </w:p>
    <w:p w:rsidR="005A4801" w:rsidRPr="005A4801" w:rsidRDefault="005A4801" w:rsidP="005A4801">
      <w:pPr>
        <w:spacing w:line="360" w:lineRule="auto"/>
        <w:rPr>
          <w:rFonts w:ascii="Arial" w:hAnsi="Arial"/>
          <w:b/>
          <w:bCs/>
          <w:noProof w:val="0"/>
          <w:rtl/>
        </w:rPr>
      </w:pPr>
      <w:r w:rsidRPr="005A4801">
        <w:rPr>
          <w:rFonts w:ascii="Arial" w:hAnsi="Arial" w:hint="cs"/>
          <w:b/>
          <w:bCs/>
          <w:noProof w:val="0"/>
          <w:rtl/>
        </w:rPr>
        <w:t>האם בעלי הזכויות רשאים להתקשר עם חברת ניהול ?</w:t>
      </w:r>
    </w:p>
    <w:p w:rsidR="005A4801" w:rsidRPr="009E2D62" w:rsidRDefault="005A4801" w:rsidP="009E2D62">
      <w:pPr>
        <w:pStyle w:val="ad"/>
        <w:numPr>
          <w:ilvl w:val="0"/>
          <w:numId w:val="1"/>
        </w:numPr>
        <w:spacing w:line="360" w:lineRule="auto"/>
        <w:rPr>
          <w:rFonts w:ascii="Arial" w:hAnsi="Arial"/>
          <w:noProof w:val="0"/>
          <w:rtl/>
        </w:rPr>
      </w:pPr>
      <w:r w:rsidRPr="009E2D62">
        <w:rPr>
          <w:rFonts w:ascii="Arial" w:hAnsi="Arial"/>
          <w:noProof w:val="0"/>
          <w:rtl/>
        </w:rPr>
        <w:t>בהתאם להסדר הקבוע בסעיף 71(ב)(1),</w:t>
      </w:r>
      <w:r w:rsidRPr="009E2D62">
        <w:rPr>
          <w:rFonts w:ascii="Arial" w:hAnsi="Arial"/>
          <w:noProof w:val="0"/>
          <w:rtl/>
        </w:rPr>
        <w:tab/>
      </w:r>
    </w:p>
    <w:p w:rsidR="005A4801" w:rsidRDefault="005A4801" w:rsidP="005A4801">
      <w:pPr>
        <w:spacing w:line="360" w:lineRule="auto"/>
        <w:rPr>
          <w:rFonts w:ascii="Arial" w:hAnsi="Arial"/>
          <w:b/>
          <w:bCs/>
          <w:noProof w:val="0"/>
          <w:rtl/>
        </w:rPr>
      </w:pPr>
      <w:r w:rsidRPr="005A4801">
        <w:rPr>
          <w:rFonts w:ascii="Arial" w:hAnsi="Arial"/>
          <w:noProof w:val="0"/>
          <w:rtl/>
        </w:rPr>
        <w:t xml:space="preserve"> "</w:t>
      </w:r>
      <w:r w:rsidRPr="005A4801">
        <w:rPr>
          <w:rFonts w:ascii="Arial" w:hAnsi="Arial"/>
          <w:b/>
          <w:bCs/>
          <w:noProof w:val="0"/>
          <w:rtl/>
        </w:rPr>
        <w:t xml:space="preserve">בעלי הדירות רשאים לקבוע, בתקנון או בהחלטה שהתקבלה ברוב של בעלי הדירות ששני שלישים של הרכוש המשותף צמודים לדירותיהם, כי הניהול וההחזקה התקינה של הרכוש המשותף, כולם או רובם, יתבצעו על ידי מי שבעלי הדירות יתקשרו עמו למטרה כאמור (בחוק זה – מתחזק)". </w:t>
      </w:r>
    </w:p>
    <w:p w:rsidR="005A4801" w:rsidRDefault="005A4801" w:rsidP="005A4801">
      <w:pPr>
        <w:spacing w:line="360" w:lineRule="auto"/>
        <w:rPr>
          <w:rFonts w:ascii="Arial" w:hAnsi="Arial"/>
          <w:b/>
          <w:bCs/>
          <w:noProof w:val="0"/>
          <w:rtl/>
        </w:rPr>
      </w:pPr>
    </w:p>
    <w:p w:rsidR="005A4801" w:rsidRPr="009E2D62" w:rsidRDefault="005A4801" w:rsidP="009E2D62">
      <w:pPr>
        <w:pStyle w:val="ad"/>
        <w:numPr>
          <w:ilvl w:val="0"/>
          <w:numId w:val="1"/>
        </w:numPr>
        <w:spacing w:line="360" w:lineRule="auto"/>
        <w:rPr>
          <w:rFonts w:ascii="Arial" w:hAnsi="Arial"/>
          <w:noProof w:val="0"/>
          <w:rtl/>
        </w:rPr>
      </w:pPr>
      <w:r w:rsidRPr="009E2D62">
        <w:rPr>
          <w:rFonts w:ascii="Arial" w:hAnsi="Arial" w:hint="cs"/>
          <w:noProof w:val="0"/>
          <w:rtl/>
        </w:rPr>
        <w:t>לענייננו, הנתבעת הינה חברת ניהול</w:t>
      </w:r>
      <w:r w:rsidR="009E2D62">
        <w:rPr>
          <w:rFonts w:ascii="Arial" w:hAnsi="Arial" w:hint="cs"/>
          <w:noProof w:val="0"/>
          <w:rtl/>
        </w:rPr>
        <w:t xml:space="preserve"> שטוענת שהתקשרה ישירות עם בעלי הזכויות. לכן, יש לבדוק טענת הנתבעת לפיה ההסכמים הפרטניים גוברים על הכרעת רוב בעלי הזכויות לגבי זהות המתחזק.</w:t>
      </w:r>
    </w:p>
    <w:p w:rsidR="00DA03DC" w:rsidRDefault="00DA03DC" w:rsidP="005A4801">
      <w:pPr>
        <w:spacing w:line="360" w:lineRule="auto"/>
        <w:rPr>
          <w:rFonts w:ascii="Arial" w:hAnsi="Arial"/>
          <w:noProof w:val="0"/>
          <w:rtl/>
        </w:rPr>
      </w:pPr>
    </w:p>
    <w:p w:rsidR="00DA03DC" w:rsidRPr="00B50222" w:rsidRDefault="00DA03DC" w:rsidP="005A4801">
      <w:pPr>
        <w:spacing w:line="360" w:lineRule="auto"/>
        <w:rPr>
          <w:rFonts w:ascii="Arial" w:hAnsi="Arial"/>
          <w:b/>
          <w:bCs/>
          <w:noProof w:val="0"/>
          <w:rtl/>
        </w:rPr>
      </w:pPr>
      <w:r w:rsidRPr="00B50222">
        <w:rPr>
          <w:rFonts w:ascii="Arial" w:hAnsi="Arial" w:hint="cs"/>
          <w:b/>
          <w:bCs/>
          <w:noProof w:val="0"/>
          <w:rtl/>
        </w:rPr>
        <w:t>האם בעלי הזכויות סיימו כדין את ההתקשרות עם הנתבעת והתקשרו כדין עם חברת ניהול אחרת ?</w:t>
      </w:r>
    </w:p>
    <w:p w:rsidR="00DA03DC" w:rsidRPr="009E2D62" w:rsidRDefault="00DA03DC" w:rsidP="009E2D62">
      <w:pPr>
        <w:pStyle w:val="ad"/>
        <w:numPr>
          <w:ilvl w:val="0"/>
          <w:numId w:val="1"/>
        </w:numPr>
        <w:spacing w:line="360" w:lineRule="auto"/>
        <w:rPr>
          <w:rFonts w:ascii="Arial" w:hAnsi="Arial"/>
          <w:noProof w:val="0"/>
          <w:rtl/>
        </w:rPr>
      </w:pPr>
      <w:r w:rsidRPr="009E2D62">
        <w:rPr>
          <w:rFonts w:ascii="Arial" w:hAnsi="Arial" w:hint="cs"/>
          <w:noProof w:val="0"/>
          <w:rtl/>
        </w:rPr>
        <w:t xml:space="preserve">התובעת טענה כי באסיפת בעלי הזכויות שהתקיימה ביום </w:t>
      </w:r>
      <w:r w:rsidR="004F6DE3" w:rsidRPr="009E2D62">
        <w:rPr>
          <w:rFonts w:ascii="Arial" w:hAnsi="Arial" w:hint="cs"/>
          <w:noProof w:val="0"/>
          <w:rtl/>
        </w:rPr>
        <w:t xml:space="preserve">2.11.19 </w:t>
      </w:r>
      <w:r w:rsidRPr="009E2D62">
        <w:rPr>
          <w:rFonts w:ascii="Arial" w:hAnsi="Arial" w:hint="cs"/>
          <w:noProof w:val="0"/>
          <w:rtl/>
        </w:rPr>
        <w:t xml:space="preserve">  הוחלט על </w:t>
      </w:r>
      <w:r w:rsidRPr="009E2D62">
        <w:rPr>
          <w:rFonts w:ascii="Arial" w:hAnsi="Arial"/>
          <w:noProof w:val="0"/>
          <w:rtl/>
        </w:rPr>
        <w:t>סי</w:t>
      </w:r>
      <w:r w:rsidRPr="009E2D62">
        <w:rPr>
          <w:rFonts w:ascii="Arial" w:hAnsi="Arial" w:hint="cs"/>
          <w:noProof w:val="0"/>
          <w:rtl/>
        </w:rPr>
        <w:t>ום</w:t>
      </w:r>
      <w:r w:rsidRPr="009E2D62">
        <w:rPr>
          <w:rFonts w:ascii="Arial" w:hAnsi="Arial"/>
          <w:noProof w:val="0"/>
          <w:rtl/>
        </w:rPr>
        <w:t xml:space="preserve"> כדין </w:t>
      </w:r>
      <w:r w:rsidRPr="009E2D62">
        <w:rPr>
          <w:rFonts w:ascii="Arial" w:hAnsi="Arial" w:hint="cs"/>
          <w:noProof w:val="0"/>
          <w:rtl/>
        </w:rPr>
        <w:t xml:space="preserve">של </w:t>
      </w:r>
      <w:r w:rsidRPr="009E2D62">
        <w:rPr>
          <w:rFonts w:ascii="Arial" w:hAnsi="Arial"/>
          <w:noProof w:val="0"/>
          <w:rtl/>
        </w:rPr>
        <w:t>ההתקשרות עם הנתבעת ו</w:t>
      </w:r>
      <w:r w:rsidRPr="009E2D62">
        <w:rPr>
          <w:rFonts w:ascii="Arial" w:hAnsi="Arial" w:hint="cs"/>
          <w:noProof w:val="0"/>
          <w:rtl/>
        </w:rPr>
        <w:t xml:space="preserve">על </w:t>
      </w:r>
      <w:r w:rsidRPr="009E2D62">
        <w:rPr>
          <w:rFonts w:ascii="Arial" w:hAnsi="Arial"/>
          <w:noProof w:val="0"/>
          <w:rtl/>
        </w:rPr>
        <w:t>התקשרו</w:t>
      </w:r>
      <w:r w:rsidRPr="009E2D62">
        <w:rPr>
          <w:rFonts w:ascii="Arial" w:hAnsi="Arial" w:hint="cs"/>
          <w:noProof w:val="0"/>
          <w:rtl/>
        </w:rPr>
        <w:t>ת</w:t>
      </w:r>
      <w:r w:rsidRPr="009E2D62">
        <w:rPr>
          <w:rFonts w:ascii="Arial" w:hAnsi="Arial"/>
          <w:noProof w:val="0"/>
          <w:rtl/>
        </w:rPr>
        <w:t xml:space="preserve"> כדין עם חברת ניהול אחרת</w:t>
      </w:r>
      <w:r w:rsidR="0046679C" w:rsidRPr="009E2D62">
        <w:rPr>
          <w:rFonts w:ascii="Arial" w:hAnsi="Arial" w:hint="cs"/>
          <w:noProof w:val="0"/>
          <w:rtl/>
        </w:rPr>
        <w:t>, היא טנדו.</w:t>
      </w:r>
    </w:p>
    <w:p w:rsidR="005A4801" w:rsidRPr="005A4801" w:rsidRDefault="005A4801" w:rsidP="005A4801">
      <w:pPr>
        <w:spacing w:line="360" w:lineRule="auto"/>
        <w:rPr>
          <w:rFonts w:ascii="Arial" w:hAnsi="Arial"/>
          <w:noProof w:val="0"/>
          <w:rtl/>
        </w:rPr>
      </w:pPr>
    </w:p>
    <w:p w:rsidR="005A4801" w:rsidRPr="009E2D62" w:rsidRDefault="005A4801" w:rsidP="009E2D62">
      <w:pPr>
        <w:pStyle w:val="ad"/>
        <w:numPr>
          <w:ilvl w:val="0"/>
          <w:numId w:val="1"/>
        </w:numPr>
        <w:spacing w:line="360" w:lineRule="auto"/>
        <w:rPr>
          <w:rFonts w:ascii="Arial" w:hAnsi="Arial"/>
          <w:noProof w:val="0"/>
          <w:rtl/>
        </w:rPr>
      </w:pPr>
      <w:r w:rsidRPr="009E2D62">
        <w:rPr>
          <w:rFonts w:ascii="Arial" w:hAnsi="Arial"/>
          <w:noProof w:val="0"/>
          <w:rtl/>
        </w:rPr>
        <w:t>לפי סעיף 71(ב)(2) לחוק המקרקעין:</w:t>
      </w:r>
    </w:p>
    <w:p w:rsidR="005A4801" w:rsidRPr="00DA03DC" w:rsidRDefault="005A4801" w:rsidP="005A4801">
      <w:pPr>
        <w:spacing w:line="360" w:lineRule="auto"/>
        <w:rPr>
          <w:rFonts w:ascii="Arial" w:hAnsi="Arial"/>
          <w:b/>
          <w:bCs/>
          <w:noProof w:val="0"/>
          <w:rtl/>
        </w:rPr>
      </w:pPr>
      <w:r w:rsidRPr="00DA03DC">
        <w:rPr>
          <w:rFonts w:ascii="Arial" w:hAnsi="Arial"/>
          <w:b/>
          <w:bCs/>
          <w:noProof w:val="0"/>
          <w:rtl/>
        </w:rPr>
        <w:t>"החלטה לענין התקשרות עם מתחזק מסוים או לענין החלפתו תתקבל בידי בעלי הדירות שיותר ממחצית הרכוש המשותף צמוד לדירותיהם".</w:t>
      </w:r>
    </w:p>
    <w:p w:rsidR="005A4801" w:rsidRDefault="005A4801" w:rsidP="002D1345">
      <w:pPr>
        <w:spacing w:line="360" w:lineRule="auto"/>
        <w:jc w:val="both"/>
        <w:rPr>
          <w:rFonts w:ascii="Arial" w:hAnsi="Arial"/>
          <w:noProof w:val="0"/>
          <w:rtl/>
        </w:rPr>
      </w:pPr>
    </w:p>
    <w:p w:rsidR="00DA03DC" w:rsidRPr="009E2D62" w:rsidRDefault="00DA03DC" w:rsidP="009E2D62">
      <w:pPr>
        <w:pStyle w:val="ad"/>
        <w:numPr>
          <w:ilvl w:val="0"/>
          <w:numId w:val="1"/>
        </w:numPr>
        <w:spacing w:line="360" w:lineRule="auto"/>
        <w:rPr>
          <w:rFonts w:ascii="Arial" w:hAnsi="Arial"/>
          <w:noProof w:val="0"/>
          <w:rtl/>
        </w:rPr>
      </w:pPr>
      <w:r w:rsidRPr="009E2D62">
        <w:rPr>
          <w:rFonts w:ascii="Arial" w:hAnsi="Arial" w:hint="cs"/>
          <w:noProof w:val="0"/>
          <w:rtl/>
        </w:rPr>
        <w:t>ב</w:t>
      </w:r>
      <w:r w:rsidRPr="009E2D62">
        <w:rPr>
          <w:rFonts w:ascii="Arial" w:hAnsi="Arial"/>
          <w:noProof w:val="0"/>
          <w:rtl/>
        </w:rPr>
        <w:t xml:space="preserve">רע"א  2206/11 </w:t>
      </w:r>
      <w:r w:rsidRPr="009E2D62">
        <w:rPr>
          <w:rFonts w:ascii="Arial" w:hAnsi="Arial"/>
          <w:b/>
          <w:bCs/>
          <w:noProof w:val="0"/>
          <w:rtl/>
        </w:rPr>
        <w:t>רזניקוב</w:t>
      </w:r>
      <w:r w:rsidRPr="009E2D62">
        <w:rPr>
          <w:rFonts w:ascii="Arial" w:hAnsi="Arial" w:hint="cs"/>
          <w:b/>
          <w:bCs/>
          <w:noProof w:val="0"/>
          <w:rtl/>
        </w:rPr>
        <w:t xml:space="preserve"> נ'</w:t>
      </w:r>
      <w:r w:rsidRPr="009E2D62">
        <w:rPr>
          <w:rFonts w:ascii="Arial" w:hAnsi="Arial"/>
          <w:b/>
          <w:bCs/>
          <w:noProof w:val="0"/>
          <w:rtl/>
        </w:rPr>
        <w:t xml:space="preserve"> </w:t>
      </w:r>
      <w:r w:rsidRPr="009E2D62">
        <w:rPr>
          <w:rFonts w:ascii="Arial" w:hAnsi="Arial" w:hint="cs"/>
          <w:b/>
          <w:bCs/>
          <w:noProof w:val="0"/>
          <w:rtl/>
        </w:rPr>
        <w:t>ד</w:t>
      </w:r>
      <w:r w:rsidRPr="009E2D62">
        <w:rPr>
          <w:rFonts w:ascii="Arial" w:hAnsi="Arial"/>
          <w:b/>
          <w:bCs/>
          <w:noProof w:val="0"/>
          <w:rtl/>
        </w:rPr>
        <w:t>יצה הדר ניהול בתים משותפים בע"מ</w:t>
      </w:r>
      <w:r w:rsidRPr="009E2D62">
        <w:rPr>
          <w:rFonts w:ascii="Arial" w:hAnsi="Arial" w:hint="cs"/>
          <w:noProof w:val="0"/>
          <w:rtl/>
        </w:rPr>
        <w:t xml:space="preserve"> (פו</w:t>
      </w:r>
      <w:r w:rsidR="00E8413C" w:rsidRPr="009E2D62">
        <w:rPr>
          <w:rFonts w:ascii="Arial" w:hAnsi="Arial" w:hint="cs"/>
          <w:noProof w:val="0"/>
          <w:rtl/>
        </w:rPr>
        <w:t>ר</w:t>
      </w:r>
      <w:r w:rsidRPr="009E2D62">
        <w:rPr>
          <w:rFonts w:ascii="Arial" w:hAnsi="Arial" w:hint="cs"/>
          <w:noProof w:val="0"/>
          <w:rtl/>
        </w:rPr>
        <w:t>סם בנבו) ביהמ"ש העליון דחה בקש</w:t>
      </w:r>
      <w:r w:rsidR="00E8413C" w:rsidRPr="009E2D62">
        <w:rPr>
          <w:rFonts w:ascii="Arial" w:hAnsi="Arial" w:hint="cs"/>
          <w:noProof w:val="0"/>
          <w:rtl/>
        </w:rPr>
        <w:t>ת רשות ערעור על פסק דין של ביהמ"ש המחוזי שקבע כי הוראות אלה הינן קוגנטיות. כמו כן, אושרה קביעת ביהמ"ש המחוזי שניתן לאשר גם בדיעבד החלפת המתחזק.</w:t>
      </w:r>
      <w:r w:rsidR="00B50222" w:rsidRPr="009E2D62">
        <w:rPr>
          <w:rFonts w:ascii="Arial" w:hAnsi="Arial" w:hint="cs"/>
          <w:noProof w:val="0"/>
          <w:rtl/>
        </w:rPr>
        <w:t xml:space="preserve"> ראו גם ב</w:t>
      </w:r>
      <w:r w:rsidR="00B50222" w:rsidRPr="009E2D62">
        <w:rPr>
          <w:rFonts w:ascii="Arial" w:hAnsi="Arial"/>
          <w:noProof w:val="0"/>
          <w:rtl/>
        </w:rPr>
        <w:t xml:space="preserve">עש"א 56894-01-17 </w:t>
      </w:r>
      <w:r w:rsidR="00B50222" w:rsidRPr="009E2D62">
        <w:rPr>
          <w:rFonts w:ascii="Arial" w:hAnsi="Arial"/>
          <w:b/>
          <w:bCs/>
          <w:noProof w:val="0"/>
          <w:rtl/>
        </w:rPr>
        <w:t>מנדלביץ ואח' נ' נציגות הבית המשותף ברחוב בילטמור 4 בתל אביב</w:t>
      </w:r>
      <w:r w:rsidR="00B50222" w:rsidRPr="009E2D62">
        <w:rPr>
          <w:rFonts w:ascii="Arial" w:hAnsi="Arial" w:hint="cs"/>
          <w:noProof w:val="0"/>
          <w:rtl/>
        </w:rPr>
        <w:t xml:space="preserve"> (פורסם בנבו).</w:t>
      </w:r>
    </w:p>
    <w:p w:rsidR="00E8413C" w:rsidRDefault="00E8413C" w:rsidP="00DA03DC">
      <w:pPr>
        <w:spacing w:line="360" w:lineRule="auto"/>
        <w:rPr>
          <w:rFonts w:ascii="Arial" w:hAnsi="Arial"/>
          <w:noProof w:val="0"/>
          <w:rtl/>
        </w:rPr>
      </w:pPr>
    </w:p>
    <w:p w:rsidR="009E79E4" w:rsidRPr="009E2D62" w:rsidRDefault="00E8413C" w:rsidP="009E2D62">
      <w:pPr>
        <w:pStyle w:val="ad"/>
        <w:numPr>
          <w:ilvl w:val="0"/>
          <w:numId w:val="1"/>
        </w:numPr>
        <w:spacing w:line="360" w:lineRule="auto"/>
        <w:rPr>
          <w:rFonts w:ascii="Arial" w:hAnsi="Arial"/>
          <w:b/>
          <w:bCs/>
          <w:noProof w:val="0"/>
          <w:rtl/>
        </w:rPr>
      </w:pPr>
      <w:r w:rsidRPr="009E2D62">
        <w:rPr>
          <w:rFonts w:ascii="Arial" w:hAnsi="Arial" w:hint="cs"/>
          <w:noProof w:val="0"/>
          <w:rtl/>
        </w:rPr>
        <w:t>לכן, ביהמ"ש דוחה טענות הנתבעת לפיה יש לפרש הוראות חוק המקרקעין בכפוף להוראות חוזיות לעניין עצם ההחלפה, להבדיל מטענות לפיצוי כספי בגין הפסקת ההתקשרות</w:t>
      </w:r>
      <w:r w:rsidR="00420CE2" w:rsidRPr="009E2D62">
        <w:rPr>
          <w:rFonts w:ascii="Arial" w:hAnsi="Arial" w:hint="cs"/>
          <w:noProof w:val="0"/>
          <w:rtl/>
        </w:rPr>
        <w:t xml:space="preserve">. </w:t>
      </w:r>
      <w:r w:rsidR="0035240D">
        <w:rPr>
          <w:rFonts w:ascii="Arial" w:hAnsi="Arial" w:hint="cs"/>
          <w:noProof w:val="0"/>
          <w:rtl/>
        </w:rPr>
        <w:t xml:space="preserve">ביהמ"ש קובע כי לנוכח הסמכת רוב בעלי הזכויות להחליט על התקשרות והפסקת התקשרות עם מתחזק, אין מקום לטענת הנתבעת לפיה החוזים הפרטניים גוברים על הסכמות אלה ולו גם בשל הסיבה שטענה זו אינה יכולה להחזיק מים שעה שלא יעלה על הדעת שכל בעל זכויות יתקשר כביכול, לשיטת הנתבעת, עם מתחזק שונה בהסכם פרטני. </w:t>
      </w:r>
      <w:r w:rsidR="00420CE2" w:rsidRPr="009E2D62">
        <w:rPr>
          <w:rFonts w:ascii="Arial" w:hAnsi="Arial" w:hint="cs"/>
          <w:noProof w:val="0"/>
          <w:rtl/>
        </w:rPr>
        <w:t xml:space="preserve">מכאן שעל ביהמ"ש להדרש לשאלה האם התובעת עמדה בתנאים הנדרשים להחלפת הנתבעת במתחזק אחר, דהיינו, </w:t>
      </w:r>
      <w:r w:rsidR="004F6DE3" w:rsidRPr="009E2D62">
        <w:rPr>
          <w:rFonts w:ascii="Arial" w:hAnsi="Arial" w:hint="cs"/>
          <w:noProof w:val="0"/>
          <w:rtl/>
        </w:rPr>
        <w:t>"</w:t>
      </w:r>
      <w:r w:rsidR="00420CE2" w:rsidRPr="009E2D62">
        <w:rPr>
          <w:rFonts w:ascii="Arial" w:hAnsi="Arial" w:hint="cs"/>
          <w:b/>
          <w:bCs/>
          <w:noProof w:val="0"/>
          <w:rtl/>
        </w:rPr>
        <w:t xml:space="preserve">החלטה של  </w:t>
      </w:r>
      <w:r w:rsidR="00420CE2" w:rsidRPr="009E2D62">
        <w:rPr>
          <w:rFonts w:ascii="Arial" w:hAnsi="Arial"/>
          <w:b/>
          <w:bCs/>
          <w:noProof w:val="0"/>
          <w:rtl/>
        </w:rPr>
        <w:t>בעלי הדירות שיותר ממחצית הרכוש המשותף צמוד לדירותיהם"</w:t>
      </w:r>
    </w:p>
    <w:p w:rsidR="009E79E4" w:rsidRPr="004F6DE3" w:rsidRDefault="009E79E4" w:rsidP="00420CE2">
      <w:pPr>
        <w:spacing w:line="360" w:lineRule="auto"/>
        <w:rPr>
          <w:rFonts w:ascii="Arial" w:hAnsi="Arial"/>
          <w:b/>
          <w:bCs/>
          <w:noProof w:val="0"/>
          <w:rtl/>
        </w:rPr>
      </w:pPr>
    </w:p>
    <w:p w:rsidR="009E79E4" w:rsidRPr="009E79E4" w:rsidRDefault="009E79E4" w:rsidP="00420CE2">
      <w:pPr>
        <w:spacing w:line="360" w:lineRule="auto"/>
        <w:rPr>
          <w:rFonts w:ascii="Arial" w:hAnsi="Arial"/>
          <w:b/>
          <w:bCs/>
          <w:noProof w:val="0"/>
          <w:rtl/>
        </w:rPr>
      </w:pPr>
      <w:r w:rsidRPr="009E79E4">
        <w:rPr>
          <w:rFonts w:ascii="Arial" w:hAnsi="Arial" w:hint="cs"/>
          <w:b/>
          <w:bCs/>
          <w:noProof w:val="0"/>
          <w:rtl/>
        </w:rPr>
        <w:t>האם האסיפה כונסה כדין?</w:t>
      </w:r>
    </w:p>
    <w:p w:rsidR="009E79E4" w:rsidRPr="0035240D" w:rsidRDefault="009E79E4" w:rsidP="0035240D">
      <w:pPr>
        <w:pStyle w:val="ad"/>
        <w:numPr>
          <w:ilvl w:val="0"/>
          <w:numId w:val="1"/>
        </w:numPr>
        <w:spacing w:line="360" w:lineRule="auto"/>
        <w:rPr>
          <w:rFonts w:ascii="Arial" w:hAnsi="Arial"/>
          <w:noProof w:val="0"/>
          <w:rtl/>
        </w:rPr>
      </w:pPr>
      <w:r w:rsidRPr="0035240D">
        <w:rPr>
          <w:rFonts w:ascii="Arial" w:hAnsi="Arial" w:hint="cs"/>
          <w:noProof w:val="0"/>
          <w:rtl/>
        </w:rPr>
        <w:t>כאמור לעיל, על הבנ</w:t>
      </w:r>
      <w:r w:rsidR="001C2308" w:rsidRPr="0035240D">
        <w:rPr>
          <w:rFonts w:ascii="Arial" w:hAnsi="Arial" w:hint="cs"/>
          <w:noProof w:val="0"/>
          <w:rtl/>
        </w:rPr>
        <w:t>י</w:t>
      </w:r>
      <w:r w:rsidRPr="0035240D">
        <w:rPr>
          <w:rFonts w:ascii="Arial" w:hAnsi="Arial" w:hint="cs"/>
          <w:noProof w:val="0"/>
          <w:rtl/>
        </w:rPr>
        <w:t>ין חל התקנון המצוי הקובע תנאים כלהלן לצורך כינוס האסיפה הכללית:</w:t>
      </w:r>
    </w:p>
    <w:p w:rsidR="009E79E4" w:rsidRPr="004F6DE3" w:rsidRDefault="004F6DE3" w:rsidP="009E79E4">
      <w:pPr>
        <w:spacing w:line="360" w:lineRule="auto"/>
        <w:rPr>
          <w:rFonts w:ascii="Arial" w:hAnsi="Arial"/>
          <w:b/>
          <w:bCs/>
          <w:noProof w:val="0"/>
          <w:rtl/>
        </w:rPr>
      </w:pPr>
      <w:r>
        <w:rPr>
          <w:rFonts w:hint="cs"/>
          <w:rtl/>
        </w:rPr>
        <w:t>"</w:t>
      </w:r>
      <w:r>
        <w:rPr>
          <w:rFonts w:ascii="Arial" w:hAnsi="Arial" w:hint="cs"/>
          <w:noProof w:val="0"/>
          <w:rtl/>
        </w:rPr>
        <w:t>5</w:t>
      </w:r>
      <w:r w:rsidR="009E79E4" w:rsidRPr="009E79E4">
        <w:rPr>
          <w:rFonts w:ascii="Arial" w:hAnsi="Arial"/>
          <w:noProof w:val="0"/>
          <w:rtl/>
        </w:rPr>
        <w:t>(</w:t>
      </w:r>
      <w:r w:rsidR="009E79E4" w:rsidRPr="004F6DE3">
        <w:rPr>
          <w:rFonts w:ascii="Arial" w:hAnsi="Arial"/>
          <w:b/>
          <w:bCs/>
          <w:noProof w:val="0"/>
          <w:rtl/>
        </w:rPr>
        <w:t>ב)הנציגות תקבע את מועד האסיפה הכללית ותועיד אותה; האסיפה הראשונה תתקיים תוך שלושה חדשים מיום רישום הבית בפנקס הבתים המשותפים; לאחר זאת תתקיים האסיפה לא יאוחר מחמישה עשר חודש מיום האסיפה הקודמת.</w:t>
      </w:r>
    </w:p>
    <w:p w:rsidR="004F6DE3" w:rsidRDefault="009E79E4" w:rsidP="009E79E4">
      <w:pPr>
        <w:spacing w:line="360" w:lineRule="auto"/>
        <w:rPr>
          <w:rFonts w:ascii="Arial" w:hAnsi="Arial"/>
          <w:b/>
          <w:bCs/>
          <w:noProof w:val="0"/>
          <w:rtl/>
        </w:rPr>
      </w:pPr>
      <w:r w:rsidRPr="004F6DE3">
        <w:rPr>
          <w:rFonts w:ascii="Arial" w:hAnsi="Arial"/>
          <w:b/>
          <w:bCs/>
          <w:noProof w:val="0"/>
          <w:rtl/>
        </w:rPr>
        <w:t>אסיפה כללית שלא מן המנין</w:t>
      </w:r>
    </w:p>
    <w:p w:rsidR="009E79E4" w:rsidRPr="004F6DE3" w:rsidRDefault="009E79E4" w:rsidP="009E79E4">
      <w:pPr>
        <w:spacing w:line="360" w:lineRule="auto"/>
        <w:rPr>
          <w:rFonts w:ascii="Arial" w:hAnsi="Arial"/>
          <w:b/>
          <w:bCs/>
          <w:noProof w:val="0"/>
          <w:rtl/>
        </w:rPr>
      </w:pPr>
      <w:r w:rsidRPr="004F6DE3">
        <w:rPr>
          <w:rFonts w:ascii="Arial" w:hAnsi="Arial"/>
          <w:b/>
          <w:bCs/>
          <w:noProof w:val="0"/>
          <w:rtl/>
        </w:rPr>
        <w:t>6.(א)נוסף על האסיפות הכלליות לפי סעיף 5 רשאית הנציגות להועיד אסיפה כללית כל אימת שהדבר ייראה לה, והיא חייבת להועידה, אם דרשו זאת בעליהן של שליש מן הדירות לפחות.</w:t>
      </w:r>
    </w:p>
    <w:p w:rsidR="009E79E4" w:rsidRPr="004F6DE3" w:rsidRDefault="009E79E4" w:rsidP="009E79E4">
      <w:pPr>
        <w:spacing w:line="360" w:lineRule="auto"/>
        <w:rPr>
          <w:rFonts w:ascii="Arial" w:hAnsi="Arial"/>
          <w:b/>
          <w:bCs/>
          <w:noProof w:val="0"/>
          <w:rtl/>
        </w:rPr>
      </w:pPr>
      <w:r w:rsidRPr="004F6DE3">
        <w:rPr>
          <w:rFonts w:ascii="Arial" w:hAnsi="Arial"/>
          <w:b/>
          <w:bCs/>
          <w:noProof w:val="0"/>
          <w:rtl/>
        </w:rPr>
        <w:t>(ב)לא הועידה הנציגות אסיפה תוך ארבעה-עשר יום מהיום שהוגשה לה דרישה כאמור בסעיף קטן (א), רשאים בעלי הדירות שדרשו זאת להועיד את האסיפה.</w:t>
      </w:r>
    </w:p>
    <w:p w:rsidR="004F6DE3" w:rsidRDefault="009E79E4" w:rsidP="009E79E4">
      <w:pPr>
        <w:spacing w:line="360" w:lineRule="auto"/>
        <w:rPr>
          <w:rFonts w:ascii="Arial" w:hAnsi="Arial"/>
          <w:b/>
          <w:bCs/>
          <w:noProof w:val="0"/>
          <w:rtl/>
        </w:rPr>
      </w:pPr>
      <w:r w:rsidRPr="004F6DE3">
        <w:rPr>
          <w:rFonts w:ascii="Arial" w:hAnsi="Arial"/>
          <w:b/>
          <w:bCs/>
          <w:noProof w:val="0"/>
          <w:rtl/>
        </w:rPr>
        <w:t>כינוס אסיפה</w:t>
      </w:r>
    </w:p>
    <w:p w:rsidR="009E79E4" w:rsidRPr="004F6DE3" w:rsidRDefault="009E79E4" w:rsidP="009E79E4">
      <w:pPr>
        <w:spacing w:line="360" w:lineRule="auto"/>
        <w:rPr>
          <w:rFonts w:ascii="Arial" w:hAnsi="Arial"/>
          <w:b/>
          <w:bCs/>
          <w:noProof w:val="0"/>
          <w:rtl/>
        </w:rPr>
      </w:pPr>
      <w:r w:rsidRPr="004F6DE3">
        <w:rPr>
          <w:rFonts w:ascii="Arial" w:hAnsi="Arial"/>
          <w:b/>
          <w:bCs/>
          <w:noProof w:val="0"/>
          <w:rtl/>
        </w:rPr>
        <w:t>7.(א)הודעה על מועד קיומה של אסיפה כללית ומקומה תימסר לבעלי כל הדירות ארבעה ימים לפחות לפני המועד.</w:t>
      </w:r>
    </w:p>
    <w:p w:rsidR="009E79E4" w:rsidRPr="004F6DE3" w:rsidRDefault="009E79E4" w:rsidP="009E79E4">
      <w:pPr>
        <w:spacing w:line="360" w:lineRule="auto"/>
        <w:rPr>
          <w:rFonts w:ascii="Arial" w:hAnsi="Arial"/>
          <w:b/>
          <w:bCs/>
          <w:noProof w:val="0"/>
          <w:rtl/>
        </w:rPr>
      </w:pPr>
      <w:r w:rsidRPr="004F6DE3">
        <w:rPr>
          <w:rFonts w:ascii="Arial" w:hAnsi="Arial"/>
          <w:b/>
          <w:bCs/>
          <w:noProof w:val="0"/>
          <w:rtl/>
        </w:rPr>
        <w:t>(ב)הודעה שהוצגה במקום בולט על פני הבית המשותף או בתוכו, רואים אותה כאילו נמסרה לכל בעל דירה יום אחד לאחר שהוצגה.</w:t>
      </w:r>
    </w:p>
    <w:p w:rsidR="004F6DE3" w:rsidRDefault="009E79E4" w:rsidP="009E79E4">
      <w:pPr>
        <w:spacing w:line="360" w:lineRule="auto"/>
        <w:rPr>
          <w:rFonts w:ascii="Arial" w:hAnsi="Arial"/>
          <w:b/>
          <w:bCs/>
          <w:noProof w:val="0"/>
          <w:rtl/>
        </w:rPr>
      </w:pPr>
      <w:r w:rsidRPr="004F6DE3">
        <w:rPr>
          <w:rFonts w:ascii="Arial" w:hAnsi="Arial"/>
          <w:b/>
          <w:bCs/>
          <w:noProof w:val="0"/>
          <w:rtl/>
        </w:rPr>
        <w:t>המנין באסיפה</w:t>
      </w:r>
    </w:p>
    <w:p w:rsidR="009E79E4" w:rsidRPr="004F6DE3" w:rsidRDefault="009E79E4" w:rsidP="009E79E4">
      <w:pPr>
        <w:spacing w:line="360" w:lineRule="auto"/>
        <w:rPr>
          <w:rFonts w:ascii="Arial" w:hAnsi="Arial"/>
          <w:b/>
          <w:bCs/>
          <w:noProof w:val="0"/>
          <w:rtl/>
        </w:rPr>
      </w:pPr>
      <w:r w:rsidRPr="004F6DE3">
        <w:rPr>
          <w:rFonts w:ascii="Arial" w:hAnsi="Arial"/>
          <w:b/>
          <w:bCs/>
          <w:noProof w:val="0"/>
          <w:rtl/>
        </w:rPr>
        <w:t>8.(א)רואים אסיפה כללית כחוקית אם הודעה על קיומה נמסרה כאמור בסעיף 7 והשתתפו בה בעליהן של מחצית הדירות לפחות, בעצמם או על ידי באי-כוח.</w:t>
      </w:r>
    </w:p>
    <w:p w:rsidR="009E79E4" w:rsidRPr="004F6DE3" w:rsidRDefault="009E79E4" w:rsidP="009E79E4">
      <w:pPr>
        <w:spacing w:line="360" w:lineRule="auto"/>
        <w:rPr>
          <w:rFonts w:ascii="Arial" w:hAnsi="Arial"/>
          <w:b/>
          <w:bCs/>
          <w:noProof w:val="0"/>
          <w:rtl/>
        </w:rPr>
      </w:pPr>
      <w:r w:rsidRPr="004F6DE3">
        <w:rPr>
          <w:rFonts w:ascii="Arial" w:hAnsi="Arial"/>
          <w:b/>
          <w:bCs/>
          <w:noProof w:val="0"/>
          <w:rtl/>
        </w:rPr>
        <w:t>(ב)ההודעה על קיום האסיפה הכללית יכול שתקבע שאם לא יהיה נוכח מנין חוקי בשעה שנקבעה לפתיחת האסיפה, תתקיים האסיפה בשעה אחרת באותו יום, ומשנקבע כן, תהיה האסיפה שנתכנסה בשעה האחרת חוקית בכל מספר של משתתפים.</w:t>
      </w:r>
    </w:p>
    <w:p w:rsidR="004F6DE3" w:rsidRDefault="009E79E4" w:rsidP="009E79E4">
      <w:pPr>
        <w:spacing w:line="360" w:lineRule="auto"/>
        <w:rPr>
          <w:rFonts w:ascii="Arial" w:hAnsi="Arial"/>
          <w:b/>
          <w:bCs/>
          <w:noProof w:val="0"/>
          <w:rtl/>
        </w:rPr>
      </w:pPr>
      <w:r w:rsidRPr="004F6DE3">
        <w:rPr>
          <w:rFonts w:ascii="Arial" w:hAnsi="Arial"/>
          <w:b/>
          <w:bCs/>
          <w:noProof w:val="0"/>
          <w:rtl/>
        </w:rPr>
        <w:t>סדר היום באסיפה</w:t>
      </w:r>
    </w:p>
    <w:p w:rsidR="00E8413C" w:rsidRDefault="009E79E4" w:rsidP="009E79E4">
      <w:pPr>
        <w:spacing w:line="360" w:lineRule="auto"/>
        <w:rPr>
          <w:rFonts w:ascii="Arial" w:hAnsi="Arial"/>
          <w:noProof w:val="0"/>
          <w:rtl/>
        </w:rPr>
      </w:pPr>
      <w:r w:rsidRPr="004F6DE3">
        <w:rPr>
          <w:rFonts w:ascii="Arial" w:hAnsi="Arial"/>
          <w:b/>
          <w:bCs/>
          <w:noProof w:val="0"/>
          <w:rtl/>
        </w:rPr>
        <w:t>9.(א)ההודעה על מועד אסיפה כללית תפרט את סדר יומה.</w:t>
      </w:r>
      <w:r w:rsidR="004F6DE3">
        <w:rPr>
          <w:rFonts w:ascii="Arial" w:hAnsi="Arial" w:hint="cs"/>
          <w:noProof w:val="0"/>
          <w:rtl/>
        </w:rPr>
        <w:t>"</w:t>
      </w:r>
    </w:p>
    <w:p w:rsidR="004F6DE3" w:rsidRPr="0035240D" w:rsidRDefault="004F6DE3" w:rsidP="0035240D">
      <w:pPr>
        <w:pStyle w:val="ad"/>
        <w:numPr>
          <w:ilvl w:val="0"/>
          <w:numId w:val="1"/>
        </w:numPr>
        <w:spacing w:line="360" w:lineRule="auto"/>
        <w:rPr>
          <w:rFonts w:ascii="Arial" w:hAnsi="Arial"/>
          <w:noProof w:val="0"/>
          <w:rtl/>
        </w:rPr>
      </w:pPr>
      <w:r w:rsidRPr="0035240D">
        <w:rPr>
          <w:rFonts w:ascii="Arial" w:hAnsi="Arial" w:hint="cs"/>
          <w:noProof w:val="0"/>
          <w:rtl/>
        </w:rPr>
        <w:t>הנתבעת לא טענה בעניין קיום התנאים השונים שנמנו לעיל</w:t>
      </w:r>
      <w:r w:rsidR="0035240D">
        <w:rPr>
          <w:rFonts w:ascii="Arial" w:hAnsi="Arial" w:hint="cs"/>
          <w:noProof w:val="0"/>
          <w:rtl/>
        </w:rPr>
        <w:t xml:space="preserve"> לעניין כינוס אסיפה</w:t>
      </w:r>
      <w:r w:rsidRPr="0035240D">
        <w:rPr>
          <w:rFonts w:ascii="Arial" w:hAnsi="Arial" w:hint="cs"/>
          <w:noProof w:val="0"/>
          <w:rtl/>
        </w:rPr>
        <w:t>, אלא לכך שלא הושג הרוב הדרוש להחלפתה</w:t>
      </w:r>
      <w:r w:rsidR="0046679C" w:rsidRPr="0035240D">
        <w:rPr>
          <w:rFonts w:ascii="Arial" w:hAnsi="Arial" w:hint="cs"/>
          <w:noProof w:val="0"/>
          <w:rtl/>
        </w:rPr>
        <w:t>.</w:t>
      </w:r>
      <w:r w:rsidR="0035240D">
        <w:rPr>
          <w:rFonts w:ascii="Arial" w:hAnsi="Arial" w:hint="cs"/>
          <w:noProof w:val="0"/>
          <w:rtl/>
        </w:rPr>
        <w:t xml:space="preserve"> כאן המקום לציין שמקובלת על ביהמ"ש טענת התובעת כי אין הכרח לקיים ההצבעה במסגרת אסיפה דווקא. אולם, ממילא התובעת טענה שהתקיימה אסיפה בה התקיימה ההצבעה.</w:t>
      </w:r>
    </w:p>
    <w:p w:rsidR="0046679C" w:rsidRDefault="0046679C" w:rsidP="004F6DE3">
      <w:pPr>
        <w:spacing w:line="360" w:lineRule="auto"/>
        <w:rPr>
          <w:rFonts w:ascii="Arial" w:hAnsi="Arial"/>
          <w:noProof w:val="0"/>
          <w:rtl/>
        </w:rPr>
      </w:pPr>
    </w:p>
    <w:p w:rsidR="0046679C" w:rsidRDefault="0046679C" w:rsidP="004F6DE3">
      <w:pPr>
        <w:spacing w:line="360" w:lineRule="auto"/>
        <w:rPr>
          <w:rFonts w:ascii="Arial" w:hAnsi="Arial"/>
          <w:b/>
          <w:bCs/>
          <w:noProof w:val="0"/>
          <w:rtl/>
        </w:rPr>
      </w:pPr>
      <w:r w:rsidRPr="00472987">
        <w:rPr>
          <w:rFonts w:ascii="Arial" w:hAnsi="Arial" w:hint="cs"/>
          <w:b/>
          <w:bCs/>
          <w:noProof w:val="0"/>
          <w:rtl/>
        </w:rPr>
        <w:t>האם הרוב המיוחס הוא ביחס למשתתפים בהצבעה או ביחס לכל בעלי הנכסים?</w:t>
      </w:r>
    </w:p>
    <w:p w:rsidR="00472987" w:rsidRPr="0035240D" w:rsidRDefault="00472987" w:rsidP="0035240D">
      <w:pPr>
        <w:pStyle w:val="ad"/>
        <w:numPr>
          <w:ilvl w:val="0"/>
          <w:numId w:val="1"/>
        </w:numPr>
        <w:spacing w:line="360" w:lineRule="auto"/>
        <w:rPr>
          <w:rFonts w:ascii="Arial" w:hAnsi="Arial"/>
          <w:noProof w:val="0"/>
          <w:rtl/>
        </w:rPr>
      </w:pPr>
      <w:r w:rsidRPr="0035240D">
        <w:rPr>
          <w:rFonts w:ascii="Arial" w:hAnsi="Arial" w:hint="cs"/>
          <w:noProof w:val="0"/>
          <w:rtl/>
        </w:rPr>
        <w:t>התובעת טענה</w:t>
      </w:r>
      <w:r w:rsidRPr="00472987">
        <w:rPr>
          <w:rtl/>
        </w:rPr>
        <w:t xml:space="preserve"> </w:t>
      </w:r>
      <w:r w:rsidRPr="0035240D">
        <w:rPr>
          <w:rFonts w:ascii="Arial" w:hAnsi="Arial" w:hint="cs"/>
          <w:noProof w:val="0"/>
          <w:rtl/>
        </w:rPr>
        <w:t>ש</w:t>
      </w:r>
      <w:r w:rsidRPr="0035240D">
        <w:rPr>
          <w:rFonts w:ascii="Arial" w:hAnsi="Arial"/>
          <w:noProof w:val="0"/>
          <w:rtl/>
        </w:rPr>
        <w:t xml:space="preserve">הרוב המיוחס </w:t>
      </w:r>
      <w:r w:rsidRPr="0035240D">
        <w:rPr>
          <w:rFonts w:ascii="Arial" w:hAnsi="Arial" w:hint="cs"/>
          <w:noProof w:val="0"/>
          <w:rtl/>
        </w:rPr>
        <w:t xml:space="preserve">הדרוש </w:t>
      </w:r>
      <w:r w:rsidRPr="0035240D">
        <w:rPr>
          <w:rFonts w:ascii="Arial" w:hAnsi="Arial"/>
          <w:noProof w:val="0"/>
          <w:rtl/>
        </w:rPr>
        <w:t xml:space="preserve">הוא ביחס למשתתפים בהצבעה </w:t>
      </w:r>
      <w:r w:rsidRPr="0035240D">
        <w:rPr>
          <w:rFonts w:ascii="Arial" w:hAnsi="Arial" w:hint="cs"/>
          <w:noProof w:val="0"/>
          <w:rtl/>
        </w:rPr>
        <w:t xml:space="preserve">ולא </w:t>
      </w:r>
      <w:r w:rsidRPr="0035240D">
        <w:rPr>
          <w:rFonts w:ascii="Arial" w:hAnsi="Arial"/>
          <w:noProof w:val="0"/>
          <w:rtl/>
        </w:rPr>
        <w:t>ביחס לכל בעלי הנכסים</w:t>
      </w:r>
      <w:r w:rsidRPr="0035240D">
        <w:rPr>
          <w:rFonts w:ascii="Arial" w:hAnsi="Arial" w:hint="cs"/>
          <w:noProof w:val="0"/>
          <w:rtl/>
        </w:rPr>
        <w:t xml:space="preserve"> והנתבעת טענה</w:t>
      </w:r>
      <w:r>
        <w:rPr>
          <w:rFonts w:hint="cs"/>
          <w:rtl/>
        </w:rPr>
        <w:t xml:space="preserve"> ש</w:t>
      </w:r>
      <w:r w:rsidRPr="0035240D">
        <w:rPr>
          <w:rFonts w:ascii="Arial" w:hAnsi="Arial"/>
          <w:noProof w:val="0"/>
          <w:rtl/>
        </w:rPr>
        <w:t>הרוב המיוחס הוא ביחס לכל בעלי הנכסים</w:t>
      </w:r>
      <w:r w:rsidRPr="0035240D">
        <w:rPr>
          <w:rFonts w:ascii="Arial" w:hAnsi="Arial" w:hint="cs"/>
          <w:noProof w:val="0"/>
          <w:rtl/>
        </w:rPr>
        <w:t xml:space="preserve">. ביהמ"ש קובע כי מלשון החוק ברור שהכוונה הינה </w:t>
      </w:r>
      <w:r>
        <w:rPr>
          <w:rFonts w:hint="cs"/>
          <w:rtl/>
        </w:rPr>
        <w:t>ש</w:t>
      </w:r>
      <w:r w:rsidRPr="0035240D">
        <w:rPr>
          <w:rFonts w:ascii="Arial" w:hAnsi="Arial"/>
          <w:noProof w:val="0"/>
          <w:rtl/>
        </w:rPr>
        <w:t xml:space="preserve">הרוב המיוחס הוא ביחס </w:t>
      </w:r>
      <w:r w:rsidRPr="0035240D">
        <w:rPr>
          <w:rFonts w:ascii="Arial" w:hAnsi="Arial" w:hint="cs"/>
          <w:noProof w:val="0"/>
          <w:rtl/>
        </w:rPr>
        <w:t>ל</w:t>
      </w:r>
      <w:r w:rsidRPr="0035240D">
        <w:rPr>
          <w:rFonts w:ascii="Arial" w:hAnsi="Arial"/>
          <w:noProof w:val="0"/>
          <w:rtl/>
        </w:rPr>
        <w:t>כל בעלי הנכסים</w:t>
      </w:r>
      <w:r w:rsidRPr="0035240D">
        <w:rPr>
          <w:rFonts w:ascii="Arial" w:hAnsi="Arial" w:hint="cs"/>
          <w:noProof w:val="0"/>
          <w:rtl/>
        </w:rPr>
        <w:t>, שכן אחרת המחוקק היה כותב זאת במפורש.</w:t>
      </w:r>
      <w:r w:rsidR="00F800BD" w:rsidRPr="0035240D">
        <w:rPr>
          <w:rFonts w:ascii="Arial" w:hAnsi="Arial" w:hint="cs"/>
          <w:noProof w:val="0"/>
          <w:rtl/>
        </w:rPr>
        <w:t xml:space="preserve"> לכך</w:t>
      </w:r>
      <w:r w:rsidR="00374A18" w:rsidRPr="0035240D">
        <w:rPr>
          <w:rFonts w:ascii="Arial" w:hAnsi="Arial" w:hint="cs"/>
          <w:noProof w:val="0"/>
          <w:rtl/>
        </w:rPr>
        <w:t>,</w:t>
      </w:r>
      <w:r w:rsidR="00F800BD" w:rsidRPr="0035240D">
        <w:rPr>
          <w:rFonts w:ascii="Arial" w:hAnsi="Arial" w:hint="cs"/>
          <w:noProof w:val="0"/>
          <w:rtl/>
        </w:rPr>
        <w:t xml:space="preserve"> יש גם הצדקה מהותית. כפי שנקבע קודם לכן, התוצאה של החלטת הרוב המיוחס הינה רבת משמעות שכן</w:t>
      </w:r>
      <w:r w:rsidR="00374A18" w:rsidRPr="0035240D">
        <w:rPr>
          <w:rFonts w:ascii="Arial" w:hAnsi="Arial" w:hint="cs"/>
          <w:noProof w:val="0"/>
          <w:rtl/>
        </w:rPr>
        <w:t xml:space="preserve"> היא</w:t>
      </w:r>
      <w:r w:rsidR="00F800BD" w:rsidRPr="0035240D">
        <w:rPr>
          <w:rFonts w:ascii="Arial" w:hAnsi="Arial" w:hint="cs"/>
          <w:noProof w:val="0"/>
          <w:rtl/>
        </w:rPr>
        <w:t xml:space="preserve"> גוברת על הסכם חוזי שהושג עם נציגות אחרת ולכן מצופה כי לא רוב של משתתפים בהצבעה יפגע בזכות חוזית, אלא רוב של מצביעים מתוך כלל בעלי הנכסים. </w:t>
      </w:r>
    </w:p>
    <w:p w:rsidR="00694556" w:rsidRPr="00472987" w:rsidRDefault="00694556">
      <w:pPr>
        <w:spacing w:line="360" w:lineRule="auto"/>
        <w:jc w:val="both"/>
        <w:rPr>
          <w:rFonts w:ascii="Arial" w:hAnsi="Arial"/>
          <w:noProof w:val="0"/>
          <w:rtl/>
        </w:rPr>
      </w:pPr>
    </w:p>
    <w:p w:rsidR="00AB05E3" w:rsidRDefault="00F800BD" w:rsidP="00AB05E3">
      <w:pPr>
        <w:spacing w:line="360" w:lineRule="auto"/>
        <w:jc w:val="both"/>
        <w:rPr>
          <w:rFonts w:ascii="Arial" w:hAnsi="Arial"/>
          <w:b/>
          <w:bCs/>
          <w:noProof w:val="0"/>
          <w:rtl/>
        </w:rPr>
      </w:pPr>
      <w:r>
        <w:rPr>
          <w:rFonts w:ascii="Arial" w:hAnsi="Arial" w:hint="cs"/>
          <w:b/>
          <w:bCs/>
          <w:noProof w:val="0"/>
          <w:rtl/>
        </w:rPr>
        <w:t>האם הצביע בעד החלפת הנתבעת רוב מיוחס מתוך כלל בעלי הנכסים?</w:t>
      </w:r>
    </w:p>
    <w:p w:rsidR="00AB05E3" w:rsidRPr="00AB05E3" w:rsidRDefault="00AB05E3" w:rsidP="00AB05E3">
      <w:pPr>
        <w:spacing w:line="360" w:lineRule="auto"/>
        <w:jc w:val="both"/>
        <w:rPr>
          <w:rtl/>
        </w:rPr>
      </w:pPr>
      <w:r w:rsidRPr="00AB05E3">
        <w:rPr>
          <w:rtl/>
        </w:rPr>
        <w:t xml:space="preserve"> </w:t>
      </w:r>
      <w:r>
        <w:rPr>
          <w:rFonts w:hint="cs"/>
          <w:rtl/>
        </w:rPr>
        <w:t>33</w:t>
      </w:r>
      <w:r w:rsidRPr="00AB05E3">
        <w:rPr>
          <w:rFonts w:ascii="Arial" w:hAnsi="Arial"/>
          <w:b/>
          <w:bCs/>
          <w:noProof w:val="0"/>
          <w:rtl/>
        </w:rPr>
        <w:t>.</w:t>
      </w:r>
      <w:r w:rsidRPr="00AB05E3">
        <w:rPr>
          <w:rFonts w:ascii="Arial" w:hAnsi="Arial"/>
          <w:b/>
          <w:bCs/>
          <w:noProof w:val="0"/>
          <w:rtl/>
        </w:rPr>
        <w:tab/>
      </w:r>
      <w:r w:rsidRPr="00AB05E3">
        <w:rPr>
          <w:rFonts w:ascii="Arial" w:hAnsi="Arial" w:hint="cs"/>
          <w:noProof w:val="0"/>
          <w:rtl/>
        </w:rPr>
        <w:t>מכאן שיש לבדוק מי השתתף בהצבעה ביחס לכלל בעלי הנכסים.</w:t>
      </w:r>
      <w:r>
        <w:rPr>
          <w:rFonts w:ascii="Arial" w:hAnsi="Arial" w:hint="cs"/>
          <w:b/>
          <w:bCs/>
          <w:noProof w:val="0"/>
          <w:rtl/>
        </w:rPr>
        <w:t xml:space="preserve"> </w:t>
      </w:r>
      <w:r w:rsidRPr="00AB05E3">
        <w:rPr>
          <w:rFonts w:ascii="Arial" w:hAnsi="Arial"/>
          <w:noProof w:val="0"/>
          <w:rtl/>
        </w:rPr>
        <w:t>רוני נשאל בעמוד 97 שורה 7 לגבי ההכנות לקיום ההצבעה:</w:t>
      </w:r>
    </w:p>
    <w:p w:rsidR="00AB05E3" w:rsidRPr="00AB05E3" w:rsidRDefault="00AB05E3" w:rsidP="00AB05E3">
      <w:pPr>
        <w:spacing w:line="360" w:lineRule="auto"/>
        <w:jc w:val="both"/>
        <w:rPr>
          <w:rFonts w:ascii="Arial" w:hAnsi="Arial"/>
          <w:b/>
          <w:bCs/>
          <w:noProof w:val="0"/>
          <w:rtl/>
        </w:rPr>
      </w:pPr>
      <w:r w:rsidRPr="00AB05E3">
        <w:rPr>
          <w:rFonts w:ascii="Arial" w:hAnsi="Arial"/>
          <w:b/>
          <w:bCs/>
          <w:noProof w:val="0"/>
          <w:rtl/>
        </w:rPr>
        <w:t xml:space="preserve">"כב' הש' הדר : </w:t>
      </w:r>
      <w:r w:rsidRPr="00AB05E3">
        <w:rPr>
          <w:rFonts w:ascii="Arial" w:hAnsi="Arial"/>
          <w:b/>
          <w:bCs/>
          <w:noProof w:val="0"/>
          <w:rtl/>
        </w:rPr>
        <w:tab/>
        <w:t>הייתה פונקציה, שאלה, הייתה פונקציה שנקרא לה יושב ראש ועדת הבחירות, או ועדת בחירות שהייתה מוסמכת לקבוע מי ישתתף בהצבעה ומי לא?</w:t>
      </w:r>
    </w:p>
    <w:p w:rsidR="00AB05E3" w:rsidRPr="00AB05E3" w:rsidRDefault="00AB05E3" w:rsidP="00AB05E3">
      <w:pPr>
        <w:spacing w:line="360" w:lineRule="auto"/>
        <w:jc w:val="both"/>
        <w:rPr>
          <w:rFonts w:ascii="Arial" w:hAnsi="Arial"/>
          <w:b/>
          <w:bCs/>
          <w:noProof w:val="0"/>
          <w:rtl/>
        </w:rPr>
      </w:pPr>
      <w:r w:rsidRPr="00AB05E3">
        <w:rPr>
          <w:rFonts w:ascii="Arial" w:hAnsi="Arial"/>
          <w:b/>
          <w:bCs/>
          <w:noProof w:val="0"/>
          <w:rtl/>
        </w:rPr>
        <w:t xml:space="preserve">העד, מר עזרן: </w:t>
      </w:r>
      <w:r w:rsidRPr="00AB05E3">
        <w:rPr>
          <w:rFonts w:ascii="Arial" w:hAnsi="Arial"/>
          <w:b/>
          <w:bCs/>
          <w:noProof w:val="0"/>
          <w:rtl/>
        </w:rPr>
        <w:tab/>
        <w:t>כן. אנחנו בכניסה, כשמישהו נכנס בכניסה, אנחנו זיהינו אותו קודם כל שהוא בעל נכס. ולא איזה שוכר או מישהו. היה גם ויכוח,</w:t>
      </w:r>
    </w:p>
    <w:p w:rsidR="00AB05E3" w:rsidRPr="00AB05E3" w:rsidRDefault="00AB05E3" w:rsidP="00AB05E3">
      <w:pPr>
        <w:spacing w:line="360" w:lineRule="auto"/>
        <w:jc w:val="both"/>
        <w:rPr>
          <w:rFonts w:ascii="Arial" w:hAnsi="Arial"/>
          <w:b/>
          <w:bCs/>
          <w:noProof w:val="0"/>
          <w:rtl/>
        </w:rPr>
      </w:pPr>
      <w:r w:rsidRPr="00AB05E3">
        <w:rPr>
          <w:rFonts w:ascii="Arial" w:hAnsi="Arial"/>
          <w:b/>
          <w:bCs/>
          <w:noProof w:val="0"/>
          <w:rtl/>
        </w:rPr>
        <w:t xml:space="preserve">כב' הש' הדר : </w:t>
      </w:r>
      <w:r w:rsidRPr="00AB05E3">
        <w:rPr>
          <w:rFonts w:ascii="Arial" w:hAnsi="Arial"/>
          <w:b/>
          <w:bCs/>
          <w:noProof w:val="0"/>
          <w:rtl/>
        </w:rPr>
        <w:tab/>
        <w:t>אדוני אני אשאל אחרת, יותר פשוט, האם,</w:t>
      </w:r>
    </w:p>
    <w:p w:rsidR="00AB05E3" w:rsidRPr="00AB05E3" w:rsidRDefault="00AB05E3" w:rsidP="00AB05E3">
      <w:pPr>
        <w:spacing w:line="360" w:lineRule="auto"/>
        <w:jc w:val="both"/>
        <w:rPr>
          <w:rFonts w:ascii="Arial" w:hAnsi="Arial"/>
          <w:b/>
          <w:bCs/>
          <w:noProof w:val="0"/>
          <w:rtl/>
        </w:rPr>
      </w:pPr>
      <w:r w:rsidRPr="00AB05E3">
        <w:rPr>
          <w:rFonts w:ascii="Arial" w:hAnsi="Arial"/>
          <w:b/>
          <w:bCs/>
          <w:noProof w:val="0"/>
          <w:rtl/>
        </w:rPr>
        <w:t xml:space="preserve">העד, מר עזרן: </w:t>
      </w:r>
      <w:r w:rsidRPr="00AB05E3">
        <w:rPr>
          <w:rFonts w:ascii="Arial" w:hAnsi="Arial"/>
          <w:b/>
          <w:bCs/>
          <w:noProof w:val="0"/>
          <w:rtl/>
        </w:rPr>
        <w:tab/>
        <w:t>היו מספר אנשים, כן.</w:t>
      </w:r>
    </w:p>
    <w:p w:rsidR="00AB05E3" w:rsidRPr="00AB05E3" w:rsidRDefault="00AB05E3" w:rsidP="00AB05E3">
      <w:pPr>
        <w:spacing w:line="360" w:lineRule="auto"/>
        <w:jc w:val="both"/>
        <w:rPr>
          <w:rFonts w:ascii="Arial" w:hAnsi="Arial"/>
          <w:b/>
          <w:bCs/>
          <w:noProof w:val="0"/>
          <w:rtl/>
        </w:rPr>
      </w:pPr>
      <w:r w:rsidRPr="00AB05E3">
        <w:rPr>
          <w:rFonts w:ascii="Arial" w:hAnsi="Arial"/>
          <w:b/>
          <w:bCs/>
          <w:noProof w:val="0"/>
          <w:rtl/>
        </w:rPr>
        <w:t xml:space="preserve">כב' הש' הדר : </w:t>
      </w:r>
      <w:r w:rsidRPr="00AB05E3">
        <w:rPr>
          <w:rFonts w:ascii="Arial" w:hAnsi="Arial"/>
          <w:b/>
          <w:bCs/>
          <w:noProof w:val="0"/>
          <w:rtl/>
        </w:rPr>
        <w:tab/>
        <w:t>האם, האם, רק רגע, האם הייתה החלטה של הנציגות לפני אותה ישיבה, שקבעה שפלוני, אלמוני ופלמוני הם יהיו ועדת הבחירות, והם יהיו מוסמכים לקבוע מי מצביע, ומי לא מצביע?</w:t>
      </w:r>
    </w:p>
    <w:p w:rsidR="00AB05E3" w:rsidRPr="00AB05E3" w:rsidRDefault="00AB05E3" w:rsidP="00AB05E3">
      <w:pPr>
        <w:spacing w:line="360" w:lineRule="auto"/>
        <w:jc w:val="both"/>
        <w:rPr>
          <w:rFonts w:ascii="Arial" w:hAnsi="Arial"/>
          <w:b/>
          <w:bCs/>
          <w:noProof w:val="0"/>
          <w:rtl/>
        </w:rPr>
      </w:pPr>
      <w:r w:rsidRPr="00AB05E3">
        <w:rPr>
          <w:rFonts w:ascii="Arial" w:hAnsi="Arial"/>
          <w:b/>
          <w:bCs/>
          <w:noProof w:val="0"/>
          <w:rtl/>
        </w:rPr>
        <w:t xml:space="preserve">העד, מר עזרן: </w:t>
      </w:r>
      <w:r w:rsidRPr="00AB05E3">
        <w:rPr>
          <w:rFonts w:ascii="Arial" w:hAnsi="Arial"/>
          <w:b/>
          <w:bCs/>
          <w:noProof w:val="0"/>
          <w:rtl/>
        </w:rPr>
        <w:tab/>
        <w:t>הייתה התראה של חודש ימים קודם שבה כתוב, כל מי שרוצה להגיע למפגש הזה ורוצה להצביע, נא לשלוח, בתקדים לפני שאתה מגיע, אתה מתכוון להגיע, איזה יחידות יש לך וכו'. חלק עשו את זה, וחלק לא עשו את זה. והגיעו פיזית עם המסמכים שלהם באותו רגע. אם תסתכל,"</w:t>
      </w:r>
    </w:p>
    <w:p w:rsidR="00AB05E3" w:rsidRPr="00AB05E3" w:rsidRDefault="00AB05E3" w:rsidP="00AB05E3">
      <w:pPr>
        <w:spacing w:line="360" w:lineRule="auto"/>
        <w:jc w:val="both"/>
        <w:rPr>
          <w:rFonts w:ascii="Arial" w:hAnsi="Arial"/>
          <w:b/>
          <w:bCs/>
          <w:noProof w:val="0"/>
          <w:rtl/>
        </w:rPr>
      </w:pPr>
    </w:p>
    <w:p w:rsidR="00AB05E3" w:rsidRPr="00D972C7" w:rsidRDefault="00D972C7" w:rsidP="00D972C7">
      <w:pPr>
        <w:pStyle w:val="ad"/>
        <w:numPr>
          <w:ilvl w:val="0"/>
          <w:numId w:val="2"/>
        </w:numPr>
        <w:spacing w:line="360" w:lineRule="auto"/>
        <w:jc w:val="both"/>
        <w:rPr>
          <w:rFonts w:ascii="Arial" w:hAnsi="Arial"/>
          <w:b/>
          <w:bCs/>
          <w:noProof w:val="0"/>
          <w:rtl/>
        </w:rPr>
      </w:pPr>
      <w:r w:rsidRPr="00D972C7">
        <w:rPr>
          <w:rFonts w:ascii="Arial" w:hAnsi="Arial" w:hint="cs"/>
          <w:noProof w:val="0"/>
          <w:rtl/>
        </w:rPr>
        <w:t>כ</w:t>
      </w:r>
      <w:r w:rsidR="00AB05E3" w:rsidRPr="00D972C7">
        <w:rPr>
          <w:rFonts w:ascii="Arial" w:hAnsi="Arial"/>
          <w:noProof w:val="0"/>
          <w:rtl/>
        </w:rPr>
        <w:t>בר בחקירה הראשונה בעמוד 18 בשורה 3 רוני העיד שחלק מצילומי החוזה עם רמ"י של המשתתפים בהצבעה נמצא ברשותו. רוני אישר גם בחקירתו השנייה, בעמוד 99 בשורה 19 שלתובעת הוצגו באסיפה רק חלק מאישורי הזכויות מטעם רמ"י</w:t>
      </w:r>
      <w:r>
        <w:rPr>
          <w:rFonts w:ascii="Arial" w:hAnsi="Arial" w:hint="cs"/>
          <w:b/>
          <w:bCs/>
          <w:noProof w:val="0"/>
          <w:rtl/>
        </w:rPr>
        <w:t>:</w:t>
      </w:r>
    </w:p>
    <w:p w:rsidR="00AB05E3" w:rsidRPr="00AB05E3" w:rsidRDefault="00AB05E3" w:rsidP="00AB05E3">
      <w:pPr>
        <w:spacing w:line="360" w:lineRule="auto"/>
        <w:jc w:val="both"/>
        <w:rPr>
          <w:rFonts w:ascii="Arial" w:hAnsi="Arial"/>
          <w:b/>
          <w:bCs/>
          <w:noProof w:val="0"/>
          <w:rtl/>
        </w:rPr>
      </w:pPr>
      <w:r w:rsidRPr="00AB05E3">
        <w:rPr>
          <w:rFonts w:ascii="Arial" w:hAnsi="Arial"/>
          <w:b/>
          <w:bCs/>
          <w:noProof w:val="0"/>
          <w:rtl/>
        </w:rPr>
        <w:t xml:space="preserve">"העד, מר עזרן: </w:t>
      </w:r>
      <w:r w:rsidRPr="00AB05E3">
        <w:rPr>
          <w:rFonts w:ascii="Arial" w:hAnsi="Arial"/>
          <w:b/>
          <w:bCs/>
          <w:noProof w:val="0"/>
          <w:rtl/>
        </w:rPr>
        <w:tab/>
        <w:t>כן, חלק יש לנו אישורי זכויות. אז באותו מעמד היה לנו חלק של אישורי זכויות. גם יכול להגיד לך מאיפה. במשפט הקודם שהיה לפני המון שנים,</w:t>
      </w:r>
    </w:p>
    <w:p w:rsidR="00AB05E3" w:rsidRPr="00AB05E3" w:rsidRDefault="00AB05E3" w:rsidP="00AB05E3">
      <w:pPr>
        <w:spacing w:line="360" w:lineRule="auto"/>
        <w:jc w:val="both"/>
        <w:rPr>
          <w:rFonts w:ascii="Arial" w:hAnsi="Arial"/>
          <w:b/>
          <w:bCs/>
          <w:noProof w:val="0"/>
          <w:rtl/>
        </w:rPr>
      </w:pPr>
      <w:r w:rsidRPr="00AB05E3">
        <w:rPr>
          <w:rFonts w:ascii="Arial" w:hAnsi="Arial"/>
          <w:b/>
          <w:bCs/>
          <w:noProof w:val="0"/>
          <w:rtl/>
        </w:rPr>
        <w:t xml:space="preserve">עו"ד גרוס : </w:t>
      </w:r>
      <w:r w:rsidRPr="00AB05E3">
        <w:rPr>
          <w:rFonts w:ascii="Arial" w:hAnsi="Arial"/>
          <w:b/>
          <w:bCs/>
          <w:noProof w:val="0"/>
          <w:rtl/>
        </w:rPr>
        <w:tab/>
        <w:t>יפה.</w:t>
      </w:r>
    </w:p>
    <w:p w:rsidR="00AB05E3" w:rsidRDefault="00AB05E3" w:rsidP="00D972C7">
      <w:pPr>
        <w:spacing w:line="360" w:lineRule="auto"/>
        <w:jc w:val="both"/>
        <w:rPr>
          <w:rFonts w:ascii="Arial" w:hAnsi="Arial"/>
          <w:b/>
          <w:bCs/>
          <w:noProof w:val="0"/>
          <w:rtl/>
        </w:rPr>
      </w:pPr>
      <w:r w:rsidRPr="00AB05E3">
        <w:rPr>
          <w:rFonts w:ascii="Arial" w:hAnsi="Arial"/>
          <w:b/>
          <w:bCs/>
          <w:noProof w:val="0"/>
          <w:rtl/>
        </w:rPr>
        <w:t xml:space="preserve">העד, מר עזרן: </w:t>
      </w:r>
      <w:r w:rsidRPr="00AB05E3">
        <w:rPr>
          <w:rFonts w:ascii="Arial" w:hAnsi="Arial"/>
          <w:b/>
          <w:bCs/>
          <w:noProof w:val="0"/>
          <w:rtl/>
        </w:rPr>
        <w:tab/>
        <w:t>היה שם, יש רישום,"</w:t>
      </w:r>
    </w:p>
    <w:p w:rsidR="00A85AD9" w:rsidRDefault="00A85AD9" w:rsidP="00D972C7">
      <w:pPr>
        <w:spacing w:line="360" w:lineRule="auto"/>
        <w:jc w:val="both"/>
        <w:rPr>
          <w:rFonts w:ascii="Arial" w:hAnsi="Arial"/>
          <w:b/>
          <w:bCs/>
          <w:noProof w:val="0"/>
          <w:rtl/>
        </w:rPr>
      </w:pPr>
    </w:p>
    <w:p w:rsidR="00A85AD9" w:rsidRPr="00A85AD9" w:rsidRDefault="008569EC" w:rsidP="00A85AD9">
      <w:pPr>
        <w:spacing w:line="360" w:lineRule="auto"/>
        <w:jc w:val="both"/>
        <w:rPr>
          <w:rFonts w:ascii="Arial" w:hAnsi="Arial"/>
          <w:b/>
          <w:bCs/>
          <w:noProof w:val="0"/>
          <w:rtl/>
        </w:rPr>
      </w:pPr>
      <w:r>
        <w:rPr>
          <w:rFonts w:ascii="Arial" w:hAnsi="Arial" w:hint="cs"/>
          <w:b/>
          <w:bCs/>
          <w:noProof w:val="0"/>
          <w:rtl/>
        </w:rPr>
        <w:t>35</w:t>
      </w:r>
      <w:r w:rsidR="00A85AD9" w:rsidRPr="00A85AD9">
        <w:rPr>
          <w:rFonts w:ascii="Arial" w:hAnsi="Arial"/>
          <w:b/>
          <w:bCs/>
          <w:noProof w:val="0"/>
          <w:rtl/>
        </w:rPr>
        <w:t>.</w:t>
      </w:r>
      <w:r w:rsidR="00A85AD9" w:rsidRPr="00A85AD9">
        <w:rPr>
          <w:rFonts w:ascii="Arial" w:hAnsi="Arial"/>
          <w:b/>
          <w:bCs/>
          <w:noProof w:val="0"/>
          <w:rtl/>
        </w:rPr>
        <w:tab/>
      </w:r>
      <w:r w:rsidR="00A85AD9" w:rsidRPr="008569EC">
        <w:rPr>
          <w:rFonts w:ascii="Arial" w:hAnsi="Arial"/>
          <w:noProof w:val="0"/>
          <w:rtl/>
        </w:rPr>
        <w:t>רוני נשאל בעמוד 114 שורה 10 מדוע לא הציגו הנתונים הרשומים אצל רמ"י:</w:t>
      </w:r>
    </w:p>
    <w:p w:rsidR="00A85AD9" w:rsidRPr="00A85AD9" w:rsidRDefault="00A85AD9" w:rsidP="00A85AD9">
      <w:pPr>
        <w:spacing w:line="360" w:lineRule="auto"/>
        <w:jc w:val="both"/>
        <w:rPr>
          <w:rFonts w:ascii="Arial" w:hAnsi="Arial"/>
          <w:b/>
          <w:bCs/>
          <w:noProof w:val="0"/>
          <w:rtl/>
        </w:rPr>
      </w:pPr>
      <w:r w:rsidRPr="00A85AD9">
        <w:rPr>
          <w:rFonts w:ascii="Arial" w:hAnsi="Arial"/>
          <w:b/>
          <w:bCs/>
          <w:noProof w:val="0"/>
          <w:rtl/>
        </w:rPr>
        <w:t>"הובהר לי כי גם קיים בידכם", הובהר לה לעו"ד, אתם מסרתם לה, "כי גם קיים בידיכם תשריט של בית פנורמה, כפי שהוא מצוי גם במנהל מקרקעי ישראל, וכי היחידות המסומנות בו ניתנות לזיהוי. תשריט כזה אם כן, הוא הבסיס לזיהוי היחידות, זיהוי הבעלות של כל יחידה ורישום פרטי הבעלים הרשום". את התשריט הזה שאתם הצגתם לה, ויש אותו גם במנהל מקרקעי ישראל למה לא צירפת לתצהיר שלך?</w:t>
      </w:r>
    </w:p>
    <w:p w:rsidR="00A85AD9" w:rsidRPr="00A85AD9" w:rsidRDefault="00A85AD9" w:rsidP="00A85AD9">
      <w:pPr>
        <w:spacing w:line="360" w:lineRule="auto"/>
        <w:jc w:val="both"/>
        <w:rPr>
          <w:rFonts w:ascii="Arial" w:hAnsi="Arial"/>
          <w:b/>
          <w:bCs/>
          <w:noProof w:val="0"/>
          <w:rtl/>
        </w:rPr>
      </w:pPr>
      <w:r w:rsidRPr="00A85AD9">
        <w:rPr>
          <w:rFonts w:ascii="Arial" w:hAnsi="Arial"/>
          <w:b/>
          <w:bCs/>
          <w:noProof w:val="0"/>
          <w:rtl/>
        </w:rPr>
        <w:t xml:space="preserve">העד, מר עזרן: </w:t>
      </w:r>
      <w:r w:rsidRPr="00A85AD9">
        <w:rPr>
          <w:rFonts w:ascii="Arial" w:hAnsi="Arial"/>
          <w:b/>
          <w:bCs/>
          <w:noProof w:val="0"/>
          <w:rtl/>
        </w:rPr>
        <w:tab/>
        <w:t>לא הצגנו לה תשריט. אנחנו,</w:t>
      </w:r>
    </w:p>
    <w:p w:rsidR="00A85AD9" w:rsidRPr="00A85AD9" w:rsidRDefault="00A85AD9" w:rsidP="00A85AD9">
      <w:pPr>
        <w:spacing w:line="360" w:lineRule="auto"/>
        <w:jc w:val="both"/>
        <w:rPr>
          <w:rFonts w:ascii="Arial" w:hAnsi="Arial"/>
          <w:b/>
          <w:bCs/>
          <w:noProof w:val="0"/>
          <w:rtl/>
        </w:rPr>
      </w:pPr>
      <w:r w:rsidRPr="00A85AD9">
        <w:rPr>
          <w:rFonts w:ascii="Arial" w:hAnsi="Arial"/>
          <w:b/>
          <w:bCs/>
          <w:noProof w:val="0"/>
          <w:rtl/>
        </w:rPr>
        <w:t xml:space="preserve">עו"ד גרוס : </w:t>
      </w:r>
      <w:r w:rsidRPr="00A85AD9">
        <w:rPr>
          <w:rFonts w:ascii="Arial" w:hAnsi="Arial"/>
          <w:b/>
          <w:bCs/>
          <w:noProof w:val="0"/>
          <w:rtl/>
        </w:rPr>
        <w:tab/>
        <w:t>לא הצגתם לה?</w:t>
      </w:r>
    </w:p>
    <w:p w:rsidR="00A85AD9" w:rsidRDefault="00A85AD9" w:rsidP="00000428">
      <w:pPr>
        <w:spacing w:line="360" w:lineRule="auto"/>
        <w:jc w:val="both"/>
        <w:rPr>
          <w:rFonts w:ascii="Arial" w:hAnsi="Arial"/>
          <w:b/>
          <w:bCs/>
          <w:noProof w:val="0"/>
          <w:rtl/>
        </w:rPr>
      </w:pPr>
      <w:r w:rsidRPr="00A85AD9">
        <w:rPr>
          <w:rFonts w:ascii="Arial" w:hAnsi="Arial"/>
          <w:b/>
          <w:bCs/>
          <w:noProof w:val="0"/>
          <w:rtl/>
        </w:rPr>
        <w:t xml:space="preserve">העד, מר עזרן: </w:t>
      </w:r>
      <w:r w:rsidRPr="00A85AD9">
        <w:rPr>
          <w:rFonts w:ascii="Arial" w:hAnsi="Arial"/>
          <w:b/>
          <w:bCs/>
          <w:noProof w:val="0"/>
          <w:rtl/>
        </w:rPr>
        <w:tab/>
        <w:t>אמרנו לה שיש תשריט במנהל, לא הצלחנו לקבל מהמנהל את התשריט"</w:t>
      </w:r>
      <w:r w:rsidR="00000428">
        <w:rPr>
          <w:rFonts w:ascii="Arial" w:hAnsi="Arial" w:hint="cs"/>
          <w:b/>
          <w:bCs/>
          <w:noProof w:val="0"/>
          <w:rtl/>
        </w:rPr>
        <w:t>.</w:t>
      </w:r>
    </w:p>
    <w:p w:rsidR="00AB05E3" w:rsidRDefault="00AB05E3" w:rsidP="00F800BD">
      <w:pPr>
        <w:spacing w:line="360" w:lineRule="auto"/>
        <w:jc w:val="both"/>
        <w:rPr>
          <w:rFonts w:ascii="Arial" w:hAnsi="Arial"/>
          <w:b/>
          <w:bCs/>
          <w:noProof w:val="0"/>
          <w:rtl/>
        </w:rPr>
      </w:pPr>
    </w:p>
    <w:p w:rsidR="002268BA" w:rsidRPr="008569EC" w:rsidRDefault="00F800BD" w:rsidP="008569EC">
      <w:pPr>
        <w:pStyle w:val="ad"/>
        <w:numPr>
          <w:ilvl w:val="0"/>
          <w:numId w:val="3"/>
        </w:numPr>
        <w:spacing w:line="360" w:lineRule="auto"/>
        <w:jc w:val="both"/>
        <w:rPr>
          <w:rFonts w:ascii="Arial" w:hAnsi="Arial"/>
          <w:b/>
          <w:bCs/>
          <w:noProof w:val="0"/>
          <w:rtl/>
        </w:rPr>
      </w:pPr>
      <w:r w:rsidRPr="008569EC">
        <w:rPr>
          <w:rFonts w:ascii="Arial" w:hAnsi="Arial" w:hint="cs"/>
          <w:noProof w:val="0"/>
          <w:rtl/>
        </w:rPr>
        <w:t>הנתבעת טענה שלא ידוע מי היו בעלי הנכסים</w:t>
      </w:r>
      <w:r w:rsidR="001C63CA" w:rsidRPr="008569EC">
        <w:rPr>
          <w:rFonts w:ascii="Arial" w:hAnsi="Arial" w:hint="cs"/>
          <w:noProof w:val="0"/>
          <w:rtl/>
        </w:rPr>
        <w:t xml:space="preserve"> במועד ההצבעה</w:t>
      </w:r>
      <w:r w:rsidRPr="008569EC">
        <w:rPr>
          <w:rFonts w:ascii="Arial" w:hAnsi="Arial" w:hint="cs"/>
          <w:noProof w:val="0"/>
          <w:rtl/>
        </w:rPr>
        <w:t>. כדוגמא, רוני נשאל</w:t>
      </w:r>
      <w:r w:rsidRPr="008569EC">
        <w:rPr>
          <w:rFonts w:ascii="Arial" w:hAnsi="Arial" w:hint="cs"/>
          <w:b/>
          <w:bCs/>
          <w:noProof w:val="0"/>
          <w:rtl/>
        </w:rPr>
        <w:t xml:space="preserve"> </w:t>
      </w:r>
      <w:r w:rsidRPr="008569EC">
        <w:rPr>
          <w:rFonts w:ascii="Arial" w:hAnsi="Arial" w:hint="cs"/>
          <w:noProof w:val="0"/>
          <w:rtl/>
        </w:rPr>
        <w:t>ב</w:t>
      </w:r>
      <w:r w:rsidR="002268BA" w:rsidRPr="008569EC">
        <w:rPr>
          <w:rFonts w:ascii="Arial" w:hAnsi="Arial" w:hint="cs"/>
          <w:noProof w:val="0"/>
          <w:rtl/>
        </w:rPr>
        <w:t>עמוד 57 שורה 31</w:t>
      </w:r>
      <w:r w:rsidR="00374A18" w:rsidRPr="008569EC">
        <w:rPr>
          <w:rFonts w:ascii="Arial" w:hAnsi="Arial" w:hint="cs"/>
          <w:noProof w:val="0"/>
          <w:rtl/>
        </w:rPr>
        <w:t xml:space="preserve"> </w:t>
      </w:r>
      <w:r w:rsidRPr="008569EC">
        <w:rPr>
          <w:rFonts w:ascii="Arial" w:hAnsi="Arial" w:hint="cs"/>
          <w:noProof w:val="0"/>
          <w:rtl/>
        </w:rPr>
        <w:t xml:space="preserve">האם </w:t>
      </w:r>
      <w:r w:rsidR="00EF1EAA" w:rsidRPr="008569EC">
        <w:rPr>
          <w:rFonts w:ascii="Arial" w:hAnsi="Arial" w:hint="cs"/>
          <w:noProof w:val="0"/>
          <w:rtl/>
        </w:rPr>
        <w:t>"</w:t>
      </w:r>
      <w:r w:rsidR="00EF1EAA" w:rsidRPr="008569EC">
        <w:rPr>
          <w:rFonts w:ascii="Arial" w:hAnsi="Arial" w:hint="cs"/>
          <w:b/>
          <w:bCs/>
          <w:noProof w:val="0"/>
          <w:rtl/>
        </w:rPr>
        <w:t>יו</w:t>
      </w:r>
      <w:r w:rsidR="002268BA" w:rsidRPr="008569EC">
        <w:rPr>
          <w:rFonts w:ascii="Arial" w:hAnsi="Arial"/>
          <w:b/>
          <w:bCs/>
          <w:noProof w:val="0"/>
          <w:rtl/>
        </w:rPr>
        <w:t>דע אם מר מתי וייס מכר את כל הנכסים שלו בבניין?</w:t>
      </w:r>
    </w:p>
    <w:p w:rsidR="002268BA" w:rsidRPr="00EF1EAA" w:rsidRDefault="002268BA" w:rsidP="002268BA">
      <w:pPr>
        <w:spacing w:line="360" w:lineRule="auto"/>
        <w:jc w:val="both"/>
        <w:rPr>
          <w:rFonts w:ascii="Arial" w:hAnsi="Arial"/>
          <w:b/>
          <w:bCs/>
          <w:noProof w:val="0"/>
          <w:rtl/>
        </w:rPr>
      </w:pPr>
      <w:r w:rsidRPr="00EF1EAA">
        <w:rPr>
          <w:rFonts w:ascii="Arial" w:hAnsi="Arial"/>
          <w:b/>
          <w:bCs/>
          <w:noProof w:val="0"/>
          <w:rtl/>
        </w:rPr>
        <w:t xml:space="preserve">העד, מר עזרן: </w:t>
      </w:r>
      <w:r w:rsidRPr="00EF1EAA">
        <w:rPr>
          <w:rFonts w:ascii="Arial" w:hAnsi="Arial"/>
          <w:b/>
          <w:bCs/>
          <w:noProof w:val="0"/>
          <w:rtl/>
        </w:rPr>
        <w:tab/>
        <w:t>לא. אין לי מושג.</w:t>
      </w:r>
      <w:r w:rsidR="00EF1EAA" w:rsidRPr="00EF1EAA">
        <w:rPr>
          <w:rFonts w:ascii="Arial" w:hAnsi="Arial" w:hint="cs"/>
          <w:b/>
          <w:bCs/>
          <w:noProof w:val="0"/>
          <w:rtl/>
        </w:rPr>
        <w:t>"</w:t>
      </w:r>
    </w:p>
    <w:p w:rsidR="001632B6" w:rsidRDefault="001632B6" w:rsidP="002268BA">
      <w:pPr>
        <w:spacing w:line="360" w:lineRule="auto"/>
        <w:jc w:val="both"/>
        <w:rPr>
          <w:rFonts w:ascii="Arial" w:hAnsi="Arial"/>
          <w:noProof w:val="0"/>
          <w:rtl/>
        </w:rPr>
      </w:pPr>
    </w:p>
    <w:p w:rsidR="001632B6" w:rsidRPr="0049080A" w:rsidRDefault="00EF1EAA" w:rsidP="008569EC">
      <w:pPr>
        <w:pStyle w:val="ad"/>
        <w:numPr>
          <w:ilvl w:val="0"/>
          <w:numId w:val="3"/>
        </w:numPr>
        <w:spacing w:line="360" w:lineRule="auto"/>
        <w:jc w:val="both"/>
        <w:rPr>
          <w:rFonts w:ascii="Arial" w:hAnsi="Arial"/>
          <w:b/>
          <w:bCs/>
          <w:noProof w:val="0"/>
          <w:rtl/>
        </w:rPr>
      </w:pPr>
      <w:r w:rsidRPr="0049080A">
        <w:rPr>
          <w:rFonts w:ascii="Arial" w:hAnsi="Arial" w:hint="cs"/>
          <w:noProof w:val="0"/>
          <w:rtl/>
        </w:rPr>
        <w:t>טלי העידה ב</w:t>
      </w:r>
      <w:r w:rsidR="001632B6" w:rsidRPr="0049080A">
        <w:rPr>
          <w:rFonts w:ascii="Arial" w:hAnsi="Arial" w:hint="cs"/>
          <w:noProof w:val="0"/>
          <w:rtl/>
        </w:rPr>
        <w:t>עמוד 154 שורה 8</w:t>
      </w:r>
      <w:r w:rsidRPr="0049080A">
        <w:rPr>
          <w:rFonts w:ascii="Arial" w:hAnsi="Arial" w:hint="cs"/>
          <w:noProof w:val="0"/>
          <w:rtl/>
        </w:rPr>
        <w:t xml:space="preserve"> ש"</w:t>
      </w:r>
      <w:r w:rsidR="001632B6" w:rsidRPr="0049080A">
        <w:rPr>
          <w:rFonts w:ascii="Arial" w:hAnsi="Arial"/>
          <w:b/>
          <w:bCs/>
          <w:noProof w:val="0"/>
          <w:rtl/>
        </w:rPr>
        <w:t>אני הייתי סבורה שמתי וייס מכר את כל על זכויותיו בבניין, ולא נמצא בבניין. מהתשובה של רוני לא הבנתי אם זה נכון או לא, כי הרי הם מכירים, הם בוועד ביחד.</w:t>
      </w:r>
    </w:p>
    <w:p w:rsidR="001632B6" w:rsidRPr="00EF1EAA" w:rsidRDefault="00A90D78" w:rsidP="002268BA">
      <w:pPr>
        <w:spacing w:line="360" w:lineRule="auto"/>
        <w:jc w:val="both"/>
        <w:rPr>
          <w:rFonts w:ascii="Arial" w:hAnsi="Arial"/>
          <w:b/>
          <w:bCs/>
          <w:noProof w:val="0"/>
          <w:rtl/>
        </w:rPr>
      </w:pPr>
      <w:r w:rsidRPr="00EF1EAA">
        <w:rPr>
          <w:rFonts w:ascii="Arial" w:hAnsi="Arial" w:hint="cs"/>
          <w:b/>
          <w:bCs/>
          <w:noProof w:val="0"/>
          <w:rtl/>
        </w:rPr>
        <w:t>..</w:t>
      </w:r>
    </w:p>
    <w:p w:rsidR="001632B6" w:rsidRPr="00EF1EAA" w:rsidRDefault="001632B6" w:rsidP="001632B6">
      <w:pPr>
        <w:spacing w:line="360" w:lineRule="auto"/>
        <w:rPr>
          <w:rFonts w:ascii="Arial" w:hAnsi="Arial"/>
          <w:b/>
          <w:bCs/>
          <w:noProof w:val="0"/>
          <w:rtl/>
        </w:rPr>
      </w:pPr>
      <w:r w:rsidRPr="00EF1EAA">
        <w:rPr>
          <w:rFonts w:ascii="Arial" w:hAnsi="Arial"/>
          <w:b/>
          <w:bCs/>
          <w:noProof w:val="0"/>
          <w:rtl/>
        </w:rPr>
        <w:t xml:space="preserve">עו"ד פישביין: </w:t>
      </w:r>
      <w:r w:rsidRPr="00EF1EAA">
        <w:rPr>
          <w:rFonts w:ascii="Arial" w:hAnsi="Arial"/>
          <w:b/>
          <w:bCs/>
          <w:noProof w:val="0"/>
          <w:rtl/>
        </w:rPr>
        <w:tab/>
        <w:t>רגע תקשיבי לשאלה. יש לכם את כל הסכמי הניהול, אני מניח שאין לך בעיה, אין לכם בעיה להסתכל על הסכמי הניהול ולהגיד, כמה חתומים כבעלים וכמה חתומים כשוכרים. נכון?</w:t>
      </w:r>
    </w:p>
    <w:p w:rsidR="001632B6" w:rsidRPr="00EF1EAA" w:rsidRDefault="001632B6" w:rsidP="001632B6">
      <w:pPr>
        <w:spacing w:line="360" w:lineRule="auto"/>
        <w:jc w:val="both"/>
        <w:rPr>
          <w:rFonts w:ascii="Arial" w:hAnsi="Arial"/>
          <w:b/>
          <w:bCs/>
          <w:noProof w:val="0"/>
          <w:rtl/>
        </w:rPr>
      </w:pPr>
      <w:r w:rsidRPr="00EF1EAA">
        <w:rPr>
          <w:rFonts w:ascii="Arial" w:hAnsi="Arial"/>
          <w:b/>
          <w:bCs/>
          <w:noProof w:val="0"/>
          <w:rtl/>
        </w:rPr>
        <w:t xml:space="preserve">העדה, גב' אלגור פרי: </w:t>
      </w:r>
      <w:r w:rsidRPr="00EF1EAA">
        <w:rPr>
          <w:rFonts w:ascii="Arial" w:hAnsi="Arial"/>
          <w:b/>
          <w:bCs/>
          <w:noProof w:val="0"/>
          <w:rtl/>
        </w:rPr>
        <w:tab/>
        <w:t>יש לנו בעיה גדולה מאוד.</w:t>
      </w:r>
      <w:r w:rsidR="00DF092F">
        <w:rPr>
          <w:rFonts w:ascii="Arial" w:hAnsi="Arial" w:hint="cs"/>
          <w:b/>
          <w:bCs/>
          <w:noProof w:val="0"/>
          <w:rtl/>
        </w:rPr>
        <w:t>"</w:t>
      </w:r>
    </w:p>
    <w:p w:rsidR="00A90D78" w:rsidRPr="00EF1EAA" w:rsidRDefault="00A90D78" w:rsidP="001632B6">
      <w:pPr>
        <w:spacing w:line="360" w:lineRule="auto"/>
        <w:jc w:val="both"/>
        <w:rPr>
          <w:rFonts w:ascii="Arial" w:hAnsi="Arial"/>
          <w:b/>
          <w:bCs/>
          <w:noProof w:val="0"/>
          <w:rtl/>
        </w:rPr>
      </w:pPr>
    </w:p>
    <w:p w:rsidR="00A90D78" w:rsidRPr="001C63CA" w:rsidRDefault="001C63CA" w:rsidP="001632B6">
      <w:pPr>
        <w:spacing w:line="360" w:lineRule="auto"/>
        <w:jc w:val="both"/>
        <w:rPr>
          <w:rFonts w:ascii="Arial" w:hAnsi="Arial"/>
          <w:noProof w:val="0"/>
          <w:rtl/>
        </w:rPr>
      </w:pPr>
      <w:r>
        <w:rPr>
          <w:rFonts w:ascii="Arial" w:hAnsi="Arial" w:hint="cs"/>
          <w:noProof w:val="0"/>
          <w:rtl/>
        </w:rPr>
        <w:t>וראו ב</w:t>
      </w:r>
      <w:r w:rsidR="00A90D78" w:rsidRPr="001C63CA">
        <w:rPr>
          <w:rFonts w:ascii="Arial" w:hAnsi="Arial" w:hint="cs"/>
          <w:noProof w:val="0"/>
          <w:rtl/>
        </w:rPr>
        <w:t>עמוד 156 שורה 25</w:t>
      </w:r>
    </w:p>
    <w:p w:rsidR="00A90D78" w:rsidRDefault="00A90D78" w:rsidP="001632B6">
      <w:pPr>
        <w:spacing w:line="360" w:lineRule="auto"/>
        <w:jc w:val="both"/>
        <w:rPr>
          <w:rFonts w:ascii="Arial" w:hAnsi="Arial"/>
          <w:b/>
          <w:bCs/>
          <w:noProof w:val="0"/>
          <w:rtl/>
        </w:rPr>
      </w:pPr>
      <w:r w:rsidRPr="00EF1EAA">
        <w:rPr>
          <w:rFonts w:ascii="Arial" w:hAnsi="Arial"/>
          <w:b/>
          <w:bCs/>
          <w:noProof w:val="0"/>
          <w:rtl/>
        </w:rPr>
        <w:t xml:space="preserve">העדה, גב' אלגור פרי: </w:t>
      </w:r>
      <w:r w:rsidRPr="00EF1EAA">
        <w:rPr>
          <w:rFonts w:ascii="Arial" w:hAnsi="Arial"/>
          <w:b/>
          <w:bCs/>
          <w:noProof w:val="0"/>
          <w:rtl/>
        </w:rPr>
        <w:tab/>
        <w:t>כי, א', הם יכולים לבחור לא להגיד לנו את זה. הם יכולים לבחור, מכרנו את הנכס ולא אומרים לכם. הם יכולים להציג את עצמם, הם יכולים, זה הרי, אין לי, אין לי אפשרות לבדוק את זה ואין לי אפשרות לאכוף את זה. הם באים אליי או אני ניגשת אליהם, והם יכולים גם לסרב לחתום.</w:t>
      </w:r>
      <w:r w:rsidR="00EF1EAA">
        <w:rPr>
          <w:rFonts w:ascii="Arial" w:hAnsi="Arial" w:hint="cs"/>
          <w:b/>
          <w:bCs/>
          <w:noProof w:val="0"/>
          <w:rtl/>
        </w:rPr>
        <w:t>"</w:t>
      </w:r>
    </w:p>
    <w:p w:rsidR="00EF1EAA" w:rsidRPr="0049080A" w:rsidRDefault="00EF1EAA" w:rsidP="008569EC">
      <w:pPr>
        <w:pStyle w:val="ad"/>
        <w:numPr>
          <w:ilvl w:val="0"/>
          <w:numId w:val="3"/>
        </w:numPr>
        <w:spacing w:line="360" w:lineRule="auto"/>
        <w:jc w:val="both"/>
        <w:rPr>
          <w:rFonts w:ascii="Arial" w:hAnsi="Arial"/>
          <w:noProof w:val="0"/>
          <w:rtl/>
        </w:rPr>
      </w:pPr>
      <w:r w:rsidRPr="0049080A">
        <w:rPr>
          <w:rFonts w:ascii="Arial" w:hAnsi="Arial" w:hint="cs"/>
          <w:noProof w:val="0"/>
          <w:rtl/>
        </w:rPr>
        <w:t>ביהמ"ש קובע כי בעלי הנכסים, הם מי שרכשו זכות חכירה מבעלת המקרקעין שרמ"י מנהלת עבורה המקרקעין. לכן, לצורך קביעת זהות כל בעלי הנכסים במועד ההצבעה</w:t>
      </w:r>
      <w:r w:rsidR="0049080A">
        <w:rPr>
          <w:rFonts w:ascii="Arial" w:hAnsi="Arial" w:hint="cs"/>
          <w:noProof w:val="0"/>
          <w:rtl/>
        </w:rPr>
        <w:t xml:space="preserve"> היה על התובעת </w:t>
      </w:r>
      <w:r w:rsidRPr="0049080A">
        <w:rPr>
          <w:rFonts w:ascii="Arial" w:hAnsi="Arial" w:hint="cs"/>
          <w:noProof w:val="0"/>
          <w:rtl/>
        </w:rPr>
        <w:t xml:space="preserve">להכין רשימת בעלי זכות הצבעה על יסוד חוזי החכירה. רוני העיד שהתובעת דרשה מהמשתתפים בהצבעה להציג את העמוד הראשון בחוזה עם רמ"י. אולם, הוא אישר שאין ברשותו להציג את אותם עמודים שהוצגו. </w:t>
      </w:r>
    </w:p>
    <w:p w:rsidR="00EF1EAA" w:rsidRDefault="00EF1EAA" w:rsidP="00EF1EAA">
      <w:pPr>
        <w:spacing w:line="360" w:lineRule="auto"/>
        <w:jc w:val="both"/>
        <w:rPr>
          <w:rFonts w:ascii="Arial" w:hAnsi="Arial"/>
          <w:noProof w:val="0"/>
          <w:rtl/>
        </w:rPr>
      </w:pPr>
    </w:p>
    <w:p w:rsidR="00D50DB4" w:rsidRPr="006671EA" w:rsidRDefault="00EF1EAA" w:rsidP="0013746F">
      <w:pPr>
        <w:pStyle w:val="ad"/>
        <w:numPr>
          <w:ilvl w:val="0"/>
          <w:numId w:val="3"/>
        </w:numPr>
        <w:spacing w:line="360" w:lineRule="auto"/>
        <w:jc w:val="both"/>
        <w:rPr>
          <w:rFonts w:ascii="Arial" w:hAnsi="Arial"/>
          <w:b/>
          <w:bCs/>
          <w:noProof w:val="0"/>
          <w:rtl/>
        </w:rPr>
      </w:pPr>
      <w:r w:rsidRPr="006671EA">
        <w:rPr>
          <w:rFonts w:ascii="Arial" w:hAnsi="Arial" w:hint="cs"/>
          <w:noProof w:val="0"/>
          <w:rtl/>
        </w:rPr>
        <w:t>לכן, די ב</w:t>
      </w:r>
      <w:r w:rsidR="001C63CA" w:rsidRPr="006671EA">
        <w:rPr>
          <w:rFonts w:ascii="Arial" w:hAnsi="Arial" w:hint="cs"/>
          <w:noProof w:val="0"/>
          <w:rtl/>
        </w:rPr>
        <w:t>ליקוי זה כדי לקבוע שהתובעת לא הוכיחה כי הושג רוב מיוחס</w:t>
      </w:r>
      <w:r w:rsidR="0049080A" w:rsidRPr="006671EA">
        <w:rPr>
          <w:rFonts w:ascii="Arial" w:hAnsi="Arial" w:hint="cs"/>
          <w:noProof w:val="0"/>
          <w:rtl/>
        </w:rPr>
        <w:t xml:space="preserve"> לצורך החלפת הנתבעת</w:t>
      </w:r>
      <w:r w:rsidR="001C63CA" w:rsidRPr="006671EA">
        <w:rPr>
          <w:rFonts w:ascii="Arial" w:hAnsi="Arial" w:hint="cs"/>
          <w:noProof w:val="0"/>
          <w:rtl/>
        </w:rPr>
        <w:t>.</w:t>
      </w:r>
    </w:p>
    <w:p w:rsidR="00D972C7" w:rsidRDefault="00D972C7" w:rsidP="002F6E5A">
      <w:pPr>
        <w:spacing w:line="360" w:lineRule="auto"/>
        <w:jc w:val="both"/>
        <w:rPr>
          <w:rFonts w:ascii="Arial" w:hAnsi="Arial"/>
          <w:b/>
          <w:bCs/>
          <w:noProof w:val="0"/>
          <w:rtl/>
        </w:rPr>
      </w:pPr>
    </w:p>
    <w:p w:rsidR="001C63CA" w:rsidRDefault="001C63CA" w:rsidP="002F6E5A">
      <w:pPr>
        <w:spacing w:line="360" w:lineRule="auto"/>
        <w:jc w:val="both"/>
        <w:rPr>
          <w:rFonts w:ascii="Arial" w:hAnsi="Arial"/>
          <w:b/>
          <w:bCs/>
          <w:noProof w:val="0"/>
          <w:rtl/>
        </w:rPr>
      </w:pPr>
      <w:r>
        <w:rPr>
          <w:rFonts w:ascii="Arial" w:hAnsi="Arial" w:hint="cs"/>
          <w:b/>
          <w:bCs/>
          <w:noProof w:val="0"/>
          <w:rtl/>
        </w:rPr>
        <w:t>הצדדים חלקו בשאלה כיצד יש לחשב הרוב המי</w:t>
      </w:r>
      <w:r w:rsidR="002F6E5A">
        <w:rPr>
          <w:rFonts w:ascii="Arial" w:hAnsi="Arial" w:hint="cs"/>
          <w:b/>
          <w:bCs/>
          <w:noProof w:val="0"/>
          <w:rtl/>
        </w:rPr>
        <w:t>ו</w:t>
      </w:r>
      <w:r>
        <w:rPr>
          <w:rFonts w:ascii="Arial" w:hAnsi="Arial" w:hint="cs"/>
          <w:b/>
          <w:bCs/>
          <w:noProof w:val="0"/>
          <w:rtl/>
        </w:rPr>
        <w:t>חס</w:t>
      </w:r>
    </w:p>
    <w:p w:rsidR="00D50DB4" w:rsidRPr="0049080A" w:rsidRDefault="001C63CA" w:rsidP="008569EC">
      <w:pPr>
        <w:pStyle w:val="ad"/>
        <w:numPr>
          <w:ilvl w:val="0"/>
          <w:numId w:val="3"/>
        </w:numPr>
        <w:spacing w:line="360" w:lineRule="auto"/>
        <w:jc w:val="both"/>
        <w:rPr>
          <w:rFonts w:ascii="Arial" w:hAnsi="Arial"/>
          <w:noProof w:val="0"/>
          <w:rtl/>
        </w:rPr>
      </w:pPr>
      <w:r w:rsidRPr="0049080A">
        <w:rPr>
          <w:rFonts w:ascii="Arial" w:hAnsi="Arial" w:hint="cs"/>
          <w:noProof w:val="0"/>
          <w:rtl/>
        </w:rPr>
        <w:t xml:space="preserve">לא רק שרשימת בעלי הנכסים לא הוכחה ע"י הצגת כלל החוזים, אלא שהצדדים חלקו לגבי השאלה כיצד יש לחשב את סך הרכוש המשותף לצורך הוכחת הטענה שרוב בעלי יותר </w:t>
      </w:r>
      <w:r w:rsidRPr="0049080A">
        <w:rPr>
          <w:rFonts w:ascii="Arial" w:hAnsi="Arial"/>
          <w:noProof w:val="0"/>
          <w:rtl/>
        </w:rPr>
        <w:t xml:space="preserve">ממחצית הרכוש המשותף </w:t>
      </w:r>
      <w:r w:rsidRPr="0049080A">
        <w:rPr>
          <w:rFonts w:ascii="Arial" w:hAnsi="Arial" w:hint="cs"/>
          <w:noProof w:val="0"/>
          <w:rtl/>
        </w:rPr>
        <w:t>ש</w:t>
      </w:r>
      <w:r w:rsidRPr="0049080A">
        <w:rPr>
          <w:rFonts w:ascii="Arial" w:hAnsi="Arial"/>
          <w:noProof w:val="0"/>
          <w:rtl/>
        </w:rPr>
        <w:t>צמוד לדירותיהם</w:t>
      </w:r>
      <w:r w:rsidRPr="0049080A">
        <w:rPr>
          <w:rFonts w:ascii="Arial" w:hAnsi="Arial" w:hint="cs"/>
          <w:noProof w:val="0"/>
          <w:rtl/>
        </w:rPr>
        <w:t xml:space="preserve"> הצביעו בעד ההחלפה</w:t>
      </w:r>
      <w:r w:rsidRPr="0049080A">
        <w:rPr>
          <w:rFonts w:ascii="Arial" w:hAnsi="Arial"/>
          <w:noProof w:val="0"/>
          <w:rtl/>
        </w:rPr>
        <w:t>.</w:t>
      </w:r>
    </w:p>
    <w:p w:rsidR="001B5419" w:rsidRPr="001B5419" w:rsidRDefault="001B5419" w:rsidP="001C63CA">
      <w:pPr>
        <w:spacing w:line="360" w:lineRule="auto"/>
        <w:jc w:val="both"/>
        <w:rPr>
          <w:rFonts w:ascii="Arial" w:hAnsi="Arial"/>
          <w:noProof w:val="0"/>
          <w:rtl/>
        </w:rPr>
      </w:pPr>
    </w:p>
    <w:p w:rsidR="00D50DB4" w:rsidRPr="0049080A" w:rsidRDefault="001B5419" w:rsidP="008569EC">
      <w:pPr>
        <w:pStyle w:val="ad"/>
        <w:numPr>
          <w:ilvl w:val="0"/>
          <w:numId w:val="3"/>
        </w:numPr>
        <w:spacing w:line="360" w:lineRule="auto"/>
        <w:jc w:val="both"/>
        <w:rPr>
          <w:rFonts w:ascii="Arial" w:hAnsi="Arial"/>
          <w:noProof w:val="0"/>
          <w:rtl/>
        </w:rPr>
      </w:pPr>
      <w:r w:rsidRPr="0049080A">
        <w:rPr>
          <w:rFonts w:ascii="Arial" w:hAnsi="Arial" w:hint="cs"/>
          <w:noProof w:val="0"/>
          <w:rtl/>
        </w:rPr>
        <w:t>רוני אישר ב</w:t>
      </w:r>
      <w:r w:rsidR="00D50DB4" w:rsidRPr="0049080A">
        <w:rPr>
          <w:rFonts w:ascii="Arial" w:hAnsi="Arial" w:hint="cs"/>
          <w:noProof w:val="0"/>
          <w:rtl/>
        </w:rPr>
        <w:t>עמוד 63 שורה 10</w:t>
      </w:r>
      <w:r w:rsidRPr="0049080A">
        <w:rPr>
          <w:rFonts w:ascii="Arial" w:hAnsi="Arial" w:hint="cs"/>
          <w:noProof w:val="0"/>
          <w:rtl/>
        </w:rPr>
        <w:t xml:space="preserve"> </w:t>
      </w:r>
      <w:r w:rsidR="00D50DB4" w:rsidRPr="0049080A">
        <w:rPr>
          <w:rFonts w:ascii="Arial" w:hAnsi="Arial"/>
          <w:noProof w:val="0"/>
          <w:rtl/>
        </w:rPr>
        <w:t>שלפי היתר הבנייה המאוחר יותר</w:t>
      </w:r>
      <w:r w:rsidR="00DF092F" w:rsidRPr="0049080A">
        <w:rPr>
          <w:rFonts w:ascii="Arial" w:hAnsi="Arial" w:hint="cs"/>
          <w:noProof w:val="0"/>
          <w:rtl/>
        </w:rPr>
        <w:t>,</w:t>
      </w:r>
      <w:r w:rsidR="00D50DB4" w:rsidRPr="0049080A">
        <w:rPr>
          <w:rFonts w:ascii="Arial" w:hAnsi="Arial"/>
          <w:noProof w:val="0"/>
          <w:rtl/>
        </w:rPr>
        <w:t xml:space="preserve"> שטח הברוטו הוא 118,648. </w:t>
      </w:r>
    </w:p>
    <w:p w:rsidR="00D50DB4" w:rsidRDefault="00D50DB4" w:rsidP="00D50DB4">
      <w:pPr>
        <w:spacing w:line="360" w:lineRule="auto"/>
        <w:jc w:val="both"/>
        <w:rPr>
          <w:rFonts w:ascii="Arial" w:hAnsi="Arial"/>
          <w:noProof w:val="0"/>
          <w:rtl/>
        </w:rPr>
      </w:pPr>
    </w:p>
    <w:p w:rsidR="00D50DB4" w:rsidRPr="0049080A" w:rsidRDefault="001B5419" w:rsidP="008569EC">
      <w:pPr>
        <w:pStyle w:val="ad"/>
        <w:numPr>
          <w:ilvl w:val="0"/>
          <w:numId w:val="3"/>
        </w:numPr>
        <w:spacing w:line="360" w:lineRule="auto"/>
        <w:jc w:val="both"/>
        <w:rPr>
          <w:rFonts w:ascii="Arial" w:hAnsi="Arial"/>
          <w:noProof w:val="0"/>
          <w:rtl/>
        </w:rPr>
      </w:pPr>
      <w:r w:rsidRPr="0049080A">
        <w:rPr>
          <w:rFonts w:ascii="Arial" w:hAnsi="Arial" w:hint="cs"/>
          <w:noProof w:val="0"/>
          <w:rtl/>
        </w:rPr>
        <w:t>אולם, רוני טען ב</w:t>
      </w:r>
      <w:r w:rsidR="00D50DB4" w:rsidRPr="0049080A">
        <w:rPr>
          <w:rFonts w:ascii="Arial" w:hAnsi="Arial" w:hint="cs"/>
          <w:noProof w:val="0"/>
          <w:rtl/>
        </w:rPr>
        <w:t>עמוד 65 שורה 3</w:t>
      </w:r>
      <w:r w:rsidRPr="0049080A">
        <w:rPr>
          <w:rFonts w:ascii="Arial" w:hAnsi="Arial" w:hint="cs"/>
          <w:noProof w:val="0"/>
          <w:rtl/>
        </w:rPr>
        <w:t xml:space="preserve"> שהסכום ברוטו הוא 80,000 מ"ר.</w:t>
      </w:r>
    </w:p>
    <w:p w:rsidR="00D50DB4" w:rsidRPr="001B5419" w:rsidRDefault="001B5419" w:rsidP="00D50DB4">
      <w:pPr>
        <w:spacing w:line="360" w:lineRule="auto"/>
        <w:jc w:val="both"/>
        <w:rPr>
          <w:rFonts w:ascii="Arial" w:hAnsi="Arial"/>
          <w:b/>
          <w:bCs/>
          <w:noProof w:val="0"/>
          <w:rtl/>
        </w:rPr>
      </w:pPr>
      <w:r>
        <w:rPr>
          <w:rFonts w:ascii="Arial" w:hAnsi="Arial" w:hint="cs"/>
          <w:noProof w:val="0"/>
          <w:rtl/>
        </w:rPr>
        <w:t>"</w:t>
      </w:r>
      <w:r w:rsidR="00D50DB4" w:rsidRPr="001B5419">
        <w:rPr>
          <w:rFonts w:ascii="Arial" w:hAnsi="Arial"/>
          <w:b/>
          <w:bCs/>
          <w:noProof w:val="0"/>
          <w:rtl/>
        </w:rPr>
        <w:t xml:space="preserve">העד, מר עזרן: </w:t>
      </w:r>
      <w:r w:rsidR="00D50DB4" w:rsidRPr="001B5419">
        <w:rPr>
          <w:rFonts w:ascii="Arial" w:hAnsi="Arial"/>
          <w:b/>
          <w:bCs/>
          <w:noProof w:val="0"/>
          <w:rtl/>
        </w:rPr>
        <w:tab/>
        <w:t>לא, אנחנו אז בזמנו, לא החשבתנו, הורדנו את ה-40,000, כמעט 40,000 כבישים, יש בבניין הזה, כנראה אנשים לא מבינים. זה בניין עגול שבתוכו יש כבישים סללום, כביש ממש שנוסע בתוך הבניין ועובר קומה, קומה. כביש שזה שטח עצום של כבישים. כל זה אנחנו בדרך כלל מורידים, לא סופרים את הכבישים האלה. וזו הסיבה שכתבתי 80.</w:t>
      </w:r>
      <w:r>
        <w:rPr>
          <w:rFonts w:ascii="Arial" w:hAnsi="Arial" w:hint="cs"/>
          <w:b/>
          <w:bCs/>
          <w:noProof w:val="0"/>
          <w:rtl/>
        </w:rPr>
        <w:t>"</w:t>
      </w:r>
    </w:p>
    <w:p w:rsidR="00E07145" w:rsidRDefault="00E07145" w:rsidP="00D50DB4">
      <w:pPr>
        <w:spacing w:line="360" w:lineRule="auto"/>
        <w:jc w:val="both"/>
        <w:rPr>
          <w:rFonts w:ascii="Arial" w:hAnsi="Arial"/>
          <w:noProof w:val="0"/>
          <w:rtl/>
        </w:rPr>
      </w:pPr>
    </w:p>
    <w:p w:rsidR="00E07145" w:rsidRPr="0049080A" w:rsidRDefault="001B5419" w:rsidP="008569EC">
      <w:pPr>
        <w:pStyle w:val="ad"/>
        <w:numPr>
          <w:ilvl w:val="0"/>
          <w:numId w:val="3"/>
        </w:numPr>
        <w:spacing w:line="360" w:lineRule="auto"/>
        <w:jc w:val="both"/>
        <w:rPr>
          <w:rFonts w:ascii="Arial" w:hAnsi="Arial"/>
          <w:noProof w:val="0"/>
          <w:rtl/>
        </w:rPr>
      </w:pPr>
      <w:r w:rsidRPr="0049080A">
        <w:rPr>
          <w:rFonts w:ascii="Arial" w:hAnsi="Arial" w:hint="cs"/>
          <w:noProof w:val="0"/>
          <w:rtl/>
        </w:rPr>
        <w:t>רוני הסביר ב</w:t>
      </w:r>
      <w:r w:rsidR="00E07145" w:rsidRPr="0049080A">
        <w:rPr>
          <w:rFonts w:ascii="Arial" w:hAnsi="Arial" w:hint="cs"/>
          <w:noProof w:val="0"/>
          <w:rtl/>
        </w:rPr>
        <w:t>עמוד 66 שורה 6</w:t>
      </w:r>
      <w:r w:rsidRPr="0049080A">
        <w:rPr>
          <w:rFonts w:ascii="Arial" w:hAnsi="Arial" w:hint="cs"/>
          <w:noProof w:val="0"/>
          <w:rtl/>
        </w:rPr>
        <w:t xml:space="preserve"> שיש גם סכום "</w:t>
      </w:r>
      <w:r w:rsidRPr="0049080A">
        <w:rPr>
          <w:rFonts w:ascii="Arial" w:hAnsi="Arial" w:hint="cs"/>
          <w:b/>
          <w:bCs/>
          <w:noProof w:val="0"/>
          <w:rtl/>
        </w:rPr>
        <w:t>נטו</w:t>
      </w:r>
      <w:r w:rsidRPr="0049080A">
        <w:rPr>
          <w:rFonts w:ascii="Arial" w:hAnsi="Arial" w:hint="cs"/>
          <w:noProof w:val="0"/>
          <w:rtl/>
        </w:rPr>
        <w:t>":</w:t>
      </w:r>
    </w:p>
    <w:p w:rsidR="00E07145" w:rsidRPr="001B5419" w:rsidRDefault="001B5419" w:rsidP="00E07145">
      <w:pPr>
        <w:spacing w:line="360" w:lineRule="auto"/>
        <w:rPr>
          <w:rFonts w:ascii="Arial" w:hAnsi="Arial"/>
          <w:b/>
          <w:bCs/>
          <w:noProof w:val="0"/>
          <w:rtl/>
        </w:rPr>
      </w:pPr>
      <w:r>
        <w:rPr>
          <w:rFonts w:ascii="Arial" w:hAnsi="Arial" w:hint="cs"/>
          <w:noProof w:val="0"/>
          <w:rtl/>
        </w:rPr>
        <w:t>"</w:t>
      </w:r>
      <w:r w:rsidR="00E07145" w:rsidRPr="001B5419">
        <w:rPr>
          <w:rFonts w:ascii="Arial" w:hAnsi="Arial"/>
          <w:b/>
          <w:bCs/>
          <w:noProof w:val="0"/>
          <w:rtl/>
        </w:rPr>
        <w:t xml:space="preserve">העד, מר עזרן: </w:t>
      </w:r>
      <w:r w:rsidR="00E07145" w:rsidRPr="001B5419">
        <w:rPr>
          <w:rFonts w:ascii="Arial" w:hAnsi="Arial"/>
          <w:b/>
          <w:bCs/>
          <w:noProof w:val="0"/>
          <w:rtl/>
        </w:rPr>
        <w:tab/>
        <w:t>הנטו הוא 60. נטו אולמות שהאנשים גרים בהם ועובדים בהם, הוא סדר גודל של 60, 61 זה הסדר גודל.</w:t>
      </w:r>
    </w:p>
    <w:p w:rsidR="00E07145" w:rsidRPr="001B5419" w:rsidRDefault="00E07145" w:rsidP="00E07145">
      <w:pPr>
        <w:spacing w:line="360" w:lineRule="auto"/>
        <w:rPr>
          <w:rFonts w:ascii="Arial" w:hAnsi="Arial"/>
          <w:b/>
          <w:bCs/>
          <w:noProof w:val="0"/>
          <w:rtl/>
        </w:rPr>
      </w:pPr>
      <w:r w:rsidRPr="001B5419">
        <w:rPr>
          <w:rFonts w:ascii="Arial" w:hAnsi="Arial"/>
          <w:b/>
          <w:bCs/>
          <w:noProof w:val="0"/>
          <w:rtl/>
        </w:rPr>
        <w:t xml:space="preserve">עו"ד גרוס : </w:t>
      </w:r>
      <w:r w:rsidRPr="001B5419">
        <w:rPr>
          <w:rFonts w:ascii="Arial" w:hAnsi="Arial"/>
          <w:b/>
          <w:bCs/>
          <w:noProof w:val="0"/>
          <w:rtl/>
        </w:rPr>
        <w:tab/>
        <w:t>כן. הבנתי.</w:t>
      </w:r>
    </w:p>
    <w:p w:rsidR="00E07145" w:rsidRPr="001B5419" w:rsidRDefault="00E07145" w:rsidP="00E07145">
      <w:pPr>
        <w:spacing w:line="360" w:lineRule="auto"/>
        <w:jc w:val="both"/>
        <w:rPr>
          <w:rFonts w:ascii="Arial" w:hAnsi="Arial"/>
          <w:b/>
          <w:bCs/>
          <w:noProof w:val="0"/>
          <w:rtl/>
        </w:rPr>
      </w:pPr>
      <w:r w:rsidRPr="001B5419">
        <w:rPr>
          <w:rFonts w:ascii="Arial" w:hAnsi="Arial"/>
          <w:b/>
          <w:bCs/>
          <w:noProof w:val="0"/>
          <w:rtl/>
        </w:rPr>
        <w:t xml:space="preserve">העד, מר עזרן: </w:t>
      </w:r>
      <w:r w:rsidRPr="001B5419">
        <w:rPr>
          <w:rFonts w:ascii="Arial" w:hAnsi="Arial"/>
          <w:b/>
          <w:bCs/>
          <w:noProof w:val="0"/>
          <w:rtl/>
        </w:rPr>
        <w:tab/>
        <w:t>ה-80 יש מסביב חדרי מדרגות שלצערי חלק מהעובדים מילאו אותם במחסנים, או כל מיני דברים כאלה. יש מסביב, יש ממ"דים, יש עשרות ממ"דים בניין הזה, יש מחסנים, יש כל מיני דברים שלא קשורים</w:t>
      </w:r>
      <w:r w:rsidR="001B5419" w:rsidRPr="001B5419">
        <w:rPr>
          <w:rFonts w:ascii="Arial" w:hAnsi="Arial" w:hint="cs"/>
          <w:b/>
          <w:bCs/>
          <w:noProof w:val="0"/>
          <w:rtl/>
        </w:rPr>
        <w:t>"</w:t>
      </w:r>
    </w:p>
    <w:p w:rsidR="00E07145" w:rsidRDefault="00E07145" w:rsidP="00E07145">
      <w:pPr>
        <w:spacing w:line="360" w:lineRule="auto"/>
        <w:jc w:val="both"/>
        <w:rPr>
          <w:rFonts w:ascii="Arial" w:hAnsi="Arial"/>
          <w:noProof w:val="0"/>
          <w:rtl/>
        </w:rPr>
      </w:pPr>
    </w:p>
    <w:p w:rsidR="00E07145" w:rsidRPr="0049080A" w:rsidRDefault="001B5419" w:rsidP="008569EC">
      <w:pPr>
        <w:pStyle w:val="ad"/>
        <w:numPr>
          <w:ilvl w:val="0"/>
          <w:numId w:val="3"/>
        </w:numPr>
        <w:spacing w:line="360" w:lineRule="auto"/>
        <w:jc w:val="both"/>
        <w:rPr>
          <w:rFonts w:ascii="Arial" w:hAnsi="Arial"/>
          <w:noProof w:val="0"/>
          <w:rtl/>
        </w:rPr>
      </w:pPr>
      <w:r w:rsidRPr="0049080A">
        <w:rPr>
          <w:rFonts w:ascii="Arial" w:hAnsi="Arial" w:hint="cs"/>
          <w:noProof w:val="0"/>
          <w:rtl/>
        </w:rPr>
        <w:t>רוני הסביר ב</w:t>
      </w:r>
      <w:r w:rsidR="00E07145" w:rsidRPr="0049080A">
        <w:rPr>
          <w:rFonts w:ascii="Arial" w:hAnsi="Arial" w:hint="cs"/>
          <w:noProof w:val="0"/>
          <w:rtl/>
        </w:rPr>
        <w:t>עמוד 67 שורה 1</w:t>
      </w:r>
      <w:r w:rsidRPr="0049080A">
        <w:rPr>
          <w:rFonts w:ascii="Arial" w:hAnsi="Arial" w:hint="cs"/>
          <w:noProof w:val="0"/>
          <w:rtl/>
        </w:rPr>
        <w:t xml:space="preserve"> שבעת עריכת ההצבעה לא היו לתובעת נתונים מדויקים:</w:t>
      </w:r>
    </w:p>
    <w:p w:rsidR="00E07145" w:rsidRPr="00BB2B03" w:rsidRDefault="001B5419" w:rsidP="00E07145">
      <w:pPr>
        <w:spacing w:line="360" w:lineRule="auto"/>
        <w:rPr>
          <w:rFonts w:ascii="Arial" w:hAnsi="Arial"/>
          <w:b/>
          <w:bCs/>
          <w:noProof w:val="0"/>
          <w:rtl/>
        </w:rPr>
      </w:pPr>
      <w:r>
        <w:rPr>
          <w:rFonts w:ascii="Arial" w:hAnsi="Arial" w:hint="cs"/>
          <w:noProof w:val="0"/>
          <w:rtl/>
        </w:rPr>
        <w:t>"</w:t>
      </w:r>
      <w:r w:rsidR="00E07145" w:rsidRPr="00BB2B03">
        <w:rPr>
          <w:rFonts w:ascii="Arial" w:hAnsi="Arial"/>
          <w:b/>
          <w:bCs/>
          <w:noProof w:val="0"/>
          <w:rtl/>
        </w:rPr>
        <w:t>כן, באותה תקופה לא היה לנו מידות מדויקות, אחרי זה כבר היה לנו את אולמן ביד, ואז בדקנו יותר מדויק.</w:t>
      </w:r>
    </w:p>
    <w:p w:rsidR="00E07145" w:rsidRPr="00BB2B03" w:rsidRDefault="00E07145" w:rsidP="00E07145">
      <w:pPr>
        <w:spacing w:line="360" w:lineRule="auto"/>
        <w:rPr>
          <w:rFonts w:ascii="Arial" w:hAnsi="Arial"/>
          <w:b/>
          <w:bCs/>
          <w:noProof w:val="0"/>
          <w:rtl/>
        </w:rPr>
      </w:pPr>
      <w:r w:rsidRPr="00BB2B03">
        <w:rPr>
          <w:rFonts w:ascii="Arial" w:hAnsi="Arial"/>
          <w:b/>
          <w:bCs/>
          <w:noProof w:val="0"/>
          <w:rtl/>
        </w:rPr>
        <w:t xml:space="preserve">עו"ד גרוס : </w:t>
      </w:r>
      <w:r w:rsidRPr="00BB2B03">
        <w:rPr>
          <w:rFonts w:ascii="Arial" w:hAnsi="Arial"/>
          <w:b/>
          <w:bCs/>
          <w:noProof w:val="0"/>
          <w:rtl/>
        </w:rPr>
        <w:tab/>
        <w:t>הבנתי.</w:t>
      </w:r>
    </w:p>
    <w:p w:rsidR="00E07145" w:rsidRPr="00BB2B03" w:rsidRDefault="00E07145" w:rsidP="00E07145">
      <w:pPr>
        <w:spacing w:line="360" w:lineRule="auto"/>
        <w:jc w:val="both"/>
        <w:rPr>
          <w:rFonts w:ascii="Arial" w:hAnsi="Arial"/>
          <w:b/>
          <w:bCs/>
          <w:noProof w:val="0"/>
          <w:rtl/>
        </w:rPr>
      </w:pPr>
      <w:r w:rsidRPr="00BB2B03">
        <w:rPr>
          <w:rFonts w:ascii="Arial" w:hAnsi="Arial"/>
          <w:b/>
          <w:bCs/>
          <w:noProof w:val="0"/>
          <w:rtl/>
        </w:rPr>
        <w:t xml:space="preserve">העד, מר עזרן: </w:t>
      </w:r>
      <w:r w:rsidRPr="00BB2B03">
        <w:rPr>
          <w:rFonts w:ascii="Arial" w:hAnsi="Arial"/>
          <w:b/>
          <w:bCs/>
          <w:noProof w:val="0"/>
          <w:rtl/>
        </w:rPr>
        <w:tab/>
        <w:t>בגלל זה, הכל זה הערכות פה. זו הייתה הצהרה הערכות. אגב, כל המטרה של הפגישה עם השופט צימרמן, הייתה בעיקר בנושא בטיחות. וכל ההסברים של המטרים זה להסביר מה גודל הבניין ומה אנחנו עושים בו. אבל הטענה המרכזית שביקשנו מידית להחליף את חברת הניהול, זה היה בטיחות אש שהייתה חמורה מאוד. לא היה גנרטורים, דברים מאוד, מאוד מסוכנים בבניין. המעליות לא עבדו, כל מיני דברים כאלה.</w:t>
      </w:r>
    </w:p>
    <w:p w:rsidR="00E07145" w:rsidRPr="00BB2B03" w:rsidRDefault="00E07145" w:rsidP="00E07145">
      <w:pPr>
        <w:spacing w:line="360" w:lineRule="auto"/>
        <w:jc w:val="both"/>
        <w:rPr>
          <w:rFonts w:ascii="Arial" w:hAnsi="Arial"/>
          <w:b/>
          <w:bCs/>
          <w:noProof w:val="0"/>
          <w:rtl/>
        </w:rPr>
      </w:pPr>
    </w:p>
    <w:p w:rsidR="00E07145" w:rsidRPr="00BB2B03" w:rsidRDefault="00E07145" w:rsidP="00E07145">
      <w:pPr>
        <w:spacing w:line="360" w:lineRule="auto"/>
        <w:rPr>
          <w:rFonts w:ascii="Arial" w:hAnsi="Arial"/>
          <w:b/>
          <w:bCs/>
          <w:noProof w:val="0"/>
          <w:rtl/>
        </w:rPr>
      </w:pPr>
      <w:r w:rsidRPr="00BB2B03">
        <w:rPr>
          <w:rFonts w:ascii="Arial" w:hAnsi="Arial"/>
          <w:b/>
          <w:bCs/>
          <w:noProof w:val="0"/>
          <w:rtl/>
        </w:rPr>
        <w:t>כתוב שם 126 איש מבעלי הזכויות בבניין שהינם בעלים של שטח כולל של כ-45,000 מטר מתוך כ-80,000.</w:t>
      </w:r>
    </w:p>
    <w:p w:rsidR="00E07145" w:rsidRPr="00BB2B03" w:rsidRDefault="00E07145" w:rsidP="00E07145">
      <w:pPr>
        <w:spacing w:line="360" w:lineRule="auto"/>
        <w:jc w:val="both"/>
        <w:rPr>
          <w:rFonts w:ascii="Arial" w:hAnsi="Arial"/>
          <w:b/>
          <w:bCs/>
          <w:noProof w:val="0"/>
          <w:rtl/>
        </w:rPr>
      </w:pPr>
      <w:r w:rsidRPr="00BB2B03">
        <w:rPr>
          <w:rFonts w:ascii="Arial" w:hAnsi="Arial"/>
          <w:b/>
          <w:bCs/>
          <w:noProof w:val="0"/>
          <w:rtl/>
        </w:rPr>
        <w:t xml:space="preserve">העד, מר עזרן: </w:t>
      </w:r>
      <w:r w:rsidRPr="00BB2B03">
        <w:rPr>
          <w:rFonts w:ascii="Arial" w:hAnsi="Arial"/>
          <w:b/>
          <w:bCs/>
          <w:noProof w:val="0"/>
          <w:rtl/>
        </w:rPr>
        <w:tab/>
        <w:t>רכשו את יחידותיהם וחתמו על הסכמי הניהול</w:t>
      </w:r>
      <w:r w:rsidR="00BB2B03">
        <w:rPr>
          <w:rFonts w:ascii="Arial" w:hAnsi="Arial" w:hint="cs"/>
          <w:b/>
          <w:bCs/>
          <w:noProof w:val="0"/>
          <w:rtl/>
        </w:rPr>
        <w:t>".</w:t>
      </w:r>
    </w:p>
    <w:p w:rsidR="00E07145" w:rsidRPr="00BB2B03" w:rsidRDefault="00E07145" w:rsidP="00E07145">
      <w:pPr>
        <w:spacing w:line="360" w:lineRule="auto"/>
        <w:jc w:val="both"/>
        <w:rPr>
          <w:rFonts w:ascii="Arial" w:hAnsi="Arial"/>
          <w:b/>
          <w:bCs/>
          <w:noProof w:val="0"/>
          <w:rtl/>
        </w:rPr>
      </w:pPr>
    </w:p>
    <w:p w:rsidR="00E07145" w:rsidRPr="0049080A" w:rsidRDefault="00BB2B03" w:rsidP="008569EC">
      <w:pPr>
        <w:pStyle w:val="ad"/>
        <w:numPr>
          <w:ilvl w:val="0"/>
          <w:numId w:val="3"/>
        </w:numPr>
        <w:spacing w:line="360" w:lineRule="auto"/>
        <w:jc w:val="both"/>
        <w:rPr>
          <w:rFonts w:ascii="Arial" w:hAnsi="Arial"/>
          <w:noProof w:val="0"/>
          <w:rtl/>
        </w:rPr>
      </w:pPr>
      <w:r w:rsidRPr="0049080A">
        <w:rPr>
          <w:rFonts w:ascii="Arial" w:hAnsi="Arial" w:hint="cs"/>
          <w:noProof w:val="0"/>
          <w:rtl/>
        </w:rPr>
        <w:t>רוני הסביר ב</w:t>
      </w:r>
      <w:r w:rsidR="00E07145" w:rsidRPr="0049080A">
        <w:rPr>
          <w:rFonts w:ascii="Arial" w:hAnsi="Arial" w:hint="cs"/>
          <w:noProof w:val="0"/>
          <w:rtl/>
        </w:rPr>
        <w:t>עמוד 67 שורה 5</w:t>
      </w:r>
      <w:r w:rsidRPr="0049080A">
        <w:rPr>
          <w:rFonts w:ascii="Arial" w:hAnsi="Arial" w:hint="cs"/>
          <w:noProof w:val="0"/>
          <w:rtl/>
        </w:rPr>
        <w:t xml:space="preserve"> מאין שאב המידע בדבר סכום הברוטו:</w:t>
      </w:r>
    </w:p>
    <w:p w:rsidR="00E07145" w:rsidRPr="00BB2B03" w:rsidRDefault="00BB2B03" w:rsidP="00E07145">
      <w:pPr>
        <w:spacing w:line="360" w:lineRule="auto"/>
        <w:rPr>
          <w:rFonts w:ascii="Arial" w:hAnsi="Arial"/>
          <w:b/>
          <w:bCs/>
          <w:noProof w:val="0"/>
          <w:rtl/>
        </w:rPr>
      </w:pPr>
      <w:r>
        <w:rPr>
          <w:rFonts w:ascii="Arial" w:hAnsi="Arial" w:hint="cs"/>
          <w:noProof w:val="0"/>
          <w:rtl/>
        </w:rPr>
        <w:t>"</w:t>
      </w:r>
      <w:r w:rsidR="00E07145" w:rsidRPr="00BB2B03">
        <w:rPr>
          <w:rFonts w:ascii="Arial" w:hAnsi="Arial"/>
          <w:b/>
          <w:bCs/>
          <w:noProof w:val="0"/>
          <w:rtl/>
        </w:rPr>
        <w:t xml:space="preserve">העד, מר עזרן: </w:t>
      </w:r>
      <w:r w:rsidR="00E07145" w:rsidRPr="00BB2B03">
        <w:rPr>
          <w:rFonts w:ascii="Arial" w:hAnsi="Arial"/>
          <w:b/>
          <w:bCs/>
          <w:noProof w:val="0"/>
          <w:rtl/>
        </w:rPr>
        <w:tab/>
        <w:t>המקור הוא קובי טרנר שהיה מנכ"ל החברה שאמר שיש כ-80,000. אנחנו,</w:t>
      </w:r>
    </w:p>
    <w:p w:rsidR="00E07145" w:rsidRPr="00BB2B03" w:rsidRDefault="00E07145" w:rsidP="00E07145">
      <w:pPr>
        <w:spacing w:line="360" w:lineRule="auto"/>
        <w:rPr>
          <w:rFonts w:ascii="Arial" w:hAnsi="Arial"/>
          <w:b/>
          <w:bCs/>
          <w:noProof w:val="0"/>
          <w:rtl/>
        </w:rPr>
      </w:pPr>
      <w:r w:rsidRPr="00BB2B03">
        <w:rPr>
          <w:rFonts w:ascii="Arial" w:hAnsi="Arial"/>
          <w:b/>
          <w:bCs/>
          <w:noProof w:val="0"/>
          <w:rtl/>
        </w:rPr>
        <w:t xml:space="preserve">עו"ד גרוס : </w:t>
      </w:r>
      <w:r w:rsidRPr="00BB2B03">
        <w:rPr>
          <w:rFonts w:ascii="Arial" w:hAnsi="Arial"/>
          <w:b/>
          <w:bCs/>
          <w:noProof w:val="0"/>
          <w:rtl/>
        </w:rPr>
        <w:tab/>
        <w:t>הבנתי.</w:t>
      </w:r>
    </w:p>
    <w:p w:rsidR="00E07145" w:rsidRPr="00BB2B03" w:rsidRDefault="00E07145" w:rsidP="00E07145">
      <w:pPr>
        <w:spacing w:line="360" w:lineRule="auto"/>
        <w:rPr>
          <w:rFonts w:ascii="Arial" w:hAnsi="Arial"/>
          <w:b/>
          <w:bCs/>
          <w:noProof w:val="0"/>
          <w:rtl/>
        </w:rPr>
      </w:pPr>
      <w:r w:rsidRPr="00BB2B03">
        <w:rPr>
          <w:rFonts w:ascii="Arial" w:hAnsi="Arial"/>
          <w:b/>
          <w:bCs/>
          <w:noProof w:val="0"/>
          <w:rtl/>
        </w:rPr>
        <w:t xml:space="preserve">העד, מר עזרן: </w:t>
      </w:r>
      <w:r w:rsidRPr="00BB2B03">
        <w:rPr>
          <w:rFonts w:ascii="Arial" w:hAnsi="Arial"/>
          <w:b/>
          <w:bCs/>
          <w:noProof w:val="0"/>
          <w:rtl/>
        </w:rPr>
        <w:tab/>
        <w:t>אז לא היה לנו מדידות. בשלב הזה לא היה מדידות.</w:t>
      </w:r>
    </w:p>
    <w:p w:rsidR="00E07145" w:rsidRPr="00BB2B03" w:rsidRDefault="00E07145" w:rsidP="00E07145">
      <w:pPr>
        <w:spacing w:line="360" w:lineRule="auto"/>
        <w:rPr>
          <w:rFonts w:ascii="Arial" w:hAnsi="Arial"/>
          <w:b/>
          <w:bCs/>
          <w:noProof w:val="0"/>
          <w:rtl/>
        </w:rPr>
      </w:pPr>
      <w:r w:rsidRPr="00BB2B03">
        <w:rPr>
          <w:rFonts w:ascii="Arial" w:hAnsi="Arial"/>
          <w:b/>
          <w:bCs/>
          <w:noProof w:val="0"/>
          <w:rtl/>
        </w:rPr>
        <w:t xml:space="preserve">עו"ד גרוס : </w:t>
      </w:r>
      <w:r w:rsidRPr="00BB2B03">
        <w:rPr>
          <w:rFonts w:ascii="Arial" w:hAnsi="Arial"/>
          <w:b/>
          <w:bCs/>
          <w:noProof w:val="0"/>
          <w:rtl/>
        </w:rPr>
        <w:tab/>
        <w:t>שיש כ-80,000 מה? מה הוא אמר לכם?</w:t>
      </w:r>
    </w:p>
    <w:p w:rsidR="00E07145" w:rsidRPr="00BB2B03" w:rsidRDefault="00E07145" w:rsidP="00E07145">
      <w:pPr>
        <w:spacing w:line="360" w:lineRule="auto"/>
        <w:rPr>
          <w:rFonts w:ascii="Arial" w:hAnsi="Arial"/>
          <w:b/>
          <w:bCs/>
          <w:noProof w:val="0"/>
          <w:rtl/>
        </w:rPr>
      </w:pPr>
      <w:r w:rsidRPr="00BB2B03">
        <w:rPr>
          <w:rFonts w:ascii="Arial" w:hAnsi="Arial"/>
          <w:b/>
          <w:bCs/>
          <w:noProof w:val="0"/>
          <w:rtl/>
        </w:rPr>
        <w:t xml:space="preserve">העד, מר עזרן: </w:t>
      </w:r>
      <w:r w:rsidRPr="00BB2B03">
        <w:rPr>
          <w:rFonts w:ascii="Arial" w:hAnsi="Arial"/>
          <w:b/>
          <w:bCs/>
          <w:noProof w:val="0"/>
          <w:rtl/>
        </w:rPr>
        <w:tab/>
        <w:t>כ-80,000 ברוטו.</w:t>
      </w:r>
    </w:p>
    <w:p w:rsidR="00E07145" w:rsidRPr="00BB2B03" w:rsidRDefault="00E07145" w:rsidP="00E07145">
      <w:pPr>
        <w:spacing w:line="360" w:lineRule="auto"/>
        <w:rPr>
          <w:rFonts w:ascii="Arial" w:hAnsi="Arial"/>
          <w:b/>
          <w:bCs/>
          <w:noProof w:val="0"/>
          <w:rtl/>
        </w:rPr>
      </w:pPr>
      <w:r w:rsidRPr="00BB2B03">
        <w:rPr>
          <w:rFonts w:ascii="Arial" w:hAnsi="Arial"/>
          <w:b/>
          <w:bCs/>
          <w:noProof w:val="0"/>
          <w:rtl/>
        </w:rPr>
        <w:t xml:space="preserve">עו"ד גרוס : </w:t>
      </w:r>
      <w:r w:rsidRPr="00BB2B03">
        <w:rPr>
          <w:rFonts w:ascii="Arial" w:hAnsi="Arial"/>
          <w:b/>
          <w:bCs/>
          <w:noProof w:val="0"/>
          <w:rtl/>
        </w:rPr>
        <w:tab/>
        <w:t>ברוטו.</w:t>
      </w:r>
    </w:p>
    <w:p w:rsidR="00E07145" w:rsidRPr="00BB2B03" w:rsidRDefault="00E07145" w:rsidP="00E07145">
      <w:pPr>
        <w:spacing w:line="360" w:lineRule="auto"/>
        <w:rPr>
          <w:rFonts w:ascii="Arial" w:hAnsi="Arial"/>
          <w:b/>
          <w:bCs/>
          <w:noProof w:val="0"/>
          <w:rtl/>
        </w:rPr>
      </w:pPr>
      <w:r w:rsidRPr="00BB2B03">
        <w:rPr>
          <w:rFonts w:ascii="Arial" w:hAnsi="Arial"/>
          <w:b/>
          <w:bCs/>
          <w:noProof w:val="0"/>
          <w:rtl/>
        </w:rPr>
        <w:t xml:space="preserve">העד, מר עזרן: </w:t>
      </w:r>
      <w:r w:rsidRPr="00BB2B03">
        <w:rPr>
          <w:rFonts w:ascii="Arial" w:hAnsi="Arial"/>
          <w:b/>
          <w:bCs/>
          <w:noProof w:val="0"/>
          <w:rtl/>
        </w:rPr>
        <w:tab/>
        <w:t>זה מה שהוא טען.</w:t>
      </w:r>
    </w:p>
    <w:p w:rsidR="00E07145" w:rsidRPr="00BB2B03" w:rsidRDefault="00E07145" w:rsidP="00E07145">
      <w:pPr>
        <w:spacing w:line="360" w:lineRule="auto"/>
        <w:rPr>
          <w:rFonts w:ascii="Arial" w:hAnsi="Arial"/>
          <w:b/>
          <w:bCs/>
          <w:noProof w:val="0"/>
          <w:rtl/>
        </w:rPr>
      </w:pPr>
      <w:r w:rsidRPr="00BB2B03">
        <w:rPr>
          <w:rFonts w:ascii="Arial" w:hAnsi="Arial"/>
          <w:b/>
          <w:bCs/>
          <w:noProof w:val="0"/>
          <w:rtl/>
        </w:rPr>
        <w:t xml:space="preserve">עו"ד גרוס : </w:t>
      </w:r>
      <w:r w:rsidRPr="00BB2B03">
        <w:rPr>
          <w:rFonts w:ascii="Arial" w:hAnsi="Arial"/>
          <w:b/>
          <w:bCs/>
          <w:noProof w:val="0"/>
          <w:rtl/>
        </w:rPr>
        <w:tab/>
        <w:t>עם חניונים, בלי חניונים? מה הוא אמר לך?</w:t>
      </w:r>
    </w:p>
    <w:p w:rsidR="00E07145" w:rsidRPr="00BB2B03" w:rsidRDefault="00E07145" w:rsidP="00E07145">
      <w:pPr>
        <w:spacing w:line="360" w:lineRule="auto"/>
        <w:rPr>
          <w:rFonts w:ascii="Arial" w:hAnsi="Arial"/>
          <w:b/>
          <w:bCs/>
          <w:noProof w:val="0"/>
          <w:rtl/>
        </w:rPr>
      </w:pPr>
      <w:r w:rsidRPr="00BB2B03">
        <w:rPr>
          <w:rFonts w:ascii="Arial" w:hAnsi="Arial"/>
          <w:b/>
          <w:bCs/>
          <w:noProof w:val="0"/>
          <w:rtl/>
        </w:rPr>
        <w:t xml:space="preserve">העד, מר עזרן: </w:t>
      </w:r>
      <w:r w:rsidRPr="00BB2B03">
        <w:rPr>
          <w:rFonts w:ascii="Arial" w:hAnsi="Arial"/>
          <w:b/>
          <w:bCs/>
          <w:noProof w:val="0"/>
          <w:rtl/>
        </w:rPr>
        <w:tab/>
        <w:t>לא יודע, הוא אמר 80,000 מטר ברוטו.</w:t>
      </w:r>
    </w:p>
    <w:p w:rsidR="00E07145" w:rsidRPr="00BB2B03" w:rsidRDefault="00E07145" w:rsidP="00E07145">
      <w:pPr>
        <w:spacing w:line="360" w:lineRule="auto"/>
        <w:rPr>
          <w:rFonts w:ascii="Arial" w:hAnsi="Arial"/>
          <w:b/>
          <w:bCs/>
          <w:noProof w:val="0"/>
          <w:rtl/>
        </w:rPr>
      </w:pPr>
      <w:r w:rsidRPr="00BB2B03">
        <w:rPr>
          <w:rFonts w:ascii="Arial" w:hAnsi="Arial"/>
          <w:b/>
          <w:bCs/>
          <w:noProof w:val="0"/>
          <w:rtl/>
        </w:rPr>
        <w:t xml:space="preserve">עו"ד גרוס : </w:t>
      </w:r>
      <w:r w:rsidRPr="00BB2B03">
        <w:rPr>
          <w:rFonts w:ascii="Arial" w:hAnsi="Arial"/>
          <w:b/>
          <w:bCs/>
          <w:noProof w:val="0"/>
          <w:rtl/>
        </w:rPr>
        <w:tab/>
        <w:t>אתה לא יודע. אמר, עשה,</w:t>
      </w:r>
    </w:p>
    <w:p w:rsidR="00E07145" w:rsidRPr="00BB2B03" w:rsidRDefault="00E07145" w:rsidP="00E07145">
      <w:pPr>
        <w:spacing w:line="360" w:lineRule="auto"/>
        <w:jc w:val="both"/>
        <w:rPr>
          <w:rFonts w:ascii="Arial" w:hAnsi="Arial"/>
          <w:b/>
          <w:bCs/>
          <w:noProof w:val="0"/>
          <w:rtl/>
        </w:rPr>
      </w:pPr>
      <w:r w:rsidRPr="00BB2B03">
        <w:rPr>
          <w:rFonts w:ascii="Arial" w:hAnsi="Arial"/>
          <w:b/>
          <w:bCs/>
          <w:noProof w:val="0"/>
          <w:rtl/>
        </w:rPr>
        <w:t xml:space="preserve">העד, מר עזרן: </w:t>
      </w:r>
      <w:r w:rsidRPr="00BB2B03">
        <w:rPr>
          <w:rFonts w:ascii="Arial" w:hAnsi="Arial"/>
          <w:b/>
          <w:bCs/>
          <w:noProof w:val="0"/>
          <w:rtl/>
        </w:rPr>
        <w:tab/>
        <w:t xml:space="preserve">המנכ"ל קובי טרנר אמר 80,000 מטר ברוטו, אמר שהוא גובה 95% מהגבייה, יש לו </w:t>
      </w:r>
      <w:r w:rsidRPr="00BB2B03">
        <w:rPr>
          <w:rFonts w:ascii="Arial" w:hAnsi="Arial"/>
          <w:b/>
          <w:bCs/>
          <w:noProof w:val="0"/>
        </w:rPr>
        <w:t>X</w:t>
      </w:r>
      <w:r w:rsidRPr="00BB2B03">
        <w:rPr>
          <w:rFonts w:ascii="Arial" w:hAnsi="Arial"/>
          <w:b/>
          <w:bCs/>
          <w:noProof w:val="0"/>
          <w:rtl/>
        </w:rPr>
        <w:t xml:space="preserve"> כסף,</w:t>
      </w:r>
      <w:r w:rsidR="002F6E5A">
        <w:rPr>
          <w:rFonts w:ascii="Arial" w:hAnsi="Arial" w:hint="cs"/>
          <w:b/>
          <w:bCs/>
          <w:noProof w:val="0"/>
          <w:rtl/>
        </w:rPr>
        <w:t>"</w:t>
      </w:r>
    </w:p>
    <w:p w:rsidR="000933B4" w:rsidRPr="00BB2B03" w:rsidRDefault="000933B4" w:rsidP="00E07145">
      <w:pPr>
        <w:spacing w:line="360" w:lineRule="auto"/>
        <w:jc w:val="both"/>
        <w:rPr>
          <w:rFonts w:ascii="Arial" w:hAnsi="Arial"/>
          <w:b/>
          <w:bCs/>
          <w:noProof w:val="0"/>
          <w:rtl/>
        </w:rPr>
      </w:pPr>
    </w:p>
    <w:p w:rsidR="000933B4" w:rsidRPr="002F6E5A" w:rsidRDefault="002F6E5A" w:rsidP="00E07145">
      <w:pPr>
        <w:spacing w:line="360" w:lineRule="auto"/>
        <w:jc w:val="both"/>
        <w:rPr>
          <w:rFonts w:ascii="Arial" w:hAnsi="Arial"/>
          <w:noProof w:val="0"/>
          <w:rtl/>
        </w:rPr>
      </w:pPr>
      <w:r w:rsidRPr="002F6E5A">
        <w:rPr>
          <w:rFonts w:ascii="Arial" w:hAnsi="Arial" w:hint="cs"/>
          <w:noProof w:val="0"/>
          <w:rtl/>
        </w:rPr>
        <w:t>וראו ב</w:t>
      </w:r>
      <w:r w:rsidR="000933B4" w:rsidRPr="002F6E5A">
        <w:rPr>
          <w:rFonts w:ascii="Arial" w:hAnsi="Arial" w:hint="cs"/>
          <w:noProof w:val="0"/>
          <w:rtl/>
        </w:rPr>
        <w:t>עמוד 69 שורה 19</w:t>
      </w:r>
    </w:p>
    <w:p w:rsidR="000933B4" w:rsidRPr="00BB2B03" w:rsidRDefault="002F6E5A" w:rsidP="000933B4">
      <w:pPr>
        <w:spacing w:line="360" w:lineRule="auto"/>
        <w:rPr>
          <w:rFonts w:ascii="Arial" w:hAnsi="Arial"/>
          <w:b/>
          <w:bCs/>
          <w:noProof w:val="0"/>
          <w:rtl/>
        </w:rPr>
      </w:pPr>
      <w:r>
        <w:rPr>
          <w:rFonts w:ascii="Arial" w:hAnsi="Arial" w:hint="cs"/>
          <w:b/>
          <w:bCs/>
          <w:noProof w:val="0"/>
          <w:rtl/>
        </w:rPr>
        <w:t>"</w:t>
      </w:r>
      <w:r w:rsidR="000933B4" w:rsidRPr="00BB2B03">
        <w:rPr>
          <w:rFonts w:ascii="Arial" w:hAnsi="Arial"/>
          <w:b/>
          <w:bCs/>
          <w:noProof w:val="0"/>
          <w:rtl/>
        </w:rPr>
        <w:t xml:space="preserve">העד, מר עזרן: </w:t>
      </w:r>
      <w:r w:rsidR="000933B4" w:rsidRPr="00BB2B03">
        <w:rPr>
          <w:rFonts w:ascii="Arial" w:hAnsi="Arial"/>
          <w:b/>
          <w:bCs/>
          <w:noProof w:val="0"/>
          <w:rtl/>
        </w:rPr>
        <w:tab/>
        <w:t>הוא אמר יש לי כ-80,000 הסכמי ניהול, אז ציטטתי את זה. אבל אם אתה שואל אותי עכשיו גם כן, באותו מעמד, היו כ-80,000 ברוטו שהם לא כוללים את הכבישים, אבל כוללים את החניונים,</w:t>
      </w:r>
    </w:p>
    <w:p w:rsidR="000933B4" w:rsidRPr="00BB2B03" w:rsidRDefault="000933B4" w:rsidP="000933B4">
      <w:pPr>
        <w:spacing w:line="360" w:lineRule="auto"/>
        <w:rPr>
          <w:rFonts w:ascii="Arial" w:hAnsi="Arial"/>
          <w:b/>
          <w:bCs/>
          <w:noProof w:val="0"/>
          <w:rtl/>
        </w:rPr>
      </w:pPr>
      <w:r w:rsidRPr="00BB2B03">
        <w:rPr>
          <w:rFonts w:ascii="Arial" w:hAnsi="Arial"/>
          <w:b/>
          <w:bCs/>
          <w:noProof w:val="0"/>
          <w:rtl/>
        </w:rPr>
        <w:t xml:space="preserve">עו"ד גרוס : </w:t>
      </w:r>
      <w:r w:rsidRPr="00BB2B03">
        <w:rPr>
          <w:rFonts w:ascii="Arial" w:hAnsi="Arial"/>
          <w:b/>
          <w:bCs/>
          <w:noProof w:val="0"/>
          <w:rtl/>
        </w:rPr>
        <w:tab/>
        <w:t>אני שואל אותך,</w:t>
      </w:r>
    </w:p>
    <w:p w:rsidR="000933B4" w:rsidRPr="00BB2B03" w:rsidRDefault="000933B4" w:rsidP="000933B4">
      <w:pPr>
        <w:spacing w:line="360" w:lineRule="auto"/>
        <w:rPr>
          <w:rFonts w:ascii="Arial" w:hAnsi="Arial"/>
          <w:b/>
          <w:bCs/>
          <w:noProof w:val="0"/>
          <w:rtl/>
        </w:rPr>
      </w:pPr>
      <w:r w:rsidRPr="00BB2B03">
        <w:rPr>
          <w:rFonts w:ascii="Arial" w:hAnsi="Arial"/>
          <w:b/>
          <w:bCs/>
          <w:noProof w:val="0"/>
          <w:rtl/>
        </w:rPr>
        <w:t xml:space="preserve">העד, מר עזרן: </w:t>
      </w:r>
      <w:r w:rsidRPr="00BB2B03">
        <w:rPr>
          <w:rFonts w:ascii="Arial" w:hAnsi="Arial"/>
          <w:b/>
          <w:bCs/>
          <w:noProof w:val="0"/>
          <w:rtl/>
        </w:rPr>
        <w:tab/>
        <w:t>וכוללים את המקלטים, וכוללים את מדרגות.</w:t>
      </w:r>
    </w:p>
    <w:p w:rsidR="000933B4" w:rsidRPr="00BB2B03" w:rsidRDefault="000933B4" w:rsidP="000933B4">
      <w:pPr>
        <w:spacing w:line="360" w:lineRule="auto"/>
        <w:rPr>
          <w:rFonts w:ascii="Arial" w:hAnsi="Arial"/>
          <w:b/>
          <w:bCs/>
          <w:noProof w:val="0"/>
          <w:rtl/>
        </w:rPr>
      </w:pPr>
      <w:r w:rsidRPr="00BB2B03">
        <w:rPr>
          <w:rFonts w:ascii="Arial" w:hAnsi="Arial"/>
          <w:b/>
          <w:bCs/>
          <w:noProof w:val="0"/>
          <w:rtl/>
        </w:rPr>
        <w:t xml:space="preserve">עו"ד גרוס : </w:t>
      </w:r>
      <w:r w:rsidRPr="00BB2B03">
        <w:rPr>
          <w:rFonts w:ascii="Arial" w:hAnsi="Arial"/>
          <w:b/>
          <w:bCs/>
          <w:noProof w:val="0"/>
          <w:rtl/>
        </w:rPr>
        <w:tab/>
        <w:t>אני שואל אותך, אז שוב, כשכתבת בסעיף 11, 80,000, זה כי קובי אמר, וכשכתבת 80,000 בסעיף 5 לתצהיר שלך, זה כי הסתמכת על ההיתר מ-94?</w:t>
      </w:r>
    </w:p>
    <w:p w:rsidR="000933B4" w:rsidRPr="00BB2B03" w:rsidRDefault="000933B4" w:rsidP="000933B4">
      <w:pPr>
        <w:spacing w:line="360" w:lineRule="auto"/>
        <w:rPr>
          <w:rFonts w:ascii="Arial" w:hAnsi="Arial"/>
          <w:b/>
          <w:bCs/>
          <w:noProof w:val="0"/>
          <w:rtl/>
        </w:rPr>
      </w:pPr>
      <w:r w:rsidRPr="00BB2B03">
        <w:rPr>
          <w:rFonts w:ascii="Arial" w:hAnsi="Arial"/>
          <w:b/>
          <w:bCs/>
          <w:noProof w:val="0"/>
          <w:rtl/>
        </w:rPr>
        <w:t xml:space="preserve">העד, מר עזרן: </w:t>
      </w:r>
      <w:r w:rsidRPr="00BB2B03">
        <w:rPr>
          <w:rFonts w:ascii="Arial" w:hAnsi="Arial"/>
          <w:b/>
          <w:bCs/>
          <w:noProof w:val="0"/>
          <w:rtl/>
        </w:rPr>
        <w:tab/>
        <w:t>עוד פעם לא. קובי אמר אבל היה לי את ההיתר, אני, אני לא מנותק מהמציאות, אנחנו קראנו את ההיתר באותו זמן. בגלל זה אמרתי כי היה לי שני,</w:t>
      </w:r>
    </w:p>
    <w:p w:rsidR="000933B4" w:rsidRPr="00BB2B03" w:rsidRDefault="000933B4" w:rsidP="000933B4">
      <w:pPr>
        <w:spacing w:line="360" w:lineRule="auto"/>
        <w:rPr>
          <w:rFonts w:ascii="Arial" w:hAnsi="Arial"/>
          <w:b/>
          <w:bCs/>
          <w:noProof w:val="0"/>
          <w:rtl/>
        </w:rPr>
      </w:pPr>
      <w:r w:rsidRPr="00BB2B03">
        <w:rPr>
          <w:rFonts w:ascii="Arial" w:hAnsi="Arial"/>
          <w:b/>
          <w:bCs/>
          <w:noProof w:val="0"/>
          <w:rtl/>
        </w:rPr>
        <w:t xml:space="preserve">כב' הש' הדר: </w:t>
      </w:r>
      <w:r w:rsidRPr="00BB2B03">
        <w:rPr>
          <w:rFonts w:ascii="Arial" w:hAnsi="Arial"/>
          <w:b/>
          <w:bCs/>
          <w:noProof w:val="0"/>
          <w:rtl/>
        </w:rPr>
        <w:tab/>
        <w:t>אני חושב שמה שעוה"ד שואל, האם זה מקרי של ה-80,000 מופיע,</w:t>
      </w:r>
    </w:p>
    <w:p w:rsidR="000933B4" w:rsidRPr="00BB2B03" w:rsidRDefault="000933B4" w:rsidP="000933B4">
      <w:pPr>
        <w:spacing w:line="360" w:lineRule="auto"/>
        <w:rPr>
          <w:rFonts w:ascii="Arial" w:hAnsi="Arial"/>
          <w:b/>
          <w:bCs/>
          <w:noProof w:val="0"/>
          <w:rtl/>
        </w:rPr>
      </w:pPr>
      <w:r w:rsidRPr="00BB2B03">
        <w:rPr>
          <w:rFonts w:ascii="Arial" w:hAnsi="Arial"/>
          <w:b/>
          <w:bCs/>
          <w:noProof w:val="0"/>
          <w:rtl/>
        </w:rPr>
        <w:t xml:space="preserve">העד, מר עזרן: </w:t>
      </w:r>
      <w:r w:rsidRPr="00BB2B03">
        <w:rPr>
          <w:rFonts w:ascii="Arial" w:hAnsi="Arial"/>
          <w:b/>
          <w:bCs/>
          <w:noProof w:val="0"/>
          <w:rtl/>
        </w:rPr>
        <w:tab/>
        <w:t>פעמיים?</w:t>
      </w:r>
    </w:p>
    <w:p w:rsidR="000933B4" w:rsidRPr="00BB2B03" w:rsidRDefault="000933B4" w:rsidP="000933B4">
      <w:pPr>
        <w:spacing w:line="360" w:lineRule="auto"/>
        <w:rPr>
          <w:rFonts w:ascii="Arial" w:hAnsi="Arial"/>
          <w:b/>
          <w:bCs/>
          <w:noProof w:val="0"/>
          <w:rtl/>
        </w:rPr>
      </w:pPr>
      <w:r w:rsidRPr="00BB2B03">
        <w:rPr>
          <w:rFonts w:ascii="Arial" w:hAnsi="Arial"/>
          <w:b/>
          <w:bCs/>
          <w:noProof w:val="0"/>
          <w:rtl/>
        </w:rPr>
        <w:t xml:space="preserve">כב' הש' הדר: </w:t>
      </w:r>
      <w:r w:rsidRPr="00BB2B03">
        <w:rPr>
          <w:rFonts w:ascii="Arial" w:hAnsi="Arial"/>
          <w:b/>
          <w:bCs/>
          <w:noProof w:val="0"/>
          <w:rtl/>
        </w:rPr>
        <w:tab/>
        <w:t>משני כיוונים. איך אתה קראת לזה משני מקורות. שזה מקרי?</w:t>
      </w:r>
    </w:p>
    <w:p w:rsidR="000933B4" w:rsidRPr="00BB2B03" w:rsidRDefault="000933B4" w:rsidP="000933B4">
      <w:pPr>
        <w:spacing w:line="360" w:lineRule="auto"/>
        <w:jc w:val="both"/>
        <w:rPr>
          <w:rFonts w:ascii="Arial" w:hAnsi="Arial"/>
          <w:b/>
          <w:bCs/>
          <w:noProof w:val="0"/>
          <w:rtl/>
        </w:rPr>
      </w:pPr>
      <w:r w:rsidRPr="00BB2B03">
        <w:rPr>
          <w:rFonts w:ascii="Arial" w:hAnsi="Arial"/>
          <w:b/>
          <w:bCs/>
          <w:noProof w:val="0"/>
          <w:rtl/>
        </w:rPr>
        <w:t xml:space="preserve">העד, מר עזרן: </w:t>
      </w:r>
      <w:r w:rsidRPr="00BB2B03">
        <w:rPr>
          <w:rFonts w:ascii="Arial" w:hAnsi="Arial"/>
          <w:b/>
          <w:bCs/>
          <w:noProof w:val="0"/>
          <w:rtl/>
        </w:rPr>
        <w:tab/>
        <w:t>יש לי שני מקורות. אם זה מקרי, כן, זה מקרי.</w:t>
      </w:r>
      <w:r w:rsidR="002F6E5A">
        <w:rPr>
          <w:rFonts w:ascii="Arial" w:hAnsi="Arial" w:hint="cs"/>
          <w:b/>
          <w:bCs/>
          <w:noProof w:val="0"/>
          <w:rtl/>
        </w:rPr>
        <w:t>"</w:t>
      </w:r>
    </w:p>
    <w:p w:rsidR="000933B4" w:rsidRPr="00BB2B03" w:rsidRDefault="000933B4" w:rsidP="000933B4">
      <w:pPr>
        <w:spacing w:line="360" w:lineRule="auto"/>
        <w:jc w:val="both"/>
        <w:rPr>
          <w:rFonts w:ascii="Arial" w:hAnsi="Arial"/>
          <w:b/>
          <w:bCs/>
          <w:noProof w:val="0"/>
          <w:rtl/>
        </w:rPr>
      </w:pPr>
    </w:p>
    <w:p w:rsidR="000933B4" w:rsidRPr="002F6E5A" w:rsidRDefault="002F6E5A" w:rsidP="000933B4">
      <w:pPr>
        <w:spacing w:line="360" w:lineRule="auto"/>
        <w:jc w:val="both"/>
        <w:rPr>
          <w:rFonts w:ascii="Arial" w:hAnsi="Arial"/>
          <w:noProof w:val="0"/>
          <w:rtl/>
        </w:rPr>
      </w:pPr>
      <w:r w:rsidRPr="002F6E5A">
        <w:rPr>
          <w:rFonts w:ascii="Arial" w:hAnsi="Arial" w:hint="cs"/>
          <w:noProof w:val="0"/>
          <w:rtl/>
        </w:rPr>
        <w:t>וראו ב</w:t>
      </w:r>
      <w:r w:rsidR="000933B4" w:rsidRPr="002F6E5A">
        <w:rPr>
          <w:rFonts w:ascii="Arial" w:hAnsi="Arial" w:hint="cs"/>
          <w:noProof w:val="0"/>
          <w:rtl/>
        </w:rPr>
        <w:t>עמוד 71 שורה 17</w:t>
      </w:r>
    </w:p>
    <w:p w:rsidR="000933B4" w:rsidRPr="00BB2B03" w:rsidRDefault="002F6E5A" w:rsidP="000933B4">
      <w:pPr>
        <w:spacing w:line="360" w:lineRule="auto"/>
        <w:rPr>
          <w:rFonts w:ascii="Arial" w:hAnsi="Arial"/>
          <w:b/>
          <w:bCs/>
          <w:noProof w:val="0"/>
          <w:rtl/>
        </w:rPr>
      </w:pPr>
      <w:r>
        <w:rPr>
          <w:rFonts w:ascii="Arial" w:hAnsi="Arial" w:hint="cs"/>
          <w:b/>
          <w:bCs/>
          <w:noProof w:val="0"/>
          <w:rtl/>
        </w:rPr>
        <w:t>"</w:t>
      </w:r>
      <w:r w:rsidR="000933B4" w:rsidRPr="00BB2B03">
        <w:rPr>
          <w:rFonts w:ascii="Arial" w:hAnsi="Arial"/>
          <w:b/>
          <w:bCs/>
          <w:noProof w:val="0"/>
          <w:rtl/>
        </w:rPr>
        <w:t xml:space="preserve">עו"ד גרוס : </w:t>
      </w:r>
      <w:r w:rsidR="000933B4" w:rsidRPr="00BB2B03">
        <w:rPr>
          <w:rFonts w:ascii="Arial" w:hAnsi="Arial"/>
          <w:b/>
          <w:bCs/>
          <w:noProof w:val="0"/>
          <w:rtl/>
        </w:rPr>
        <w:tab/>
        <w:t>לא, אני לא שואל על עסקאות, אני שואל, רק מבקש שתאשר לי, הרי מאיפה הבאת את ה-45,000 מטר? איך הגעת למספר?</w:t>
      </w:r>
    </w:p>
    <w:p w:rsidR="000933B4" w:rsidRPr="00BB2B03" w:rsidRDefault="000933B4" w:rsidP="000933B4">
      <w:pPr>
        <w:spacing w:line="360" w:lineRule="auto"/>
        <w:jc w:val="both"/>
        <w:rPr>
          <w:rFonts w:ascii="Arial" w:hAnsi="Arial"/>
          <w:b/>
          <w:bCs/>
          <w:noProof w:val="0"/>
          <w:rtl/>
        </w:rPr>
      </w:pPr>
      <w:r w:rsidRPr="00BB2B03">
        <w:rPr>
          <w:rFonts w:ascii="Arial" w:hAnsi="Arial"/>
          <w:b/>
          <w:bCs/>
          <w:noProof w:val="0"/>
          <w:rtl/>
        </w:rPr>
        <w:t xml:space="preserve">העד, מר עזרן: </w:t>
      </w:r>
      <w:r w:rsidRPr="00BB2B03">
        <w:rPr>
          <w:rFonts w:ascii="Arial" w:hAnsi="Arial"/>
          <w:b/>
          <w:bCs/>
          <w:noProof w:val="0"/>
          <w:rtl/>
        </w:rPr>
        <w:tab/>
        <w:t>נכנסנו למערכת מידע נדל"ן, ובדקנו משנת 2002, כי זה היה חשוב לנו</w:t>
      </w:r>
      <w:r w:rsidR="00BB2B03">
        <w:rPr>
          <w:rFonts w:ascii="Arial" w:hAnsi="Arial" w:hint="cs"/>
          <w:b/>
          <w:bCs/>
          <w:noProof w:val="0"/>
          <w:rtl/>
        </w:rPr>
        <w:t>".</w:t>
      </w:r>
    </w:p>
    <w:p w:rsidR="00D2171C" w:rsidRPr="00BB2B03" w:rsidRDefault="00D2171C" w:rsidP="000933B4">
      <w:pPr>
        <w:spacing w:line="360" w:lineRule="auto"/>
        <w:jc w:val="both"/>
        <w:rPr>
          <w:rFonts w:ascii="Arial" w:hAnsi="Arial"/>
          <w:b/>
          <w:bCs/>
          <w:noProof w:val="0"/>
          <w:rtl/>
        </w:rPr>
      </w:pPr>
    </w:p>
    <w:p w:rsidR="002B60B7" w:rsidRPr="0049080A" w:rsidRDefault="00BB2B03" w:rsidP="008569EC">
      <w:pPr>
        <w:pStyle w:val="ad"/>
        <w:numPr>
          <w:ilvl w:val="0"/>
          <w:numId w:val="3"/>
        </w:numPr>
        <w:spacing w:line="360" w:lineRule="auto"/>
        <w:jc w:val="both"/>
        <w:rPr>
          <w:rFonts w:ascii="Arial" w:hAnsi="Arial"/>
          <w:noProof w:val="0"/>
          <w:rtl/>
        </w:rPr>
      </w:pPr>
      <w:r w:rsidRPr="0049080A">
        <w:rPr>
          <w:rFonts w:ascii="Arial" w:hAnsi="Arial" w:hint="cs"/>
          <w:noProof w:val="0"/>
          <w:rtl/>
        </w:rPr>
        <w:t xml:space="preserve">רוני הסביר בעמוד 74 משורה 4 </w:t>
      </w:r>
      <w:r w:rsidR="002B60B7" w:rsidRPr="0049080A">
        <w:rPr>
          <w:rFonts w:ascii="Arial" w:hAnsi="Arial" w:hint="cs"/>
          <w:noProof w:val="0"/>
          <w:rtl/>
        </w:rPr>
        <w:t>כיצד בתצהיר המעודכן המספר 45,000 מ"ר שהופיע בתצהיר שתמך בבקשה לסעד זמני הפך להיות 62,830 מ"ר</w:t>
      </w:r>
    </w:p>
    <w:p w:rsidR="00D2171C" w:rsidRPr="00BB2B03" w:rsidRDefault="00BB2B03" w:rsidP="00BB2B03">
      <w:pPr>
        <w:spacing w:line="360" w:lineRule="auto"/>
        <w:jc w:val="both"/>
        <w:rPr>
          <w:rFonts w:ascii="Arial" w:hAnsi="Arial"/>
          <w:b/>
          <w:bCs/>
          <w:noProof w:val="0"/>
          <w:rtl/>
        </w:rPr>
      </w:pPr>
      <w:r>
        <w:rPr>
          <w:rFonts w:ascii="Arial" w:hAnsi="Arial" w:hint="cs"/>
          <w:noProof w:val="0"/>
          <w:rtl/>
        </w:rPr>
        <w:t>"</w:t>
      </w:r>
      <w:r w:rsidR="00D2171C" w:rsidRPr="00BB2B03">
        <w:rPr>
          <w:rFonts w:ascii="Arial" w:hAnsi="Arial"/>
          <w:b/>
          <w:bCs/>
          <w:noProof w:val="0"/>
          <w:rtl/>
        </w:rPr>
        <w:t xml:space="preserve">עו"ד גרוס : </w:t>
      </w:r>
      <w:r w:rsidR="00D2171C" w:rsidRPr="00BB2B03">
        <w:rPr>
          <w:rFonts w:ascii="Arial" w:hAnsi="Arial"/>
          <w:b/>
          <w:bCs/>
          <w:noProof w:val="0"/>
          <w:rtl/>
        </w:rPr>
        <w:tab/>
        <w:t>אז עכשיו אני קצת, לא, איך הפכנו מ-80,000 מקודם ל-62,830?</w:t>
      </w:r>
    </w:p>
    <w:p w:rsidR="00D2171C" w:rsidRPr="00BB2B03" w:rsidRDefault="00D2171C" w:rsidP="00D2171C">
      <w:pPr>
        <w:spacing w:line="360" w:lineRule="auto"/>
        <w:jc w:val="both"/>
        <w:rPr>
          <w:rFonts w:ascii="Arial" w:hAnsi="Arial"/>
          <w:b/>
          <w:bCs/>
          <w:noProof w:val="0"/>
          <w:rtl/>
        </w:rPr>
      </w:pPr>
      <w:r w:rsidRPr="00BB2B03">
        <w:rPr>
          <w:rFonts w:ascii="Arial" w:hAnsi="Arial"/>
          <w:b/>
          <w:bCs/>
          <w:noProof w:val="0"/>
          <w:rtl/>
        </w:rPr>
        <w:t xml:space="preserve">העד, מר עזרן: </w:t>
      </w:r>
      <w:r w:rsidRPr="00BB2B03">
        <w:rPr>
          <w:rFonts w:ascii="Arial" w:hAnsi="Arial"/>
          <w:b/>
          <w:bCs/>
          <w:noProof w:val="0"/>
          <w:rtl/>
        </w:rPr>
        <w:tab/>
        <w:t>יפה. אם אתה שם לב, אני לא ציינתי איך זה ברוטו, נטו, וכו'. זה שטח אולמות, שאנחנו כבר יודעים, אולמן יש לנו מפה שלו, יודעים בדיוק. שטח האולמות של האנשים היה כ-62,000 מטר. ולכן כתבתי משהו שאני יודע, מדויק כבר.</w:t>
      </w:r>
    </w:p>
    <w:p w:rsidR="002B60B7" w:rsidRPr="00BB2B03" w:rsidRDefault="002B60B7" w:rsidP="00D2171C">
      <w:pPr>
        <w:spacing w:line="360" w:lineRule="auto"/>
        <w:jc w:val="both"/>
        <w:rPr>
          <w:rFonts w:ascii="Arial" w:hAnsi="Arial"/>
          <w:b/>
          <w:bCs/>
          <w:noProof w:val="0"/>
          <w:rtl/>
        </w:rPr>
      </w:pPr>
    </w:p>
    <w:p w:rsidR="002B60B7" w:rsidRPr="0049080A" w:rsidRDefault="00DB0313" w:rsidP="008569EC">
      <w:pPr>
        <w:pStyle w:val="ad"/>
        <w:numPr>
          <w:ilvl w:val="0"/>
          <w:numId w:val="3"/>
        </w:numPr>
        <w:spacing w:line="360" w:lineRule="auto"/>
        <w:jc w:val="both"/>
        <w:rPr>
          <w:rFonts w:ascii="Arial" w:hAnsi="Arial"/>
          <w:noProof w:val="0"/>
          <w:rtl/>
        </w:rPr>
      </w:pPr>
      <w:r w:rsidRPr="0049080A">
        <w:rPr>
          <w:rFonts w:ascii="Arial" w:hAnsi="Arial" w:hint="cs"/>
          <w:noProof w:val="0"/>
          <w:rtl/>
        </w:rPr>
        <w:t xml:space="preserve">רוני הסביר </w:t>
      </w:r>
      <w:r w:rsidR="002F6E5A" w:rsidRPr="0049080A">
        <w:rPr>
          <w:rFonts w:ascii="Arial" w:hAnsi="Arial" w:hint="cs"/>
          <w:noProof w:val="0"/>
          <w:rtl/>
        </w:rPr>
        <w:t>בע</w:t>
      </w:r>
      <w:r w:rsidR="002B60B7" w:rsidRPr="0049080A">
        <w:rPr>
          <w:rFonts w:ascii="Arial" w:hAnsi="Arial" w:hint="cs"/>
          <w:noProof w:val="0"/>
          <w:rtl/>
        </w:rPr>
        <w:t>מו</w:t>
      </w:r>
      <w:r w:rsidR="002F6E5A" w:rsidRPr="0049080A">
        <w:rPr>
          <w:rFonts w:ascii="Arial" w:hAnsi="Arial" w:hint="cs"/>
          <w:noProof w:val="0"/>
          <w:rtl/>
        </w:rPr>
        <w:t>ד</w:t>
      </w:r>
      <w:r w:rsidR="002B60B7" w:rsidRPr="0049080A">
        <w:rPr>
          <w:rFonts w:ascii="Arial" w:hAnsi="Arial" w:hint="cs"/>
          <w:noProof w:val="0"/>
          <w:rtl/>
        </w:rPr>
        <w:t xml:space="preserve"> 77 שורה 3</w:t>
      </w:r>
      <w:r w:rsidRPr="0049080A">
        <w:rPr>
          <w:rFonts w:ascii="Arial" w:hAnsi="Arial" w:hint="cs"/>
          <w:noProof w:val="0"/>
          <w:rtl/>
        </w:rPr>
        <w:t xml:space="preserve"> כי הנתון החדש בדבר 62,000 מ"ר מבוסס על מדידה שערך המודד אולמן:</w:t>
      </w:r>
    </w:p>
    <w:p w:rsidR="002B60B7" w:rsidRPr="00BB2B03" w:rsidRDefault="002F6E5A" w:rsidP="00D2171C">
      <w:pPr>
        <w:spacing w:line="360" w:lineRule="auto"/>
        <w:jc w:val="both"/>
        <w:rPr>
          <w:rFonts w:ascii="Arial" w:hAnsi="Arial"/>
          <w:b/>
          <w:bCs/>
          <w:noProof w:val="0"/>
          <w:rtl/>
        </w:rPr>
      </w:pPr>
      <w:r>
        <w:rPr>
          <w:rFonts w:ascii="Arial" w:hAnsi="Arial" w:hint="cs"/>
          <w:b/>
          <w:bCs/>
          <w:noProof w:val="0"/>
          <w:rtl/>
        </w:rPr>
        <w:t>"</w:t>
      </w:r>
      <w:r w:rsidR="002B60B7" w:rsidRPr="00BB2B03">
        <w:rPr>
          <w:rFonts w:ascii="Arial" w:hAnsi="Arial"/>
          <w:b/>
          <w:bCs/>
          <w:noProof w:val="0"/>
          <w:rtl/>
        </w:rPr>
        <w:t xml:space="preserve">העד, מר עזרן: </w:t>
      </w:r>
      <w:r w:rsidR="002B60B7" w:rsidRPr="00BB2B03">
        <w:rPr>
          <w:rFonts w:ascii="Arial" w:hAnsi="Arial"/>
          <w:b/>
          <w:bCs/>
          <w:noProof w:val="0"/>
          <w:rtl/>
        </w:rPr>
        <w:tab/>
        <w:t>לא, זה מה שאני מסביר לך, פה 62,000 ידעתי היום, כי יש לי את אולמן, לא היה לי קודם את אולמן.</w:t>
      </w:r>
    </w:p>
    <w:p w:rsidR="002B60B7" w:rsidRPr="00BB2B03" w:rsidRDefault="002B60B7" w:rsidP="002B60B7">
      <w:pPr>
        <w:spacing w:line="360" w:lineRule="auto"/>
        <w:rPr>
          <w:rFonts w:ascii="Arial" w:hAnsi="Arial"/>
          <w:b/>
          <w:bCs/>
          <w:noProof w:val="0"/>
          <w:rtl/>
        </w:rPr>
      </w:pPr>
      <w:r w:rsidRPr="00BB2B03">
        <w:rPr>
          <w:rFonts w:ascii="Arial" w:hAnsi="Arial"/>
          <w:b/>
          <w:bCs/>
          <w:noProof w:val="0"/>
          <w:rtl/>
        </w:rPr>
        <w:t xml:space="preserve">עו"ד גרוס: </w:t>
      </w:r>
      <w:r w:rsidRPr="00BB2B03">
        <w:rPr>
          <w:rFonts w:ascii="Arial" w:hAnsi="Arial"/>
          <w:b/>
          <w:bCs/>
          <w:noProof w:val="0"/>
          <w:rtl/>
        </w:rPr>
        <w:tab/>
        <w:t>הבנתי.</w:t>
      </w:r>
    </w:p>
    <w:p w:rsidR="002B60B7" w:rsidRPr="00BB2B03" w:rsidRDefault="002B60B7" w:rsidP="002B60B7">
      <w:pPr>
        <w:spacing w:line="360" w:lineRule="auto"/>
        <w:jc w:val="both"/>
        <w:rPr>
          <w:rFonts w:ascii="Arial" w:hAnsi="Arial"/>
          <w:b/>
          <w:bCs/>
          <w:noProof w:val="0"/>
          <w:rtl/>
        </w:rPr>
      </w:pPr>
      <w:r w:rsidRPr="00BB2B03">
        <w:rPr>
          <w:rFonts w:ascii="Arial" w:hAnsi="Arial"/>
          <w:b/>
          <w:bCs/>
          <w:noProof w:val="0"/>
          <w:rtl/>
        </w:rPr>
        <w:t xml:space="preserve">העד, מר עזרן: </w:t>
      </w:r>
      <w:r w:rsidRPr="00BB2B03">
        <w:rPr>
          <w:rFonts w:ascii="Arial" w:hAnsi="Arial"/>
          <w:b/>
          <w:bCs/>
          <w:noProof w:val="0"/>
          <w:rtl/>
        </w:rPr>
        <w:tab/>
        <w:t>איך אתה רוצה שאני, זה נתון מדויק שאני יודע, היום שקיבלתי מפות של אולמן, אני יכול להראות לך.</w:t>
      </w:r>
    </w:p>
    <w:p w:rsidR="002B60B7" w:rsidRPr="00BB2B03" w:rsidRDefault="002B60B7" w:rsidP="002B60B7">
      <w:pPr>
        <w:spacing w:line="360" w:lineRule="auto"/>
        <w:jc w:val="both"/>
        <w:rPr>
          <w:rFonts w:ascii="Arial" w:hAnsi="Arial"/>
          <w:b/>
          <w:bCs/>
          <w:noProof w:val="0"/>
          <w:rtl/>
        </w:rPr>
      </w:pPr>
      <w:r w:rsidRPr="00BB2B03">
        <w:rPr>
          <w:rFonts w:ascii="Arial" w:hAnsi="Arial" w:hint="cs"/>
          <w:b/>
          <w:bCs/>
          <w:noProof w:val="0"/>
          <w:rtl/>
        </w:rPr>
        <w:t>....</w:t>
      </w:r>
    </w:p>
    <w:p w:rsidR="002B60B7" w:rsidRPr="00BB2B03" w:rsidRDefault="002B60B7" w:rsidP="002B60B7">
      <w:pPr>
        <w:spacing w:line="360" w:lineRule="auto"/>
        <w:rPr>
          <w:rFonts w:ascii="Arial" w:hAnsi="Arial"/>
          <w:b/>
          <w:bCs/>
          <w:noProof w:val="0"/>
          <w:rtl/>
        </w:rPr>
      </w:pPr>
      <w:r w:rsidRPr="00BB2B03">
        <w:rPr>
          <w:rFonts w:ascii="Arial" w:hAnsi="Arial"/>
          <w:b/>
          <w:bCs/>
          <w:noProof w:val="0"/>
          <w:rtl/>
        </w:rPr>
        <w:t xml:space="preserve">העד, מר עזרן: </w:t>
      </w:r>
      <w:r w:rsidRPr="00BB2B03">
        <w:rPr>
          <w:rFonts w:ascii="Arial" w:hAnsi="Arial"/>
          <w:b/>
          <w:bCs/>
          <w:noProof w:val="0"/>
          <w:rtl/>
        </w:rPr>
        <w:tab/>
        <w:t>סעיף 14 כתבתי 62,830,</w:t>
      </w:r>
    </w:p>
    <w:p w:rsidR="002B60B7" w:rsidRPr="00BB2B03" w:rsidRDefault="002B60B7" w:rsidP="002B60B7">
      <w:pPr>
        <w:spacing w:line="360" w:lineRule="auto"/>
        <w:rPr>
          <w:rFonts w:ascii="Arial" w:hAnsi="Arial"/>
          <w:b/>
          <w:bCs/>
          <w:noProof w:val="0"/>
          <w:rtl/>
        </w:rPr>
      </w:pPr>
      <w:r w:rsidRPr="00BB2B03">
        <w:rPr>
          <w:rFonts w:ascii="Arial" w:hAnsi="Arial"/>
          <w:b/>
          <w:bCs/>
          <w:noProof w:val="0"/>
          <w:rtl/>
        </w:rPr>
        <w:t xml:space="preserve">כב' הש' הדר : </w:t>
      </w:r>
      <w:r w:rsidRPr="00BB2B03">
        <w:rPr>
          <w:rFonts w:ascii="Arial" w:hAnsi="Arial"/>
          <w:b/>
          <w:bCs/>
          <w:noProof w:val="0"/>
          <w:rtl/>
        </w:rPr>
        <w:tab/>
        <w:t>זה לפי אולמן?</w:t>
      </w:r>
    </w:p>
    <w:p w:rsidR="002B60B7" w:rsidRPr="00BB2B03" w:rsidRDefault="002B60B7" w:rsidP="002B60B7">
      <w:pPr>
        <w:spacing w:line="360" w:lineRule="auto"/>
        <w:jc w:val="both"/>
        <w:rPr>
          <w:rFonts w:ascii="Arial" w:hAnsi="Arial"/>
          <w:b/>
          <w:bCs/>
          <w:noProof w:val="0"/>
          <w:rtl/>
        </w:rPr>
      </w:pPr>
      <w:r w:rsidRPr="00BB2B03">
        <w:rPr>
          <w:rFonts w:ascii="Arial" w:hAnsi="Arial"/>
          <w:b/>
          <w:bCs/>
          <w:noProof w:val="0"/>
          <w:rtl/>
        </w:rPr>
        <w:t xml:space="preserve">העד, מר עזרן: </w:t>
      </w:r>
      <w:r w:rsidRPr="00BB2B03">
        <w:rPr>
          <w:rFonts w:ascii="Arial" w:hAnsi="Arial"/>
          <w:b/>
          <w:bCs/>
          <w:noProof w:val="0"/>
          <w:rtl/>
        </w:rPr>
        <w:tab/>
        <w:t>כן.</w:t>
      </w:r>
    </w:p>
    <w:p w:rsidR="002B60B7" w:rsidRPr="00BB2B03" w:rsidRDefault="002B60B7" w:rsidP="002B60B7">
      <w:pPr>
        <w:spacing w:line="360" w:lineRule="auto"/>
        <w:rPr>
          <w:rFonts w:ascii="Arial" w:hAnsi="Arial"/>
          <w:b/>
          <w:bCs/>
          <w:noProof w:val="0"/>
          <w:rtl/>
        </w:rPr>
      </w:pPr>
      <w:r w:rsidRPr="00BB2B03">
        <w:rPr>
          <w:rFonts w:ascii="Arial" w:hAnsi="Arial"/>
          <w:b/>
          <w:bCs/>
          <w:noProof w:val="0"/>
          <w:rtl/>
        </w:rPr>
        <w:t xml:space="preserve">כב' הש' הדר : </w:t>
      </w:r>
      <w:r w:rsidRPr="00BB2B03">
        <w:rPr>
          <w:rFonts w:ascii="Arial" w:hAnsi="Arial"/>
          <w:b/>
          <w:bCs/>
          <w:noProof w:val="0"/>
          <w:rtl/>
        </w:rPr>
        <w:tab/>
        <w:t>תודה.</w:t>
      </w:r>
    </w:p>
    <w:p w:rsidR="002B60B7" w:rsidRPr="00BB2B03" w:rsidRDefault="002B60B7" w:rsidP="002B60B7">
      <w:pPr>
        <w:spacing w:line="360" w:lineRule="auto"/>
        <w:jc w:val="both"/>
        <w:rPr>
          <w:rFonts w:ascii="Arial" w:hAnsi="Arial"/>
          <w:b/>
          <w:bCs/>
          <w:noProof w:val="0"/>
          <w:rtl/>
        </w:rPr>
      </w:pPr>
      <w:r w:rsidRPr="00BB2B03">
        <w:rPr>
          <w:rFonts w:ascii="Arial" w:hAnsi="Arial"/>
          <w:b/>
          <w:bCs/>
          <w:noProof w:val="0"/>
          <w:rtl/>
        </w:rPr>
        <w:t xml:space="preserve">העד, מר עזרן: </w:t>
      </w:r>
      <w:r w:rsidRPr="00BB2B03">
        <w:rPr>
          <w:rFonts w:ascii="Arial" w:hAnsi="Arial"/>
          <w:b/>
          <w:bCs/>
          <w:noProof w:val="0"/>
          <w:rtl/>
        </w:rPr>
        <w:tab/>
        <w:t>בערך לפי אולמן, פה,</w:t>
      </w:r>
    </w:p>
    <w:p w:rsidR="00694418" w:rsidRPr="00BB2B03" w:rsidRDefault="00DB0313" w:rsidP="002B60B7">
      <w:pPr>
        <w:spacing w:line="360" w:lineRule="auto"/>
        <w:jc w:val="both"/>
        <w:rPr>
          <w:rFonts w:ascii="Arial" w:hAnsi="Arial"/>
          <w:b/>
          <w:bCs/>
          <w:noProof w:val="0"/>
          <w:rtl/>
        </w:rPr>
      </w:pPr>
      <w:r>
        <w:rPr>
          <w:rFonts w:ascii="Arial" w:hAnsi="Arial" w:hint="cs"/>
          <w:b/>
          <w:bCs/>
          <w:noProof w:val="0"/>
          <w:rtl/>
        </w:rPr>
        <w:t>...</w:t>
      </w:r>
    </w:p>
    <w:p w:rsidR="00694418" w:rsidRPr="00BB2B03" w:rsidRDefault="00694418" w:rsidP="00694418">
      <w:pPr>
        <w:spacing w:line="360" w:lineRule="auto"/>
        <w:rPr>
          <w:rFonts w:ascii="Arial" w:hAnsi="Arial"/>
          <w:b/>
          <w:bCs/>
          <w:noProof w:val="0"/>
          <w:rtl/>
        </w:rPr>
      </w:pPr>
      <w:r w:rsidRPr="00BB2B03">
        <w:rPr>
          <w:rFonts w:ascii="Arial" w:hAnsi="Arial"/>
          <w:b/>
          <w:bCs/>
          <w:noProof w:val="0"/>
          <w:rtl/>
        </w:rPr>
        <w:t xml:space="preserve">כב' הש' הדר : </w:t>
      </w:r>
      <w:r w:rsidRPr="00BB2B03">
        <w:rPr>
          <w:rFonts w:ascii="Arial" w:hAnsi="Arial"/>
          <w:b/>
          <w:bCs/>
          <w:noProof w:val="0"/>
          <w:rtl/>
        </w:rPr>
        <w:tab/>
        <w:t>יש נספח כזה עם השרטוט?</w:t>
      </w:r>
    </w:p>
    <w:p w:rsidR="00694418" w:rsidRPr="00BB2B03" w:rsidRDefault="00694418" w:rsidP="00694418">
      <w:pPr>
        <w:spacing w:line="360" w:lineRule="auto"/>
        <w:rPr>
          <w:rFonts w:ascii="Arial" w:hAnsi="Arial"/>
          <w:b/>
          <w:bCs/>
          <w:noProof w:val="0"/>
          <w:rtl/>
        </w:rPr>
      </w:pPr>
      <w:r w:rsidRPr="00BB2B03">
        <w:rPr>
          <w:rFonts w:ascii="Arial" w:hAnsi="Arial"/>
          <w:b/>
          <w:bCs/>
          <w:noProof w:val="0"/>
          <w:rtl/>
        </w:rPr>
        <w:t xml:space="preserve">העד, מר עזרן: </w:t>
      </w:r>
      <w:r w:rsidRPr="00BB2B03">
        <w:rPr>
          <w:rFonts w:ascii="Arial" w:hAnsi="Arial"/>
          <w:b/>
          <w:bCs/>
          <w:noProof w:val="0"/>
          <w:rtl/>
        </w:rPr>
        <w:tab/>
        <w:t>יש נספח, בטח.</w:t>
      </w:r>
    </w:p>
    <w:p w:rsidR="00694418" w:rsidRPr="00BB2B03" w:rsidRDefault="00694418" w:rsidP="00694418">
      <w:pPr>
        <w:spacing w:line="360" w:lineRule="auto"/>
        <w:jc w:val="both"/>
        <w:rPr>
          <w:rFonts w:ascii="Arial" w:hAnsi="Arial"/>
          <w:b/>
          <w:bCs/>
          <w:noProof w:val="0"/>
          <w:rtl/>
        </w:rPr>
      </w:pPr>
      <w:r w:rsidRPr="00BB2B03">
        <w:rPr>
          <w:rFonts w:ascii="Arial" w:hAnsi="Arial"/>
          <w:b/>
          <w:bCs/>
          <w:noProof w:val="0"/>
          <w:rtl/>
        </w:rPr>
        <w:t xml:space="preserve">עו"ד פישביין: </w:t>
      </w:r>
      <w:r w:rsidRPr="00BB2B03">
        <w:rPr>
          <w:rFonts w:ascii="Arial" w:hAnsi="Arial"/>
          <w:b/>
          <w:bCs/>
          <w:noProof w:val="0"/>
          <w:rtl/>
        </w:rPr>
        <w:tab/>
        <w:t>לא, יש רק את הטבלאות מתוך התשריט,</w:t>
      </w:r>
      <w:r w:rsidR="00DB0313">
        <w:rPr>
          <w:rFonts w:ascii="Arial" w:hAnsi="Arial" w:hint="cs"/>
          <w:b/>
          <w:bCs/>
          <w:noProof w:val="0"/>
          <w:rtl/>
        </w:rPr>
        <w:t>"</w:t>
      </w:r>
    </w:p>
    <w:p w:rsidR="00F80DA5" w:rsidRPr="00BB2B03" w:rsidRDefault="00F80DA5" w:rsidP="00694418">
      <w:pPr>
        <w:spacing w:line="360" w:lineRule="auto"/>
        <w:jc w:val="both"/>
        <w:rPr>
          <w:rFonts w:ascii="Arial" w:hAnsi="Arial"/>
          <w:b/>
          <w:bCs/>
          <w:noProof w:val="0"/>
          <w:rtl/>
        </w:rPr>
      </w:pPr>
    </w:p>
    <w:p w:rsidR="00F80DA5" w:rsidRPr="00DB0313" w:rsidRDefault="00DB0313" w:rsidP="00694418">
      <w:pPr>
        <w:spacing w:line="360" w:lineRule="auto"/>
        <w:jc w:val="both"/>
        <w:rPr>
          <w:rFonts w:ascii="Arial" w:hAnsi="Arial"/>
          <w:noProof w:val="0"/>
          <w:rtl/>
        </w:rPr>
      </w:pPr>
      <w:r w:rsidRPr="00DB0313">
        <w:rPr>
          <w:rFonts w:ascii="Arial" w:hAnsi="Arial" w:hint="cs"/>
          <w:noProof w:val="0"/>
          <w:rtl/>
        </w:rPr>
        <w:t>וראו ב</w:t>
      </w:r>
      <w:r w:rsidR="00F80DA5" w:rsidRPr="00DB0313">
        <w:rPr>
          <w:rFonts w:ascii="Arial" w:hAnsi="Arial" w:hint="cs"/>
          <w:noProof w:val="0"/>
          <w:rtl/>
        </w:rPr>
        <w:t>עמוד 110 שורה 31</w:t>
      </w:r>
    </w:p>
    <w:p w:rsidR="00F80DA5" w:rsidRPr="00BB2B03" w:rsidRDefault="00DB0313" w:rsidP="00F80DA5">
      <w:pPr>
        <w:spacing w:line="360" w:lineRule="auto"/>
        <w:rPr>
          <w:rFonts w:ascii="Arial" w:hAnsi="Arial"/>
          <w:b/>
          <w:bCs/>
          <w:noProof w:val="0"/>
          <w:rtl/>
        </w:rPr>
      </w:pPr>
      <w:r>
        <w:rPr>
          <w:rFonts w:ascii="Arial" w:hAnsi="Arial" w:hint="cs"/>
          <w:b/>
          <w:bCs/>
          <w:noProof w:val="0"/>
          <w:rtl/>
        </w:rPr>
        <w:t>"</w:t>
      </w:r>
      <w:r w:rsidR="00F80DA5" w:rsidRPr="00BB2B03">
        <w:rPr>
          <w:rFonts w:ascii="Arial" w:hAnsi="Arial"/>
          <w:b/>
          <w:bCs/>
          <w:noProof w:val="0"/>
          <w:rtl/>
        </w:rPr>
        <w:t xml:space="preserve">עו"ד גרוס : </w:t>
      </w:r>
      <w:r w:rsidR="00F80DA5" w:rsidRPr="00BB2B03">
        <w:rPr>
          <w:rFonts w:ascii="Arial" w:hAnsi="Arial"/>
          <w:b/>
          <w:bCs/>
          <w:noProof w:val="0"/>
          <w:rtl/>
        </w:rPr>
        <w:tab/>
        <w:t>יפה. תאשר לי בבקשה שאותם 82,000 מטר זה שטח הרצפה.</w:t>
      </w:r>
    </w:p>
    <w:p w:rsidR="00F80DA5" w:rsidRPr="00BB2B03" w:rsidRDefault="00F80DA5" w:rsidP="00F80DA5">
      <w:pPr>
        <w:spacing w:line="360" w:lineRule="auto"/>
        <w:jc w:val="both"/>
        <w:rPr>
          <w:rFonts w:ascii="Arial" w:hAnsi="Arial"/>
          <w:b/>
          <w:bCs/>
          <w:noProof w:val="0"/>
          <w:rtl/>
        </w:rPr>
      </w:pPr>
      <w:r w:rsidRPr="00BB2B03">
        <w:rPr>
          <w:rFonts w:ascii="Arial" w:hAnsi="Arial"/>
          <w:b/>
          <w:bCs/>
          <w:noProof w:val="0"/>
          <w:rtl/>
        </w:rPr>
        <w:t xml:space="preserve">העד, מר עזרן: </w:t>
      </w:r>
      <w:r w:rsidRPr="00BB2B03">
        <w:rPr>
          <w:rFonts w:ascii="Arial" w:hAnsi="Arial"/>
          <w:b/>
          <w:bCs/>
          <w:noProof w:val="0"/>
          <w:rtl/>
        </w:rPr>
        <w:tab/>
        <w:t>זה מה שהוא כותב. נכון.</w:t>
      </w:r>
    </w:p>
    <w:p w:rsidR="00F80DA5" w:rsidRPr="00BB2B03" w:rsidRDefault="00F80DA5" w:rsidP="00F80DA5">
      <w:pPr>
        <w:spacing w:line="360" w:lineRule="auto"/>
        <w:jc w:val="both"/>
        <w:rPr>
          <w:rFonts w:ascii="Arial" w:hAnsi="Arial"/>
          <w:b/>
          <w:bCs/>
          <w:noProof w:val="0"/>
          <w:rtl/>
        </w:rPr>
      </w:pPr>
      <w:r w:rsidRPr="00BB2B03">
        <w:rPr>
          <w:rFonts w:ascii="Arial" w:hAnsi="Arial" w:hint="cs"/>
          <w:b/>
          <w:bCs/>
          <w:noProof w:val="0"/>
          <w:rtl/>
        </w:rPr>
        <w:t>...</w:t>
      </w:r>
    </w:p>
    <w:p w:rsidR="00F80DA5" w:rsidRPr="00BB2B03" w:rsidRDefault="00F80DA5" w:rsidP="00F80DA5">
      <w:pPr>
        <w:spacing w:line="360" w:lineRule="auto"/>
        <w:rPr>
          <w:rFonts w:ascii="Arial" w:hAnsi="Arial"/>
          <w:b/>
          <w:bCs/>
          <w:noProof w:val="0"/>
          <w:rtl/>
        </w:rPr>
      </w:pPr>
      <w:r w:rsidRPr="00BB2B03">
        <w:rPr>
          <w:rFonts w:ascii="Arial" w:hAnsi="Arial"/>
          <w:b/>
          <w:bCs/>
          <w:noProof w:val="0"/>
          <w:rtl/>
        </w:rPr>
        <w:t xml:space="preserve">עו"ד גרוס : </w:t>
      </w:r>
      <w:r w:rsidRPr="00BB2B03">
        <w:rPr>
          <w:rFonts w:ascii="Arial" w:hAnsi="Arial"/>
          <w:b/>
          <w:bCs/>
          <w:noProof w:val="0"/>
          <w:rtl/>
        </w:rPr>
        <w:tab/>
        <w:t>בסדר גמור, אני מתקדם, ותאשר לי בבקשה שבעצם ה-3 עמודות הבאות אלא ההצמדות שמסתכמות ל-13,000 מטר שראינו בטבלה המוקלדת, נכון, צמידויות זה ההצמדות?</w:t>
      </w:r>
    </w:p>
    <w:p w:rsidR="00F80DA5" w:rsidRDefault="00F80DA5" w:rsidP="00F80DA5">
      <w:pPr>
        <w:spacing w:line="360" w:lineRule="auto"/>
        <w:jc w:val="both"/>
        <w:rPr>
          <w:rFonts w:ascii="Arial" w:hAnsi="Arial"/>
          <w:b/>
          <w:bCs/>
          <w:noProof w:val="0"/>
          <w:rtl/>
        </w:rPr>
      </w:pPr>
      <w:r w:rsidRPr="00BB2B03">
        <w:rPr>
          <w:rFonts w:ascii="Arial" w:hAnsi="Arial"/>
          <w:b/>
          <w:bCs/>
          <w:noProof w:val="0"/>
          <w:rtl/>
        </w:rPr>
        <w:t xml:space="preserve">העד, מר עזרן: </w:t>
      </w:r>
      <w:r w:rsidRPr="00BB2B03">
        <w:rPr>
          <w:rFonts w:ascii="Arial" w:hAnsi="Arial"/>
          <w:b/>
          <w:bCs/>
          <w:noProof w:val="0"/>
          <w:rtl/>
        </w:rPr>
        <w:tab/>
        <w:t>צמידויות, כן אני מניח שכן.</w:t>
      </w:r>
      <w:r w:rsidR="00BB2B03" w:rsidRPr="00BB2B03">
        <w:rPr>
          <w:rFonts w:ascii="Arial" w:hAnsi="Arial" w:hint="cs"/>
          <w:b/>
          <w:bCs/>
          <w:noProof w:val="0"/>
          <w:rtl/>
        </w:rPr>
        <w:t>"</w:t>
      </w:r>
    </w:p>
    <w:p w:rsidR="006671EA" w:rsidRPr="00BB2B03" w:rsidRDefault="006671EA" w:rsidP="00F80DA5">
      <w:pPr>
        <w:spacing w:line="360" w:lineRule="auto"/>
        <w:jc w:val="both"/>
        <w:rPr>
          <w:rFonts w:ascii="Arial" w:hAnsi="Arial"/>
          <w:b/>
          <w:bCs/>
          <w:noProof w:val="0"/>
          <w:rtl/>
        </w:rPr>
      </w:pPr>
    </w:p>
    <w:p w:rsidR="007702C1" w:rsidRPr="0049080A" w:rsidRDefault="00BB2B03" w:rsidP="008569EC">
      <w:pPr>
        <w:pStyle w:val="ad"/>
        <w:numPr>
          <w:ilvl w:val="0"/>
          <w:numId w:val="3"/>
        </w:numPr>
        <w:spacing w:line="360" w:lineRule="auto"/>
        <w:rPr>
          <w:rFonts w:ascii="Arial" w:hAnsi="Arial"/>
          <w:noProof w:val="0"/>
          <w:rtl/>
        </w:rPr>
      </w:pPr>
      <w:r w:rsidRPr="0049080A">
        <w:rPr>
          <w:rFonts w:ascii="Arial" w:hAnsi="Arial" w:hint="cs"/>
          <w:noProof w:val="0"/>
          <w:rtl/>
        </w:rPr>
        <w:t>רוני טען ב</w:t>
      </w:r>
      <w:r w:rsidR="007702C1" w:rsidRPr="0049080A">
        <w:rPr>
          <w:rFonts w:ascii="Arial" w:hAnsi="Arial" w:hint="cs"/>
          <w:noProof w:val="0"/>
          <w:rtl/>
        </w:rPr>
        <w:t>ע</w:t>
      </w:r>
      <w:r w:rsidR="007702C1" w:rsidRPr="0049080A">
        <w:rPr>
          <w:rFonts w:ascii="Arial" w:hAnsi="Arial"/>
          <w:noProof w:val="0"/>
          <w:rtl/>
        </w:rPr>
        <w:t>מוד 77 שורה 23</w:t>
      </w:r>
      <w:r w:rsidRPr="0049080A">
        <w:rPr>
          <w:rFonts w:ascii="Arial" w:hAnsi="Arial" w:hint="cs"/>
          <w:noProof w:val="0"/>
          <w:rtl/>
        </w:rPr>
        <w:t xml:space="preserve"> שגם לשיטת הנתבעת השטח הכולל הנתון שעליו מתבססת התובעת הינו מדויק.</w:t>
      </w:r>
    </w:p>
    <w:p w:rsidR="007702C1" w:rsidRPr="00DB0313" w:rsidRDefault="00BB2B03" w:rsidP="007702C1">
      <w:pPr>
        <w:spacing w:line="360" w:lineRule="auto"/>
        <w:rPr>
          <w:rFonts w:ascii="Arial" w:hAnsi="Arial"/>
          <w:b/>
          <w:bCs/>
          <w:noProof w:val="0"/>
          <w:rtl/>
        </w:rPr>
      </w:pPr>
      <w:r>
        <w:rPr>
          <w:rFonts w:ascii="Arial" w:hAnsi="Arial" w:hint="cs"/>
          <w:noProof w:val="0"/>
          <w:rtl/>
        </w:rPr>
        <w:t>"</w:t>
      </w:r>
      <w:r w:rsidR="007702C1" w:rsidRPr="00DB0313">
        <w:rPr>
          <w:rFonts w:ascii="Arial" w:hAnsi="Arial"/>
          <w:b/>
          <w:bCs/>
          <w:noProof w:val="0"/>
          <w:rtl/>
        </w:rPr>
        <w:t>אני אגיד לך, אתה שואל אני אגיד לך, טלי בתצהיר שלה, באיזה סעיף בדיוק, הצהירה שאם היא תגבה 100% מכל הדיירים, היא סך הכול תגבה 5,500,000 שקל. 5,500,000 שקל לחלק ל-12, לחלק ל-7.5 שקל למטר שמשלמים, נותן 61,000, אז אתה מגיע לאותם מספרים, על פי הצהרה של טלי.</w:t>
      </w:r>
      <w:r w:rsidRPr="00DB0313">
        <w:rPr>
          <w:rFonts w:ascii="Arial" w:hAnsi="Arial" w:hint="cs"/>
          <w:b/>
          <w:bCs/>
          <w:noProof w:val="0"/>
          <w:rtl/>
        </w:rPr>
        <w:t>"</w:t>
      </w:r>
    </w:p>
    <w:p w:rsidR="00A87320" w:rsidRDefault="00A87320" w:rsidP="007702C1">
      <w:pPr>
        <w:spacing w:line="360" w:lineRule="auto"/>
        <w:rPr>
          <w:rFonts w:ascii="Arial" w:hAnsi="Arial"/>
          <w:noProof w:val="0"/>
          <w:rtl/>
        </w:rPr>
      </w:pPr>
    </w:p>
    <w:p w:rsidR="00A87320" w:rsidRPr="0049080A" w:rsidRDefault="00BB2B03" w:rsidP="008569EC">
      <w:pPr>
        <w:pStyle w:val="ad"/>
        <w:numPr>
          <w:ilvl w:val="0"/>
          <w:numId w:val="3"/>
        </w:numPr>
        <w:spacing w:line="360" w:lineRule="auto"/>
        <w:rPr>
          <w:rFonts w:ascii="Arial" w:hAnsi="Arial"/>
          <w:noProof w:val="0"/>
          <w:rtl/>
        </w:rPr>
      </w:pPr>
      <w:r w:rsidRPr="0049080A">
        <w:rPr>
          <w:rFonts w:ascii="Arial" w:hAnsi="Arial" w:hint="cs"/>
          <w:noProof w:val="0"/>
          <w:rtl/>
        </w:rPr>
        <w:t xml:space="preserve">טלי </w:t>
      </w:r>
      <w:r w:rsidR="00CA249D" w:rsidRPr="0049080A">
        <w:rPr>
          <w:rFonts w:ascii="Arial" w:hAnsi="Arial" w:hint="cs"/>
          <w:noProof w:val="0"/>
          <w:rtl/>
        </w:rPr>
        <w:t>נשאלה ב</w:t>
      </w:r>
      <w:r w:rsidR="00A87320" w:rsidRPr="0049080A">
        <w:rPr>
          <w:rFonts w:ascii="Arial" w:hAnsi="Arial" w:hint="cs"/>
          <w:noProof w:val="0"/>
          <w:rtl/>
        </w:rPr>
        <w:t>עמוד 160 שורה 23</w:t>
      </w:r>
      <w:r w:rsidR="00CA249D" w:rsidRPr="0049080A">
        <w:rPr>
          <w:rFonts w:ascii="Arial" w:hAnsi="Arial" w:hint="cs"/>
          <w:noProof w:val="0"/>
          <w:rtl/>
        </w:rPr>
        <w:t xml:space="preserve"> מדוע </w:t>
      </w:r>
      <w:r w:rsidR="00A87320" w:rsidRPr="0049080A">
        <w:rPr>
          <w:rFonts w:ascii="Arial" w:hAnsi="Arial"/>
          <w:noProof w:val="0"/>
          <w:rtl/>
        </w:rPr>
        <w:t>לא הצ</w:t>
      </w:r>
      <w:r w:rsidR="00CA249D" w:rsidRPr="0049080A">
        <w:rPr>
          <w:rFonts w:ascii="Arial" w:hAnsi="Arial" w:hint="cs"/>
          <w:noProof w:val="0"/>
          <w:rtl/>
        </w:rPr>
        <w:t>י</w:t>
      </w:r>
      <w:r w:rsidR="00A87320" w:rsidRPr="0049080A">
        <w:rPr>
          <w:rFonts w:ascii="Arial" w:hAnsi="Arial"/>
          <w:noProof w:val="0"/>
          <w:rtl/>
        </w:rPr>
        <w:t>ג</w:t>
      </w:r>
      <w:r w:rsidR="00CA249D" w:rsidRPr="0049080A">
        <w:rPr>
          <w:rFonts w:ascii="Arial" w:hAnsi="Arial" w:hint="cs"/>
          <w:noProof w:val="0"/>
          <w:rtl/>
        </w:rPr>
        <w:t>ה</w:t>
      </w:r>
      <w:r w:rsidR="00A87320" w:rsidRPr="0049080A">
        <w:rPr>
          <w:rFonts w:ascii="Arial" w:hAnsi="Arial"/>
          <w:noProof w:val="0"/>
          <w:rtl/>
        </w:rPr>
        <w:t xml:space="preserve"> טבלה </w:t>
      </w:r>
      <w:r w:rsidR="00CA249D" w:rsidRPr="0049080A">
        <w:rPr>
          <w:rFonts w:ascii="Arial" w:hAnsi="Arial" w:hint="cs"/>
          <w:noProof w:val="0"/>
          <w:rtl/>
        </w:rPr>
        <w:t xml:space="preserve">מטעמה </w:t>
      </w:r>
      <w:r w:rsidR="00A87320" w:rsidRPr="0049080A">
        <w:rPr>
          <w:rFonts w:ascii="Arial" w:hAnsi="Arial"/>
          <w:noProof w:val="0"/>
          <w:rtl/>
        </w:rPr>
        <w:t>לפי הסכמי הניהול</w:t>
      </w:r>
      <w:r w:rsidR="00CA249D" w:rsidRPr="0049080A">
        <w:rPr>
          <w:rFonts w:ascii="Arial" w:hAnsi="Arial" w:hint="cs"/>
          <w:noProof w:val="0"/>
          <w:rtl/>
        </w:rPr>
        <w:t xml:space="preserve"> ועל כך השיבה:</w:t>
      </w:r>
      <w:r w:rsidR="00825AE2" w:rsidRPr="0049080A">
        <w:rPr>
          <w:rFonts w:ascii="Arial" w:hAnsi="Arial" w:hint="cs"/>
          <w:noProof w:val="0"/>
          <w:rtl/>
        </w:rPr>
        <w:t xml:space="preserve"> </w:t>
      </w:r>
      <w:r w:rsidR="00CA249D" w:rsidRPr="0049080A">
        <w:rPr>
          <w:rFonts w:ascii="Arial" w:hAnsi="Arial" w:hint="cs"/>
          <w:noProof w:val="0"/>
          <w:rtl/>
        </w:rPr>
        <w:t>"</w:t>
      </w:r>
      <w:r w:rsidR="00A87320" w:rsidRPr="0049080A">
        <w:rPr>
          <w:rFonts w:ascii="Arial" w:hAnsi="Arial"/>
          <w:b/>
          <w:bCs/>
          <w:noProof w:val="0"/>
          <w:rtl/>
        </w:rPr>
        <w:t>אני לא, לא נדרשתי.</w:t>
      </w:r>
      <w:r w:rsidR="00CA249D" w:rsidRPr="0049080A">
        <w:rPr>
          <w:rFonts w:ascii="Arial" w:hAnsi="Arial" w:hint="cs"/>
          <w:b/>
          <w:bCs/>
          <w:noProof w:val="0"/>
          <w:rtl/>
        </w:rPr>
        <w:t>"</w:t>
      </w:r>
    </w:p>
    <w:p w:rsidR="00305B77" w:rsidRDefault="00305B77" w:rsidP="00A87320">
      <w:pPr>
        <w:spacing w:line="360" w:lineRule="auto"/>
        <w:rPr>
          <w:rFonts w:ascii="Arial" w:hAnsi="Arial"/>
          <w:noProof w:val="0"/>
          <w:rtl/>
        </w:rPr>
      </w:pPr>
    </w:p>
    <w:p w:rsidR="00305B77" w:rsidRPr="0049080A" w:rsidRDefault="00CA249D" w:rsidP="008569EC">
      <w:pPr>
        <w:pStyle w:val="ad"/>
        <w:numPr>
          <w:ilvl w:val="0"/>
          <w:numId w:val="3"/>
        </w:numPr>
        <w:spacing w:line="360" w:lineRule="auto"/>
        <w:rPr>
          <w:rFonts w:ascii="Arial" w:hAnsi="Arial"/>
          <w:noProof w:val="0"/>
          <w:rtl/>
        </w:rPr>
      </w:pPr>
      <w:r w:rsidRPr="0049080A">
        <w:rPr>
          <w:rFonts w:ascii="Arial" w:hAnsi="Arial" w:hint="cs"/>
          <w:noProof w:val="0"/>
          <w:rtl/>
        </w:rPr>
        <w:t>טלי הציגה ב</w:t>
      </w:r>
      <w:r w:rsidR="00305B77" w:rsidRPr="0049080A">
        <w:rPr>
          <w:rFonts w:ascii="Arial" w:hAnsi="Arial" w:hint="cs"/>
          <w:noProof w:val="0"/>
          <w:rtl/>
        </w:rPr>
        <w:t>עמוד 170 שורה 5</w:t>
      </w:r>
      <w:r w:rsidRPr="0049080A">
        <w:rPr>
          <w:rFonts w:ascii="Arial" w:hAnsi="Arial" w:hint="cs"/>
          <w:noProof w:val="0"/>
          <w:rtl/>
        </w:rPr>
        <w:t xml:space="preserve"> את הנתון הנכון לשיטתה: "</w:t>
      </w:r>
      <w:r w:rsidR="00305B77" w:rsidRPr="0049080A">
        <w:rPr>
          <w:rFonts w:ascii="Arial" w:hAnsi="Arial"/>
          <w:b/>
          <w:bCs/>
          <w:noProof w:val="0"/>
          <w:rtl/>
        </w:rPr>
        <w:tab/>
        <w:t>74,000</w:t>
      </w:r>
      <w:r w:rsidR="00305B77" w:rsidRPr="0049080A">
        <w:rPr>
          <w:rFonts w:ascii="Arial" w:hAnsi="Arial"/>
          <w:noProof w:val="0"/>
          <w:rtl/>
        </w:rPr>
        <w:t>.</w:t>
      </w:r>
      <w:r w:rsidRPr="0049080A">
        <w:rPr>
          <w:rFonts w:ascii="Arial" w:hAnsi="Arial" w:hint="cs"/>
          <w:noProof w:val="0"/>
          <w:rtl/>
        </w:rPr>
        <w:t>".</w:t>
      </w:r>
    </w:p>
    <w:p w:rsidR="00305B77" w:rsidRDefault="00305B77" w:rsidP="00305B77">
      <w:pPr>
        <w:spacing w:line="360" w:lineRule="auto"/>
        <w:rPr>
          <w:rFonts w:ascii="Arial" w:hAnsi="Arial"/>
          <w:noProof w:val="0"/>
          <w:rtl/>
        </w:rPr>
      </w:pPr>
      <w:r>
        <w:rPr>
          <w:rFonts w:ascii="Arial" w:hAnsi="Arial" w:hint="cs"/>
          <w:noProof w:val="0"/>
          <w:rtl/>
        </w:rPr>
        <w:t>...</w:t>
      </w:r>
    </w:p>
    <w:p w:rsidR="00305B77" w:rsidRPr="00CA249D" w:rsidRDefault="00305B77" w:rsidP="00305B77">
      <w:pPr>
        <w:spacing w:line="360" w:lineRule="auto"/>
        <w:rPr>
          <w:rFonts w:ascii="Arial" w:hAnsi="Arial"/>
          <w:b/>
          <w:bCs/>
          <w:noProof w:val="0"/>
          <w:rtl/>
        </w:rPr>
      </w:pPr>
      <w:r w:rsidRPr="00CA249D">
        <w:rPr>
          <w:rFonts w:ascii="Arial" w:hAnsi="Arial"/>
          <w:b/>
          <w:bCs/>
          <w:noProof w:val="0"/>
          <w:rtl/>
        </w:rPr>
        <w:t xml:space="preserve">כב' הש' הדר: </w:t>
      </w:r>
      <w:r w:rsidRPr="00CA249D">
        <w:rPr>
          <w:rFonts w:ascii="Arial" w:hAnsi="Arial"/>
          <w:b/>
          <w:bCs/>
          <w:noProof w:val="0"/>
          <w:rtl/>
        </w:rPr>
        <w:tab/>
        <w:t>רק תרשה לי עוד שאלה אחת, שהנה, עכשיו היא שאלת ליבה. בעינייך, במחלוקת ביניכם, מה צריך להיות הרוב, אז זה צריך להיות רוב ביחס ל-74,000 מטר מרובע?</w:t>
      </w:r>
    </w:p>
    <w:p w:rsidR="00305B77" w:rsidRPr="00CA249D" w:rsidRDefault="00305B77" w:rsidP="00305B77">
      <w:pPr>
        <w:spacing w:line="360" w:lineRule="auto"/>
        <w:rPr>
          <w:rFonts w:ascii="Arial" w:hAnsi="Arial"/>
          <w:b/>
          <w:bCs/>
          <w:noProof w:val="0"/>
          <w:rtl/>
        </w:rPr>
      </w:pPr>
      <w:r w:rsidRPr="00CA249D">
        <w:rPr>
          <w:rFonts w:ascii="Arial" w:hAnsi="Arial"/>
          <w:b/>
          <w:bCs/>
          <w:noProof w:val="0"/>
          <w:rtl/>
        </w:rPr>
        <w:t xml:space="preserve">העדה, גב' אלגור פרי: </w:t>
      </w:r>
      <w:r w:rsidRPr="00CA249D">
        <w:rPr>
          <w:rFonts w:ascii="Arial" w:hAnsi="Arial"/>
          <w:b/>
          <w:bCs/>
          <w:noProof w:val="0"/>
          <w:rtl/>
        </w:rPr>
        <w:tab/>
        <w:t>לא, זה צריך להיות רוב ביחס 118 ומשהו אלף מטר מרובע ברוטו, כי כל הסכמי הניהול הם לפי הברוטו. ויש שטחים, למשל החניון, שהוא שטח מיוחד, ויש שטחים של תנובה שזה שני חניונים, שוב שטח מיוחד. אז הרוב צריך להיות לפי הברוטו.</w:t>
      </w:r>
    </w:p>
    <w:p w:rsidR="00305B77" w:rsidRPr="00CA249D" w:rsidRDefault="00305B77" w:rsidP="00305B77">
      <w:pPr>
        <w:spacing w:line="360" w:lineRule="auto"/>
        <w:rPr>
          <w:rFonts w:ascii="Arial" w:hAnsi="Arial"/>
          <w:b/>
          <w:bCs/>
          <w:noProof w:val="0"/>
          <w:rtl/>
        </w:rPr>
      </w:pPr>
      <w:r w:rsidRPr="00CA249D">
        <w:rPr>
          <w:rFonts w:ascii="Arial" w:hAnsi="Arial"/>
          <w:b/>
          <w:bCs/>
          <w:noProof w:val="0"/>
          <w:rtl/>
        </w:rPr>
        <w:t xml:space="preserve">כב' הש' הדר: </w:t>
      </w:r>
      <w:r w:rsidRPr="00CA249D">
        <w:rPr>
          <w:rFonts w:ascii="Arial" w:hAnsi="Arial"/>
          <w:b/>
          <w:bCs/>
          <w:noProof w:val="0"/>
          <w:rtl/>
        </w:rPr>
        <w:tab/>
        <w:t>אם מאגדים את כל אישורי הזכויות שרמ"י הוציאה תחת ידיה, אז לשיטתך מגיעים למה, ל-118,000?</w:t>
      </w:r>
    </w:p>
    <w:p w:rsidR="00305B77" w:rsidRPr="00CA249D" w:rsidRDefault="00305B77" w:rsidP="00305B77">
      <w:pPr>
        <w:spacing w:line="360" w:lineRule="auto"/>
        <w:rPr>
          <w:rFonts w:ascii="Arial" w:hAnsi="Arial"/>
          <w:b/>
          <w:bCs/>
          <w:noProof w:val="0"/>
          <w:rtl/>
        </w:rPr>
      </w:pPr>
      <w:r w:rsidRPr="00CA249D">
        <w:rPr>
          <w:rFonts w:ascii="Arial" w:hAnsi="Arial"/>
          <w:b/>
          <w:bCs/>
          <w:noProof w:val="0"/>
          <w:rtl/>
        </w:rPr>
        <w:t xml:space="preserve">העדה, גב' אלגור פרי: </w:t>
      </w:r>
      <w:r w:rsidRPr="00CA249D">
        <w:rPr>
          <w:rFonts w:ascii="Arial" w:hAnsi="Arial"/>
          <w:b/>
          <w:bCs/>
          <w:noProof w:val="0"/>
          <w:rtl/>
        </w:rPr>
        <w:tab/>
        <w:t>כן.</w:t>
      </w:r>
      <w:r w:rsidRPr="00CA249D">
        <w:rPr>
          <w:rFonts w:ascii="Arial" w:hAnsi="Arial" w:hint="cs"/>
          <w:b/>
          <w:bCs/>
          <w:noProof w:val="0"/>
          <w:rtl/>
        </w:rPr>
        <w:t>"</w:t>
      </w:r>
    </w:p>
    <w:p w:rsidR="00305B77" w:rsidRDefault="00305B77" w:rsidP="00305B77">
      <w:pPr>
        <w:spacing w:line="360" w:lineRule="auto"/>
        <w:rPr>
          <w:rFonts w:ascii="Arial" w:hAnsi="Arial"/>
          <w:noProof w:val="0"/>
          <w:rtl/>
        </w:rPr>
      </w:pPr>
      <w:r>
        <w:rPr>
          <w:rFonts w:ascii="Arial" w:hAnsi="Arial" w:hint="cs"/>
          <w:noProof w:val="0"/>
          <w:rtl/>
        </w:rPr>
        <w:t>...</w:t>
      </w:r>
    </w:p>
    <w:p w:rsidR="00CA49EB" w:rsidRPr="00931E2F" w:rsidRDefault="00CA249D" w:rsidP="008569EC">
      <w:pPr>
        <w:pStyle w:val="ad"/>
        <w:numPr>
          <w:ilvl w:val="0"/>
          <w:numId w:val="3"/>
        </w:numPr>
        <w:spacing w:line="360" w:lineRule="auto"/>
        <w:jc w:val="both"/>
        <w:rPr>
          <w:rFonts w:ascii="Arial" w:hAnsi="Arial"/>
          <w:noProof w:val="0"/>
          <w:rtl/>
        </w:rPr>
      </w:pPr>
      <w:r w:rsidRPr="00931E2F">
        <w:rPr>
          <w:rFonts w:ascii="Arial" w:hAnsi="Arial" w:hint="cs"/>
          <w:noProof w:val="0"/>
          <w:rtl/>
        </w:rPr>
        <w:t xml:space="preserve">ביהמ"ש קובע כי על התובעת </w:t>
      </w:r>
      <w:r w:rsidR="00931E2F">
        <w:rPr>
          <w:rFonts w:ascii="Arial" w:hAnsi="Arial" w:hint="cs"/>
          <w:noProof w:val="0"/>
          <w:rtl/>
        </w:rPr>
        <w:t xml:space="preserve">היה </w:t>
      </w:r>
      <w:r w:rsidRPr="00931E2F">
        <w:rPr>
          <w:rFonts w:ascii="Arial" w:hAnsi="Arial" w:hint="cs"/>
          <w:noProof w:val="0"/>
          <w:rtl/>
        </w:rPr>
        <w:t>לקבל מרמ"י לא רק את רשימת החוכרים, אלא גם את המידע לגבי שטח החכירה בכל חוזה, על מנת לחשב את ההצמד</w:t>
      </w:r>
      <w:r w:rsidR="00931E2F" w:rsidRPr="00931E2F">
        <w:rPr>
          <w:rFonts w:ascii="Arial" w:hAnsi="Arial" w:hint="cs"/>
          <w:noProof w:val="0"/>
          <w:rtl/>
        </w:rPr>
        <w:t>ה</w:t>
      </w:r>
      <w:r w:rsidR="00931E2F">
        <w:rPr>
          <w:rFonts w:ascii="Arial" w:hAnsi="Arial" w:hint="cs"/>
          <w:noProof w:val="0"/>
          <w:rtl/>
        </w:rPr>
        <w:t>.</w:t>
      </w:r>
      <w:r w:rsidR="00CA49EB" w:rsidRPr="00931E2F">
        <w:rPr>
          <w:rFonts w:ascii="Arial" w:hAnsi="Arial" w:hint="cs"/>
          <w:noProof w:val="0"/>
          <w:rtl/>
        </w:rPr>
        <w:t xml:space="preserve"> רוני נשאל על כך בעמוד 83 שורה 14</w:t>
      </w:r>
    </w:p>
    <w:p w:rsidR="00CA49EB" w:rsidRPr="00FA08CA" w:rsidRDefault="00CA49EB" w:rsidP="00CA49EB">
      <w:pPr>
        <w:spacing w:line="360" w:lineRule="auto"/>
        <w:jc w:val="both"/>
        <w:rPr>
          <w:rFonts w:ascii="Arial" w:hAnsi="Arial"/>
          <w:b/>
          <w:bCs/>
          <w:noProof w:val="0"/>
          <w:rtl/>
        </w:rPr>
      </w:pPr>
      <w:r>
        <w:rPr>
          <w:rFonts w:ascii="Arial" w:hAnsi="Arial" w:hint="cs"/>
          <w:noProof w:val="0"/>
          <w:rtl/>
        </w:rPr>
        <w:t>"</w:t>
      </w:r>
      <w:r w:rsidRPr="00FA08CA">
        <w:rPr>
          <w:rFonts w:ascii="Arial" w:hAnsi="Arial"/>
          <w:b/>
          <w:bCs/>
          <w:noProof w:val="0"/>
          <w:rtl/>
        </w:rPr>
        <w:t xml:space="preserve">עו"ד גרוס: </w:t>
      </w:r>
      <w:r w:rsidRPr="00FA08CA">
        <w:rPr>
          <w:rFonts w:ascii="Arial" w:hAnsi="Arial"/>
          <w:b/>
          <w:bCs/>
          <w:noProof w:val="0"/>
          <w:rtl/>
        </w:rPr>
        <w:tab/>
        <w:t>אני אומר לך, אני לא, אני מציע לך מה אני חושב, או מה אני טוען. אני אומר לך שזה נספח כ"ה שזה אותה טבלת שטחים מהיתר הבנייה מ-94, ונספח כ' של טבלאות אולמן. חוץ משני המסמכים האלה, מאז הבקשה לסעד זמני, לא הגשת שום דבר אחר שקשור לשטחים.</w:t>
      </w:r>
    </w:p>
    <w:p w:rsidR="00CA49EB" w:rsidRPr="00FA08CA" w:rsidRDefault="00CA49EB" w:rsidP="00CA49EB">
      <w:pPr>
        <w:spacing w:line="360" w:lineRule="auto"/>
        <w:jc w:val="both"/>
        <w:rPr>
          <w:rFonts w:ascii="Arial" w:hAnsi="Arial"/>
          <w:b/>
          <w:bCs/>
          <w:noProof w:val="0"/>
          <w:rtl/>
        </w:rPr>
      </w:pPr>
      <w:r>
        <w:rPr>
          <w:rFonts w:ascii="Arial" w:hAnsi="Arial" w:hint="cs"/>
          <w:b/>
          <w:bCs/>
          <w:noProof w:val="0"/>
          <w:rtl/>
        </w:rPr>
        <w:t>....</w:t>
      </w:r>
    </w:p>
    <w:p w:rsidR="00076B5A" w:rsidRPr="00FA08CA" w:rsidRDefault="00CA49EB" w:rsidP="006671EA">
      <w:pPr>
        <w:spacing w:line="360" w:lineRule="auto"/>
        <w:jc w:val="both"/>
        <w:rPr>
          <w:rFonts w:ascii="Arial" w:hAnsi="Arial"/>
          <w:b/>
          <w:bCs/>
          <w:noProof w:val="0"/>
          <w:rtl/>
        </w:rPr>
      </w:pPr>
      <w:r w:rsidRPr="00FA08CA">
        <w:rPr>
          <w:rFonts w:ascii="Arial" w:hAnsi="Arial"/>
          <w:b/>
          <w:bCs/>
          <w:noProof w:val="0"/>
          <w:rtl/>
        </w:rPr>
        <w:t xml:space="preserve">עו"ד גרוס: </w:t>
      </w:r>
      <w:r w:rsidRPr="00FA08CA">
        <w:rPr>
          <w:rFonts w:ascii="Arial" w:hAnsi="Arial"/>
          <w:b/>
          <w:bCs/>
          <w:noProof w:val="0"/>
          <w:rtl/>
        </w:rPr>
        <w:tab/>
        <w:t>אין בעיה. תודה. אני רוצה להבין, מה השתנה מאז שנדחתה הבקשה לסעדים זמניים, ועד עכשיו. איזה ראיות חדשות, יכול להיות שאתה תגיד לי, אתה לא יודע. אני שואל אותך, איזה ראיות חדשות פתאום הצטרפו לתצהיר שלך, שלטענתך מוכיחות את השטחים האלה שעכשיו הצטרפו בטבלה, בנספח כ"ח?</w:t>
      </w:r>
    </w:p>
    <w:p w:rsidR="00CA49EB" w:rsidRDefault="00CA49EB" w:rsidP="00CA49EB">
      <w:pPr>
        <w:spacing w:line="360" w:lineRule="auto"/>
        <w:jc w:val="both"/>
        <w:rPr>
          <w:rFonts w:ascii="Arial" w:hAnsi="Arial"/>
          <w:noProof w:val="0"/>
          <w:rtl/>
        </w:rPr>
      </w:pPr>
    </w:p>
    <w:p w:rsidR="00CA49EB" w:rsidRPr="00076B5A" w:rsidRDefault="00CA49EB" w:rsidP="008569EC">
      <w:pPr>
        <w:pStyle w:val="ad"/>
        <w:numPr>
          <w:ilvl w:val="0"/>
          <w:numId w:val="3"/>
        </w:numPr>
        <w:spacing w:line="360" w:lineRule="auto"/>
        <w:jc w:val="both"/>
        <w:rPr>
          <w:rFonts w:ascii="Arial" w:hAnsi="Arial"/>
          <w:noProof w:val="0"/>
          <w:rtl/>
        </w:rPr>
      </w:pPr>
      <w:r w:rsidRPr="00076B5A">
        <w:rPr>
          <w:rFonts w:ascii="Arial" w:hAnsi="Arial" w:hint="cs"/>
          <w:noProof w:val="0"/>
          <w:rtl/>
        </w:rPr>
        <w:t xml:space="preserve">רוני ענה </w:t>
      </w:r>
      <w:r w:rsidR="00076B5A" w:rsidRPr="00076B5A">
        <w:rPr>
          <w:rFonts w:ascii="Arial" w:hAnsi="Arial" w:hint="cs"/>
          <w:noProof w:val="0"/>
          <w:rtl/>
        </w:rPr>
        <w:t xml:space="preserve">לשאלה מה נשתנה ממועד דחיית הבקשה לסעד זמני </w:t>
      </w:r>
      <w:r w:rsidRPr="00076B5A">
        <w:rPr>
          <w:rFonts w:ascii="Arial" w:hAnsi="Arial" w:hint="cs"/>
          <w:noProof w:val="0"/>
          <w:rtl/>
        </w:rPr>
        <w:t>בעמוד 86 שורה 24</w:t>
      </w:r>
    </w:p>
    <w:p w:rsidR="00CA49EB" w:rsidRPr="008B018A" w:rsidRDefault="00CA49EB" w:rsidP="00CA49EB">
      <w:pPr>
        <w:spacing w:line="360" w:lineRule="auto"/>
        <w:jc w:val="both"/>
        <w:rPr>
          <w:rFonts w:ascii="Arial" w:hAnsi="Arial"/>
          <w:b/>
          <w:bCs/>
          <w:noProof w:val="0"/>
          <w:rtl/>
        </w:rPr>
      </w:pPr>
      <w:r>
        <w:rPr>
          <w:rFonts w:ascii="Arial" w:hAnsi="Arial" w:hint="cs"/>
          <w:noProof w:val="0"/>
          <w:rtl/>
        </w:rPr>
        <w:t>"</w:t>
      </w:r>
      <w:r w:rsidRPr="008B018A">
        <w:rPr>
          <w:rFonts w:ascii="Arial" w:hAnsi="Arial"/>
          <w:b/>
          <w:bCs/>
          <w:noProof w:val="0"/>
          <w:rtl/>
        </w:rPr>
        <w:t xml:space="preserve">העד, מר עזרן: </w:t>
      </w:r>
      <w:r w:rsidRPr="008B018A">
        <w:rPr>
          <w:rFonts w:ascii="Arial" w:hAnsi="Arial"/>
          <w:b/>
          <w:bCs/>
          <w:noProof w:val="0"/>
          <w:rtl/>
        </w:rPr>
        <w:tab/>
        <w:t>אני אגיד לך. יחידות שהיה לנו קודם, אנחנו יודעים בערך מה גודל יחידה, ממוצע של גודל יחידה, זה לא דבר מדויק, יש יחידות טיפה יותר הגדולות, טיפה יותר קטנות. מאז הגיע אולמן, ועל מנת לרשום בטאבו שהוא נשלח ע"י עו"ד צבי פשדצקי שהוא רושם את הבניין בטאבו, הוא ממונה מטעם בית המשפט לרישום בטאבו, הוא שלח את אולמן שוב עם המפות, הוא עבר איתי לפחות 3, 4 קומות. עברנו יחידה, יחידה, חדר, חדר, להתאים שזה באמת, מצאנו פתח שמישהו סגר, או מישהו סגר גלריה או דברים כאלה. כל זה נרשם, עברנו את כל הבניין. אותו עו"ד, אותו אולמן משרטט, את זה הוא הגיע לעו"ד צבי פשדצקי, ועם זה הוא רושם בטאבו. אחרי שהוא עשה את זה, הוא נתן לי העתק של הדבר הזה, לקחנו את היחידות האלה, ובדקנו מטר, מטר, כמה מטרים. ואז יש לנו מספרים מוחלטים. לא מספרים בעלמא, ולא בערך ולא על יד. יש מספרים מוחלטים כמה יחידות, מה גודלם איפה יש שירותים, כל דבר היה ברור, מוחלט, חד ערכי. וברגע שיש לך מספרים חד ערכיים, אנחנו רשמנו אותם. יותר מזה אני יכול להגיד לך, יש פה אנשים אם יכול לראות, יוסף רפאל ועידן שהצביעו בעדנו, למטה בתחתית הטבלה, ולא רשמנו את הכמות המטרים שלהם. כי לא הצלחנו לפענח מה המטרים. היינו מאוד, מאוד מדויקים. היו פה לפחות 7 יחידות של 4 אנשים שונים, שלא צירפנו אותם לסך הכל המטרים.</w:t>
      </w:r>
      <w:r>
        <w:rPr>
          <w:rFonts w:ascii="Arial" w:hAnsi="Arial" w:hint="cs"/>
          <w:b/>
          <w:bCs/>
          <w:noProof w:val="0"/>
          <w:rtl/>
        </w:rPr>
        <w:t>"</w:t>
      </w:r>
    </w:p>
    <w:p w:rsidR="00CA49EB" w:rsidRPr="008B018A" w:rsidRDefault="00CA49EB" w:rsidP="00CA49EB">
      <w:pPr>
        <w:spacing w:line="360" w:lineRule="auto"/>
        <w:jc w:val="both"/>
        <w:rPr>
          <w:rFonts w:ascii="Arial" w:hAnsi="Arial"/>
          <w:b/>
          <w:bCs/>
          <w:noProof w:val="0"/>
          <w:rtl/>
        </w:rPr>
      </w:pPr>
    </w:p>
    <w:p w:rsidR="00CA49EB" w:rsidRDefault="00CA49EB" w:rsidP="00CA49EB">
      <w:pPr>
        <w:spacing w:line="360" w:lineRule="auto"/>
        <w:jc w:val="both"/>
        <w:rPr>
          <w:rFonts w:ascii="Arial" w:hAnsi="Arial"/>
          <w:noProof w:val="0"/>
          <w:rtl/>
        </w:rPr>
      </w:pPr>
      <w:r>
        <w:rPr>
          <w:rFonts w:ascii="Arial" w:hAnsi="Arial" w:hint="cs"/>
          <w:noProof w:val="0"/>
          <w:rtl/>
        </w:rPr>
        <w:t>וראו בעמוד 89 שורה 9</w:t>
      </w:r>
    </w:p>
    <w:p w:rsidR="00CA49EB" w:rsidRDefault="00CA49EB" w:rsidP="00CA49EB">
      <w:pPr>
        <w:spacing w:line="360" w:lineRule="auto"/>
        <w:jc w:val="both"/>
        <w:rPr>
          <w:rFonts w:ascii="Arial" w:hAnsi="Arial"/>
          <w:b/>
          <w:bCs/>
          <w:noProof w:val="0"/>
          <w:rtl/>
        </w:rPr>
      </w:pPr>
      <w:r>
        <w:rPr>
          <w:rFonts w:ascii="Arial" w:hAnsi="Arial" w:hint="cs"/>
          <w:noProof w:val="0"/>
          <w:rtl/>
        </w:rPr>
        <w:t>"</w:t>
      </w:r>
      <w:r w:rsidRPr="008B018A">
        <w:rPr>
          <w:rFonts w:ascii="Arial" w:hAnsi="Arial"/>
          <w:b/>
          <w:bCs/>
          <w:noProof w:val="0"/>
          <w:rtl/>
        </w:rPr>
        <w:t xml:space="preserve">העד, מר עזרן: </w:t>
      </w:r>
      <w:r w:rsidRPr="008B018A">
        <w:rPr>
          <w:rFonts w:ascii="Arial" w:hAnsi="Arial"/>
          <w:b/>
          <w:bCs/>
          <w:noProof w:val="0"/>
          <w:rtl/>
        </w:rPr>
        <w:tab/>
        <w:t>כל מי שהגיע, כל מי שיגיע להצבעה, הוא בא עם החוזה, צילום ראשוני של החוזה שלו, וכשהוא נתן את ההצבעה ישבה פקידה והסתכלה על החוזה שלו, והסתכלה על היחידות. היחידות האלה, הוא הביא אותם, זה מה שכתוב לו בחוזה. אבל המטרים שהופיעו לו בחוזה הם אחרים. והמספרים האלה, אם תסתכל על כל ההצבעות של כולם, המספרים הם אחרים. הם, הולך לפי קומות. 6 מתחיל קומה 6, 5 זה קומה 5, 4 זה קומה 4, 3 זה קומה 3, 235 אין קומה כזאת. אז המספרים האלה הם חריגים, ולקחת אחד חריג. ובחריג הזה, אם אתה שם לב, למרות שיש פה 7 יחידות, 1, 2, 3, 4, 5, 6, 7, אנחנו כתבנו 4. כי אנחנו בדקנו כמה מטרים יש לו על פי החוזה, וזה מה שכתבנו. והוא הציג לנו חוזה, שכתוב שיש לו 300 מטר.</w:t>
      </w:r>
      <w:r>
        <w:rPr>
          <w:rFonts w:ascii="Arial" w:hAnsi="Arial" w:hint="cs"/>
          <w:b/>
          <w:bCs/>
          <w:noProof w:val="0"/>
          <w:rtl/>
        </w:rPr>
        <w:t>"</w:t>
      </w:r>
    </w:p>
    <w:p w:rsidR="00CA49EB" w:rsidRDefault="00CA49EB" w:rsidP="00CA49EB">
      <w:pPr>
        <w:spacing w:line="360" w:lineRule="auto"/>
        <w:jc w:val="both"/>
        <w:rPr>
          <w:rFonts w:ascii="Arial" w:hAnsi="Arial"/>
          <w:b/>
          <w:bCs/>
          <w:noProof w:val="0"/>
          <w:rtl/>
        </w:rPr>
      </w:pPr>
    </w:p>
    <w:p w:rsidR="00CA49EB" w:rsidRDefault="00CA49EB" w:rsidP="00CA49EB">
      <w:pPr>
        <w:spacing w:line="360" w:lineRule="auto"/>
        <w:jc w:val="both"/>
        <w:rPr>
          <w:rFonts w:ascii="Arial" w:hAnsi="Arial"/>
          <w:noProof w:val="0"/>
          <w:rtl/>
        </w:rPr>
      </w:pPr>
      <w:r>
        <w:rPr>
          <w:rFonts w:ascii="Arial" w:hAnsi="Arial" w:hint="cs"/>
          <w:noProof w:val="0"/>
          <w:rtl/>
        </w:rPr>
        <w:t>וראו עמוד 91 שורה 9</w:t>
      </w:r>
    </w:p>
    <w:p w:rsidR="00CA49EB" w:rsidRPr="008B018A" w:rsidRDefault="00CA49EB" w:rsidP="00CA49EB">
      <w:pPr>
        <w:spacing w:line="360" w:lineRule="auto"/>
        <w:jc w:val="both"/>
        <w:rPr>
          <w:rFonts w:ascii="Arial" w:hAnsi="Arial"/>
          <w:b/>
          <w:bCs/>
          <w:noProof w:val="0"/>
          <w:rtl/>
        </w:rPr>
      </w:pPr>
      <w:r>
        <w:rPr>
          <w:rFonts w:ascii="Arial" w:hAnsi="Arial" w:hint="cs"/>
          <w:noProof w:val="0"/>
          <w:rtl/>
        </w:rPr>
        <w:t>"</w:t>
      </w:r>
      <w:r w:rsidRPr="008B018A">
        <w:rPr>
          <w:rFonts w:ascii="Arial" w:hAnsi="Arial"/>
          <w:b/>
          <w:bCs/>
          <w:noProof w:val="0"/>
          <w:rtl/>
        </w:rPr>
        <w:t xml:space="preserve">העד, מר עזרן: </w:t>
      </w:r>
      <w:r w:rsidRPr="008B018A">
        <w:rPr>
          <w:rFonts w:ascii="Arial" w:hAnsi="Arial"/>
          <w:b/>
          <w:bCs/>
          <w:noProof w:val="0"/>
          <w:rtl/>
        </w:rPr>
        <w:tab/>
        <w:t>העמוד הראשון של החוזה. מופיע שם גם מטרים, גם יחידות, ולכן כשהוא הראה לנו את זה, חזרנו באותו רגע, ראינו שזה מסתדר 300 מטר בערך, וראינו, אחר כך הלכנו לאולמן ובדקנו את המטרז'. זה מה שקיבלנו, 300 מטר.</w:t>
      </w:r>
      <w:r>
        <w:rPr>
          <w:rFonts w:ascii="Arial" w:hAnsi="Arial" w:hint="cs"/>
          <w:b/>
          <w:bCs/>
          <w:noProof w:val="0"/>
          <w:rtl/>
        </w:rPr>
        <w:t>"</w:t>
      </w:r>
    </w:p>
    <w:p w:rsidR="00CA49EB" w:rsidRPr="008B018A" w:rsidRDefault="00CA49EB" w:rsidP="00CA49EB">
      <w:pPr>
        <w:spacing w:line="360" w:lineRule="auto"/>
        <w:jc w:val="both"/>
        <w:rPr>
          <w:rFonts w:ascii="Arial" w:hAnsi="Arial"/>
          <w:b/>
          <w:bCs/>
          <w:noProof w:val="0"/>
          <w:rtl/>
        </w:rPr>
      </w:pPr>
    </w:p>
    <w:p w:rsidR="00CA49EB" w:rsidRDefault="00CA49EB" w:rsidP="00CA49EB">
      <w:pPr>
        <w:spacing w:line="360" w:lineRule="auto"/>
        <w:jc w:val="both"/>
        <w:rPr>
          <w:rFonts w:ascii="Arial" w:hAnsi="Arial"/>
          <w:noProof w:val="0"/>
          <w:rtl/>
        </w:rPr>
      </w:pPr>
      <w:r>
        <w:rPr>
          <w:rFonts w:ascii="Arial" w:hAnsi="Arial" w:hint="cs"/>
          <w:noProof w:val="0"/>
          <w:rtl/>
        </w:rPr>
        <w:t>וראו בעמוד 94 שורה 14</w:t>
      </w:r>
    </w:p>
    <w:p w:rsidR="006671EA" w:rsidRDefault="00CA49EB" w:rsidP="00BD4869">
      <w:pPr>
        <w:spacing w:line="360" w:lineRule="auto"/>
        <w:jc w:val="both"/>
        <w:rPr>
          <w:rFonts w:ascii="Arial" w:hAnsi="Arial"/>
          <w:noProof w:val="0"/>
          <w:rtl/>
        </w:rPr>
      </w:pPr>
      <w:r>
        <w:rPr>
          <w:rFonts w:ascii="Arial" w:hAnsi="Arial" w:hint="cs"/>
          <w:noProof w:val="0"/>
          <w:rtl/>
        </w:rPr>
        <w:t>"</w:t>
      </w:r>
      <w:r w:rsidRPr="008B018A">
        <w:rPr>
          <w:rFonts w:ascii="Arial" w:hAnsi="Arial"/>
          <w:b/>
          <w:bCs/>
          <w:noProof w:val="0"/>
          <w:rtl/>
        </w:rPr>
        <w:t xml:space="preserve">העד, מר עזרן: </w:t>
      </w:r>
      <w:r w:rsidRPr="008B018A">
        <w:rPr>
          <w:rFonts w:ascii="Arial" w:hAnsi="Arial"/>
          <w:b/>
          <w:bCs/>
          <w:noProof w:val="0"/>
          <w:rtl/>
        </w:rPr>
        <w:tab/>
        <w:t>אם החוזה שלו, שהוא הצמיד אליו, היה ברור המטרז', אז לא הייתה לנו בעיה, רשמנו את זה. במקרה שלו זה היה קצת יותר מורכב.</w:t>
      </w:r>
      <w:r w:rsidRPr="008B018A">
        <w:rPr>
          <w:rFonts w:ascii="Arial" w:hAnsi="Arial" w:hint="cs"/>
          <w:b/>
          <w:bCs/>
          <w:noProof w:val="0"/>
          <w:rtl/>
        </w:rPr>
        <w:t>"</w:t>
      </w:r>
    </w:p>
    <w:p w:rsidR="006671EA" w:rsidRDefault="006671EA" w:rsidP="00CA49EB">
      <w:pPr>
        <w:spacing w:line="360" w:lineRule="auto"/>
        <w:jc w:val="both"/>
        <w:rPr>
          <w:rFonts w:ascii="Arial" w:hAnsi="Arial"/>
          <w:noProof w:val="0"/>
          <w:rtl/>
        </w:rPr>
      </w:pPr>
    </w:p>
    <w:p w:rsidR="00CA49EB" w:rsidRDefault="00CA49EB" w:rsidP="00CA49EB">
      <w:pPr>
        <w:spacing w:line="360" w:lineRule="auto"/>
        <w:jc w:val="both"/>
        <w:rPr>
          <w:rFonts w:ascii="Arial" w:hAnsi="Arial"/>
          <w:noProof w:val="0"/>
          <w:rtl/>
        </w:rPr>
      </w:pPr>
      <w:r>
        <w:rPr>
          <w:rFonts w:ascii="Arial" w:hAnsi="Arial" w:hint="cs"/>
          <w:noProof w:val="0"/>
          <w:rtl/>
        </w:rPr>
        <w:t>וראו בעמוד 95 שורה 22</w:t>
      </w:r>
    </w:p>
    <w:p w:rsidR="00CA49EB" w:rsidRPr="008B018A" w:rsidRDefault="00CA49EB" w:rsidP="00CA49EB">
      <w:pPr>
        <w:spacing w:line="360" w:lineRule="auto"/>
        <w:rPr>
          <w:rFonts w:ascii="Arial" w:hAnsi="Arial"/>
          <w:b/>
          <w:bCs/>
          <w:noProof w:val="0"/>
          <w:rtl/>
        </w:rPr>
      </w:pPr>
      <w:r>
        <w:rPr>
          <w:rFonts w:ascii="Arial" w:hAnsi="Arial" w:hint="cs"/>
          <w:noProof w:val="0"/>
          <w:rtl/>
        </w:rPr>
        <w:t>"</w:t>
      </w:r>
      <w:r w:rsidRPr="008B018A">
        <w:rPr>
          <w:rFonts w:ascii="Arial" w:hAnsi="Arial"/>
          <w:b/>
          <w:bCs/>
          <w:noProof w:val="0"/>
          <w:rtl/>
        </w:rPr>
        <w:t xml:space="preserve">כב' הש' הדר : </w:t>
      </w:r>
      <w:r w:rsidRPr="008B018A">
        <w:rPr>
          <w:rFonts w:ascii="Arial" w:hAnsi="Arial"/>
          <w:b/>
          <w:bCs/>
          <w:noProof w:val="0"/>
          <w:rtl/>
        </w:rPr>
        <w:tab/>
        <w:t>אז רגע, אני אחדד. מה שאתה מכנה הצד שלך, כולם הגיעו עם העמוד,</w:t>
      </w:r>
    </w:p>
    <w:p w:rsidR="00CA49EB" w:rsidRPr="008B018A" w:rsidRDefault="00CA49EB" w:rsidP="00CA49EB">
      <w:pPr>
        <w:spacing w:line="360" w:lineRule="auto"/>
        <w:rPr>
          <w:rFonts w:ascii="Arial" w:hAnsi="Arial"/>
          <w:b/>
          <w:bCs/>
          <w:noProof w:val="0"/>
          <w:rtl/>
        </w:rPr>
      </w:pPr>
      <w:r w:rsidRPr="008B018A">
        <w:rPr>
          <w:rFonts w:ascii="Arial" w:hAnsi="Arial"/>
          <w:b/>
          <w:bCs/>
          <w:noProof w:val="0"/>
          <w:rtl/>
        </w:rPr>
        <w:t xml:space="preserve">העד, מר עזרן: </w:t>
      </w:r>
      <w:r w:rsidRPr="008B018A">
        <w:rPr>
          <w:rFonts w:ascii="Arial" w:hAnsi="Arial"/>
          <w:b/>
          <w:bCs/>
          <w:noProof w:val="0"/>
          <w:rtl/>
        </w:rPr>
        <w:tab/>
        <w:t>כן, כן, הגיעו עם העמוד הראשון, עם הזה.</w:t>
      </w:r>
    </w:p>
    <w:p w:rsidR="00CA49EB" w:rsidRPr="008B018A" w:rsidRDefault="00CA49EB" w:rsidP="00CA49EB">
      <w:pPr>
        <w:spacing w:line="360" w:lineRule="auto"/>
        <w:rPr>
          <w:rFonts w:ascii="Arial" w:hAnsi="Arial"/>
          <w:b/>
          <w:bCs/>
          <w:noProof w:val="0"/>
          <w:rtl/>
        </w:rPr>
      </w:pPr>
      <w:r w:rsidRPr="008B018A">
        <w:rPr>
          <w:rFonts w:ascii="Arial" w:hAnsi="Arial"/>
          <w:b/>
          <w:bCs/>
          <w:noProof w:val="0"/>
          <w:rtl/>
        </w:rPr>
        <w:t xml:space="preserve">כב' הש' הדר : </w:t>
      </w:r>
      <w:r w:rsidRPr="008B018A">
        <w:rPr>
          <w:rFonts w:ascii="Arial" w:hAnsi="Arial"/>
          <w:b/>
          <w:bCs/>
          <w:noProof w:val="0"/>
          <w:rtl/>
        </w:rPr>
        <w:tab/>
        <w:t>אז ענית לי.</w:t>
      </w:r>
    </w:p>
    <w:p w:rsidR="00CA49EB" w:rsidRDefault="00CA49EB" w:rsidP="00CA49EB">
      <w:pPr>
        <w:spacing w:line="360" w:lineRule="auto"/>
        <w:jc w:val="both"/>
        <w:rPr>
          <w:rFonts w:ascii="Arial" w:hAnsi="Arial"/>
          <w:b/>
          <w:bCs/>
          <w:noProof w:val="0"/>
          <w:rtl/>
        </w:rPr>
      </w:pPr>
      <w:r w:rsidRPr="008B018A">
        <w:rPr>
          <w:rFonts w:ascii="Arial" w:hAnsi="Arial"/>
          <w:b/>
          <w:bCs/>
          <w:noProof w:val="0"/>
          <w:rtl/>
        </w:rPr>
        <w:t xml:space="preserve">העד, מר עזרן: </w:t>
      </w:r>
      <w:r w:rsidRPr="008B018A">
        <w:rPr>
          <w:rFonts w:ascii="Arial" w:hAnsi="Arial"/>
          <w:b/>
          <w:bCs/>
          <w:noProof w:val="0"/>
          <w:rtl/>
        </w:rPr>
        <w:tab/>
        <w:t>והיו חריגות, החריגות,</w:t>
      </w:r>
      <w:r w:rsidRPr="008B018A">
        <w:rPr>
          <w:rFonts w:ascii="Arial" w:hAnsi="Arial" w:hint="cs"/>
          <w:b/>
          <w:bCs/>
          <w:noProof w:val="0"/>
          <w:rtl/>
        </w:rPr>
        <w:t>"</w:t>
      </w:r>
    </w:p>
    <w:p w:rsidR="00CA49EB" w:rsidRDefault="00CA49EB" w:rsidP="00CA49EB">
      <w:pPr>
        <w:spacing w:line="360" w:lineRule="auto"/>
        <w:jc w:val="both"/>
        <w:rPr>
          <w:rFonts w:ascii="Arial" w:hAnsi="Arial"/>
          <w:b/>
          <w:bCs/>
          <w:noProof w:val="0"/>
          <w:rtl/>
        </w:rPr>
      </w:pPr>
    </w:p>
    <w:p w:rsidR="00CA49EB" w:rsidRPr="00A85AD9" w:rsidRDefault="00A85AD9" w:rsidP="008569EC">
      <w:pPr>
        <w:pStyle w:val="ad"/>
        <w:numPr>
          <w:ilvl w:val="0"/>
          <w:numId w:val="3"/>
        </w:numPr>
        <w:spacing w:line="360" w:lineRule="auto"/>
        <w:jc w:val="both"/>
        <w:rPr>
          <w:rFonts w:ascii="Arial" w:hAnsi="Arial"/>
          <w:noProof w:val="0"/>
          <w:rtl/>
        </w:rPr>
      </w:pPr>
      <w:r w:rsidRPr="00A85AD9">
        <w:rPr>
          <w:rFonts w:ascii="Arial" w:hAnsi="Arial" w:hint="cs"/>
          <w:noProof w:val="0"/>
          <w:rtl/>
        </w:rPr>
        <w:t>מעדות רוני עלה ש</w:t>
      </w:r>
      <w:r w:rsidR="00CC5B9D" w:rsidRPr="00A85AD9">
        <w:rPr>
          <w:rFonts w:ascii="Arial" w:hAnsi="Arial" w:hint="cs"/>
          <w:noProof w:val="0"/>
          <w:rtl/>
        </w:rPr>
        <w:t>משלב הגשת התביעה ועד הגשת הראיות, התובעת ניסתה לבצע מקצה</w:t>
      </w:r>
      <w:r w:rsidR="00CA49EB" w:rsidRPr="00A85AD9">
        <w:rPr>
          <w:rFonts w:ascii="Arial" w:hAnsi="Arial" w:hint="cs"/>
          <w:noProof w:val="0"/>
          <w:rtl/>
        </w:rPr>
        <w:t xml:space="preserve"> </w:t>
      </w:r>
      <w:r w:rsidR="00CC5B9D" w:rsidRPr="00A85AD9">
        <w:rPr>
          <w:rFonts w:ascii="Arial" w:hAnsi="Arial" w:hint="cs"/>
          <w:noProof w:val="0"/>
          <w:rtl/>
        </w:rPr>
        <w:t xml:space="preserve"> שיפורים בכך שהתיימרה להציג תשריט מדויק לכאורה שערך המודד אולמן. אולם, התשריט ל</w:t>
      </w:r>
      <w:r w:rsidR="00D972C7" w:rsidRPr="00A85AD9">
        <w:rPr>
          <w:rFonts w:ascii="Arial" w:hAnsi="Arial" w:hint="cs"/>
          <w:noProof w:val="0"/>
          <w:rtl/>
        </w:rPr>
        <w:t>א</w:t>
      </w:r>
      <w:r w:rsidR="00CC5B9D" w:rsidRPr="00A85AD9">
        <w:rPr>
          <w:rFonts w:ascii="Arial" w:hAnsi="Arial" w:hint="cs"/>
          <w:noProof w:val="0"/>
          <w:rtl/>
        </w:rPr>
        <w:t xml:space="preserve"> הוגש באמצעות עורכו ולכן ביהמ"ש אינו רשאי להסתמך עליו.</w:t>
      </w:r>
    </w:p>
    <w:p w:rsidR="002F6E5A" w:rsidRDefault="002F6E5A" w:rsidP="0095643C">
      <w:pPr>
        <w:spacing w:line="360" w:lineRule="auto"/>
        <w:rPr>
          <w:rFonts w:ascii="Arial" w:hAnsi="Arial"/>
          <w:noProof w:val="0"/>
          <w:rtl/>
        </w:rPr>
      </w:pPr>
    </w:p>
    <w:p w:rsidR="006863BA" w:rsidRPr="00CC5B9D" w:rsidRDefault="002F6E5A" w:rsidP="008569EC">
      <w:pPr>
        <w:pStyle w:val="ad"/>
        <w:numPr>
          <w:ilvl w:val="0"/>
          <w:numId w:val="3"/>
        </w:numPr>
        <w:spacing w:line="360" w:lineRule="auto"/>
        <w:rPr>
          <w:rFonts w:ascii="Arial" w:hAnsi="Arial"/>
          <w:noProof w:val="0"/>
          <w:rtl/>
        </w:rPr>
      </w:pPr>
      <w:r w:rsidRPr="00CC5B9D">
        <w:rPr>
          <w:rFonts w:ascii="Arial" w:hAnsi="Arial" w:hint="cs"/>
          <w:noProof w:val="0"/>
          <w:rtl/>
        </w:rPr>
        <w:t xml:space="preserve">הנתבעת טענה כי </w:t>
      </w:r>
      <w:r w:rsidR="00A85AD9">
        <w:rPr>
          <w:rFonts w:ascii="Arial" w:hAnsi="Arial" w:hint="cs"/>
          <w:noProof w:val="0"/>
          <w:rtl/>
        </w:rPr>
        <w:t xml:space="preserve">התובעת לא פעלה לצורך הוכחת השגת הרוב בהתאם </w:t>
      </w:r>
      <w:r w:rsidR="00DB0313" w:rsidRPr="00CC5B9D">
        <w:rPr>
          <w:rFonts w:ascii="Arial" w:hAnsi="Arial" w:hint="cs"/>
          <w:noProof w:val="0"/>
          <w:rtl/>
        </w:rPr>
        <w:t>לחו</w:t>
      </w:r>
      <w:r w:rsidR="00A85AD9">
        <w:rPr>
          <w:rFonts w:ascii="Arial" w:hAnsi="Arial" w:hint="cs"/>
          <w:noProof w:val="0"/>
          <w:rtl/>
        </w:rPr>
        <w:t>ו</w:t>
      </w:r>
      <w:r w:rsidR="00DB0313" w:rsidRPr="00CC5B9D">
        <w:rPr>
          <w:rFonts w:ascii="Arial" w:hAnsi="Arial" w:hint="cs"/>
          <w:noProof w:val="0"/>
          <w:rtl/>
        </w:rPr>
        <w:t>ת דעת שהתובעת ביקשה וקיבלה מהמומחית גב' פרנקל. רוני נשאל על הוראות המומחית ב</w:t>
      </w:r>
      <w:r w:rsidR="006863BA" w:rsidRPr="00CC5B9D">
        <w:rPr>
          <w:rFonts w:ascii="Arial" w:hAnsi="Arial" w:hint="cs"/>
          <w:noProof w:val="0"/>
          <w:rtl/>
        </w:rPr>
        <w:t>עמוד 113 שורה 22</w:t>
      </w:r>
    </w:p>
    <w:p w:rsidR="00F80DA5" w:rsidRPr="00DB0313" w:rsidRDefault="00DB0313" w:rsidP="00F80DA5">
      <w:pPr>
        <w:spacing w:line="360" w:lineRule="auto"/>
        <w:rPr>
          <w:rFonts w:ascii="Arial" w:hAnsi="Arial"/>
          <w:b/>
          <w:bCs/>
          <w:noProof w:val="0"/>
          <w:rtl/>
        </w:rPr>
      </w:pPr>
      <w:r>
        <w:rPr>
          <w:rFonts w:ascii="Arial" w:hAnsi="Arial" w:hint="cs"/>
          <w:noProof w:val="0"/>
          <w:rtl/>
        </w:rPr>
        <w:t>"</w:t>
      </w:r>
      <w:r w:rsidR="00F80DA5" w:rsidRPr="00DB0313">
        <w:rPr>
          <w:rFonts w:ascii="Arial" w:hAnsi="Arial"/>
          <w:b/>
          <w:bCs/>
          <w:noProof w:val="0"/>
          <w:rtl/>
        </w:rPr>
        <w:t>בכדי שניתן יהיה להוכיח באופן מעשי את קיום התנאי הקבוע בחוק לכך, שההחלטה התקבלה ע"י בעלי דירות שיותר ממחצית הרכוש המשותף צמוד לדירותיהם, יש צורך בביצוע רישום כלל הנכסים שבבניין פנורמה, לייחוס הבעלים בהם בסוגיית רישום הנכסים אתייחס בהמשך".</w:t>
      </w:r>
    </w:p>
    <w:p w:rsidR="00F80DA5" w:rsidRPr="00DB0313" w:rsidRDefault="00F80DA5" w:rsidP="00F80DA5">
      <w:pPr>
        <w:spacing w:line="360" w:lineRule="auto"/>
        <w:rPr>
          <w:rFonts w:ascii="Arial" w:hAnsi="Arial"/>
          <w:b/>
          <w:bCs/>
          <w:noProof w:val="0"/>
          <w:rtl/>
        </w:rPr>
      </w:pPr>
      <w:r w:rsidRPr="00DB0313">
        <w:rPr>
          <w:rFonts w:ascii="Arial" w:hAnsi="Arial"/>
          <w:b/>
          <w:bCs/>
          <w:noProof w:val="0"/>
          <w:rtl/>
        </w:rPr>
        <w:t xml:space="preserve">עו"ד גרוס : </w:t>
      </w:r>
      <w:r w:rsidRPr="00DB0313">
        <w:rPr>
          <w:rFonts w:ascii="Arial" w:hAnsi="Arial"/>
          <w:b/>
          <w:bCs/>
          <w:noProof w:val="0"/>
          <w:rtl/>
        </w:rPr>
        <w:tab/>
        <w:t>או-קיי. אתה יכול בבקשה להראות לי רישום של כלל הנכסים בבניין פנורמה וייחוס הבעלויות בהם?</w:t>
      </w:r>
    </w:p>
    <w:p w:rsidR="00F80DA5" w:rsidRPr="00DB0313" w:rsidRDefault="00F80DA5" w:rsidP="00F80DA5">
      <w:pPr>
        <w:spacing w:line="360" w:lineRule="auto"/>
        <w:rPr>
          <w:rFonts w:ascii="Arial" w:hAnsi="Arial"/>
          <w:b/>
          <w:bCs/>
          <w:noProof w:val="0"/>
          <w:rtl/>
        </w:rPr>
      </w:pPr>
      <w:r w:rsidRPr="00DB0313">
        <w:rPr>
          <w:rFonts w:ascii="Arial" w:hAnsi="Arial"/>
          <w:b/>
          <w:bCs/>
          <w:noProof w:val="0"/>
          <w:rtl/>
        </w:rPr>
        <w:t xml:space="preserve">העד, מר עזרן: </w:t>
      </w:r>
      <w:r w:rsidRPr="00DB0313">
        <w:rPr>
          <w:rFonts w:ascii="Arial" w:hAnsi="Arial"/>
          <w:b/>
          <w:bCs/>
          <w:noProof w:val="0"/>
          <w:rtl/>
        </w:rPr>
        <w:tab/>
        <w:t>רישום של כלל הנכסים של בניין פנורמה.</w:t>
      </w:r>
    </w:p>
    <w:p w:rsidR="00F80DA5" w:rsidRPr="00DB0313" w:rsidRDefault="00F80DA5" w:rsidP="00F80DA5">
      <w:pPr>
        <w:spacing w:line="360" w:lineRule="auto"/>
        <w:rPr>
          <w:rFonts w:ascii="Arial" w:hAnsi="Arial"/>
          <w:b/>
          <w:bCs/>
          <w:noProof w:val="0"/>
          <w:rtl/>
        </w:rPr>
      </w:pPr>
      <w:r w:rsidRPr="00DB0313">
        <w:rPr>
          <w:rFonts w:ascii="Arial" w:hAnsi="Arial"/>
          <w:b/>
          <w:bCs/>
          <w:noProof w:val="0"/>
          <w:rtl/>
        </w:rPr>
        <w:t xml:space="preserve">עו"ד גרוס : </w:t>
      </w:r>
      <w:r w:rsidRPr="00DB0313">
        <w:rPr>
          <w:rFonts w:ascii="Arial" w:hAnsi="Arial"/>
          <w:b/>
          <w:bCs/>
          <w:noProof w:val="0"/>
          <w:rtl/>
        </w:rPr>
        <w:tab/>
        <w:t>וייחוס,</w:t>
      </w:r>
    </w:p>
    <w:p w:rsidR="00F80DA5" w:rsidRDefault="00F80DA5" w:rsidP="00F80DA5">
      <w:pPr>
        <w:spacing w:line="360" w:lineRule="auto"/>
        <w:rPr>
          <w:rFonts w:ascii="Arial" w:hAnsi="Arial"/>
          <w:b/>
          <w:bCs/>
          <w:noProof w:val="0"/>
          <w:rtl/>
        </w:rPr>
      </w:pPr>
      <w:r w:rsidRPr="00DB0313">
        <w:rPr>
          <w:rFonts w:ascii="Arial" w:hAnsi="Arial"/>
          <w:b/>
          <w:bCs/>
          <w:noProof w:val="0"/>
          <w:rtl/>
        </w:rPr>
        <w:t xml:space="preserve">העד, מר עזרן: </w:t>
      </w:r>
      <w:r w:rsidRPr="00DB0313">
        <w:rPr>
          <w:rFonts w:ascii="Arial" w:hAnsi="Arial"/>
          <w:b/>
          <w:bCs/>
          <w:noProof w:val="0"/>
          <w:rtl/>
        </w:rPr>
        <w:tab/>
        <w:t>לא, אי אפשר, זה לא רשום כבית משותף. אי אפשר לרשום את כל הבעלים של הזה.</w:t>
      </w:r>
      <w:r w:rsidR="00DB0313">
        <w:rPr>
          <w:rFonts w:ascii="Arial" w:hAnsi="Arial" w:hint="cs"/>
          <w:b/>
          <w:bCs/>
          <w:noProof w:val="0"/>
          <w:rtl/>
        </w:rPr>
        <w:t>"</w:t>
      </w:r>
    </w:p>
    <w:p w:rsidR="00DB0313" w:rsidRDefault="00DB0313" w:rsidP="00F80DA5">
      <w:pPr>
        <w:spacing w:line="360" w:lineRule="auto"/>
        <w:rPr>
          <w:rFonts w:ascii="Arial" w:hAnsi="Arial"/>
          <w:b/>
          <w:bCs/>
          <w:noProof w:val="0"/>
          <w:rtl/>
        </w:rPr>
      </w:pPr>
    </w:p>
    <w:p w:rsidR="006671EA" w:rsidRPr="006671EA" w:rsidRDefault="00DB0313" w:rsidP="008569EC">
      <w:pPr>
        <w:pStyle w:val="ad"/>
        <w:numPr>
          <w:ilvl w:val="0"/>
          <w:numId w:val="3"/>
        </w:numPr>
        <w:spacing w:line="360" w:lineRule="auto"/>
        <w:rPr>
          <w:rFonts w:ascii="Arial" w:hAnsi="Arial"/>
          <w:b/>
          <w:bCs/>
          <w:noProof w:val="0"/>
        </w:rPr>
      </w:pPr>
      <w:r w:rsidRPr="00CC5B9D">
        <w:rPr>
          <w:rFonts w:ascii="Arial" w:hAnsi="Arial" w:hint="cs"/>
          <w:noProof w:val="0"/>
          <w:rtl/>
        </w:rPr>
        <w:t xml:space="preserve">הטענה של רוני אינה נכונה שכן על בית </w:t>
      </w:r>
      <w:r w:rsidR="000078A9" w:rsidRPr="00CC5B9D">
        <w:rPr>
          <w:rFonts w:ascii="Arial" w:hAnsi="Arial" w:hint="cs"/>
          <w:noProof w:val="0"/>
          <w:rtl/>
        </w:rPr>
        <w:t xml:space="preserve">שאינו משותף הוחלו תנאים הנדרשים מבית משותף. מכאן, שבהעדר נתונים </w:t>
      </w:r>
      <w:r w:rsidR="00A85AD9">
        <w:rPr>
          <w:rFonts w:ascii="Arial" w:hAnsi="Arial" w:hint="cs"/>
          <w:noProof w:val="0"/>
          <w:rtl/>
        </w:rPr>
        <w:t>מ</w:t>
      </w:r>
      <w:r w:rsidR="000078A9" w:rsidRPr="00CC5B9D">
        <w:rPr>
          <w:rFonts w:ascii="Arial" w:hAnsi="Arial" w:hint="cs"/>
          <w:noProof w:val="0"/>
          <w:rtl/>
        </w:rPr>
        <w:t>לשכת רישום המקרקעין, היה על התובעת לקבל הנתונים מרמ"י</w:t>
      </w:r>
      <w:r w:rsidR="00CC5B9D">
        <w:rPr>
          <w:rFonts w:ascii="Arial" w:hAnsi="Arial" w:hint="cs"/>
          <w:noProof w:val="0"/>
          <w:rtl/>
        </w:rPr>
        <w:t xml:space="preserve"> ולהציג תשריט שנערך ע"י מודד באמצעות הגשתו ע"י המודד שערך אותו</w:t>
      </w:r>
      <w:r w:rsidR="000078A9" w:rsidRPr="00CC5B9D">
        <w:rPr>
          <w:rFonts w:ascii="Arial" w:hAnsi="Arial" w:hint="cs"/>
          <w:noProof w:val="0"/>
          <w:rtl/>
        </w:rPr>
        <w:t>.</w:t>
      </w:r>
    </w:p>
    <w:p w:rsidR="000078A9" w:rsidRDefault="000078A9" w:rsidP="006671EA">
      <w:pPr>
        <w:pStyle w:val="ad"/>
        <w:spacing w:line="360" w:lineRule="auto"/>
        <w:rPr>
          <w:rFonts w:ascii="Arial" w:hAnsi="Arial"/>
          <w:b/>
          <w:bCs/>
          <w:noProof w:val="0"/>
          <w:rtl/>
        </w:rPr>
      </w:pPr>
      <w:r w:rsidRPr="00CC5B9D">
        <w:rPr>
          <w:rFonts w:ascii="Arial" w:hAnsi="Arial" w:hint="cs"/>
          <w:noProof w:val="0"/>
          <w:rtl/>
        </w:rPr>
        <w:t xml:space="preserve"> </w:t>
      </w:r>
    </w:p>
    <w:p w:rsidR="0011221B" w:rsidRDefault="00CC5B9D" w:rsidP="008569EC">
      <w:pPr>
        <w:pStyle w:val="ad"/>
        <w:numPr>
          <w:ilvl w:val="0"/>
          <w:numId w:val="3"/>
        </w:numPr>
        <w:spacing w:line="360" w:lineRule="auto"/>
        <w:rPr>
          <w:rFonts w:ascii="Arial" w:hAnsi="Arial"/>
          <w:noProof w:val="0"/>
        </w:rPr>
      </w:pPr>
      <w:r w:rsidRPr="00CC5B9D">
        <w:rPr>
          <w:rFonts w:ascii="Arial" w:hAnsi="Arial" w:hint="cs"/>
          <w:noProof w:val="0"/>
          <w:rtl/>
        </w:rPr>
        <w:t>מכאן שאין לפני ביהמ"ש, אלא טענות סברה של התובעת שאינן נתמכות במסמכי רמ"</w:t>
      </w:r>
      <w:r>
        <w:rPr>
          <w:rFonts w:ascii="Arial" w:hAnsi="Arial" w:hint="cs"/>
          <w:noProof w:val="0"/>
          <w:rtl/>
        </w:rPr>
        <w:t>י, ובתשריט מודד.</w:t>
      </w:r>
      <w:r w:rsidR="00827AB8">
        <w:rPr>
          <w:rFonts w:ascii="Arial" w:hAnsi="Arial" w:hint="cs"/>
          <w:noProof w:val="0"/>
          <w:rtl/>
        </w:rPr>
        <w:t xml:space="preserve"> </w:t>
      </w:r>
      <w:r>
        <w:rPr>
          <w:rFonts w:ascii="Arial" w:hAnsi="Arial" w:hint="cs"/>
          <w:noProof w:val="0"/>
          <w:rtl/>
        </w:rPr>
        <w:t>כאמור לעיל, די בכך כדי לדחות התביעה.</w:t>
      </w:r>
      <w:r w:rsidR="00851C88">
        <w:rPr>
          <w:rFonts w:ascii="Arial" w:hAnsi="Arial" w:hint="cs"/>
          <w:noProof w:val="0"/>
          <w:rtl/>
        </w:rPr>
        <w:t xml:space="preserve"> אולם, ביהמ"ש ימשיך הדיון ויעמוד על פגמים נוספים.</w:t>
      </w:r>
    </w:p>
    <w:p w:rsidR="00CC5B9D" w:rsidRPr="00CC5B9D" w:rsidRDefault="00CC5B9D" w:rsidP="00CC5B9D">
      <w:pPr>
        <w:pStyle w:val="ad"/>
        <w:spacing w:line="360" w:lineRule="auto"/>
        <w:rPr>
          <w:rFonts w:ascii="Arial" w:hAnsi="Arial"/>
          <w:noProof w:val="0"/>
          <w:rtl/>
        </w:rPr>
      </w:pPr>
    </w:p>
    <w:p w:rsidR="00E927EB" w:rsidRPr="00E927EB" w:rsidRDefault="00E927EB" w:rsidP="0011221B">
      <w:pPr>
        <w:spacing w:line="360" w:lineRule="auto"/>
        <w:rPr>
          <w:rFonts w:ascii="Arial" w:hAnsi="Arial"/>
          <w:b/>
          <w:bCs/>
          <w:noProof w:val="0"/>
          <w:rtl/>
        </w:rPr>
      </w:pPr>
      <w:r w:rsidRPr="00E927EB">
        <w:rPr>
          <w:rFonts w:ascii="Arial" w:hAnsi="Arial" w:hint="cs"/>
          <w:b/>
          <w:bCs/>
          <w:noProof w:val="0"/>
          <w:rtl/>
        </w:rPr>
        <w:t>גם אישור זכויות שהוצג לא תואם את השטח שיוחס למצביע</w:t>
      </w:r>
    </w:p>
    <w:p w:rsidR="00C777BB" w:rsidRPr="00D972C7" w:rsidRDefault="00E927EB" w:rsidP="008569EC">
      <w:pPr>
        <w:pStyle w:val="ad"/>
        <w:numPr>
          <w:ilvl w:val="0"/>
          <w:numId w:val="3"/>
        </w:numPr>
        <w:spacing w:line="360" w:lineRule="auto"/>
        <w:rPr>
          <w:rFonts w:ascii="Arial" w:hAnsi="Arial"/>
          <w:noProof w:val="0"/>
          <w:rtl/>
        </w:rPr>
      </w:pPr>
      <w:r w:rsidRPr="00D972C7">
        <w:rPr>
          <w:rFonts w:ascii="Arial" w:hAnsi="Arial" w:hint="cs"/>
          <w:noProof w:val="0"/>
          <w:rtl/>
        </w:rPr>
        <w:t>חקירת רוני ב</w:t>
      </w:r>
      <w:r w:rsidR="00C777BB" w:rsidRPr="00D972C7">
        <w:rPr>
          <w:rFonts w:ascii="Arial" w:hAnsi="Arial" w:hint="cs"/>
          <w:noProof w:val="0"/>
          <w:rtl/>
        </w:rPr>
        <w:t>עמוד 100 שורה 31</w:t>
      </w:r>
      <w:r w:rsidRPr="00D972C7">
        <w:rPr>
          <w:rFonts w:ascii="Arial" w:hAnsi="Arial" w:hint="cs"/>
          <w:noProof w:val="0"/>
          <w:rtl/>
        </w:rPr>
        <w:t xml:space="preserve"> עלה ש</w:t>
      </w:r>
      <w:r w:rsidRPr="00D972C7">
        <w:rPr>
          <w:rFonts w:ascii="Arial" w:hAnsi="Arial"/>
          <w:noProof w:val="0"/>
          <w:rtl/>
        </w:rPr>
        <w:t>גם אישור זכויות שהוצג לא תואם את השטח שיוחס למצביע</w:t>
      </w:r>
      <w:r w:rsidRPr="00D972C7">
        <w:rPr>
          <w:rFonts w:ascii="Arial" w:hAnsi="Arial" w:hint="cs"/>
          <w:noProof w:val="0"/>
          <w:rtl/>
        </w:rPr>
        <w:t xml:space="preserve"> מטעם מטרופולין:</w:t>
      </w:r>
    </w:p>
    <w:p w:rsidR="00C777BB" w:rsidRPr="00E927EB" w:rsidRDefault="00E927EB" w:rsidP="00C777BB">
      <w:pPr>
        <w:spacing w:line="360" w:lineRule="auto"/>
        <w:rPr>
          <w:rFonts w:ascii="Arial" w:hAnsi="Arial"/>
          <w:b/>
          <w:bCs/>
          <w:noProof w:val="0"/>
          <w:rtl/>
        </w:rPr>
      </w:pPr>
      <w:r>
        <w:rPr>
          <w:rFonts w:ascii="Arial" w:hAnsi="Arial" w:hint="cs"/>
          <w:noProof w:val="0"/>
          <w:rtl/>
        </w:rPr>
        <w:t>"</w:t>
      </w:r>
      <w:r w:rsidR="00C777BB" w:rsidRPr="00E927EB">
        <w:rPr>
          <w:rFonts w:ascii="Arial" w:hAnsi="Arial"/>
          <w:b/>
          <w:bCs/>
          <w:noProof w:val="0"/>
          <w:rtl/>
        </w:rPr>
        <w:t xml:space="preserve">עו"ד גרוס : </w:t>
      </w:r>
      <w:r w:rsidR="00C777BB" w:rsidRPr="00E927EB">
        <w:rPr>
          <w:rFonts w:ascii="Arial" w:hAnsi="Arial"/>
          <w:b/>
          <w:bCs/>
          <w:noProof w:val="0"/>
          <w:rtl/>
        </w:rPr>
        <w:tab/>
        <w:t>תאמר לי בבקשה, איך זה שבאישור הזכויות של רמ"י לגבי מטרופולין, יש 281 מטר ואצלכם בטבלה זה 300?</w:t>
      </w:r>
    </w:p>
    <w:p w:rsidR="00C777BB" w:rsidRDefault="00C777BB" w:rsidP="00C777BB">
      <w:pPr>
        <w:spacing w:line="360" w:lineRule="auto"/>
        <w:rPr>
          <w:rFonts w:ascii="Arial" w:hAnsi="Arial"/>
          <w:b/>
          <w:bCs/>
          <w:noProof w:val="0"/>
          <w:rtl/>
        </w:rPr>
      </w:pPr>
      <w:r w:rsidRPr="00E927EB">
        <w:rPr>
          <w:rFonts w:ascii="Arial" w:hAnsi="Arial"/>
          <w:b/>
          <w:bCs/>
          <w:noProof w:val="0"/>
          <w:rtl/>
        </w:rPr>
        <w:t xml:space="preserve">העד, מר עזרן: </w:t>
      </w:r>
      <w:r w:rsidRPr="00E927EB">
        <w:rPr>
          <w:rFonts w:ascii="Arial" w:hAnsi="Arial"/>
          <w:b/>
          <w:bCs/>
          <w:noProof w:val="0"/>
          <w:rtl/>
        </w:rPr>
        <w:tab/>
        <w:t>אני לא יודע לענות על זה.</w:t>
      </w:r>
      <w:r w:rsidR="00E927EB" w:rsidRPr="00E927EB">
        <w:rPr>
          <w:rFonts w:ascii="Arial" w:hAnsi="Arial" w:hint="cs"/>
          <w:b/>
          <w:bCs/>
          <w:noProof w:val="0"/>
          <w:rtl/>
        </w:rPr>
        <w:t>"</w:t>
      </w:r>
    </w:p>
    <w:p w:rsidR="00BD4869" w:rsidRPr="00E927EB" w:rsidRDefault="00BD4869" w:rsidP="00C777BB">
      <w:pPr>
        <w:spacing w:line="360" w:lineRule="auto"/>
        <w:rPr>
          <w:rFonts w:ascii="Arial" w:hAnsi="Arial"/>
          <w:b/>
          <w:bCs/>
          <w:noProof w:val="0"/>
          <w:rtl/>
        </w:rPr>
      </w:pPr>
    </w:p>
    <w:p w:rsidR="00694418" w:rsidRDefault="00E927EB" w:rsidP="00E927EB">
      <w:pPr>
        <w:spacing w:line="360" w:lineRule="auto"/>
        <w:jc w:val="both"/>
        <w:rPr>
          <w:rFonts w:ascii="Arial" w:hAnsi="Arial"/>
          <w:b/>
          <w:bCs/>
          <w:noProof w:val="0"/>
          <w:rtl/>
        </w:rPr>
      </w:pPr>
      <w:r w:rsidRPr="00E927EB">
        <w:rPr>
          <w:rFonts w:ascii="Arial" w:hAnsi="Arial" w:hint="cs"/>
          <w:b/>
          <w:bCs/>
          <w:noProof w:val="0"/>
          <w:rtl/>
        </w:rPr>
        <w:t>תוצאות</w:t>
      </w:r>
      <w:r>
        <w:rPr>
          <w:rFonts w:ascii="Arial" w:hAnsi="Arial" w:hint="cs"/>
          <w:noProof w:val="0"/>
          <w:rtl/>
        </w:rPr>
        <w:t xml:space="preserve"> </w:t>
      </w:r>
      <w:r w:rsidR="00694418" w:rsidRPr="007702C1">
        <w:rPr>
          <w:rFonts w:ascii="Arial" w:hAnsi="Arial" w:hint="cs"/>
          <w:b/>
          <w:bCs/>
          <w:noProof w:val="0"/>
          <w:rtl/>
        </w:rPr>
        <w:t>ההצבעה</w:t>
      </w:r>
    </w:p>
    <w:p w:rsidR="00A26377" w:rsidRPr="00A26377" w:rsidRDefault="00BD4869" w:rsidP="00A26377">
      <w:pPr>
        <w:spacing w:line="360" w:lineRule="auto"/>
        <w:jc w:val="both"/>
        <w:rPr>
          <w:rFonts w:ascii="Arial" w:hAnsi="Arial"/>
          <w:noProof w:val="0"/>
          <w:rtl/>
        </w:rPr>
      </w:pPr>
      <w:r>
        <w:rPr>
          <w:rFonts w:ascii="Arial" w:hAnsi="Arial" w:hint="cs"/>
          <w:noProof w:val="0"/>
          <w:rtl/>
        </w:rPr>
        <w:t>58</w:t>
      </w:r>
      <w:r w:rsidR="00A52982">
        <w:rPr>
          <w:rFonts w:ascii="Arial" w:hAnsi="Arial" w:hint="cs"/>
          <w:noProof w:val="0"/>
          <w:rtl/>
        </w:rPr>
        <w:t xml:space="preserve">. </w:t>
      </w:r>
      <w:r w:rsidR="00A26377" w:rsidRPr="00A26377">
        <w:rPr>
          <w:rFonts w:ascii="Arial" w:hAnsi="Arial" w:hint="cs"/>
          <w:noProof w:val="0"/>
          <w:rtl/>
        </w:rPr>
        <w:t xml:space="preserve">רוני </w:t>
      </w:r>
      <w:r w:rsidR="00A26377">
        <w:rPr>
          <w:rFonts w:ascii="Arial" w:hAnsi="Arial" w:hint="cs"/>
          <w:noProof w:val="0"/>
          <w:rtl/>
        </w:rPr>
        <w:t xml:space="preserve">הסביר בחקירתו </w:t>
      </w:r>
      <w:r w:rsidR="00A26377" w:rsidRPr="00A26377">
        <w:rPr>
          <w:rFonts w:ascii="Arial" w:hAnsi="Arial" w:hint="cs"/>
          <w:noProof w:val="0"/>
          <w:rtl/>
        </w:rPr>
        <w:t>הר</w:t>
      </w:r>
      <w:r w:rsidR="00A26377">
        <w:rPr>
          <w:rFonts w:ascii="Arial" w:hAnsi="Arial" w:hint="cs"/>
          <w:noProof w:val="0"/>
          <w:rtl/>
        </w:rPr>
        <w:t>א</w:t>
      </w:r>
      <w:r w:rsidR="00A26377" w:rsidRPr="00A26377">
        <w:rPr>
          <w:rFonts w:ascii="Arial" w:hAnsi="Arial" w:hint="cs"/>
          <w:noProof w:val="0"/>
          <w:rtl/>
        </w:rPr>
        <w:t>שונה</w:t>
      </w:r>
      <w:r w:rsidR="00A26377">
        <w:rPr>
          <w:rFonts w:ascii="Arial" w:hAnsi="Arial" w:hint="cs"/>
          <w:b/>
          <w:bCs/>
          <w:noProof w:val="0"/>
          <w:rtl/>
        </w:rPr>
        <w:t xml:space="preserve"> </w:t>
      </w:r>
      <w:r w:rsidR="00A26377">
        <w:rPr>
          <w:rFonts w:ascii="Arial" w:hAnsi="Arial" w:hint="cs"/>
          <w:noProof w:val="0"/>
          <w:rtl/>
        </w:rPr>
        <w:t>ב</w:t>
      </w:r>
      <w:r w:rsidR="00A26377" w:rsidRPr="00A26377">
        <w:rPr>
          <w:rFonts w:ascii="Arial" w:hAnsi="Arial" w:hint="cs"/>
          <w:noProof w:val="0"/>
          <w:rtl/>
        </w:rPr>
        <w:t>עמוד 15 שורה 6</w:t>
      </w:r>
      <w:r w:rsidR="00A26377">
        <w:rPr>
          <w:rFonts w:ascii="Arial" w:hAnsi="Arial" w:hint="cs"/>
          <w:noProof w:val="0"/>
          <w:rtl/>
        </w:rPr>
        <w:t xml:space="preserve"> כיצד הגיע למסקנה שהושג הרוב הדרוש:</w:t>
      </w:r>
    </w:p>
    <w:p w:rsidR="00A26377" w:rsidRPr="00A26377" w:rsidRDefault="00A26377" w:rsidP="00A26377">
      <w:pPr>
        <w:spacing w:line="360" w:lineRule="auto"/>
        <w:rPr>
          <w:rFonts w:ascii="Arial" w:hAnsi="Arial"/>
          <w:b/>
          <w:bCs/>
          <w:noProof w:val="0"/>
          <w:rtl/>
        </w:rPr>
      </w:pPr>
      <w:r w:rsidRPr="00A26377">
        <w:rPr>
          <w:rFonts w:ascii="Arial" w:hAnsi="Arial"/>
          <w:b/>
          <w:bCs/>
          <w:noProof w:val="0"/>
          <w:rtl/>
        </w:rPr>
        <w:t>ת.</w:t>
      </w:r>
      <w:r w:rsidRPr="00A26377">
        <w:rPr>
          <w:rFonts w:ascii="Arial" w:hAnsi="Arial"/>
          <w:b/>
          <w:bCs/>
          <w:noProof w:val="0"/>
          <w:rtl/>
        </w:rPr>
        <w:tab/>
        <w:t xml:space="preserve">76% הצביעו בעד ההחלפה מבעלי היחידות ו-21% הצביעו נגד. </w:t>
      </w:r>
    </w:p>
    <w:p w:rsidR="00A26377" w:rsidRPr="00A26377" w:rsidRDefault="00A26377" w:rsidP="00A26377">
      <w:pPr>
        <w:spacing w:line="360" w:lineRule="auto"/>
        <w:rPr>
          <w:rFonts w:ascii="Arial" w:hAnsi="Arial"/>
          <w:b/>
          <w:bCs/>
          <w:noProof w:val="0"/>
          <w:rtl/>
        </w:rPr>
      </w:pPr>
      <w:r w:rsidRPr="00A26377">
        <w:rPr>
          <w:rFonts w:ascii="Arial" w:hAnsi="Arial"/>
          <w:b/>
          <w:bCs/>
          <w:noProof w:val="0"/>
          <w:rtl/>
        </w:rPr>
        <w:t>ש.</w:t>
      </w:r>
      <w:r w:rsidRPr="00A26377">
        <w:rPr>
          <w:rFonts w:ascii="Arial" w:hAnsi="Arial"/>
          <w:b/>
          <w:bCs/>
          <w:noProof w:val="0"/>
          <w:rtl/>
        </w:rPr>
        <w:tab/>
        <w:t xml:space="preserve">אתה בסעיף 11.ב.4.ה, עמוד אחד לפני האחרון. לאור מה שכתוב בתצהיר תשובה שלך, לפני רגע הסברת לנו על יחידות מנהל ועל כך שקיבלתם יעוץ שההחלטה צריכה להיות לפי יחידות מנהל. עכשיו אתה אומר שזה שגוי והחישוב היה לפי שטח משותף הצמוד לזכויות של כל דייר. אבקש ממך שתסביר לי מי עשה את הבדיקה של הזכויות הצמודות. אתה עשית? </w:t>
      </w:r>
    </w:p>
    <w:p w:rsidR="00A26377" w:rsidRPr="00A26377" w:rsidRDefault="00A26377" w:rsidP="00A26377">
      <w:pPr>
        <w:spacing w:line="360" w:lineRule="auto"/>
        <w:rPr>
          <w:rFonts w:ascii="Arial" w:hAnsi="Arial"/>
          <w:b/>
          <w:bCs/>
          <w:noProof w:val="0"/>
          <w:rtl/>
        </w:rPr>
      </w:pPr>
      <w:r w:rsidRPr="00A26377">
        <w:rPr>
          <w:rFonts w:ascii="Arial" w:hAnsi="Arial"/>
          <w:b/>
          <w:bCs/>
          <w:noProof w:val="0"/>
          <w:rtl/>
        </w:rPr>
        <w:t>ת.</w:t>
      </w:r>
      <w:r w:rsidRPr="00A26377">
        <w:rPr>
          <w:rFonts w:ascii="Arial" w:hAnsi="Arial"/>
          <w:b/>
          <w:bCs/>
          <w:noProof w:val="0"/>
          <w:rtl/>
        </w:rPr>
        <w:tab/>
        <w:t xml:space="preserve">מה הכוונה לזכויות צמודות? [בית המשפט מסביר]. בעלי הנכסים, לא אלה ששוכרים, יש סדר גודל של בין 80 ל-90 בעלי נכסים. הגיעו לישיבה הזאת יותר מ-60 בעלי נכסים וכל בעלי הנכסים הגדולים ביותר הגיעו. כך שזה היה ברור לנו לחלוטין שיש יותר מ-50%. הממוצע בין ברוטו לנטו הוא בין 23 ל-25 אחוז. המסקנה היא ברירה. </w:t>
      </w:r>
    </w:p>
    <w:p w:rsidR="00A26377" w:rsidRPr="00A26377" w:rsidRDefault="00A26377" w:rsidP="00A26377">
      <w:pPr>
        <w:spacing w:line="360" w:lineRule="auto"/>
        <w:rPr>
          <w:rFonts w:ascii="Arial" w:hAnsi="Arial"/>
          <w:b/>
          <w:bCs/>
          <w:noProof w:val="0"/>
          <w:rtl/>
        </w:rPr>
      </w:pPr>
      <w:r w:rsidRPr="00A26377">
        <w:rPr>
          <w:rFonts w:ascii="Arial" w:hAnsi="Arial"/>
          <w:b/>
          <w:bCs/>
          <w:noProof w:val="0"/>
          <w:rtl/>
        </w:rPr>
        <w:t>ש.</w:t>
      </w:r>
      <w:r w:rsidRPr="00A26377">
        <w:rPr>
          <w:rFonts w:ascii="Arial" w:hAnsi="Arial"/>
          <w:b/>
          <w:bCs/>
          <w:noProof w:val="0"/>
          <w:rtl/>
        </w:rPr>
        <w:tab/>
        <w:t>אז מה שאני מבין מהטיעון שלך זה שלא נעשתה בדיקה של כמה זכויות צמודות לבעל נכס. ידוע לכולם מה היחס בין ברוטו לנטו ולכן אנחנו מסיקים מזה שיש לנו את הרוב הדרוש?</w:t>
      </w:r>
    </w:p>
    <w:p w:rsidR="00A26377" w:rsidRDefault="00A26377" w:rsidP="00A26377">
      <w:pPr>
        <w:spacing w:line="360" w:lineRule="auto"/>
        <w:jc w:val="both"/>
        <w:rPr>
          <w:rFonts w:ascii="Arial" w:hAnsi="Arial"/>
          <w:b/>
          <w:bCs/>
          <w:noProof w:val="0"/>
          <w:rtl/>
        </w:rPr>
      </w:pPr>
      <w:r w:rsidRPr="00A26377">
        <w:rPr>
          <w:rFonts w:ascii="Arial" w:hAnsi="Arial"/>
          <w:b/>
          <w:bCs/>
          <w:noProof w:val="0"/>
          <w:rtl/>
        </w:rPr>
        <w:t>ת.</w:t>
      </w:r>
      <w:r w:rsidRPr="00A26377">
        <w:rPr>
          <w:rFonts w:ascii="Arial" w:hAnsi="Arial"/>
          <w:b/>
          <w:bCs/>
          <w:noProof w:val="0"/>
          <w:rtl/>
        </w:rPr>
        <w:tab/>
        <w:t>מאחר והיה 78 מול 21 אחוז לא היה צל של ספק שאנחנו עוברים את ה-50%. הסטייה הייתה של אחוזים בודדים. הנושא של הרכוש המשותף ידוע. פאפא הם הבעלים של החניון ושל הגג שהם סופרים. לטענתם זה שלהם.</w:t>
      </w:r>
    </w:p>
    <w:p w:rsidR="0068479C" w:rsidRDefault="0068479C" w:rsidP="00A26377">
      <w:pPr>
        <w:spacing w:line="360" w:lineRule="auto"/>
        <w:jc w:val="both"/>
        <w:rPr>
          <w:rFonts w:ascii="Arial" w:hAnsi="Arial"/>
          <w:noProof w:val="0"/>
          <w:rtl/>
        </w:rPr>
      </w:pPr>
    </w:p>
    <w:p w:rsidR="00EB66B9" w:rsidRPr="00BD4869" w:rsidRDefault="0068479C" w:rsidP="00BD4869">
      <w:pPr>
        <w:pStyle w:val="ad"/>
        <w:numPr>
          <w:ilvl w:val="0"/>
          <w:numId w:val="4"/>
        </w:numPr>
        <w:spacing w:line="360" w:lineRule="auto"/>
        <w:jc w:val="both"/>
        <w:rPr>
          <w:rFonts w:ascii="Arial" w:hAnsi="Arial"/>
          <w:noProof w:val="0"/>
          <w:rtl/>
        </w:rPr>
      </w:pPr>
      <w:r w:rsidRPr="00BD4869">
        <w:rPr>
          <w:rFonts w:ascii="Arial" w:hAnsi="Arial" w:hint="cs"/>
          <w:noProof w:val="0"/>
          <w:rtl/>
        </w:rPr>
        <w:t xml:space="preserve">טלי העידה בדיון השני בעמוד 20 משורה 1 </w:t>
      </w:r>
      <w:r w:rsidRPr="00BD4869">
        <w:rPr>
          <w:rFonts w:ascii="Arial" w:hAnsi="Arial"/>
          <w:noProof w:val="0"/>
          <w:rtl/>
        </w:rPr>
        <w:t xml:space="preserve">שהשטח של כל אלה שהצביעו בעד </w:t>
      </w:r>
      <w:r w:rsidR="00EB66B9" w:rsidRPr="00BD4869">
        <w:rPr>
          <w:rFonts w:ascii="Arial" w:hAnsi="Arial" w:hint="cs"/>
          <w:noProof w:val="0"/>
          <w:rtl/>
        </w:rPr>
        <w:t xml:space="preserve">החלפת המשיבה </w:t>
      </w:r>
      <w:r w:rsidRPr="00BD4869">
        <w:rPr>
          <w:rFonts w:ascii="Arial" w:hAnsi="Arial"/>
          <w:noProof w:val="0"/>
          <w:rtl/>
        </w:rPr>
        <w:t xml:space="preserve">הוא כ-23,000 מטרים, </w:t>
      </w:r>
      <w:r w:rsidR="00EB66B9" w:rsidRPr="00BD4869">
        <w:rPr>
          <w:rFonts w:ascii="Arial" w:hAnsi="Arial" w:hint="cs"/>
          <w:noProof w:val="0"/>
          <w:rtl/>
        </w:rPr>
        <w:t>וכי את החישוב ערכה עם עורכי דינה. בעמוד 22 בשורה 3 הסבירה ש"</w:t>
      </w:r>
      <w:r w:rsidR="00EB66B9" w:rsidRPr="00BD4869">
        <w:rPr>
          <w:rFonts w:ascii="Arial" w:hAnsi="Arial"/>
          <w:b/>
          <w:bCs/>
          <w:noProof w:val="0"/>
          <w:rtl/>
        </w:rPr>
        <w:t>אנחנו לא קיבלנו את הנתונים. קיבלנו נתונים חדשים בתשובה לצו. קיבלנו את הניירות הצבעה. הסעיף הזה שכתבנו, סעיף 57 שאני מצביעה שהצביעו לכאורה מסתמך על הטבלה שקיבלנו מהמבקשים</w:t>
      </w:r>
      <w:r w:rsidR="00EB66B9" w:rsidRPr="00BD4869">
        <w:rPr>
          <w:rFonts w:ascii="Arial" w:hAnsi="Arial"/>
          <w:noProof w:val="0"/>
          <w:rtl/>
        </w:rPr>
        <w:t>.</w:t>
      </w:r>
      <w:r w:rsidR="00EB66B9" w:rsidRPr="00BD4869">
        <w:rPr>
          <w:rFonts w:ascii="Arial" w:hAnsi="Arial" w:hint="cs"/>
          <w:noProof w:val="0"/>
          <w:rtl/>
        </w:rPr>
        <w:t>"</w:t>
      </w:r>
      <w:r w:rsidR="000C0565" w:rsidRPr="00BD4869">
        <w:rPr>
          <w:rFonts w:ascii="Arial" w:hAnsi="Arial" w:hint="cs"/>
          <w:noProof w:val="0"/>
          <w:rtl/>
        </w:rPr>
        <w:t xml:space="preserve"> טלי העידה שישנם 180 בעלי יחידות.</w:t>
      </w:r>
    </w:p>
    <w:p w:rsidR="00EB66B9" w:rsidRDefault="00EB66B9" w:rsidP="00EB66B9">
      <w:pPr>
        <w:spacing w:line="360" w:lineRule="auto"/>
        <w:jc w:val="both"/>
        <w:rPr>
          <w:rFonts w:ascii="Arial" w:hAnsi="Arial"/>
          <w:noProof w:val="0"/>
          <w:rtl/>
        </w:rPr>
      </w:pPr>
    </w:p>
    <w:p w:rsidR="00CA49EB" w:rsidRPr="00CA49EB" w:rsidRDefault="00FA08CA" w:rsidP="00BD4869">
      <w:pPr>
        <w:pStyle w:val="ad"/>
        <w:numPr>
          <w:ilvl w:val="0"/>
          <w:numId w:val="4"/>
        </w:numPr>
        <w:spacing w:line="360" w:lineRule="auto"/>
        <w:jc w:val="both"/>
        <w:rPr>
          <w:rFonts w:ascii="Arial" w:hAnsi="Arial"/>
          <w:noProof w:val="0"/>
          <w:rtl/>
        </w:rPr>
      </w:pPr>
      <w:r w:rsidRPr="00CA49EB">
        <w:rPr>
          <w:rFonts w:ascii="Arial" w:hAnsi="Arial" w:hint="cs"/>
          <w:noProof w:val="0"/>
          <w:rtl/>
        </w:rPr>
        <w:t>רוני העיד ב</w:t>
      </w:r>
      <w:r w:rsidR="007702C1" w:rsidRPr="00CA49EB">
        <w:rPr>
          <w:rFonts w:ascii="Arial" w:hAnsi="Arial" w:hint="cs"/>
          <w:noProof w:val="0"/>
          <w:rtl/>
        </w:rPr>
        <w:t>עמוד 80 שורה 12</w:t>
      </w:r>
      <w:r w:rsidRPr="00CA49EB">
        <w:rPr>
          <w:rFonts w:ascii="Arial" w:hAnsi="Arial" w:hint="cs"/>
          <w:noProof w:val="0"/>
          <w:rtl/>
        </w:rPr>
        <w:t xml:space="preserve"> כי התובעת סכמה לאחר ההצבעות "</w:t>
      </w:r>
      <w:r w:rsidRPr="00CA49EB">
        <w:rPr>
          <w:rFonts w:ascii="Arial" w:hAnsi="Arial" w:hint="cs"/>
          <w:b/>
          <w:bCs/>
          <w:noProof w:val="0"/>
          <w:rtl/>
        </w:rPr>
        <w:t>יחידות</w:t>
      </w:r>
      <w:r w:rsidR="00825AE2" w:rsidRPr="00CA49EB">
        <w:rPr>
          <w:rFonts w:ascii="Arial" w:hAnsi="Arial" w:hint="cs"/>
          <w:noProof w:val="0"/>
          <w:rtl/>
        </w:rPr>
        <w:t>"</w:t>
      </w:r>
      <w:r w:rsidRPr="00CA49EB">
        <w:rPr>
          <w:rFonts w:ascii="Arial" w:hAnsi="Arial" w:hint="cs"/>
          <w:noProof w:val="0"/>
          <w:rtl/>
        </w:rPr>
        <w:t>, במקום "</w:t>
      </w:r>
      <w:r w:rsidRPr="00CA49EB">
        <w:rPr>
          <w:rFonts w:ascii="Arial" w:hAnsi="Arial" w:hint="cs"/>
          <w:b/>
          <w:bCs/>
          <w:noProof w:val="0"/>
          <w:rtl/>
        </w:rPr>
        <w:t>שטח יחידות</w:t>
      </w:r>
      <w:r w:rsidRPr="00CA49EB">
        <w:rPr>
          <w:rFonts w:ascii="Arial" w:hAnsi="Arial" w:hint="cs"/>
          <w:noProof w:val="0"/>
          <w:rtl/>
        </w:rPr>
        <w:t xml:space="preserve">". </w:t>
      </w:r>
    </w:p>
    <w:p w:rsidR="00CA49EB" w:rsidRPr="00CA49EB" w:rsidRDefault="00CA49EB" w:rsidP="00CA49EB">
      <w:pPr>
        <w:pStyle w:val="ad"/>
        <w:spacing w:line="360" w:lineRule="auto"/>
        <w:jc w:val="both"/>
        <w:rPr>
          <w:rFonts w:ascii="Arial" w:hAnsi="Arial"/>
          <w:noProof w:val="0"/>
          <w:rtl/>
        </w:rPr>
      </w:pPr>
    </w:p>
    <w:p w:rsidR="007702C1" w:rsidRPr="00BD4869" w:rsidRDefault="00FA08CA" w:rsidP="00BD4869">
      <w:pPr>
        <w:pStyle w:val="ad"/>
        <w:numPr>
          <w:ilvl w:val="0"/>
          <w:numId w:val="4"/>
        </w:numPr>
        <w:spacing w:line="360" w:lineRule="auto"/>
        <w:jc w:val="both"/>
        <w:rPr>
          <w:rFonts w:ascii="Arial" w:hAnsi="Arial"/>
          <w:noProof w:val="0"/>
          <w:rtl/>
        </w:rPr>
      </w:pPr>
      <w:r w:rsidRPr="00CA49EB">
        <w:rPr>
          <w:rFonts w:ascii="Arial" w:hAnsi="Arial" w:hint="cs"/>
          <w:noProof w:val="0"/>
          <w:rtl/>
        </w:rPr>
        <w:t xml:space="preserve">לכן, כבוד השופט צימרמן קבע בהחלטה בה דחה הבקשה לסעד זמני </w:t>
      </w:r>
      <w:r w:rsidRPr="00CA49EB">
        <w:rPr>
          <w:rFonts w:ascii="Arial" w:hAnsi="Arial" w:hint="cs"/>
          <w:b/>
          <w:bCs/>
          <w:noProof w:val="0"/>
          <w:rtl/>
        </w:rPr>
        <w:t>ש"</w:t>
      </w:r>
      <w:r w:rsidR="007702C1" w:rsidRPr="00CA49EB">
        <w:rPr>
          <w:rFonts w:ascii="Arial" w:hAnsi="Arial"/>
          <w:b/>
          <w:bCs/>
          <w:noProof w:val="0"/>
          <w:rtl/>
        </w:rPr>
        <w:t>לקיומו של רוב מיוחס קרי מבין כלל בעלי הזכויות, ודאי שלא הוצגה כל ראיה, וכי למעשה הנציגות איננה מצליחה עד הנה, להציג ראיות בעלות משקל לכך שהחלטתה זו"</w:t>
      </w:r>
      <w:r w:rsidR="007702C1" w:rsidRPr="00CA49EB">
        <w:rPr>
          <w:b/>
          <w:bCs/>
          <w:rtl/>
        </w:rPr>
        <w:t xml:space="preserve"> </w:t>
      </w:r>
      <w:r w:rsidR="007702C1" w:rsidRPr="00CA49EB">
        <w:rPr>
          <w:rFonts w:ascii="Arial" w:hAnsi="Arial" w:hint="cs"/>
          <w:b/>
          <w:bCs/>
          <w:noProof w:val="0"/>
          <w:rtl/>
        </w:rPr>
        <w:t>(</w:t>
      </w:r>
      <w:r w:rsidR="007702C1" w:rsidRPr="00CA49EB">
        <w:rPr>
          <w:rFonts w:ascii="Arial" w:hAnsi="Arial"/>
          <w:b/>
          <w:bCs/>
          <w:noProof w:val="0"/>
          <w:rtl/>
        </w:rPr>
        <w:t>אותה החלטה מנובמבר</w:t>
      </w:r>
      <w:r w:rsidR="007702C1" w:rsidRPr="00CA49EB">
        <w:rPr>
          <w:rFonts w:ascii="Arial" w:hAnsi="Arial" w:hint="cs"/>
          <w:b/>
          <w:bCs/>
          <w:noProof w:val="0"/>
          <w:rtl/>
        </w:rPr>
        <w:t>)</w:t>
      </w:r>
      <w:r w:rsidR="007702C1" w:rsidRPr="00CA49EB">
        <w:rPr>
          <w:rFonts w:ascii="Arial" w:hAnsi="Arial"/>
          <w:b/>
          <w:bCs/>
          <w:noProof w:val="0"/>
          <w:rtl/>
        </w:rPr>
        <w:t>, "נתקבלה כדין, אפילו לעניין סוגיית הרוב המיוחס הנדרש לכאורה".</w:t>
      </w:r>
      <w:r w:rsidR="00BD4869">
        <w:rPr>
          <w:rFonts w:ascii="Arial" w:hAnsi="Arial" w:hint="cs"/>
          <w:b/>
          <w:bCs/>
          <w:noProof w:val="0"/>
          <w:rtl/>
        </w:rPr>
        <w:t xml:space="preserve"> </w:t>
      </w:r>
      <w:r w:rsidR="00BD4869" w:rsidRPr="00BD4869">
        <w:rPr>
          <w:rFonts w:ascii="Arial" w:hAnsi="Arial" w:hint="cs"/>
          <w:noProof w:val="0"/>
          <w:rtl/>
        </w:rPr>
        <w:t>כאמור לעיל, הניסיון של התובעת לייצר בעת הבאת הראיות</w:t>
      </w:r>
      <w:r w:rsidR="00BD4869">
        <w:rPr>
          <w:rFonts w:ascii="Arial" w:hAnsi="Arial" w:hint="cs"/>
          <w:noProof w:val="0"/>
          <w:rtl/>
        </w:rPr>
        <w:t xml:space="preserve">, תשתית ראייתית חדשה, </w:t>
      </w:r>
      <w:r w:rsidR="00BD4869" w:rsidRPr="00BD4869">
        <w:rPr>
          <w:rFonts w:ascii="Arial" w:hAnsi="Arial" w:hint="cs"/>
          <w:noProof w:val="0"/>
          <w:rtl/>
        </w:rPr>
        <w:t xml:space="preserve"> ע"י הסתמכות על מסמך שנחזה להיות תשריט של מודד שלא הוגש באמצעות עורכו, לא צלח ולכן, גם לעניין הסעד העיקרי יש לקבוע שהתובעת לא הוכיחה כי הושג הרוב הדרוש.</w:t>
      </w:r>
    </w:p>
    <w:p w:rsidR="00BB7933" w:rsidRDefault="00BB7933" w:rsidP="00694418">
      <w:pPr>
        <w:spacing w:line="360" w:lineRule="auto"/>
        <w:jc w:val="both"/>
        <w:rPr>
          <w:rFonts w:ascii="Arial" w:hAnsi="Arial"/>
          <w:noProof w:val="0"/>
          <w:rtl/>
        </w:rPr>
      </w:pPr>
    </w:p>
    <w:p w:rsidR="00836E17" w:rsidRPr="00836E17" w:rsidRDefault="008B018A" w:rsidP="008B018A">
      <w:pPr>
        <w:spacing w:line="360" w:lineRule="auto"/>
        <w:jc w:val="both"/>
        <w:rPr>
          <w:rFonts w:ascii="Arial" w:hAnsi="Arial"/>
          <w:b/>
          <w:bCs/>
          <w:noProof w:val="0"/>
          <w:rtl/>
        </w:rPr>
      </w:pPr>
      <w:r>
        <w:rPr>
          <w:rFonts w:ascii="Arial" w:hAnsi="Arial" w:hint="cs"/>
          <w:b/>
          <w:bCs/>
          <w:noProof w:val="0"/>
          <w:rtl/>
        </w:rPr>
        <w:t>לא העידה עדה נדרשת</w:t>
      </w:r>
    </w:p>
    <w:p w:rsidR="00836E17" w:rsidRPr="00BD4869" w:rsidRDefault="008B018A" w:rsidP="00BD4869">
      <w:pPr>
        <w:pStyle w:val="ad"/>
        <w:numPr>
          <w:ilvl w:val="0"/>
          <w:numId w:val="4"/>
        </w:numPr>
        <w:spacing w:line="360" w:lineRule="auto"/>
        <w:jc w:val="both"/>
        <w:rPr>
          <w:rFonts w:ascii="Arial" w:hAnsi="Arial"/>
          <w:noProof w:val="0"/>
          <w:rtl/>
        </w:rPr>
      </w:pPr>
      <w:r w:rsidRPr="00BD4869">
        <w:rPr>
          <w:rFonts w:ascii="Arial" w:hAnsi="Arial" w:hint="cs"/>
          <w:noProof w:val="0"/>
          <w:rtl/>
        </w:rPr>
        <w:t xml:space="preserve">מחקירת רוני התברר </w:t>
      </w:r>
      <w:r w:rsidR="00657E1D" w:rsidRPr="00BD4869">
        <w:rPr>
          <w:rFonts w:ascii="Arial" w:hAnsi="Arial" w:hint="cs"/>
          <w:noProof w:val="0"/>
          <w:rtl/>
        </w:rPr>
        <w:t xml:space="preserve">בעמוד 96 בשורה 5 </w:t>
      </w:r>
      <w:r w:rsidRPr="00BD4869">
        <w:rPr>
          <w:rFonts w:ascii="Arial" w:hAnsi="Arial" w:hint="cs"/>
          <w:noProof w:val="0"/>
          <w:rtl/>
        </w:rPr>
        <w:t xml:space="preserve">שמי שבדקה את המסמכים שהוצגו </w:t>
      </w:r>
      <w:r w:rsidR="00657E1D" w:rsidRPr="00BD4869">
        <w:rPr>
          <w:rFonts w:ascii="Arial" w:hAnsi="Arial" w:hint="cs"/>
          <w:noProof w:val="0"/>
          <w:rtl/>
        </w:rPr>
        <w:t>במעמד האסיפה לפני ההצבעה  הייתה מזכירה שלא העידה:</w:t>
      </w:r>
    </w:p>
    <w:p w:rsidR="00836E17" w:rsidRPr="008E3141" w:rsidRDefault="00657E1D" w:rsidP="00836E17">
      <w:pPr>
        <w:spacing w:line="360" w:lineRule="auto"/>
        <w:rPr>
          <w:rFonts w:ascii="Arial" w:hAnsi="Arial"/>
          <w:b/>
          <w:bCs/>
          <w:noProof w:val="0"/>
          <w:rtl/>
        </w:rPr>
      </w:pPr>
      <w:r>
        <w:rPr>
          <w:rFonts w:ascii="Arial" w:hAnsi="Arial" w:hint="cs"/>
          <w:noProof w:val="0"/>
          <w:rtl/>
        </w:rPr>
        <w:t>"</w:t>
      </w:r>
      <w:r w:rsidR="00836E17" w:rsidRPr="008E3141">
        <w:rPr>
          <w:rFonts w:ascii="Arial" w:hAnsi="Arial"/>
          <w:b/>
          <w:bCs/>
          <w:noProof w:val="0"/>
          <w:rtl/>
        </w:rPr>
        <w:t xml:space="preserve">העד, מר עזרן: </w:t>
      </w:r>
      <w:r w:rsidR="00836E17" w:rsidRPr="008E3141">
        <w:rPr>
          <w:rFonts w:ascii="Arial" w:hAnsi="Arial"/>
          <w:b/>
          <w:bCs/>
          <w:noProof w:val="0"/>
          <w:rtl/>
        </w:rPr>
        <w:tab/>
        <w:t>אז אני אסביר, לא היה פה איזה סיסטמה מוחלטת מי ממלא מה. או-קיי. הם קיבלו דף ריק שעליו יש רק חותמת. חלק מהאנשים רשמו את שמם המלא ואת היחידות שלהם, הגישו את זה לבחורה, ישבה שם מזכירה שהיא בדקה, האם מה שהוא רושם וזה נכון, אם כן הכניסה את זה. אם לא, לא קיבלה את זה, אמרה לו לך תקן, לך תוסיף, זה לא מתאים. או-קיי.</w:t>
      </w:r>
    </w:p>
    <w:p w:rsidR="00836E17" w:rsidRPr="008E3141" w:rsidRDefault="00836E17" w:rsidP="00836E17">
      <w:pPr>
        <w:spacing w:line="360" w:lineRule="auto"/>
        <w:rPr>
          <w:rFonts w:ascii="Arial" w:hAnsi="Arial"/>
          <w:b/>
          <w:bCs/>
          <w:noProof w:val="0"/>
          <w:rtl/>
        </w:rPr>
      </w:pPr>
      <w:r w:rsidRPr="008E3141">
        <w:rPr>
          <w:rFonts w:ascii="Arial" w:hAnsi="Arial"/>
          <w:b/>
          <w:bCs/>
          <w:noProof w:val="0"/>
          <w:rtl/>
        </w:rPr>
        <w:t xml:space="preserve">כב' הש' הדר : </w:t>
      </w:r>
      <w:r w:rsidRPr="008E3141">
        <w:rPr>
          <w:rFonts w:ascii="Arial" w:hAnsi="Arial"/>
          <w:b/>
          <w:bCs/>
          <w:noProof w:val="0"/>
          <w:rtl/>
        </w:rPr>
        <w:tab/>
        <w:t>מי זו הבחורה, הגברת?</w:t>
      </w:r>
    </w:p>
    <w:p w:rsidR="00836E17" w:rsidRPr="008E3141" w:rsidRDefault="00836E17" w:rsidP="008E3141">
      <w:pPr>
        <w:spacing w:line="360" w:lineRule="auto"/>
        <w:jc w:val="both"/>
        <w:rPr>
          <w:rFonts w:ascii="Arial" w:hAnsi="Arial"/>
          <w:noProof w:val="0"/>
          <w:rtl/>
        </w:rPr>
      </w:pPr>
      <w:r w:rsidRPr="008E3141">
        <w:rPr>
          <w:rFonts w:ascii="Arial" w:hAnsi="Arial"/>
          <w:b/>
          <w:bCs/>
          <w:noProof w:val="0"/>
          <w:rtl/>
        </w:rPr>
        <w:t>עו"ד גרוס</w:t>
      </w:r>
      <w:r w:rsidR="00657E1D">
        <w:rPr>
          <w:rFonts w:ascii="Arial" w:hAnsi="Arial" w:hint="cs"/>
          <w:noProof w:val="0"/>
          <w:rtl/>
        </w:rPr>
        <w:t xml:space="preserve"> (המתמלל כנראה ייחס תשובה זו בטעות לעו"ד גרוס </w:t>
      </w:r>
      <w:r w:rsidR="00657E1D">
        <w:rPr>
          <w:rFonts w:ascii="Arial" w:hAnsi="Arial"/>
          <w:noProof w:val="0"/>
          <w:rtl/>
        </w:rPr>
        <w:t>–</w:t>
      </w:r>
      <w:r w:rsidR="00657E1D">
        <w:rPr>
          <w:rFonts w:ascii="Arial" w:hAnsi="Arial" w:hint="cs"/>
          <w:noProof w:val="0"/>
          <w:rtl/>
        </w:rPr>
        <w:t>ע.ה.)</w:t>
      </w:r>
      <w:r w:rsidRPr="00836E17">
        <w:rPr>
          <w:rFonts w:ascii="Arial" w:hAnsi="Arial"/>
          <w:noProof w:val="0"/>
          <w:rtl/>
        </w:rPr>
        <w:t xml:space="preserve"> : </w:t>
      </w:r>
      <w:r w:rsidRPr="00836E17">
        <w:rPr>
          <w:rFonts w:ascii="Arial" w:hAnsi="Arial"/>
          <w:noProof w:val="0"/>
          <w:rtl/>
        </w:rPr>
        <w:tab/>
      </w:r>
      <w:r w:rsidRPr="00657E1D">
        <w:rPr>
          <w:rFonts w:ascii="Arial" w:hAnsi="Arial"/>
          <w:b/>
          <w:bCs/>
          <w:noProof w:val="0"/>
          <w:rtl/>
        </w:rPr>
        <w:t>מזכירה. לקחנו מזכירה שתעשה את הרישום, כי זה רישום לא פשוט, באותו רגע, בדיקה.</w:t>
      </w:r>
      <w:r w:rsidR="00657E1D">
        <w:rPr>
          <w:rFonts w:ascii="Arial" w:hAnsi="Arial" w:hint="cs"/>
          <w:b/>
          <w:bCs/>
          <w:noProof w:val="0"/>
          <w:rtl/>
        </w:rPr>
        <w:t>"</w:t>
      </w:r>
    </w:p>
    <w:p w:rsidR="00657E1D" w:rsidRDefault="00657E1D" w:rsidP="00836E17">
      <w:pPr>
        <w:spacing w:line="360" w:lineRule="auto"/>
        <w:jc w:val="both"/>
        <w:rPr>
          <w:rFonts w:ascii="Arial" w:hAnsi="Arial"/>
          <w:b/>
          <w:bCs/>
          <w:noProof w:val="0"/>
          <w:rtl/>
        </w:rPr>
      </w:pPr>
    </w:p>
    <w:p w:rsidR="00BD4869" w:rsidRDefault="00BD4869" w:rsidP="008A57D8">
      <w:pPr>
        <w:spacing w:line="360" w:lineRule="auto"/>
        <w:jc w:val="both"/>
        <w:rPr>
          <w:rFonts w:ascii="Arial" w:hAnsi="Arial"/>
          <w:b/>
          <w:bCs/>
          <w:noProof w:val="0"/>
          <w:rtl/>
        </w:rPr>
      </w:pPr>
    </w:p>
    <w:p w:rsidR="00BD4869" w:rsidRDefault="00BD4869" w:rsidP="008A57D8">
      <w:pPr>
        <w:spacing w:line="360" w:lineRule="auto"/>
        <w:jc w:val="both"/>
        <w:rPr>
          <w:rFonts w:ascii="Arial" w:hAnsi="Arial"/>
          <w:b/>
          <w:bCs/>
          <w:noProof w:val="0"/>
          <w:rtl/>
        </w:rPr>
      </w:pPr>
    </w:p>
    <w:p w:rsidR="008E3141" w:rsidRPr="008E3141" w:rsidRDefault="008E3141" w:rsidP="008A57D8">
      <w:pPr>
        <w:spacing w:line="360" w:lineRule="auto"/>
        <w:jc w:val="both"/>
        <w:rPr>
          <w:rFonts w:ascii="Arial" w:hAnsi="Arial"/>
          <w:b/>
          <w:bCs/>
          <w:noProof w:val="0"/>
          <w:rtl/>
        </w:rPr>
      </w:pPr>
      <w:r w:rsidRPr="008E3141">
        <w:rPr>
          <w:rFonts w:ascii="Arial" w:hAnsi="Arial" w:hint="cs"/>
          <w:b/>
          <w:bCs/>
          <w:noProof w:val="0"/>
          <w:rtl/>
        </w:rPr>
        <w:t>התובעת לא הוכיחה שהתקבל הרוב הדרוש</w:t>
      </w:r>
    </w:p>
    <w:p w:rsidR="00657E1D" w:rsidRPr="00BD4869" w:rsidRDefault="00657E1D" w:rsidP="00BD4869">
      <w:pPr>
        <w:pStyle w:val="ad"/>
        <w:numPr>
          <w:ilvl w:val="0"/>
          <w:numId w:val="4"/>
        </w:numPr>
        <w:spacing w:line="360" w:lineRule="auto"/>
        <w:jc w:val="both"/>
        <w:rPr>
          <w:rFonts w:ascii="Arial" w:hAnsi="Arial"/>
          <w:noProof w:val="0"/>
          <w:rtl/>
        </w:rPr>
      </w:pPr>
      <w:r w:rsidRPr="00BD4869">
        <w:rPr>
          <w:rFonts w:ascii="Arial" w:hAnsi="Arial" w:hint="cs"/>
          <w:noProof w:val="0"/>
          <w:rtl/>
        </w:rPr>
        <w:t xml:space="preserve">לנוכח </w:t>
      </w:r>
      <w:r w:rsidR="008E3141" w:rsidRPr="00BD4869">
        <w:rPr>
          <w:rFonts w:ascii="Arial" w:hAnsi="Arial" w:hint="cs"/>
          <w:noProof w:val="0"/>
          <w:rtl/>
        </w:rPr>
        <w:t>כל האמ</w:t>
      </w:r>
      <w:r w:rsidR="00874EF5" w:rsidRPr="00BD4869">
        <w:rPr>
          <w:rFonts w:ascii="Arial" w:hAnsi="Arial" w:hint="cs"/>
          <w:noProof w:val="0"/>
          <w:rtl/>
        </w:rPr>
        <w:t xml:space="preserve">ור לעיל, </w:t>
      </w:r>
      <w:r w:rsidR="008E3141" w:rsidRPr="00BD4869">
        <w:rPr>
          <w:rFonts w:ascii="Arial" w:hAnsi="Arial" w:hint="cs"/>
          <w:noProof w:val="0"/>
          <w:rtl/>
        </w:rPr>
        <w:t>ב</w:t>
      </w:r>
      <w:r w:rsidR="00874EF5" w:rsidRPr="00BD4869">
        <w:rPr>
          <w:rFonts w:ascii="Arial" w:hAnsi="Arial" w:hint="cs"/>
          <w:noProof w:val="0"/>
          <w:rtl/>
        </w:rPr>
        <w:t>יהמ"ש</w:t>
      </w:r>
      <w:r w:rsidR="008E3141" w:rsidRPr="00BD4869">
        <w:rPr>
          <w:rFonts w:ascii="Arial" w:hAnsi="Arial" w:hint="cs"/>
          <w:noProof w:val="0"/>
          <w:rtl/>
        </w:rPr>
        <w:t xml:space="preserve"> דוחה</w:t>
      </w:r>
      <w:r w:rsidR="00874EF5" w:rsidRPr="00BD4869">
        <w:rPr>
          <w:rFonts w:ascii="Arial" w:hAnsi="Arial" w:hint="cs"/>
          <w:noProof w:val="0"/>
          <w:rtl/>
        </w:rPr>
        <w:t xml:space="preserve"> התביעה שכן לא הוכח</w:t>
      </w:r>
      <w:r w:rsidR="00317E07" w:rsidRPr="00BD4869">
        <w:rPr>
          <w:rFonts w:ascii="Arial" w:hAnsi="Arial" w:hint="cs"/>
          <w:noProof w:val="0"/>
          <w:rtl/>
        </w:rPr>
        <w:t xml:space="preserve"> שרוב מיוחס</w:t>
      </w:r>
      <w:r w:rsidR="00BD4869">
        <w:rPr>
          <w:rFonts w:ascii="Arial" w:hAnsi="Arial" w:hint="cs"/>
          <w:noProof w:val="0"/>
          <w:rtl/>
        </w:rPr>
        <w:t>,</w:t>
      </w:r>
      <w:r w:rsidR="00317E07" w:rsidRPr="00BD4869">
        <w:rPr>
          <w:rFonts w:ascii="Arial" w:hAnsi="Arial" w:hint="cs"/>
          <w:noProof w:val="0"/>
          <w:rtl/>
        </w:rPr>
        <w:t xml:space="preserve"> כנדרש</w:t>
      </w:r>
      <w:r w:rsidR="00E27A3C">
        <w:rPr>
          <w:rFonts w:ascii="Arial" w:hAnsi="Arial" w:hint="cs"/>
          <w:noProof w:val="0"/>
          <w:rtl/>
        </w:rPr>
        <w:t>,</w:t>
      </w:r>
      <w:r w:rsidR="00317E07" w:rsidRPr="00BD4869">
        <w:rPr>
          <w:rFonts w:ascii="Arial" w:hAnsi="Arial" w:hint="cs"/>
          <w:noProof w:val="0"/>
          <w:rtl/>
        </w:rPr>
        <w:t xml:space="preserve"> הצביע בעד החלפת הנתבעת</w:t>
      </w:r>
      <w:r w:rsidR="00874EF5" w:rsidRPr="00BD4869">
        <w:rPr>
          <w:rFonts w:ascii="Arial" w:hAnsi="Arial" w:hint="cs"/>
          <w:noProof w:val="0"/>
          <w:rtl/>
        </w:rPr>
        <w:t xml:space="preserve">. </w:t>
      </w:r>
      <w:r w:rsidR="008A57D8" w:rsidRPr="00BD4869">
        <w:rPr>
          <w:rFonts w:ascii="Arial" w:hAnsi="Arial" w:hint="cs"/>
          <w:noProof w:val="0"/>
          <w:rtl/>
        </w:rPr>
        <w:t xml:space="preserve">יובהר ויודגש שאין בפסק דין זה כדי למנוע מהתובעת לקיים </w:t>
      </w:r>
      <w:r w:rsidR="00874EF5" w:rsidRPr="00BD4869">
        <w:rPr>
          <w:rFonts w:ascii="Arial" w:hAnsi="Arial" w:hint="cs"/>
          <w:noProof w:val="0"/>
          <w:rtl/>
        </w:rPr>
        <w:t>הצבעה נוספת</w:t>
      </w:r>
      <w:r w:rsidR="008A57D8" w:rsidRPr="00BD4869">
        <w:rPr>
          <w:rFonts w:ascii="Arial" w:hAnsi="Arial" w:hint="cs"/>
          <w:noProof w:val="0"/>
          <w:rtl/>
        </w:rPr>
        <w:t>.</w:t>
      </w:r>
      <w:r w:rsidR="00874EF5" w:rsidRPr="00BD4869">
        <w:rPr>
          <w:rFonts w:ascii="Arial" w:hAnsi="Arial" w:hint="cs"/>
          <w:noProof w:val="0"/>
          <w:rtl/>
        </w:rPr>
        <w:t xml:space="preserve"> </w:t>
      </w:r>
    </w:p>
    <w:p w:rsidR="00317E07" w:rsidRDefault="00317E07" w:rsidP="00874EF5">
      <w:pPr>
        <w:spacing w:line="360" w:lineRule="auto"/>
        <w:jc w:val="both"/>
        <w:rPr>
          <w:rFonts w:ascii="Arial" w:hAnsi="Arial"/>
          <w:noProof w:val="0"/>
          <w:rtl/>
        </w:rPr>
      </w:pPr>
    </w:p>
    <w:p w:rsidR="008A57D8" w:rsidRDefault="008A57D8" w:rsidP="00E27A3C">
      <w:pPr>
        <w:pStyle w:val="ad"/>
        <w:numPr>
          <w:ilvl w:val="0"/>
          <w:numId w:val="4"/>
        </w:numPr>
        <w:spacing w:line="360" w:lineRule="auto"/>
        <w:jc w:val="both"/>
        <w:rPr>
          <w:rFonts w:ascii="Arial" w:hAnsi="Arial"/>
          <w:noProof w:val="0"/>
        </w:rPr>
      </w:pPr>
      <w:r w:rsidRPr="00E27A3C">
        <w:rPr>
          <w:rFonts w:ascii="Arial" w:hAnsi="Arial" w:hint="cs"/>
          <w:noProof w:val="0"/>
          <w:rtl/>
        </w:rPr>
        <w:t>ככל שתתקיים הצבעה נ</w:t>
      </w:r>
      <w:r w:rsidR="00301C62" w:rsidRPr="00E27A3C">
        <w:rPr>
          <w:rFonts w:ascii="Arial" w:hAnsi="Arial" w:hint="cs"/>
          <w:noProof w:val="0"/>
          <w:rtl/>
        </w:rPr>
        <w:t xml:space="preserve">וספת יהיה על התובעת לקבל </w:t>
      </w:r>
      <w:r w:rsidR="00317E07" w:rsidRPr="00E27A3C">
        <w:rPr>
          <w:rFonts w:ascii="Arial" w:hAnsi="Arial" w:hint="cs"/>
          <w:noProof w:val="0"/>
          <w:rtl/>
        </w:rPr>
        <w:t xml:space="preserve">מלוא הנתונים מרמ"י לצורך חישוב הרוב הנדרש מראש מתוך כלל בעלי זכויות החכירה. זכות ההצבעה וכח הצבעה לעניין </w:t>
      </w:r>
      <w:r w:rsidR="00301C62" w:rsidRPr="00E27A3C">
        <w:rPr>
          <w:rFonts w:ascii="Arial" w:hAnsi="Arial" w:hint="cs"/>
          <w:noProof w:val="0"/>
          <w:rtl/>
        </w:rPr>
        <w:t xml:space="preserve">חישוב </w:t>
      </w:r>
      <w:r w:rsidR="00317E07" w:rsidRPr="00E27A3C">
        <w:rPr>
          <w:rFonts w:ascii="Arial" w:hAnsi="Arial" w:hint="cs"/>
          <w:noProof w:val="0"/>
          <w:rtl/>
        </w:rPr>
        <w:t xml:space="preserve">ההצמדה של </w:t>
      </w:r>
      <w:r w:rsidR="00301C62" w:rsidRPr="00E27A3C">
        <w:rPr>
          <w:rFonts w:ascii="Arial" w:hAnsi="Arial" w:hint="cs"/>
          <w:noProof w:val="0"/>
          <w:rtl/>
        </w:rPr>
        <w:t>ה</w:t>
      </w:r>
      <w:r w:rsidR="00317E07" w:rsidRPr="00E27A3C">
        <w:rPr>
          <w:rFonts w:ascii="Arial" w:hAnsi="Arial" w:hint="cs"/>
          <w:noProof w:val="0"/>
          <w:rtl/>
        </w:rPr>
        <w:t xml:space="preserve">רכוש </w:t>
      </w:r>
      <w:r w:rsidR="00301C62" w:rsidRPr="00E27A3C">
        <w:rPr>
          <w:rFonts w:ascii="Arial" w:hAnsi="Arial" w:hint="cs"/>
          <w:noProof w:val="0"/>
          <w:rtl/>
        </w:rPr>
        <w:t>ה</w:t>
      </w:r>
      <w:r w:rsidR="00317E07" w:rsidRPr="00E27A3C">
        <w:rPr>
          <w:rFonts w:ascii="Arial" w:hAnsi="Arial" w:hint="cs"/>
          <w:noProof w:val="0"/>
          <w:rtl/>
        </w:rPr>
        <w:t xml:space="preserve">משותף </w:t>
      </w:r>
      <w:r w:rsidR="00301C62" w:rsidRPr="00E27A3C">
        <w:rPr>
          <w:rFonts w:ascii="Arial" w:hAnsi="Arial" w:hint="cs"/>
          <w:noProof w:val="0"/>
          <w:rtl/>
        </w:rPr>
        <w:t>יקבע מראש וי</w:t>
      </w:r>
      <w:r w:rsidR="00317E07" w:rsidRPr="00E27A3C">
        <w:rPr>
          <w:rFonts w:ascii="Arial" w:hAnsi="Arial" w:hint="cs"/>
          <w:noProof w:val="0"/>
          <w:rtl/>
        </w:rPr>
        <w:t xml:space="preserve">פורסם לפחות 7 </w:t>
      </w:r>
      <w:r w:rsidRPr="00E27A3C">
        <w:rPr>
          <w:rFonts w:ascii="Arial" w:hAnsi="Arial" w:hint="cs"/>
          <w:noProof w:val="0"/>
          <w:rtl/>
        </w:rPr>
        <w:t>י</w:t>
      </w:r>
      <w:r w:rsidR="00317E07" w:rsidRPr="00E27A3C">
        <w:rPr>
          <w:rFonts w:ascii="Arial" w:hAnsi="Arial" w:hint="cs"/>
          <w:noProof w:val="0"/>
          <w:rtl/>
        </w:rPr>
        <w:t>מים לפני מועד האסיפה הכללית</w:t>
      </w:r>
      <w:r w:rsidR="00E27A3C">
        <w:rPr>
          <w:rFonts w:ascii="Arial" w:hAnsi="Arial" w:hint="cs"/>
          <w:noProof w:val="0"/>
          <w:rtl/>
        </w:rPr>
        <w:t>, או ההצבעה</w:t>
      </w:r>
      <w:r w:rsidR="00317E07" w:rsidRPr="00E27A3C">
        <w:rPr>
          <w:rFonts w:ascii="Arial" w:hAnsi="Arial" w:hint="cs"/>
          <w:noProof w:val="0"/>
          <w:rtl/>
        </w:rPr>
        <w:t>. במועד ההצב</w:t>
      </w:r>
      <w:r w:rsidRPr="00E27A3C">
        <w:rPr>
          <w:rFonts w:ascii="Arial" w:hAnsi="Arial" w:hint="cs"/>
          <w:noProof w:val="0"/>
          <w:rtl/>
        </w:rPr>
        <w:t>עה, בעל תפקיד, יבצע רישום מדויק של המשתתפים בהצבעה ויחשב סכום השטח הצמוד הכולל ברכוש המשותף שבעלי</w:t>
      </w:r>
      <w:r w:rsidR="00301C62" w:rsidRPr="00E27A3C">
        <w:rPr>
          <w:rFonts w:ascii="Arial" w:hAnsi="Arial" w:hint="cs"/>
          <w:noProof w:val="0"/>
          <w:rtl/>
        </w:rPr>
        <w:t>הם</w:t>
      </w:r>
      <w:r w:rsidRPr="00E27A3C">
        <w:rPr>
          <w:rFonts w:ascii="Arial" w:hAnsi="Arial" w:hint="cs"/>
          <w:noProof w:val="0"/>
          <w:rtl/>
        </w:rPr>
        <w:t xml:space="preserve"> תמך בהחלפה, בהתאם לתוצאות ההצבעה.</w:t>
      </w:r>
    </w:p>
    <w:p w:rsidR="00E27A3C" w:rsidRPr="00E27A3C" w:rsidRDefault="00E27A3C" w:rsidP="00E27A3C">
      <w:pPr>
        <w:pStyle w:val="ad"/>
        <w:rPr>
          <w:rFonts w:ascii="Arial" w:hAnsi="Arial"/>
          <w:noProof w:val="0"/>
          <w:rtl/>
        </w:rPr>
      </w:pPr>
    </w:p>
    <w:p w:rsidR="00E27A3C" w:rsidRPr="00E27A3C" w:rsidRDefault="00E27A3C" w:rsidP="00E27A3C">
      <w:pPr>
        <w:pStyle w:val="ad"/>
        <w:numPr>
          <w:ilvl w:val="0"/>
          <w:numId w:val="4"/>
        </w:numPr>
        <w:spacing w:line="360" w:lineRule="auto"/>
        <w:jc w:val="both"/>
        <w:rPr>
          <w:rFonts w:ascii="Arial" w:hAnsi="Arial"/>
          <w:noProof w:val="0"/>
          <w:rtl/>
        </w:rPr>
      </w:pPr>
      <w:r>
        <w:rPr>
          <w:rFonts w:ascii="Arial" w:hAnsi="Arial" w:hint="cs"/>
          <w:noProof w:val="0"/>
          <w:rtl/>
        </w:rPr>
        <w:t>ביהמ"ש ער לטענה שאין להביא בחשבון את השטחים בהם בעלים החברה האחות של הנתבעת עקב ניגוד עניינים. אולם, מכיוון שממילא ביהמ"ש דוחה התביעה, אין מקום להכריע בטענה זו במסגרת התביעה כאן.</w:t>
      </w:r>
    </w:p>
    <w:p w:rsidR="0046679C" w:rsidRDefault="0046679C" w:rsidP="00BC1342">
      <w:pPr>
        <w:spacing w:line="360" w:lineRule="auto"/>
        <w:jc w:val="both"/>
        <w:rPr>
          <w:rFonts w:ascii="Arial" w:hAnsi="Arial"/>
          <w:noProof w:val="0"/>
          <w:rtl/>
        </w:rPr>
      </w:pPr>
    </w:p>
    <w:p w:rsidR="0046679C" w:rsidRPr="0046679C" w:rsidRDefault="0046679C" w:rsidP="00BC1342">
      <w:pPr>
        <w:spacing w:line="360" w:lineRule="auto"/>
        <w:jc w:val="both"/>
        <w:rPr>
          <w:rFonts w:ascii="Arial" w:hAnsi="Arial"/>
          <w:b/>
          <w:bCs/>
          <w:noProof w:val="0"/>
          <w:rtl/>
        </w:rPr>
      </w:pPr>
      <w:r w:rsidRPr="0046679C">
        <w:rPr>
          <w:rFonts w:ascii="Arial" w:hAnsi="Arial" w:hint="cs"/>
          <w:b/>
          <w:bCs/>
          <w:noProof w:val="0"/>
          <w:rtl/>
        </w:rPr>
        <w:t>הטענה כי הנתבעת לא מילאה חובתה לתחזק הבנין כיאות</w:t>
      </w:r>
    </w:p>
    <w:p w:rsidR="00A771D2" w:rsidRPr="00E27A3C" w:rsidRDefault="00301C62" w:rsidP="00E27A3C">
      <w:pPr>
        <w:pStyle w:val="ad"/>
        <w:numPr>
          <w:ilvl w:val="0"/>
          <w:numId w:val="4"/>
        </w:numPr>
        <w:spacing w:line="360" w:lineRule="auto"/>
        <w:rPr>
          <w:rFonts w:ascii="Arial" w:hAnsi="Arial"/>
          <w:noProof w:val="0"/>
          <w:rtl/>
        </w:rPr>
      </w:pPr>
      <w:r w:rsidRPr="00E27A3C">
        <w:rPr>
          <w:rFonts w:ascii="Arial" w:hAnsi="Arial" w:hint="cs"/>
          <w:noProof w:val="0"/>
          <w:rtl/>
        </w:rPr>
        <w:t xml:space="preserve">כאמור לעיל, התובעת ביקשה להחליף את התובעת גם מכח טענות </w:t>
      </w:r>
      <w:r w:rsidR="00466516" w:rsidRPr="00E27A3C">
        <w:rPr>
          <w:rFonts w:ascii="Arial" w:hAnsi="Arial" w:hint="cs"/>
          <w:noProof w:val="0"/>
          <w:rtl/>
        </w:rPr>
        <w:t xml:space="preserve">רבות </w:t>
      </w:r>
      <w:r w:rsidRPr="00E27A3C">
        <w:rPr>
          <w:rFonts w:ascii="Arial" w:hAnsi="Arial" w:hint="cs"/>
          <w:noProof w:val="0"/>
          <w:rtl/>
        </w:rPr>
        <w:t>נוספות</w:t>
      </w:r>
      <w:r w:rsidR="00A771D2" w:rsidRPr="00E27A3C">
        <w:rPr>
          <w:rFonts w:ascii="Arial" w:hAnsi="Arial" w:hint="cs"/>
          <w:noProof w:val="0"/>
          <w:rtl/>
        </w:rPr>
        <w:t xml:space="preserve"> </w:t>
      </w:r>
      <w:r w:rsidR="00466516" w:rsidRPr="00E27A3C">
        <w:rPr>
          <w:rFonts w:ascii="Arial" w:hAnsi="Arial" w:hint="cs"/>
          <w:noProof w:val="0"/>
          <w:rtl/>
        </w:rPr>
        <w:t>לתפקוד לקוי כגון עקב חניה שנסגרה</w:t>
      </w:r>
      <w:r w:rsidR="00A771D2" w:rsidRPr="00E27A3C">
        <w:rPr>
          <w:rFonts w:ascii="Arial" w:hAnsi="Arial" w:hint="cs"/>
          <w:noProof w:val="0"/>
          <w:rtl/>
        </w:rPr>
        <w:t xml:space="preserve"> והפכה למחסן</w:t>
      </w:r>
      <w:r w:rsidR="00466516" w:rsidRPr="00E27A3C">
        <w:rPr>
          <w:rFonts w:ascii="Arial" w:hAnsi="Arial" w:hint="cs"/>
          <w:noProof w:val="0"/>
          <w:rtl/>
        </w:rPr>
        <w:t xml:space="preserve"> (ראו בעמוד 52 בשורה 1</w:t>
      </w:r>
      <w:r w:rsidR="00A771D2" w:rsidRPr="00E27A3C">
        <w:rPr>
          <w:rFonts w:ascii="Arial" w:hAnsi="Arial" w:hint="cs"/>
          <w:noProof w:val="0"/>
          <w:rtl/>
        </w:rPr>
        <w:t>7 בחקירת גבריאל), כניסה נעולה לחניון (ראו בעמוד 53 בשורה 1 בחקירת גבריאל)</w:t>
      </w:r>
      <w:r w:rsidR="00860938" w:rsidRPr="00E27A3C">
        <w:rPr>
          <w:rFonts w:ascii="Arial" w:hAnsi="Arial" w:hint="cs"/>
          <w:noProof w:val="0"/>
          <w:rtl/>
        </w:rPr>
        <w:t xml:space="preserve">, אי תשלום דמי ניהול בגין שטחים שבבעלות </w:t>
      </w:r>
      <w:r w:rsidR="00B55E33" w:rsidRPr="00E27A3C">
        <w:rPr>
          <w:rFonts w:ascii="Arial" w:hAnsi="Arial" w:hint="cs"/>
          <w:noProof w:val="0"/>
          <w:rtl/>
        </w:rPr>
        <w:t>טלי</w:t>
      </w:r>
      <w:r w:rsidR="00860938" w:rsidRPr="00E27A3C">
        <w:rPr>
          <w:rFonts w:ascii="Arial" w:hAnsi="Arial" w:hint="cs"/>
          <w:noProof w:val="0"/>
          <w:rtl/>
        </w:rPr>
        <w:t xml:space="preserve"> והעברת האחריות לאיטום הגג לחברה אחרת</w:t>
      </w:r>
      <w:r w:rsidR="00B55E33" w:rsidRPr="00E27A3C">
        <w:rPr>
          <w:rFonts w:ascii="Arial" w:hAnsi="Arial" w:hint="cs"/>
          <w:noProof w:val="0"/>
          <w:rtl/>
        </w:rPr>
        <w:t xml:space="preserve"> שבבעלות טלי</w:t>
      </w:r>
      <w:r w:rsidR="00860938" w:rsidRPr="00E27A3C">
        <w:rPr>
          <w:rFonts w:ascii="Arial" w:hAnsi="Arial" w:hint="cs"/>
          <w:noProof w:val="0"/>
          <w:rtl/>
        </w:rPr>
        <w:t xml:space="preserve"> (ראו</w:t>
      </w:r>
      <w:r w:rsidR="00860938" w:rsidRPr="00860938">
        <w:rPr>
          <w:rtl/>
        </w:rPr>
        <w:t xml:space="preserve"> </w:t>
      </w:r>
      <w:r w:rsidR="00860938" w:rsidRPr="00E27A3C">
        <w:rPr>
          <w:rFonts w:ascii="Arial" w:hAnsi="Arial" w:hint="cs"/>
          <w:noProof w:val="0"/>
          <w:rtl/>
        </w:rPr>
        <w:t>חקירת טלי ב</w:t>
      </w:r>
      <w:r w:rsidR="00860938" w:rsidRPr="00E27A3C">
        <w:rPr>
          <w:rFonts w:ascii="Arial" w:hAnsi="Arial"/>
          <w:noProof w:val="0"/>
          <w:rtl/>
        </w:rPr>
        <w:t>עמוד 185 שורה 11</w:t>
      </w:r>
      <w:r w:rsidR="00860938" w:rsidRPr="00E27A3C">
        <w:rPr>
          <w:rFonts w:ascii="Arial" w:hAnsi="Arial" w:hint="cs"/>
          <w:noProof w:val="0"/>
          <w:rtl/>
        </w:rPr>
        <w:t>).</w:t>
      </w:r>
      <w:r w:rsidRPr="00E27A3C">
        <w:rPr>
          <w:rFonts w:ascii="Arial" w:hAnsi="Arial" w:hint="cs"/>
          <w:noProof w:val="0"/>
          <w:rtl/>
        </w:rPr>
        <w:t xml:space="preserve"> </w:t>
      </w:r>
    </w:p>
    <w:p w:rsidR="00A771D2" w:rsidRDefault="00A771D2" w:rsidP="0046679C">
      <w:pPr>
        <w:spacing w:line="360" w:lineRule="auto"/>
        <w:rPr>
          <w:rFonts w:ascii="Arial" w:hAnsi="Arial"/>
          <w:noProof w:val="0"/>
          <w:rtl/>
        </w:rPr>
      </w:pPr>
    </w:p>
    <w:p w:rsidR="00E27A3C" w:rsidRPr="00E27A3C" w:rsidRDefault="00A771D2" w:rsidP="00EA481B">
      <w:pPr>
        <w:pStyle w:val="ad"/>
        <w:numPr>
          <w:ilvl w:val="0"/>
          <w:numId w:val="4"/>
        </w:numPr>
        <w:spacing w:line="360" w:lineRule="auto"/>
        <w:rPr>
          <w:rFonts w:ascii="Arial" w:hAnsi="Arial"/>
          <w:b/>
          <w:bCs/>
          <w:noProof w:val="0"/>
          <w:rtl/>
        </w:rPr>
      </w:pPr>
      <w:r w:rsidRPr="00E27A3C">
        <w:rPr>
          <w:rFonts w:ascii="Arial" w:hAnsi="Arial" w:hint="cs"/>
          <w:noProof w:val="0"/>
          <w:rtl/>
        </w:rPr>
        <w:t xml:space="preserve">עלה סימן שאלה לגבי </w:t>
      </w:r>
      <w:r w:rsidR="0046679C" w:rsidRPr="00E27A3C">
        <w:rPr>
          <w:rFonts w:ascii="Arial" w:hAnsi="Arial"/>
          <w:noProof w:val="0"/>
          <w:rtl/>
        </w:rPr>
        <w:t>הקפאת פעילות טנדו</w:t>
      </w:r>
      <w:r w:rsidR="00E27A3C" w:rsidRPr="00E27A3C">
        <w:rPr>
          <w:rFonts w:ascii="Arial" w:hAnsi="Arial" w:hint="cs"/>
          <w:noProof w:val="0"/>
          <w:rtl/>
        </w:rPr>
        <w:t>, היא החברה שלטענת התובעת באה בנעלי הנתבעת</w:t>
      </w:r>
      <w:r w:rsidRPr="00E27A3C">
        <w:rPr>
          <w:rFonts w:ascii="Arial" w:hAnsi="Arial" w:hint="cs"/>
          <w:noProof w:val="0"/>
          <w:rtl/>
        </w:rPr>
        <w:t>. גבריאל הכחיש ב</w:t>
      </w:r>
      <w:r w:rsidR="0046679C" w:rsidRPr="00E27A3C">
        <w:rPr>
          <w:rFonts w:ascii="Arial" w:hAnsi="Arial"/>
          <w:noProof w:val="0"/>
          <w:rtl/>
        </w:rPr>
        <w:t>עמוד 53 שורה 26</w:t>
      </w:r>
      <w:r w:rsidRPr="00E27A3C">
        <w:rPr>
          <w:rFonts w:ascii="Arial" w:hAnsi="Arial" w:hint="cs"/>
          <w:noProof w:val="0"/>
          <w:rtl/>
        </w:rPr>
        <w:t xml:space="preserve"> הטענה שטנדו הגיעה להסכמה עם "</w:t>
      </w:r>
      <w:r w:rsidR="0046679C" w:rsidRPr="00E27A3C">
        <w:rPr>
          <w:rFonts w:ascii="Arial" w:hAnsi="Arial"/>
          <w:b/>
          <w:bCs/>
          <w:noProof w:val="0"/>
          <w:rtl/>
        </w:rPr>
        <w:t>עם התובעת, על-כך שאתם יוצאים מהבניין עד שיסתיים ההליך המשפטי. אתה אומר שהטענה הזו לא נכונה?</w:t>
      </w:r>
    </w:p>
    <w:p w:rsidR="00E27A3C" w:rsidRDefault="00E27A3C" w:rsidP="0046679C">
      <w:pPr>
        <w:spacing w:line="360" w:lineRule="auto"/>
        <w:rPr>
          <w:rFonts w:ascii="Arial" w:hAnsi="Arial"/>
          <w:b/>
          <w:bCs/>
          <w:noProof w:val="0"/>
          <w:rtl/>
        </w:rPr>
      </w:pPr>
      <w:r>
        <w:rPr>
          <w:rFonts w:ascii="Arial" w:hAnsi="Arial" w:hint="cs"/>
          <w:b/>
          <w:bCs/>
          <w:noProof w:val="0"/>
          <w:rtl/>
        </w:rPr>
        <w:t xml:space="preserve">             </w:t>
      </w:r>
      <w:r w:rsidR="0046679C" w:rsidRPr="00A771D2">
        <w:rPr>
          <w:rFonts w:ascii="Arial" w:hAnsi="Arial"/>
          <w:b/>
          <w:bCs/>
          <w:noProof w:val="0"/>
          <w:rtl/>
        </w:rPr>
        <w:t xml:space="preserve">העד, מר שיש: </w:t>
      </w:r>
      <w:r w:rsidR="0046679C" w:rsidRPr="00A771D2">
        <w:rPr>
          <w:rFonts w:ascii="Arial" w:hAnsi="Arial"/>
          <w:b/>
          <w:bCs/>
          <w:noProof w:val="0"/>
          <w:rtl/>
        </w:rPr>
        <w:tab/>
        <w:t xml:space="preserve">אז אני אענה לך קצת בהרחבה. מי שחותם, מי שחתום על ההסכם עם </w:t>
      </w:r>
      <w:r>
        <w:rPr>
          <w:rFonts w:ascii="Arial" w:hAnsi="Arial" w:hint="cs"/>
          <w:b/>
          <w:bCs/>
          <w:noProof w:val="0"/>
          <w:rtl/>
        </w:rPr>
        <w:t xml:space="preserve">  </w:t>
      </w:r>
    </w:p>
    <w:p w:rsidR="00E27A3C" w:rsidRDefault="00E27A3C" w:rsidP="0046679C">
      <w:pPr>
        <w:spacing w:line="360" w:lineRule="auto"/>
        <w:rPr>
          <w:rFonts w:ascii="Arial" w:hAnsi="Arial"/>
          <w:b/>
          <w:bCs/>
          <w:noProof w:val="0"/>
          <w:rtl/>
        </w:rPr>
      </w:pPr>
      <w:r>
        <w:rPr>
          <w:rFonts w:ascii="Arial" w:hAnsi="Arial" w:hint="cs"/>
          <w:b/>
          <w:bCs/>
          <w:noProof w:val="0"/>
          <w:rtl/>
        </w:rPr>
        <w:t xml:space="preserve">             </w:t>
      </w:r>
      <w:r w:rsidR="0046679C" w:rsidRPr="00A771D2">
        <w:rPr>
          <w:rFonts w:ascii="Arial" w:hAnsi="Arial"/>
          <w:b/>
          <w:bCs/>
          <w:noProof w:val="0"/>
          <w:rtl/>
        </w:rPr>
        <w:t xml:space="preserve">הנציגות, מי שמתכנן ומאשר את המהלכים מול הנציגות, זה אני ואני בלבד. אני מנכ"ל </w:t>
      </w:r>
    </w:p>
    <w:p w:rsidR="0046679C" w:rsidRPr="00A771D2" w:rsidRDefault="00E27A3C" w:rsidP="0046679C">
      <w:pPr>
        <w:spacing w:line="360" w:lineRule="auto"/>
        <w:rPr>
          <w:rFonts w:ascii="Arial" w:hAnsi="Arial"/>
          <w:b/>
          <w:bCs/>
          <w:noProof w:val="0"/>
          <w:rtl/>
        </w:rPr>
      </w:pPr>
      <w:r>
        <w:rPr>
          <w:rFonts w:ascii="Arial" w:hAnsi="Arial" w:hint="cs"/>
          <w:b/>
          <w:bCs/>
          <w:noProof w:val="0"/>
          <w:rtl/>
        </w:rPr>
        <w:t xml:space="preserve">             </w:t>
      </w:r>
      <w:r w:rsidR="0046679C" w:rsidRPr="00A771D2">
        <w:rPr>
          <w:rFonts w:ascii="Arial" w:hAnsi="Arial"/>
          <w:b/>
          <w:bCs/>
          <w:noProof w:val="0"/>
          <w:rtl/>
        </w:rPr>
        <w:t>הקבוצה. אין ולא היה שום דבר אמת בין מה שאמרת עכשיו, לבין משהו שאני יודע.</w:t>
      </w:r>
      <w:r w:rsidR="00A771D2" w:rsidRPr="00A771D2">
        <w:rPr>
          <w:rFonts w:ascii="Arial" w:hAnsi="Arial" w:hint="cs"/>
          <w:b/>
          <w:bCs/>
          <w:noProof w:val="0"/>
          <w:rtl/>
        </w:rPr>
        <w:t>"</w:t>
      </w:r>
    </w:p>
    <w:p w:rsidR="0046679C" w:rsidRPr="0046679C" w:rsidRDefault="0046679C" w:rsidP="0046679C">
      <w:pPr>
        <w:spacing w:line="360" w:lineRule="auto"/>
        <w:rPr>
          <w:rFonts w:ascii="Arial" w:hAnsi="Arial"/>
          <w:noProof w:val="0"/>
          <w:rtl/>
        </w:rPr>
      </w:pPr>
    </w:p>
    <w:p w:rsidR="0046679C" w:rsidRPr="00E27A3C" w:rsidRDefault="00A771D2" w:rsidP="00E27A3C">
      <w:pPr>
        <w:pStyle w:val="ad"/>
        <w:numPr>
          <w:ilvl w:val="0"/>
          <w:numId w:val="4"/>
        </w:numPr>
        <w:spacing w:line="360" w:lineRule="auto"/>
        <w:rPr>
          <w:rFonts w:ascii="Arial" w:hAnsi="Arial"/>
          <w:noProof w:val="0"/>
          <w:rtl/>
        </w:rPr>
      </w:pPr>
      <w:r w:rsidRPr="00E27A3C">
        <w:rPr>
          <w:rFonts w:ascii="Arial" w:hAnsi="Arial" w:hint="cs"/>
          <w:noProof w:val="0"/>
          <w:rtl/>
        </w:rPr>
        <w:t>גם רוני דחה טענה זו ב</w:t>
      </w:r>
      <w:r w:rsidR="0046679C" w:rsidRPr="00E27A3C">
        <w:rPr>
          <w:rFonts w:ascii="Arial" w:hAnsi="Arial"/>
          <w:noProof w:val="0"/>
          <w:rtl/>
        </w:rPr>
        <w:t>עמוד 115 שורה 24</w:t>
      </w:r>
    </w:p>
    <w:p w:rsidR="0046679C" w:rsidRDefault="00A771D2" w:rsidP="0046679C">
      <w:pPr>
        <w:spacing w:line="360" w:lineRule="auto"/>
        <w:rPr>
          <w:rFonts w:ascii="Arial" w:hAnsi="Arial"/>
          <w:b/>
          <w:bCs/>
          <w:noProof w:val="0"/>
          <w:rtl/>
        </w:rPr>
      </w:pPr>
      <w:r w:rsidRPr="00A771D2">
        <w:rPr>
          <w:rFonts w:ascii="Arial" w:hAnsi="Arial" w:hint="cs"/>
          <w:b/>
          <w:bCs/>
          <w:noProof w:val="0"/>
          <w:rtl/>
        </w:rPr>
        <w:t>"</w:t>
      </w:r>
      <w:r w:rsidR="0046679C" w:rsidRPr="00A771D2">
        <w:rPr>
          <w:rFonts w:ascii="Arial" w:hAnsi="Arial"/>
          <w:b/>
          <w:bCs/>
          <w:noProof w:val="0"/>
          <w:rtl/>
        </w:rPr>
        <w:t xml:space="preserve">העד, מר עזרן: </w:t>
      </w:r>
      <w:r w:rsidR="0046679C" w:rsidRPr="00A771D2">
        <w:rPr>
          <w:rFonts w:ascii="Arial" w:hAnsi="Arial"/>
          <w:b/>
          <w:bCs/>
          <w:noProof w:val="0"/>
          <w:rtl/>
        </w:rPr>
        <w:tab/>
        <w:t>לא ידוע לי על הקפאה. מה שכן ידוע לי, אני אציין מדויק. מכיוון שהייתה תקופה של קורונה, ולא כל האנשים הגיעו לבניין, הגיעו לפעמים 20%, לפעמים 30%,ז אז אנחנו הסכמנו שהוא יעשה באפר, כמות האנשים לא תהיה כל הזמן זהה, זה ההסכמה היחידה. אבל להקפיא מה פתאום</w:t>
      </w:r>
      <w:r w:rsidRPr="00A771D2">
        <w:rPr>
          <w:rFonts w:ascii="Arial" w:hAnsi="Arial" w:hint="cs"/>
          <w:b/>
          <w:bCs/>
          <w:noProof w:val="0"/>
          <w:rtl/>
        </w:rPr>
        <w:t>"</w:t>
      </w:r>
    </w:p>
    <w:p w:rsidR="00860938" w:rsidRDefault="00860938" w:rsidP="0046679C">
      <w:pPr>
        <w:spacing w:line="360" w:lineRule="auto"/>
        <w:rPr>
          <w:rFonts w:ascii="Arial" w:hAnsi="Arial"/>
          <w:b/>
          <w:bCs/>
          <w:noProof w:val="0"/>
          <w:rtl/>
        </w:rPr>
      </w:pPr>
    </w:p>
    <w:p w:rsidR="00860938" w:rsidRPr="00E27A3C" w:rsidRDefault="00E27A3C" w:rsidP="00E27A3C">
      <w:pPr>
        <w:pStyle w:val="ad"/>
        <w:numPr>
          <w:ilvl w:val="0"/>
          <w:numId w:val="4"/>
        </w:numPr>
        <w:spacing w:line="360" w:lineRule="auto"/>
        <w:rPr>
          <w:rFonts w:ascii="Arial" w:hAnsi="Arial"/>
          <w:noProof w:val="0"/>
          <w:rtl/>
        </w:rPr>
      </w:pPr>
      <w:r>
        <w:rPr>
          <w:rFonts w:ascii="Arial" w:hAnsi="Arial" w:hint="cs"/>
          <w:noProof w:val="0"/>
          <w:rtl/>
        </w:rPr>
        <w:t xml:space="preserve">בין אם הוקפאה </w:t>
      </w:r>
      <w:r w:rsidR="005C40F3">
        <w:rPr>
          <w:rFonts w:ascii="Arial" w:hAnsi="Arial" w:hint="cs"/>
          <w:noProof w:val="0"/>
          <w:rtl/>
        </w:rPr>
        <w:t xml:space="preserve">פעילות טנדו ובין אם לאו, </w:t>
      </w:r>
      <w:r w:rsidR="00860938" w:rsidRPr="00E27A3C">
        <w:rPr>
          <w:rFonts w:ascii="Arial" w:hAnsi="Arial"/>
          <w:noProof w:val="0"/>
          <w:rtl/>
        </w:rPr>
        <w:t xml:space="preserve">בעניין הטענות הנוספות </w:t>
      </w:r>
      <w:r w:rsidR="005C40F3">
        <w:rPr>
          <w:rFonts w:ascii="Arial" w:hAnsi="Arial" w:hint="cs"/>
          <w:noProof w:val="0"/>
          <w:rtl/>
        </w:rPr>
        <w:t xml:space="preserve">להצדקת החלפת הנתבעת, </w:t>
      </w:r>
      <w:r w:rsidR="00860938" w:rsidRPr="00E27A3C">
        <w:rPr>
          <w:rFonts w:ascii="Arial" w:hAnsi="Arial"/>
          <w:noProof w:val="0"/>
          <w:rtl/>
        </w:rPr>
        <w:t>עלו מספר קשיים.</w:t>
      </w:r>
    </w:p>
    <w:p w:rsidR="00860938" w:rsidRPr="00860938" w:rsidRDefault="00860938" w:rsidP="00860938">
      <w:pPr>
        <w:spacing w:line="360" w:lineRule="auto"/>
        <w:rPr>
          <w:rFonts w:ascii="Arial" w:hAnsi="Arial"/>
          <w:b/>
          <w:bCs/>
          <w:noProof w:val="0"/>
          <w:rtl/>
        </w:rPr>
      </w:pPr>
    </w:p>
    <w:p w:rsidR="00860938" w:rsidRPr="005C40F3" w:rsidRDefault="00860938" w:rsidP="005C40F3">
      <w:pPr>
        <w:pStyle w:val="ad"/>
        <w:numPr>
          <w:ilvl w:val="0"/>
          <w:numId w:val="4"/>
        </w:numPr>
        <w:spacing w:line="360" w:lineRule="auto"/>
        <w:rPr>
          <w:rFonts w:ascii="Arial" w:hAnsi="Arial"/>
          <w:b/>
          <w:bCs/>
          <w:noProof w:val="0"/>
          <w:rtl/>
        </w:rPr>
      </w:pPr>
      <w:r w:rsidRPr="005C40F3">
        <w:rPr>
          <w:rFonts w:ascii="Arial" w:hAnsi="Arial"/>
          <w:noProof w:val="0"/>
          <w:rtl/>
        </w:rPr>
        <w:t>התברר מחקירת גבריאל בעמוד 48 שורה 27 שיוסי לא עדכן תצהירו כנדרש. יוסי הצהיר במסגרת הבקשה למתן סעד זמני "</w:t>
      </w:r>
      <w:r w:rsidRPr="005C40F3">
        <w:rPr>
          <w:rFonts w:ascii="Arial" w:hAnsi="Arial"/>
          <w:b/>
          <w:bCs/>
          <w:noProof w:val="0"/>
          <w:rtl/>
        </w:rPr>
        <w:t xml:space="preserve">שאמור להגיע מכיבוי אש" </w:t>
      </w:r>
      <w:r w:rsidRPr="005C40F3">
        <w:rPr>
          <w:rFonts w:ascii="Arial" w:hAnsi="Arial"/>
          <w:noProof w:val="0"/>
          <w:rtl/>
        </w:rPr>
        <w:t>מסמך וחזר על כך גם בתצהיר הנוסף שהגיש 10 חודשים לאחר מכן, על אף שזמן רב קודם לכן, המסמך התקבל בידי התובעת. גבריאל אישר בעמוד 50 שורה 11</w:t>
      </w:r>
      <w:r w:rsidRPr="005C40F3">
        <w:rPr>
          <w:rFonts w:ascii="Arial" w:hAnsi="Arial"/>
          <w:b/>
          <w:bCs/>
          <w:noProof w:val="0"/>
          <w:rtl/>
        </w:rPr>
        <w:t xml:space="preserve"> "זה אכן מה שהוא הצהיר. כן."</w:t>
      </w:r>
    </w:p>
    <w:p w:rsidR="0046679C" w:rsidRPr="00860938" w:rsidRDefault="0046679C" w:rsidP="00BC1342">
      <w:pPr>
        <w:spacing w:line="360" w:lineRule="auto"/>
        <w:jc w:val="both"/>
        <w:rPr>
          <w:rFonts w:ascii="Arial" w:hAnsi="Arial"/>
          <w:noProof w:val="0"/>
          <w:rtl/>
        </w:rPr>
      </w:pPr>
    </w:p>
    <w:p w:rsidR="00657E1D" w:rsidRPr="005C40F3" w:rsidRDefault="00B55E33" w:rsidP="005C40F3">
      <w:pPr>
        <w:pStyle w:val="ad"/>
        <w:numPr>
          <w:ilvl w:val="0"/>
          <w:numId w:val="4"/>
        </w:numPr>
        <w:spacing w:line="360" w:lineRule="auto"/>
        <w:jc w:val="both"/>
        <w:rPr>
          <w:rFonts w:ascii="Arial" w:hAnsi="Arial"/>
          <w:b/>
          <w:bCs/>
          <w:noProof w:val="0"/>
          <w:rtl/>
        </w:rPr>
      </w:pPr>
      <w:r w:rsidRPr="005C40F3">
        <w:rPr>
          <w:rFonts w:ascii="Arial" w:hAnsi="Arial" w:hint="cs"/>
          <w:noProof w:val="0"/>
          <w:rtl/>
        </w:rPr>
        <w:t>מחקירת יועץ הבטיחות שרון ב</w:t>
      </w:r>
      <w:r w:rsidR="00657E1D" w:rsidRPr="005C40F3">
        <w:rPr>
          <w:rFonts w:ascii="Arial" w:hAnsi="Arial"/>
          <w:noProof w:val="0"/>
          <w:rtl/>
        </w:rPr>
        <w:t>עמוד 124 שורה 28</w:t>
      </w:r>
      <w:r w:rsidRPr="005C40F3">
        <w:rPr>
          <w:rFonts w:ascii="Arial" w:hAnsi="Arial" w:hint="cs"/>
          <w:noProof w:val="0"/>
          <w:rtl/>
        </w:rPr>
        <w:t xml:space="preserve"> </w:t>
      </w:r>
      <w:r w:rsidR="005C40F3">
        <w:rPr>
          <w:rFonts w:ascii="Arial" w:hAnsi="Arial" w:hint="cs"/>
          <w:noProof w:val="0"/>
          <w:rtl/>
        </w:rPr>
        <w:t xml:space="preserve">עלה </w:t>
      </w:r>
      <w:r w:rsidRPr="005C40F3">
        <w:rPr>
          <w:rFonts w:ascii="Arial" w:hAnsi="Arial" w:hint="cs"/>
          <w:noProof w:val="0"/>
          <w:rtl/>
        </w:rPr>
        <w:t>שעבודתו הופסקה ע"י הנתבעת בטרם הוכנה תוכנית מילוט. טלי אישרה זאת ב</w:t>
      </w:r>
      <w:r w:rsidR="00657E1D" w:rsidRPr="005C40F3">
        <w:rPr>
          <w:rFonts w:ascii="Arial" w:hAnsi="Arial"/>
          <w:noProof w:val="0"/>
          <w:rtl/>
        </w:rPr>
        <w:t>עמוד 188 שורה 30</w:t>
      </w:r>
      <w:r w:rsidRPr="005C40F3">
        <w:rPr>
          <w:rFonts w:ascii="Arial" w:hAnsi="Arial" w:hint="cs"/>
          <w:noProof w:val="0"/>
          <w:rtl/>
        </w:rPr>
        <w:t xml:space="preserve"> והסבירה ש"</w:t>
      </w:r>
      <w:r w:rsidR="00657E1D" w:rsidRPr="005C40F3">
        <w:rPr>
          <w:rFonts w:ascii="Arial" w:hAnsi="Arial"/>
          <w:b/>
          <w:bCs/>
          <w:noProof w:val="0"/>
          <w:rtl/>
        </w:rPr>
        <w:t>הסתבר לנו שצריך תוכנית מדידה מפורטת של הבניין, כל צינור וכל ארון וכל נישה של הבניין, שזה בסדרי גודל, יכול להיות שאני טועה, אבל בסביבות 180,000 שקל, הוא, מר חזן עצמו דורש עוד 130,000 שקל. פנינו אל דיירי הבניין, ניסינו לקדם איתם את זה, נתקלנו בחומה. אנחנו עושים מה שאפשר כמו שאמרתי, אני גם שמה מכספי הפרטי, ומה גם שכיבוי אש היו בשבוע שעבר, הקצין גיורא חיון, והוא היה מאוד מאושר מאיך שנראה הבניין.</w:t>
      </w:r>
      <w:r w:rsidRPr="005C40F3">
        <w:rPr>
          <w:rFonts w:ascii="Arial" w:hAnsi="Arial" w:hint="cs"/>
          <w:b/>
          <w:bCs/>
          <w:noProof w:val="0"/>
          <w:rtl/>
        </w:rPr>
        <w:t>"</w:t>
      </w:r>
    </w:p>
    <w:p w:rsidR="00B55E33" w:rsidRDefault="00B55E33" w:rsidP="00B55E33">
      <w:pPr>
        <w:spacing w:line="360" w:lineRule="auto"/>
        <w:jc w:val="both"/>
        <w:rPr>
          <w:rFonts w:ascii="Arial" w:hAnsi="Arial"/>
          <w:b/>
          <w:bCs/>
          <w:noProof w:val="0"/>
          <w:rtl/>
        </w:rPr>
      </w:pPr>
    </w:p>
    <w:p w:rsidR="00B55E33" w:rsidRPr="005C40F3" w:rsidRDefault="00B55E33" w:rsidP="005C40F3">
      <w:pPr>
        <w:pStyle w:val="ad"/>
        <w:numPr>
          <w:ilvl w:val="0"/>
          <w:numId w:val="4"/>
        </w:numPr>
        <w:spacing w:line="360" w:lineRule="auto"/>
        <w:jc w:val="both"/>
        <w:rPr>
          <w:rFonts w:ascii="Arial" w:hAnsi="Arial"/>
          <w:noProof w:val="0"/>
          <w:rtl/>
        </w:rPr>
      </w:pPr>
      <w:r w:rsidRPr="005C40F3">
        <w:rPr>
          <w:rFonts w:ascii="Arial" w:hAnsi="Arial" w:hint="cs"/>
          <w:noProof w:val="0"/>
          <w:rtl/>
        </w:rPr>
        <w:t>ביהמ"ש קובע שברגע שחלק גדול מבעלי הזכויות לא מכיר בנתבעת כחברת ניהול, ולא משלם לה דמי ניהול, אין הצדקה לצפות ממנה לנהל את הבניין על חש</w:t>
      </w:r>
      <w:r w:rsidR="00F40CA0" w:rsidRPr="005C40F3">
        <w:rPr>
          <w:rFonts w:ascii="Arial" w:hAnsi="Arial" w:hint="cs"/>
          <w:noProof w:val="0"/>
          <w:rtl/>
        </w:rPr>
        <w:t>ב</w:t>
      </w:r>
      <w:r w:rsidRPr="005C40F3">
        <w:rPr>
          <w:rFonts w:ascii="Arial" w:hAnsi="Arial" w:hint="cs"/>
          <w:noProof w:val="0"/>
          <w:rtl/>
        </w:rPr>
        <w:t>ונה.</w:t>
      </w:r>
      <w:r w:rsidR="005C40F3">
        <w:rPr>
          <w:rFonts w:ascii="Arial" w:hAnsi="Arial" w:hint="cs"/>
          <w:noProof w:val="0"/>
          <w:rtl/>
        </w:rPr>
        <w:t xml:space="preserve"> ביהמ"ש וידא במהלך שמיעת התובענה, כפי שפורט קודם לכן, שהרשויות ערות ל</w:t>
      </w:r>
      <w:r w:rsidR="00C61903">
        <w:rPr>
          <w:rFonts w:ascii="Arial" w:hAnsi="Arial" w:hint="cs"/>
          <w:noProof w:val="0"/>
          <w:rtl/>
        </w:rPr>
        <w:t>טענה ל</w:t>
      </w:r>
      <w:r w:rsidR="005C40F3">
        <w:rPr>
          <w:rFonts w:ascii="Arial" w:hAnsi="Arial" w:hint="cs"/>
          <w:noProof w:val="0"/>
          <w:rtl/>
        </w:rPr>
        <w:t>בעיה הבטיחותית. מכאן, שכל עוד הרשויות, לרבות, רשות כיבוי אש, לא הפסיקו הפעילות בבניין, מכאן שלדעתן, אין סיכון לחיי אדם.</w:t>
      </w:r>
    </w:p>
    <w:p w:rsidR="008B6D5A" w:rsidRDefault="008B6D5A" w:rsidP="00B55E33">
      <w:pPr>
        <w:spacing w:line="360" w:lineRule="auto"/>
        <w:jc w:val="both"/>
        <w:rPr>
          <w:rFonts w:ascii="Arial" w:hAnsi="Arial"/>
          <w:noProof w:val="0"/>
          <w:rtl/>
        </w:rPr>
      </w:pPr>
    </w:p>
    <w:p w:rsidR="008B6D5A" w:rsidRPr="008B6D5A" w:rsidRDefault="008B6D5A" w:rsidP="00B55E33">
      <w:pPr>
        <w:spacing w:line="360" w:lineRule="auto"/>
        <w:jc w:val="both"/>
        <w:rPr>
          <w:rFonts w:ascii="Arial" w:hAnsi="Arial"/>
          <w:b/>
          <w:bCs/>
          <w:noProof w:val="0"/>
          <w:rtl/>
        </w:rPr>
      </w:pPr>
      <w:r w:rsidRPr="008B6D5A">
        <w:rPr>
          <w:rFonts w:ascii="Arial" w:hAnsi="Arial" w:hint="cs"/>
          <w:b/>
          <w:bCs/>
          <w:noProof w:val="0"/>
          <w:rtl/>
        </w:rPr>
        <w:t>הטענה להסגת גבול לא הוכחה</w:t>
      </w:r>
    </w:p>
    <w:p w:rsidR="008B6D5A" w:rsidRPr="005C40F3" w:rsidRDefault="008B6D5A" w:rsidP="005C40F3">
      <w:pPr>
        <w:pStyle w:val="ad"/>
        <w:numPr>
          <w:ilvl w:val="0"/>
          <w:numId w:val="4"/>
        </w:numPr>
        <w:spacing w:line="360" w:lineRule="auto"/>
        <w:jc w:val="both"/>
        <w:rPr>
          <w:rFonts w:ascii="Arial" w:hAnsi="Arial"/>
          <w:noProof w:val="0"/>
          <w:rtl/>
        </w:rPr>
      </w:pPr>
      <w:r w:rsidRPr="005C40F3">
        <w:rPr>
          <w:rFonts w:ascii="Arial" w:hAnsi="Arial" w:hint="cs"/>
          <w:noProof w:val="0"/>
          <w:rtl/>
        </w:rPr>
        <w:t>התובעת העלתה שורה ארוכה של טענות נגד הנתבעת וביהמ"ש לא חייב על פי הפסיקה לעסוק בכולן. אחת מטענות רבות אלה, היא טענה להסגת גבול. מצופה ה</w:t>
      </w:r>
      <w:r w:rsidR="00636544" w:rsidRPr="005C40F3">
        <w:rPr>
          <w:rFonts w:ascii="Arial" w:hAnsi="Arial" w:hint="cs"/>
          <w:noProof w:val="0"/>
          <w:rtl/>
        </w:rPr>
        <w:t>י</w:t>
      </w:r>
      <w:r w:rsidRPr="005C40F3">
        <w:rPr>
          <w:rFonts w:ascii="Arial" w:hAnsi="Arial" w:hint="cs"/>
          <w:noProof w:val="0"/>
          <w:rtl/>
        </w:rPr>
        <w:t>ה שתוגש תביעה בזמן אמת בעניין הסג</w:t>
      </w:r>
      <w:r w:rsidR="00636544" w:rsidRPr="005C40F3">
        <w:rPr>
          <w:rFonts w:ascii="Arial" w:hAnsi="Arial" w:hint="cs"/>
          <w:noProof w:val="0"/>
          <w:rtl/>
        </w:rPr>
        <w:t>ו</w:t>
      </w:r>
      <w:r w:rsidRPr="005C40F3">
        <w:rPr>
          <w:rFonts w:ascii="Arial" w:hAnsi="Arial" w:hint="cs"/>
          <w:noProof w:val="0"/>
          <w:rtl/>
        </w:rPr>
        <w:t>ת הגבול הנטענת עם תשריטים המפרטים הסגת הגבול. התובעת אינה מעונ</w:t>
      </w:r>
      <w:r w:rsidR="00636544" w:rsidRPr="005C40F3">
        <w:rPr>
          <w:rFonts w:ascii="Arial" w:hAnsi="Arial" w:hint="cs"/>
          <w:noProof w:val="0"/>
          <w:rtl/>
        </w:rPr>
        <w:t>י</w:t>
      </w:r>
      <w:r w:rsidRPr="005C40F3">
        <w:rPr>
          <w:rFonts w:ascii="Arial" w:hAnsi="Arial" w:hint="cs"/>
          <w:noProof w:val="0"/>
          <w:rtl/>
        </w:rPr>
        <w:t>ינת בסילוק יד הנתבעת, אלא בהחלפתה ולכן העלתה הטענה באופן כללי כסיבה נוספת</w:t>
      </w:r>
      <w:r w:rsidR="00636544" w:rsidRPr="005C40F3">
        <w:rPr>
          <w:rFonts w:ascii="Arial" w:hAnsi="Arial" w:hint="cs"/>
          <w:noProof w:val="0"/>
          <w:rtl/>
        </w:rPr>
        <w:t>,</w:t>
      </w:r>
      <w:r w:rsidRPr="005C40F3">
        <w:rPr>
          <w:rFonts w:ascii="Arial" w:hAnsi="Arial" w:hint="cs"/>
          <w:noProof w:val="0"/>
          <w:rtl/>
        </w:rPr>
        <w:t xml:space="preserve"> בע</w:t>
      </w:r>
      <w:r w:rsidR="00636544" w:rsidRPr="005C40F3">
        <w:rPr>
          <w:rFonts w:ascii="Arial" w:hAnsi="Arial" w:hint="cs"/>
          <w:noProof w:val="0"/>
          <w:rtl/>
        </w:rPr>
        <w:t>י</w:t>
      </w:r>
      <w:r w:rsidRPr="005C40F3">
        <w:rPr>
          <w:rFonts w:ascii="Arial" w:hAnsi="Arial" w:hint="cs"/>
          <w:noProof w:val="0"/>
          <w:rtl/>
        </w:rPr>
        <w:t>ניה</w:t>
      </w:r>
      <w:r w:rsidR="00636544" w:rsidRPr="005C40F3">
        <w:rPr>
          <w:rFonts w:ascii="Arial" w:hAnsi="Arial" w:hint="cs"/>
          <w:noProof w:val="0"/>
          <w:rtl/>
        </w:rPr>
        <w:t>,</w:t>
      </w:r>
      <w:r w:rsidRPr="005C40F3">
        <w:rPr>
          <w:rFonts w:ascii="Arial" w:hAnsi="Arial" w:hint="cs"/>
          <w:noProof w:val="0"/>
          <w:rtl/>
        </w:rPr>
        <w:t xml:space="preserve"> להחלפתה. אולם, הטענה לא הוכחה כדבעי ולכן ביהמ"ש דוחה א</w:t>
      </w:r>
      <w:r w:rsidR="00636544" w:rsidRPr="005C40F3">
        <w:rPr>
          <w:rFonts w:ascii="Arial" w:hAnsi="Arial" w:hint="cs"/>
          <w:noProof w:val="0"/>
          <w:rtl/>
        </w:rPr>
        <w:t>ותה.</w:t>
      </w:r>
    </w:p>
    <w:p w:rsidR="00F40CA0" w:rsidRDefault="00F40CA0" w:rsidP="00B55E33">
      <w:pPr>
        <w:spacing w:line="360" w:lineRule="auto"/>
        <w:jc w:val="both"/>
        <w:rPr>
          <w:rFonts w:ascii="Arial" w:hAnsi="Arial"/>
          <w:noProof w:val="0"/>
          <w:rtl/>
        </w:rPr>
      </w:pPr>
    </w:p>
    <w:p w:rsidR="005C40F3" w:rsidRDefault="005C40F3" w:rsidP="006B780C">
      <w:pPr>
        <w:spacing w:line="360" w:lineRule="auto"/>
        <w:jc w:val="both"/>
        <w:rPr>
          <w:rFonts w:ascii="Arial" w:hAnsi="Arial"/>
          <w:b/>
          <w:bCs/>
          <w:noProof w:val="0"/>
          <w:rtl/>
        </w:rPr>
      </w:pPr>
    </w:p>
    <w:p w:rsidR="005C40F3" w:rsidRDefault="005C40F3" w:rsidP="006B780C">
      <w:pPr>
        <w:spacing w:line="360" w:lineRule="auto"/>
        <w:jc w:val="both"/>
        <w:rPr>
          <w:rFonts w:ascii="Arial" w:hAnsi="Arial"/>
          <w:b/>
          <w:bCs/>
          <w:noProof w:val="0"/>
          <w:rtl/>
        </w:rPr>
      </w:pPr>
    </w:p>
    <w:p w:rsidR="00636544" w:rsidRPr="00636544" w:rsidRDefault="00636544" w:rsidP="006B780C">
      <w:pPr>
        <w:spacing w:line="360" w:lineRule="auto"/>
        <w:jc w:val="both"/>
        <w:rPr>
          <w:rFonts w:ascii="Arial" w:hAnsi="Arial"/>
          <w:b/>
          <w:bCs/>
          <w:noProof w:val="0"/>
          <w:rtl/>
        </w:rPr>
      </w:pPr>
      <w:r w:rsidRPr="00636544">
        <w:rPr>
          <w:rFonts w:ascii="Arial" w:hAnsi="Arial" w:hint="cs"/>
          <w:b/>
          <w:bCs/>
          <w:noProof w:val="0"/>
          <w:rtl/>
        </w:rPr>
        <w:t>הטענה לאי גביה</w:t>
      </w:r>
    </w:p>
    <w:p w:rsidR="00F40CA0" w:rsidRPr="00144C71" w:rsidRDefault="00636544" w:rsidP="00144C71">
      <w:pPr>
        <w:pStyle w:val="ad"/>
        <w:numPr>
          <w:ilvl w:val="0"/>
          <w:numId w:val="4"/>
        </w:numPr>
        <w:spacing w:line="360" w:lineRule="auto"/>
        <w:jc w:val="both"/>
        <w:rPr>
          <w:rFonts w:ascii="Arial" w:hAnsi="Arial"/>
          <w:b/>
          <w:bCs/>
          <w:noProof w:val="0"/>
          <w:rtl/>
        </w:rPr>
      </w:pPr>
      <w:r w:rsidRPr="00144C71">
        <w:rPr>
          <w:rFonts w:ascii="Arial" w:hAnsi="Arial" w:hint="cs"/>
          <w:noProof w:val="0"/>
          <w:rtl/>
        </w:rPr>
        <w:t xml:space="preserve">התובעת טענה שהנתבעת לא גובה דמי ניהול. </w:t>
      </w:r>
      <w:r w:rsidR="00F40CA0" w:rsidRPr="00144C71">
        <w:rPr>
          <w:rFonts w:ascii="Arial" w:hAnsi="Arial" w:hint="cs"/>
          <w:noProof w:val="0"/>
          <w:rtl/>
        </w:rPr>
        <w:t>בעמוד 149 התברר מחקירת טלי שהנתבעת לא תובעת את בעלי הנכסים שלא משלמים לה דמי ניהול, למעט בודדים. בעמוד 151 טענה ש"</w:t>
      </w:r>
      <w:r w:rsidR="00F40CA0" w:rsidRPr="00144C71">
        <w:rPr>
          <w:rFonts w:ascii="Arial" w:hAnsi="Arial"/>
          <w:b/>
          <w:bCs/>
          <w:noProof w:val="0"/>
          <w:rtl/>
        </w:rPr>
        <w:t>ב-20 הגבייה עמדה על סביבות 50%, ב-21 כבר 60%. מאוד קשה</w:t>
      </w:r>
      <w:r w:rsidR="00F40CA0" w:rsidRPr="00144C71">
        <w:rPr>
          <w:rFonts w:ascii="Arial" w:hAnsi="Arial" w:hint="cs"/>
          <w:b/>
          <w:bCs/>
          <w:noProof w:val="0"/>
          <w:rtl/>
        </w:rPr>
        <w:t>."</w:t>
      </w:r>
    </w:p>
    <w:p w:rsidR="00F40CA0" w:rsidRDefault="00F40CA0" w:rsidP="00F40CA0">
      <w:pPr>
        <w:spacing w:line="360" w:lineRule="auto"/>
        <w:jc w:val="both"/>
        <w:rPr>
          <w:rFonts w:ascii="Arial" w:hAnsi="Arial"/>
          <w:noProof w:val="0"/>
          <w:rtl/>
        </w:rPr>
      </w:pPr>
    </w:p>
    <w:p w:rsidR="00F40CA0" w:rsidRPr="00144C71" w:rsidRDefault="00F40CA0" w:rsidP="00144C71">
      <w:pPr>
        <w:pStyle w:val="ad"/>
        <w:numPr>
          <w:ilvl w:val="0"/>
          <w:numId w:val="4"/>
        </w:numPr>
        <w:spacing w:line="360" w:lineRule="auto"/>
        <w:jc w:val="both"/>
        <w:rPr>
          <w:rFonts w:ascii="Arial" w:hAnsi="Arial"/>
          <w:noProof w:val="0"/>
          <w:rtl/>
        </w:rPr>
      </w:pPr>
      <w:r w:rsidRPr="00144C71">
        <w:rPr>
          <w:rFonts w:ascii="Arial" w:hAnsi="Arial" w:hint="cs"/>
          <w:noProof w:val="0"/>
          <w:rtl/>
        </w:rPr>
        <w:t>טלי הסבירה הסיבה לכך שהוגשו מעט תביעות בתירוצים שונים. אולם, כל עוד מעמד הנתבעת לא יוכרע ב</w:t>
      </w:r>
      <w:r w:rsidR="00144C71">
        <w:rPr>
          <w:rFonts w:ascii="Arial" w:hAnsi="Arial" w:hint="cs"/>
          <w:noProof w:val="0"/>
          <w:rtl/>
        </w:rPr>
        <w:t xml:space="preserve">הצבעה </w:t>
      </w:r>
      <w:r w:rsidRPr="00144C71">
        <w:rPr>
          <w:rFonts w:ascii="Arial" w:hAnsi="Arial" w:hint="cs"/>
          <w:noProof w:val="0"/>
          <w:rtl/>
        </w:rPr>
        <w:t>נוספת תוך זמן קצר, יש קושי לצפות ממנה לנהל תביעות במצב של חוסר ודאות לגבי מעמדה.</w:t>
      </w:r>
    </w:p>
    <w:p w:rsidR="00636544" w:rsidRDefault="00636544" w:rsidP="00F40CA0">
      <w:pPr>
        <w:spacing w:line="360" w:lineRule="auto"/>
        <w:jc w:val="both"/>
        <w:rPr>
          <w:rFonts w:ascii="Arial" w:hAnsi="Arial"/>
          <w:noProof w:val="0"/>
          <w:rtl/>
        </w:rPr>
      </w:pPr>
    </w:p>
    <w:p w:rsidR="00636544" w:rsidRDefault="00636544" w:rsidP="00144C71">
      <w:pPr>
        <w:pStyle w:val="ad"/>
        <w:numPr>
          <w:ilvl w:val="0"/>
          <w:numId w:val="4"/>
        </w:numPr>
        <w:spacing w:line="360" w:lineRule="auto"/>
        <w:jc w:val="both"/>
        <w:rPr>
          <w:rFonts w:ascii="Arial" w:hAnsi="Arial"/>
          <w:noProof w:val="0"/>
        </w:rPr>
      </w:pPr>
      <w:r w:rsidRPr="00144C71">
        <w:rPr>
          <w:rFonts w:ascii="Arial" w:hAnsi="Arial" w:hint="cs"/>
          <w:noProof w:val="0"/>
          <w:rtl/>
        </w:rPr>
        <w:t>לא זו אף זו, שעה שהתובעת אינה מכירה בנתבעת וטוענת כי התקשרה עם מתחזק אחר, אין לקבל הטענה שיש להחליף הנתבעת מכיוון שאינה גובה דמי ניהול.</w:t>
      </w:r>
    </w:p>
    <w:p w:rsidR="00144C71" w:rsidRPr="00144C71" w:rsidRDefault="00144C71" w:rsidP="00144C71">
      <w:pPr>
        <w:pStyle w:val="ad"/>
        <w:rPr>
          <w:rFonts w:ascii="Arial" w:hAnsi="Arial"/>
          <w:noProof w:val="0"/>
          <w:rtl/>
        </w:rPr>
      </w:pPr>
    </w:p>
    <w:p w:rsidR="00144C71" w:rsidRPr="00144C71" w:rsidRDefault="00465D38" w:rsidP="00144C71">
      <w:pPr>
        <w:spacing w:line="360" w:lineRule="auto"/>
        <w:jc w:val="both"/>
        <w:rPr>
          <w:rFonts w:ascii="Arial" w:hAnsi="Arial"/>
          <w:b/>
          <w:bCs/>
          <w:noProof w:val="0"/>
          <w:rtl/>
        </w:rPr>
      </w:pPr>
      <w:r w:rsidRPr="00144C71">
        <w:rPr>
          <w:rFonts w:ascii="Arial" w:hAnsi="Arial" w:hint="cs"/>
          <w:b/>
          <w:bCs/>
          <w:noProof w:val="0"/>
          <w:rtl/>
        </w:rPr>
        <w:t>הטענה לניגוד עניינים ומעשי הונאה וגניבה</w:t>
      </w:r>
    </w:p>
    <w:p w:rsidR="00144C71" w:rsidRPr="00144C71" w:rsidRDefault="00144C71" w:rsidP="00144C71">
      <w:pPr>
        <w:pStyle w:val="ad"/>
        <w:numPr>
          <w:ilvl w:val="0"/>
          <w:numId w:val="4"/>
        </w:numPr>
        <w:spacing w:line="360" w:lineRule="auto"/>
        <w:jc w:val="both"/>
        <w:rPr>
          <w:rFonts w:ascii="Arial" w:hAnsi="Arial"/>
          <w:noProof w:val="0"/>
          <w:rtl/>
        </w:rPr>
      </w:pPr>
      <w:r w:rsidRPr="00144C71">
        <w:rPr>
          <w:rFonts w:ascii="Arial" w:hAnsi="Arial" w:hint="cs"/>
          <w:noProof w:val="0"/>
          <w:rtl/>
        </w:rPr>
        <w:t>התובעת ייחסה לנתבעת</w:t>
      </w:r>
      <w:r>
        <w:rPr>
          <w:rFonts w:ascii="Arial" w:hAnsi="Arial" w:hint="cs"/>
          <w:b/>
          <w:bCs/>
          <w:noProof w:val="0"/>
          <w:rtl/>
        </w:rPr>
        <w:t xml:space="preserve"> "</w:t>
      </w:r>
      <w:r w:rsidRPr="00144C71">
        <w:rPr>
          <w:rFonts w:ascii="Arial" w:hAnsi="Arial" w:hint="cs"/>
          <w:b/>
          <w:bCs/>
          <w:noProof w:val="0"/>
          <w:rtl/>
        </w:rPr>
        <w:t>הונאה</w:t>
      </w:r>
      <w:r>
        <w:rPr>
          <w:rFonts w:ascii="Arial" w:hAnsi="Arial" w:hint="cs"/>
          <w:b/>
          <w:bCs/>
          <w:noProof w:val="0"/>
          <w:rtl/>
        </w:rPr>
        <w:t xml:space="preserve">" </w:t>
      </w:r>
      <w:r w:rsidR="00615066">
        <w:rPr>
          <w:rFonts w:ascii="Arial" w:hAnsi="Arial" w:hint="cs"/>
          <w:b/>
          <w:bCs/>
          <w:noProof w:val="0"/>
          <w:rtl/>
        </w:rPr>
        <w:t>ו"</w:t>
      </w:r>
      <w:r w:rsidRPr="00144C71">
        <w:rPr>
          <w:rFonts w:ascii="Arial" w:hAnsi="Arial" w:hint="cs"/>
          <w:b/>
          <w:bCs/>
          <w:noProof w:val="0"/>
          <w:rtl/>
        </w:rPr>
        <w:t>גניבה מתמשכת של כספי הניהול</w:t>
      </w:r>
      <w:r w:rsidRPr="00144C71">
        <w:rPr>
          <w:rFonts w:ascii="Arial" w:hAnsi="Arial" w:hint="cs"/>
          <w:noProof w:val="0"/>
          <w:rtl/>
        </w:rPr>
        <w:t xml:space="preserve">". טענה חמורה זו למעשים פליליים לא הוכחה ולבטח לא ברף הגבוה יותר הנדרש לצורך הוכחת טענה לביצוע עברה פלילית במסגרת תביעה אזרחית. ראו לעניין זה </w:t>
      </w:r>
      <w:r w:rsidRPr="00144C71">
        <w:rPr>
          <w:rFonts w:ascii="Arial" w:hAnsi="Arial"/>
          <w:noProof w:val="0"/>
          <w:rtl/>
        </w:rPr>
        <w:t xml:space="preserve"> ע"א 7456/11 </w:t>
      </w:r>
      <w:r w:rsidRPr="00144C71">
        <w:rPr>
          <w:rFonts w:ascii="Arial" w:hAnsi="Arial"/>
          <w:b/>
          <w:bCs/>
          <w:noProof w:val="0"/>
          <w:rtl/>
        </w:rPr>
        <w:t>בר נוי נ' מלחי</w:t>
      </w:r>
      <w:r w:rsidRPr="00144C71">
        <w:rPr>
          <w:rFonts w:ascii="Arial" w:hAnsi="Arial"/>
          <w:noProof w:val="0"/>
          <w:rtl/>
        </w:rPr>
        <w:t xml:space="preserve"> [פורסם בנבו]. </w:t>
      </w:r>
      <w:r w:rsidR="00615066">
        <w:rPr>
          <w:rFonts w:ascii="Arial" w:hAnsi="Arial" w:hint="cs"/>
          <w:noProof w:val="0"/>
          <w:rtl/>
        </w:rPr>
        <w:t>ביהמ"ש התרשם שיש לכאורה ניגוד עניינים בין כובעה של בעלי הנתבעת כבעלי חברת ניהול ו</w:t>
      </w:r>
      <w:r w:rsidR="00DE1245">
        <w:rPr>
          <w:rFonts w:ascii="Arial" w:hAnsi="Arial" w:hint="cs"/>
          <w:noProof w:val="0"/>
          <w:rtl/>
        </w:rPr>
        <w:t>בין כובעה כ</w:t>
      </w:r>
      <w:r w:rsidR="00615066">
        <w:rPr>
          <w:rFonts w:ascii="Arial" w:hAnsi="Arial" w:hint="cs"/>
          <w:noProof w:val="0"/>
          <w:rtl/>
        </w:rPr>
        <w:t>בעלי מקרקעין בבניין. אולם, לא הוכח, כאמור לעיל, שניגוד העני</w:t>
      </w:r>
      <w:r w:rsidR="00DE1245">
        <w:rPr>
          <w:rFonts w:ascii="Arial" w:hAnsi="Arial" w:hint="cs"/>
          <w:noProof w:val="0"/>
          <w:rtl/>
        </w:rPr>
        <w:t>י</w:t>
      </w:r>
      <w:r w:rsidR="00615066">
        <w:rPr>
          <w:rFonts w:ascii="Arial" w:hAnsi="Arial" w:hint="cs"/>
          <w:noProof w:val="0"/>
          <w:rtl/>
        </w:rPr>
        <w:t>נים, עלה כדי ביצוע מעשים פליליים כביכול. יהיה מקום להביא בחשבון ניגוד העניינים, עת תתבצע הצבעה נוספת לגבי מניין הקולות.</w:t>
      </w:r>
    </w:p>
    <w:p w:rsidR="00144C71" w:rsidRDefault="00144C71" w:rsidP="00144C71">
      <w:pPr>
        <w:spacing w:line="360" w:lineRule="auto"/>
        <w:rPr>
          <w:rFonts w:ascii="Arial" w:hAnsi="Arial"/>
          <w:noProof w:val="0"/>
          <w:rtl/>
        </w:rPr>
      </w:pPr>
    </w:p>
    <w:p w:rsidR="00636544" w:rsidRPr="00636544" w:rsidRDefault="00636544" w:rsidP="00FE0ECF">
      <w:pPr>
        <w:spacing w:line="360" w:lineRule="auto"/>
        <w:rPr>
          <w:rFonts w:ascii="Arial" w:hAnsi="Arial"/>
          <w:b/>
          <w:bCs/>
          <w:noProof w:val="0"/>
          <w:rtl/>
        </w:rPr>
      </w:pPr>
      <w:r w:rsidRPr="00636544">
        <w:rPr>
          <w:rFonts w:ascii="Arial" w:hAnsi="Arial" w:hint="cs"/>
          <w:b/>
          <w:bCs/>
          <w:noProof w:val="0"/>
          <w:rtl/>
        </w:rPr>
        <w:t>ביהמ"ש דוחה הטענה כי יש להחליף הנתבעת עקב פגמים בהתנהלותה</w:t>
      </w:r>
    </w:p>
    <w:p w:rsidR="002F6E5A" w:rsidRPr="00615066" w:rsidRDefault="006B780C" w:rsidP="00615066">
      <w:pPr>
        <w:pStyle w:val="ad"/>
        <w:numPr>
          <w:ilvl w:val="0"/>
          <w:numId w:val="4"/>
        </w:numPr>
        <w:spacing w:line="360" w:lineRule="auto"/>
        <w:rPr>
          <w:rFonts w:ascii="Arial" w:hAnsi="Arial"/>
          <w:noProof w:val="0"/>
          <w:rtl/>
        </w:rPr>
      </w:pPr>
      <w:r w:rsidRPr="00615066">
        <w:rPr>
          <w:rFonts w:ascii="Arial" w:hAnsi="Arial" w:hint="cs"/>
          <w:noProof w:val="0"/>
          <w:rtl/>
        </w:rPr>
        <w:t>ל</w:t>
      </w:r>
      <w:r w:rsidR="00636544" w:rsidRPr="00615066">
        <w:rPr>
          <w:rFonts w:ascii="Arial" w:hAnsi="Arial" w:hint="cs"/>
          <w:noProof w:val="0"/>
          <w:rtl/>
        </w:rPr>
        <w:t>נוכח האמור לעיל</w:t>
      </w:r>
      <w:r w:rsidRPr="00615066">
        <w:rPr>
          <w:rFonts w:ascii="Arial" w:hAnsi="Arial" w:hint="cs"/>
          <w:noProof w:val="0"/>
          <w:rtl/>
        </w:rPr>
        <w:t>, ביהמ"ש קובע כי לא הוצגו טעמים המצדיקים ביטול ההתקשרות עם הנתבעת עקב אי מילוי תפקידה</w:t>
      </w:r>
      <w:r w:rsidR="00615066">
        <w:rPr>
          <w:rFonts w:ascii="Arial" w:hAnsi="Arial" w:hint="cs"/>
          <w:noProof w:val="0"/>
          <w:rtl/>
        </w:rPr>
        <w:t>, או עקב ביצוע מעשים פליליים</w:t>
      </w:r>
      <w:r w:rsidRPr="00615066">
        <w:rPr>
          <w:rFonts w:ascii="Arial" w:hAnsi="Arial" w:hint="cs"/>
          <w:noProof w:val="0"/>
          <w:rtl/>
        </w:rPr>
        <w:t>. מכאן, שככל שלא יהיה שינוי נסיבות</w:t>
      </w:r>
      <w:r w:rsidR="00FE0ECF" w:rsidRPr="00615066">
        <w:rPr>
          <w:rFonts w:ascii="Arial" w:hAnsi="Arial" w:hint="cs"/>
          <w:noProof w:val="0"/>
          <w:rtl/>
        </w:rPr>
        <w:t>,</w:t>
      </w:r>
      <w:r w:rsidRPr="00615066">
        <w:rPr>
          <w:rFonts w:ascii="Arial" w:hAnsi="Arial" w:hint="cs"/>
          <w:noProof w:val="0"/>
          <w:rtl/>
        </w:rPr>
        <w:t xml:space="preserve"> הדרך היחידה להחלפת הנתבעת הינה ע"י קיום אסיפה כללית</w:t>
      </w:r>
      <w:r w:rsidR="00DE1245">
        <w:rPr>
          <w:rFonts w:ascii="Arial" w:hAnsi="Arial" w:hint="cs"/>
          <w:noProof w:val="0"/>
          <w:rtl/>
        </w:rPr>
        <w:t xml:space="preserve"> או הצבעה </w:t>
      </w:r>
      <w:r w:rsidRPr="00615066">
        <w:rPr>
          <w:rFonts w:ascii="Arial" w:hAnsi="Arial" w:hint="cs"/>
          <w:noProof w:val="0"/>
          <w:rtl/>
        </w:rPr>
        <w:t xml:space="preserve"> וב</w:t>
      </w:r>
      <w:r w:rsidR="00FE0ECF" w:rsidRPr="00615066">
        <w:rPr>
          <w:rFonts w:ascii="Arial" w:hAnsi="Arial" w:hint="cs"/>
          <w:noProof w:val="0"/>
          <w:rtl/>
        </w:rPr>
        <w:t>י</w:t>
      </w:r>
      <w:r w:rsidRPr="00615066">
        <w:rPr>
          <w:rFonts w:ascii="Arial" w:hAnsi="Arial" w:hint="cs"/>
          <w:noProof w:val="0"/>
          <w:rtl/>
        </w:rPr>
        <w:t>צ</w:t>
      </w:r>
      <w:r w:rsidR="00FE0ECF" w:rsidRPr="00615066">
        <w:rPr>
          <w:rFonts w:ascii="Arial" w:hAnsi="Arial" w:hint="cs"/>
          <w:noProof w:val="0"/>
          <w:rtl/>
        </w:rPr>
        <w:t>ו</w:t>
      </w:r>
      <w:r w:rsidRPr="00615066">
        <w:rPr>
          <w:rFonts w:ascii="Arial" w:hAnsi="Arial" w:hint="cs"/>
          <w:noProof w:val="0"/>
          <w:rtl/>
        </w:rPr>
        <w:t>ע ההצבעה באופן תקין.</w:t>
      </w:r>
    </w:p>
    <w:p w:rsidR="006B780C" w:rsidRDefault="006B780C" w:rsidP="00472987">
      <w:pPr>
        <w:spacing w:line="360" w:lineRule="auto"/>
        <w:rPr>
          <w:rFonts w:ascii="Arial" w:hAnsi="Arial"/>
          <w:noProof w:val="0"/>
          <w:rtl/>
        </w:rPr>
      </w:pPr>
    </w:p>
    <w:p w:rsidR="006B780C" w:rsidRPr="006B780C" w:rsidRDefault="006B780C" w:rsidP="00472987">
      <w:pPr>
        <w:spacing w:line="360" w:lineRule="auto"/>
        <w:rPr>
          <w:rFonts w:ascii="Arial" w:hAnsi="Arial"/>
          <w:b/>
          <w:bCs/>
          <w:noProof w:val="0"/>
          <w:rtl/>
        </w:rPr>
      </w:pPr>
      <w:r w:rsidRPr="006B780C">
        <w:rPr>
          <w:rFonts w:ascii="Arial" w:hAnsi="Arial" w:hint="cs"/>
          <w:b/>
          <w:bCs/>
          <w:noProof w:val="0"/>
          <w:rtl/>
        </w:rPr>
        <w:t>מתן מידע</w:t>
      </w:r>
    </w:p>
    <w:p w:rsidR="00F0189B" w:rsidRPr="00615066" w:rsidRDefault="006B780C" w:rsidP="004038B2">
      <w:pPr>
        <w:pStyle w:val="ad"/>
        <w:numPr>
          <w:ilvl w:val="0"/>
          <w:numId w:val="4"/>
        </w:numPr>
        <w:spacing w:line="360" w:lineRule="auto"/>
        <w:rPr>
          <w:rFonts w:ascii="Arial" w:hAnsi="Arial"/>
          <w:noProof w:val="0"/>
          <w:rtl/>
        </w:rPr>
      </w:pPr>
      <w:r w:rsidRPr="00615066">
        <w:rPr>
          <w:rFonts w:ascii="Arial" w:hAnsi="Arial" w:hint="cs"/>
          <w:noProof w:val="0"/>
          <w:rtl/>
        </w:rPr>
        <w:t xml:space="preserve">התובעת </w:t>
      </w:r>
      <w:r w:rsidR="00C131B6" w:rsidRPr="00615066">
        <w:rPr>
          <w:rFonts w:ascii="Arial" w:hAnsi="Arial" w:hint="cs"/>
          <w:noProof w:val="0"/>
          <w:rtl/>
        </w:rPr>
        <w:t>טענה בסיכומיה כי הדוחו"ת שמגישה הנתבעת אינם דוחו"ת כספיים, אלא "</w:t>
      </w:r>
      <w:r w:rsidR="00C131B6" w:rsidRPr="00615066">
        <w:rPr>
          <w:rFonts w:ascii="Arial" w:hAnsi="Arial" w:hint="cs"/>
          <w:b/>
          <w:bCs/>
          <w:noProof w:val="0"/>
          <w:rtl/>
        </w:rPr>
        <w:t>מספר נתונים בודדים</w:t>
      </w:r>
      <w:r w:rsidR="00C131B6" w:rsidRPr="00615066">
        <w:rPr>
          <w:rFonts w:ascii="Arial" w:hAnsi="Arial" w:hint="cs"/>
          <w:noProof w:val="0"/>
          <w:rtl/>
        </w:rPr>
        <w:t>"</w:t>
      </w:r>
      <w:r w:rsidR="00615066" w:rsidRPr="00615066">
        <w:rPr>
          <w:rFonts w:ascii="Arial" w:hAnsi="Arial" w:hint="cs"/>
          <w:noProof w:val="0"/>
          <w:rtl/>
        </w:rPr>
        <w:t xml:space="preserve">. </w:t>
      </w:r>
      <w:r w:rsidR="00C131B6" w:rsidRPr="00615066">
        <w:rPr>
          <w:rFonts w:ascii="Arial" w:hAnsi="Arial" w:hint="cs"/>
          <w:noProof w:val="0"/>
          <w:rtl/>
        </w:rPr>
        <w:t>התובעת הלינה</w:t>
      </w:r>
      <w:r w:rsidR="00643CB7" w:rsidRPr="00615066">
        <w:rPr>
          <w:rFonts w:ascii="Arial" w:hAnsi="Arial" w:hint="cs"/>
          <w:noProof w:val="0"/>
          <w:rtl/>
        </w:rPr>
        <w:t>,</w:t>
      </w:r>
      <w:r w:rsidR="00C131B6" w:rsidRPr="00615066">
        <w:rPr>
          <w:rFonts w:ascii="Arial" w:hAnsi="Arial" w:hint="cs"/>
          <w:noProof w:val="0"/>
          <w:rtl/>
        </w:rPr>
        <w:t xml:space="preserve"> ולדעת ביהמ"ש בצדק על כך שאין חשבון בנק ייעודי לניהול הבניין. אולם, אין לפני ביהמ</w:t>
      </w:r>
      <w:r w:rsidR="00643CB7" w:rsidRPr="00615066">
        <w:rPr>
          <w:rFonts w:ascii="Arial" w:hAnsi="Arial" w:hint="cs"/>
          <w:noProof w:val="0"/>
          <w:rtl/>
        </w:rPr>
        <w:t>"</w:t>
      </w:r>
      <w:r w:rsidR="00C131B6" w:rsidRPr="00615066">
        <w:rPr>
          <w:rFonts w:ascii="Arial" w:hAnsi="Arial" w:hint="cs"/>
          <w:noProof w:val="0"/>
          <w:rtl/>
        </w:rPr>
        <w:t xml:space="preserve">ש סעד בסוגיה זו. </w:t>
      </w:r>
      <w:r w:rsidR="00643CB7" w:rsidRPr="00615066">
        <w:rPr>
          <w:rFonts w:ascii="Arial" w:hAnsi="Arial" w:hint="cs"/>
          <w:noProof w:val="0"/>
          <w:rtl/>
        </w:rPr>
        <w:t>התובעת אינה מעוניינת בשיפור עבודת הנתבעת, אלא בהחלפתה ולכן אין לפני ביהמ"ש תביעה המפרטת הנתונים המבוקשים לעניין אופן מתן המידע הנדרש ע"י הנתבעת.</w:t>
      </w:r>
    </w:p>
    <w:p w:rsidR="00F0189B" w:rsidRDefault="00F0189B" w:rsidP="00643CB7">
      <w:pPr>
        <w:spacing w:line="360" w:lineRule="auto"/>
        <w:rPr>
          <w:rFonts w:ascii="Arial" w:hAnsi="Arial"/>
          <w:noProof w:val="0"/>
          <w:rtl/>
        </w:rPr>
      </w:pPr>
    </w:p>
    <w:p w:rsidR="005F4891" w:rsidRDefault="00F0189B" w:rsidP="00615066">
      <w:pPr>
        <w:pStyle w:val="ad"/>
        <w:numPr>
          <w:ilvl w:val="0"/>
          <w:numId w:val="4"/>
        </w:numPr>
        <w:spacing w:line="360" w:lineRule="auto"/>
        <w:rPr>
          <w:rFonts w:ascii="Arial" w:hAnsi="Arial"/>
          <w:noProof w:val="0"/>
        </w:rPr>
      </w:pPr>
      <w:r w:rsidRPr="00615066">
        <w:rPr>
          <w:rFonts w:ascii="Arial" w:hAnsi="Arial" w:hint="cs"/>
          <w:noProof w:val="0"/>
          <w:rtl/>
        </w:rPr>
        <w:t>הטענה שגובה עמלת הניהול אינ</w:t>
      </w:r>
      <w:r w:rsidR="00615066">
        <w:rPr>
          <w:rFonts w:ascii="Arial" w:hAnsi="Arial" w:hint="cs"/>
          <w:noProof w:val="0"/>
          <w:rtl/>
        </w:rPr>
        <w:t xml:space="preserve">ו </w:t>
      </w:r>
      <w:r w:rsidRPr="00615066">
        <w:rPr>
          <w:rFonts w:ascii="Arial" w:hAnsi="Arial" w:hint="cs"/>
          <w:noProof w:val="0"/>
          <w:rtl/>
        </w:rPr>
        <w:t>מעוג</w:t>
      </w:r>
      <w:r w:rsidR="00615066">
        <w:rPr>
          <w:rFonts w:ascii="Arial" w:hAnsi="Arial" w:hint="cs"/>
          <w:noProof w:val="0"/>
          <w:rtl/>
        </w:rPr>
        <w:t>ן</w:t>
      </w:r>
      <w:r w:rsidRPr="00615066">
        <w:rPr>
          <w:rFonts w:ascii="Arial" w:hAnsi="Arial" w:hint="cs"/>
          <w:noProof w:val="0"/>
          <w:rtl/>
        </w:rPr>
        <w:t xml:space="preserve"> בהסכם, מעלה קושי מבחינת התובעת שכן עולה בשיהוי רב. כמו כן, גם בעניין זה מצופה היה שהתובעת תגיש תביעה לעיגון הסוגיה ולא תעלה הסוגיה כסיבה להחלפת הנתבעת.</w:t>
      </w:r>
    </w:p>
    <w:p w:rsidR="005F4891" w:rsidRPr="005F4891" w:rsidRDefault="005F4891" w:rsidP="005F4891">
      <w:pPr>
        <w:pStyle w:val="ad"/>
        <w:rPr>
          <w:rFonts w:ascii="Arial" w:hAnsi="Arial"/>
          <w:noProof w:val="0"/>
          <w:rtl/>
        </w:rPr>
      </w:pPr>
    </w:p>
    <w:p w:rsidR="005F4891" w:rsidRDefault="005F4891" w:rsidP="005F4891">
      <w:pPr>
        <w:pStyle w:val="ad"/>
        <w:numPr>
          <w:ilvl w:val="0"/>
          <w:numId w:val="4"/>
        </w:numPr>
        <w:spacing w:line="360" w:lineRule="auto"/>
        <w:rPr>
          <w:rFonts w:ascii="Arial" w:hAnsi="Arial"/>
          <w:noProof w:val="0"/>
        </w:rPr>
      </w:pPr>
      <w:r>
        <w:rPr>
          <w:rFonts w:ascii="Arial" w:hAnsi="Arial" w:hint="cs"/>
          <w:noProof w:val="0"/>
          <w:rtl/>
        </w:rPr>
        <w:t>לכן, ביהמ"ש קובע כי דין הטענות למידע להתברר לפני המפקח על רישום המקרקעין ככל שהתובעת תתמקד בעניין זה ולא בהחלפתה של הנתבעת.</w:t>
      </w:r>
    </w:p>
    <w:p w:rsidR="005F4891" w:rsidRPr="005F4891" w:rsidRDefault="005F4891" w:rsidP="005F4891">
      <w:pPr>
        <w:pStyle w:val="ad"/>
        <w:rPr>
          <w:rFonts w:ascii="Arial" w:hAnsi="Arial"/>
          <w:noProof w:val="0"/>
          <w:rtl/>
        </w:rPr>
      </w:pPr>
    </w:p>
    <w:p w:rsidR="005F4891" w:rsidRPr="005F4891" w:rsidRDefault="005F4891" w:rsidP="005F4891">
      <w:pPr>
        <w:spacing w:line="360" w:lineRule="auto"/>
        <w:rPr>
          <w:rFonts w:ascii="Arial" w:hAnsi="Arial"/>
          <w:noProof w:val="0"/>
          <w:rtl/>
        </w:rPr>
      </w:pPr>
      <w:r w:rsidRPr="005F4891">
        <w:rPr>
          <w:rFonts w:ascii="Arial" w:hAnsi="Arial" w:hint="cs"/>
          <w:b/>
          <w:bCs/>
          <w:noProof w:val="0"/>
          <w:rtl/>
        </w:rPr>
        <w:t>דיון בהוצאות</w:t>
      </w:r>
    </w:p>
    <w:p w:rsidR="006B780C" w:rsidRPr="00615066" w:rsidRDefault="005F4891" w:rsidP="005F4891">
      <w:pPr>
        <w:pStyle w:val="ad"/>
        <w:numPr>
          <w:ilvl w:val="0"/>
          <w:numId w:val="4"/>
        </w:numPr>
        <w:spacing w:line="360" w:lineRule="auto"/>
        <w:rPr>
          <w:rFonts w:ascii="Arial" w:hAnsi="Arial"/>
          <w:noProof w:val="0"/>
          <w:rtl/>
        </w:rPr>
      </w:pPr>
      <w:r>
        <w:rPr>
          <w:rFonts w:ascii="Arial" w:hAnsi="Arial" w:hint="cs"/>
          <w:noProof w:val="0"/>
          <w:rtl/>
        </w:rPr>
        <w:t>ביהמ"ש דחה התביעה ומכאן שיש לחייב התובעת בהתאם בהוצאות הנתבעת. אולם, על אף המחדלים המהותיים בניסיון התובעת להוכיח הרוב הדרוש, ביהמ"ש התרשם שיש קושי בהמשך ניהול הבניין ע"י הנתבעת, גם בשל ניגוד העניינים בו לוקה וגם בשל מש</w:t>
      </w:r>
      <w:r w:rsidR="00000428">
        <w:rPr>
          <w:rFonts w:ascii="Arial" w:hAnsi="Arial" w:hint="cs"/>
          <w:noProof w:val="0"/>
          <w:rtl/>
        </w:rPr>
        <w:t>ך הזמן הרב בו מנהלת הבניין וההתרשמות הכללית היא שיש התנגדות רחבה להמשך ניהול הבניין על ידה. בשים לב להוצאות הכבדות שכבר הוטלו על התובעת, ביהמ"ש קובע כי כל צד יישא בהוצאותיו.</w:t>
      </w:r>
      <w:r w:rsidR="00F0189B" w:rsidRPr="00615066">
        <w:rPr>
          <w:rFonts w:ascii="Arial" w:hAnsi="Arial" w:hint="cs"/>
          <w:noProof w:val="0"/>
          <w:rtl/>
        </w:rPr>
        <w:t xml:space="preserve"> </w:t>
      </w:r>
    </w:p>
    <w:p w:rsidR="00FE0ECF" w:rsidRDefault="00FE0ECF" w:rsidP="00472987">
      <w:pPr>
        <w:spacing w:line="360" w:lineRule="auto"/>
        <w:rPr>
          <w:rFonts w:ascii="Arial" w:hAnsi="Arial"/>
          <w:noProof w:val="0"/>
          <w:rtl/>
        </w:rPr>
      </w:pPr>
    </w:p>
    <w:p w:rsidR="00472987" w:rsidRPr="00000428" w:rsidRDefault="00FE0ECF" w:rsidP="00000428">
      <w:pPr>
        <w:spacing w:line="360" w:lineRule="auto"/>
        <w:jc w:val="both"/>
        <w:rPr>
          <w:rFonts w:ascii="Arial" w:hAnsi="Arial"/>
          <w:b/>
          <w:bCs/>
          <w:noProof w:val="0"/>
        </w:rPr>
      </w:pPr>
      <w:r w:rsidRPr="00000428">
        <w:rPr>
          <w:rFonts w:ascii="Arial" w:hAnsi="Arial" w:hint="cs"/>
          <w:b/>
          <w:bCs/>
          <w:noProof w:val="0"/>
          <w:rtl/>
        </w:rPr>
        <w:t>סוף דבר</w:t>
      </w:r>
    </w:p>
    <w:p w:rsidR="00000428" w:rsidRPr="00000428" w:rsidRDefault="00000428" w:rsidP="00000428">
      <w:pPr>
        <w:pStyle w:val="ad"/>
        <w:rPr>
          <w:rFonts w:ascii="Arial" w:hAnsi="Arial"/>
          <w:b/>
          <w:bCs/>
          <w:noProof w:val="0"/>
          <w:rtl/>
        </w:rPr>
      </w:pPr>
    </w:p>
    <w:p w:rsidR="00000428" w:rsidRPr="00000428" w:rsidRDefault="00000428" w:rsidP="00000428">
      <w:pPr>
        <w:pStyle w:val="ad"/>
        <w:numPr>
          <w:ilvl w:val="0"/>
          <w:numId w:val="4"/>
        </w:numPr>
        <w:spacing w:line="360" w:lineRule="auto"/>
        <w:jc w:val="both"/>
        <w:rPr>
          <w:rFonts w:ascii="Arial" w:hAnsi="Arial"/>
          <w:noProof w:val="0"/>
          <w:rtl/>
        </w:rPr>
      </w:pPr>
      <w:r w:rsidRPr="00000428">
        <w:rPr>
          <w:rFonts w:ascii="Arial" w:hAnsi="Arial" w:hint="cs"/>
          <w:noProof w:val="0"/>
          <w:rtl/>
        </w:rPr>
        <w:t>דוחה התביעה ללא צו להוצאות.</w:t>
      </w:r>
    </w:p>
    <w:p w:rsidR="00694556" w:rsidRDefault="00694556">
      <w:pPr>
        <w:spacing w:line="360" w:lineRule="auto"/>
        <w:jc w:val="both"/>
        <w:rPr>
          <w:rFonts w:ascii="Arial" w:hAnsi="Arial"/>
          <w:noProof w:val="0"/>
          <w:rtl/>
        </w:rPr>
      </w:pPr>
    </w:p>
    <w:p w:rsidR="00694556" w:rsidRDefault="00005C8B" w:rsidP="00000428">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hint="cs"/>
              <w:noProof w:val="0"/>
              <w:rtl/>
            </w:rPr>
            <w:t>י"ט ניסן תשפ"ב</w:t>
          </w:r>
        </w:sdtContent>
      </w:sdt>
      <w:r>
        <w:rPr>
          <w:rFonts w:ascii="Arial" w:hAnsi="Arial"/>
          <w:noProof w:val="0"/>
          <w:rtl/>
        </w:rPr>
        <w:t xml:space="preserve">, </w:t>
      </w:r>
      <w:sdt>
        <w:sdtPr>
          <w:rPr>
            <w:rtl/>
          </w:rPr>
          <w:alias w:val="1456"/>
          <w:tag w:val="1456"/>
          <w:id w:val="-1101635932"/>
          <w:text w:multiLine="1"/>
        </w:sdtPr>
        <w:sdtEndPr/>
        <w:sdtContent>
          <w:r>
            <w:rPr>
              <w:rFonts w:ascii="Arial" w:hAnsi="Arial" w:hint="cs"/>
              <w:noProof w:val="0"/>
              <w:rtl/>
            </w:rPr>
            <w:t>20 אפריל 2022</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BF25F7" w:rsidP="00633C4F">
      <w:pPr>
        <w:spacing w:line="360" w:lineRule="auto"/>
        <w:ind w:left="3600" w:firstLine="720"/>
      </w:pPr>
      <w:sdt>
        <w:sdtPr>
          <w:rPr>
            <w:rtl/>
          </w:rPr>
          <w:alias w:val="MergeField"/>
          <w:tag w:val="1237"/>
          <w:id w:val="-832455588"/>
        </w:sdtPr>
        <w:sdtEndPr/>
        <w:sdtContent>
          <w:r w:rsidR="00E50AB5">
            <w:drawing>
              <wp:inline distT="0" distB="0" distL="0" distR="0" wp14:editId="50D07946">
                <wp:extent cx="1762125" cy="895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762125" cy="895350"/>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3725BC">
      <w:headerReference w:type="default" r:id="rId9"/>
      <w:footerReference w:type="default" r:id="rId10"/>
      <w:pgSz w:w="11907" w:h="16840" w:code="9"/>
      <w:pgMar w:top="1440" w:right="1800" w:bottom="1440" w:left="1800"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charset w:val="00"/>
    <w:family w:val="swiss"/>
    <w:pitch w:val="variable"/>
    <w:sig w:usb0="00000000" w:usb1="00000000" w:usb2="00000000" w:usb3="00000000" w:csb0="00000021" w:csb1="00000000"/>
  </w:font>
  <w:font w:name="Narkisim">
    <w:altName w:val="Malgun Gothic Semilight"/>
    <w:charset w:val="B1"/>
    <w:family w:val="swiss"/>
    <w:pitch w:val="variable"/>
    <w:sig w:usb0="00000800"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altName w:val="Times New Roman"/>
    <w:charset w:val="B1"/>
    <w:family w:val="swiss"/>
    <w:pitch w:val="variable"/>
    <w:sig w:usb0="00000800" w:usb1="00000000" w:usb2="00000000" w:usb3="00000000" w:csb0="0000002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A62BD0" w:rsidRDefault="002352F7">
    <w:pPr>
      <w:pStyle w:val="a4"/>
      <w:jc w:val="center"/>
      <w:rPr>
        <w:rStyle w:val="ab"/>
      </w:rPr>
    </w:pPr>
    <w:r w:rsidRPr="00A62BD0">
      <w:rPr>
        <w:rStyle w:val="ab"/>
      </w:rPr>
      <w:fldChar w:fldCharType="begin"/>
    </w:r>
    <w:r w:rsidR="00005C8B" w:rsidRPr="00A62BD0">
      <w:rPr>
        <w:rStyle w:val="ab"/>
      </w:rPr>
      <w:instrText xml:space="preserve"> PAGE </w:instrText>
    </w:r>
    <w:r w:rsidRPr="00A62BD0">
      <w:rPr>
        <w:rStyle w:val="ab"/>
      </w:rPr>
      <w:fldChar w:fldCharType="separate"/>
    </w:r>
    <w:r w:rsidR="00BF25F7">
      <w:rPr>
        <w:rStyle w:val="ab"/>
        <w:rtl/>
      </w:rPr>
      <w:t>1</w:t>
    </w:r>
    <w:r w:rsidRPr="00A62BD0">
      <w:rPr>
        <w:rStyle w:val="ab"/>
      </w:rPr>
      <w:fldChar w:fldCharType="end"/>
    </w:r>
    <w:r w:rsidR="00005C8B" w:rsidRPr="00A62BD0">
      <w:rPr>
        <w:rStyle w:val="ab"/>
        <w:rFonts w:hint="cs"/>
        <w:rtl/>
      </w:rPr>
      <w:t xml:space="preserve"> מתוך </w:t>
    </w:r>
    <w:r w:rsidRPr="00A62BD0">
      <w:rPr>
        <w:rStyle w:val="ab"/>
      </w:rPr>
      <w:fldChar w:fldCharType="begin"/>
    </w:r>
    <w:r w:rsidR="00005C8B" w:rsidRPr="00A62BD0">
      <w:rPr>
        <w:rStyle w:val="ab"/>
      </w:rPr>
      <w:instrText xml:space="preserve"> NUMPAGES </w:instrText>
    </w:r>
    <w:r w:rsidRPr="00A62BD0">
      <w:rPr>
        <w:rStyle w:val="ab"/>
      </w:rPr>
      <w:fldChar w:fldCharType="separate"/>
    </w:r>
    <w:r w:rsidR="00BF25F7">
      <w:rPr>
        <w:rStyle w:val="ab"/>
        <w:rtl/>
      </w:rPr>
      <w:t>1</w:t>
    </w:r>
    <w:r w:rsidRPr="00A62BD0">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00BC388D" wp14:editId="4FD22DBF">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D26B56">
      <w:trPr>
        <w:trHeight w:hRule="exact" w:val="670"/>
        <w:jc w:val="center"/>
      </w:trPr>
      <w:sdt>
        <w:sdtPr>
          <w:rPr>
            <w:sz w:val="32"/>
            <w:szCs w:val="32"/>
            <w:rtl/>
          </w:rPr>
          <w:alias w:val="1174"/>
          <w:tag w:val="1174"/>
          <w:id w:val="-1775709220"/>
          <w:text/>
        </w:sdtPr>
        <w:sdtEndPr/>
        <w:sdtContent>
          <w:tc>
            <w:tcPr>
              <w:tcW w:w="8307" w:type="dxa"/>
            </w:tcPr>
            <w:p w:rsidR="00D26B56"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משפט השלום בתל אביב - יפו</w:t>
              </w:r>
            </w:p>
            <w:p w:rsidR="00694556" w:rsidRPr="00D26B56" w:rsidRDefault="00694556" w:rsidP="00D26B56">
              <w:pPr>
                <w:rPr>
                  <w:rtl/>
                </w:rPr>
              </w:pPr>
            </w:p>
          </w:tc>
        </w:sdtContent>
      </w:sdt>
    </w:tr>
    <w:tr w:rsidR="00694556" w:rsidRPr="00CD0055" w:rsidTr="00D26B56">
      <w:trPr>
        <w:trHeight w:val="337"/>
        <w:jc w:val="center"/>
      </w:trPr>
      <w:tc>
        <w:tcPr>
          <w:tcW w:w="8307" w:type="dxa"/>
        </w:tcPr>
        <w:p w:rsidR="00694556" w:rsidRPr="00CD0055" w:rsidRDefault="00BF25F7" w:rsidP="004C5CA7">
          <w:pPr>
            <w:rPr>
              <w:b/>
              <w:bCs/>
              <w:noProof w:val="0"/>
              <w:sz w:val="26"/>
              <w:szCs w:val="26"/>
              <w:rtl/>
            </w:rPr>
          </w:pPr>
          <w:sdt>
            <w:sdtPr>
              <w:rPr>
                <w:b/>
                <w:bCs/>
                <w:noProof w:val="0"/>
                <w:sz w:val="26"/>
                <w:szCs w:val="26"/>
                <w:rtl/>
              </w:rPr>
              <w:alias w:val="1170"/>
              <w:tag w:val="1170"/>
              <w:id w:val="299038016"/>
              <w:text w:multiLine="1"/>
            </w:sdtPr>
            <w:sdtEndPr/>
            <w:sdtContent>
              <w:r w:rsidR="00590BFF">
                <w:rPr>
                  <w:b/>
                  <w:bCs/>
                  <w:noProof w:val="0"/>
                  <w:sz w:val="26"/>
                  <w:szCs w:val="26"/>
                  <w:rtl/>
                </w:rPr>
                <w:t>ת"א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590BFF">
                <w:rPr>
                  <w:b/>
                  <w:bCs/>
                  <w:noProof w:val="0"/>
                  <w:sz w:val="26"/>
                  <w:szCs w:val="26"/>
                  <w:rtl/>
                </w:rPr>
                <w:t>12279-05-20</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590BFF">
                <w:rPr>
                  <w:b/>
                  <w:bCs/>
                  <w:noProof w:val="0"/>
                  <w:sz w:val="26"/>
                  <w:szCs w:val="26"/>
                  <w:rtl/>
                </w:rPr>
                <w:t>נציגות הבית המשותף ברחוב בן צבי 84 בתל אביב נ' פנרמה אחזקה (1999) בע"מ</w:t>
              </w:r>
            </w:sdtContent>
          </w:sdt>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201F2"/>
    <w:multiLevelType w:val="hybridMultilevel"/>
    <w:tmpl w:val="D0025598"/>
    <w:lvl w:ilvl="0" w:tplc="0409000F">
      <w:start w:val="5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B87D6A"/>
    <w:multiLevelType w:val="hybridMultilevel"/>
    <w:tmpl w:val="88A0D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9330A2"/>
    <w:multiLevelType w:val="hybridMultilevel"/>
    <w:tmpl w:val="7602B714"/>
    <w:lvl w:ilvl="0" w:tplc="0409000F">
      <w:start w:val="36"/>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B52066"/>
    <w:multiLevelType w:val="hybridMultilevel"/>
    <w:tmpl w:val="3EEAFE22"/>
    <w:lvl w:ilvl="0" w:tplc="0409000F">
      <w:start w:val="3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428"/>
    <w:rsid w:val="00005C8B"/>
    <w:rsid w:val="000078A9"/>
    <w:rsid w:val="000146C2"/>
    <w:rsid w:val="00016C35"/>
    <w:rsid w:val="000258FD"/>
    <w:rsid w:val="000564AB"/>
    <w:rsid w:val="00076B5A"/>
    <w:rsid w:val="000933B4"/>
    <w:rsid w:val="000B2E97"/>
    <w:rsid w:val="000B6079"/>
    <w:rsid w:val="000C0565"/>
    <w:rsid w:val="000D4A02"/>
    <w:rsid w:val="000F5976"/>
    <w:rsid w:val="001072A9"/>
    <w:rsid w:val="0011221B"/>
    <w:rsid w:val="00117843"/>
    <w:rsid w:val="00121F97"/>
    <w:rsid w:val="001277D7"/>
    <w:rsid w:val="00132017"/>
    <w:rsid w:val="00140E42"/>
    <w:rsid w:val="0014234E"/>
    <w:rsid w:val="00144C71"/>
    <w:rsid w:val="00145A87"/>
    <w:rsid w:val="001632B6"/>
    <w:rsid w:val="001B178F"/>
    <w:rsid w:val="001B5419"/>
    <w:rsid w:val="001C2308"/>
    <w:rsid w:val="001C4003"/>
    <w:rsid w:val="001C63CA"/>
    <w:rsid w:val="001E3DE0"/>
    <w:rsid w:val="001F5474"/>
    <w:rsid w:val="002268BA"/>
    <w:rsid w:val="002352F7"/>
    <w:rsid w:val="00262E03"/>
    <w:rsid w:val="0027327F"/>
    <w:rsid w:val="00295DD1"/>
    <w:rsid w:val="002B60B7"/>
    <w:rsid w:val="002D1345"/>
    <w:rsid w:val="002E5FD3"/>
    <w:rsid w:val="002F6E5A"/>
    <w:rsid w:val="00301C62"/>
    <w:rsid w:val="00305B77"/>
    <w:rsid w:val="00307C66"/>
    <w:rsid w:val="00317E07"/>
    <w:rsid w:val="0032104E"/>
    <w:rsid w:val="003222B0"/>
    <w:rsid w:val="0035240D"/>
    <w:rsid w:val="003725BC"/>
    <w:rsid w:val="00374A18"/>
    <w:rsid w:val="00381D3A"/>
    <w:rsid w:val="003823DA"/>
    <w:rsid w:val="00382AE2"/>
    <w:rsid w:val="003A32A6"/>
    <w:rsid w:val="003D54F3"/>
    <w:rsid w:val="003E3EF1"/>
    <w:rsid w:val="00420CE2"/>
    <w:rsid w:val="0043595F"/>
    <w:rsid w:val="00465D38"/>
    <w:rsid w:val="00466516"/>
    <w:rsid w:val="0046679C"/>
    <w:rsid w:val="0046753C"/>
    <w:rsid w:val="00472987"/>
    <w:rsid w:val="0047645A"/>
    <w:rsid w:val="0048683B"/>
    <w:rsid w:val="0049080A"/>
    <w:rsid w:val="004C5CA7"/>
    <w:rsid w:val="004D49A3"/>
    <w:rsid w:val="004E2528"/>
    <w:rsid w:val="004E6E3C"/>
    <w:rsid w:val="004F6DE3"/>
    <w:rsid w:val="005031B5"/>
    <w:rsid w:val="005043E0"/>
    <w:rsid w:val="005124F1"/>
    <w:rsid w:val="00520178"/>
    <w:rsid w:val="00530BAD"/>
    <w:rsid w:val="005362E9"/>
    <w:rsid w:val="00541598"/>
    <w:rsid w:val="00547DB7"/>
    <w:rsid w:val="00567324"/>
    <w:rsid w:val="00590BFF"/>
    <w:rsid w:val="005A4801"/>
    <w:rsid w:val="005B0F49"/>
    <w:rsid w:val="005C40F3"/>
    <w:rsid w:val="005C7EC6"/>
    <w:rsid w:val="005D4BDB"/>
    <w:rsid w:val="005F1562"/>
    <w:rsid w:val="005F4891"/>
    <w:rsid w:val="0060626B"/>
    <w:rsid w:val="00615066"/>
    <w:rsid w:val="00622BAA"/>
    <w:rsid w:val="00625C89"/>
    <w:rsid w:val="00627C54"/>
    <w:rsid w:val="00633C4F"/>
    <w:rsid w:val="00636544"/>
    <w:rsid w:val="00643CB7"/>
    <w:rsid w:val="00655D99"/>
    <w:rsid w:val="0065794B"/>
    <w:rsid w:val="00657E1D"/>
    <w:rsid w:val="006671EA"/>
    <w:rsid w:val="00671BD5"/>
    <w:rsid w:val="00674B12"/>
    <w:rsid w:val="006805C1"/>
    <w:rsid w:val="006816EC"/>
    <w:rsid w:val="0068479C"/>
    <w:rsid w:val="006863BA"/>
    <w:rsid w:val="00694418"/>
    <w:rsid w:val="00694556"/>
    <w:rsid w:val="006A501F"/>
    <w:rsid w:val="006B780C"/>
    <w:rsid w:val="006C275A"/>
    <w:rsid w:val="006E1A53"/>
    <w:rsid w:val="006E6EEC"/>
    <w:rsid w:val="007013BC"/>
    <w:rsid w:val="00704519"/>
    <w:rsid w:val="007056AA"/>
    <w:rsid w:val="00705FB0"/>
    <w:rsid w:val="00744F41"/>
    <w:rsid w:val="007702C1"/>
    <w:rsid w:val="007A24FE"/>
    <w:rsid w:val="007A35AA"/>
    <w:rsid w:val="007F1048"/>
    <w:rsid w:val="00810A5A"/>
    <w:rsid w:val="00820005"/>
    <w:rsid w:val="00825AE2"/>
    <w:rsid w:val="00827AB8"/>
    <w:rsid w:val="0083107C"/>
    <w:rsid w:val="00836E17"/>
    <w:rsid w:val="00846D27"/>
    <w:rsid w:val="00851C88"/>
    <w:rsid w:val="008569EC"/>
    <w:rsid w:val="00860938"/>
    <w:rsid w:val="008610A7"/>
    <w:rsid w:val="00874EF5"/>
    <w:rsid w:val="008A57D8"/>
    <w:rsid w:val="008B018A"/>
    <w:rsid w:val="008B6D5A"/>
    <w:rsid w:val="008E1332"/>
    <w:rsid w:val="008E3141"/>
    <w:rsid w:val="009026B2"/>
    <w:rsid w:val="00903896"/>
    <w:rsid w:val="00927813"/>
    <w:rsid w:val="00931E2F"/>
    <w:rsid w:val="00933B22"/>
    <w:rsid w:val="00934F1C"/>
    <w:rsid w:val="00936D2A"/>
    <w:rsid w:val="009376BC"/>
    <w:rsid w:val="00944D13"/>
    <w:rsid w:val="0095643C"/>
    <w:rsid w:val="00956A04"/>
    <w:rsid w:val="00957C90"/>
    <w:rsid w:val="009E0263"/>
    <w:rsid w:val="009E2D62"/>
    <w:rsid w:val="009E79E4"/>
    <w:rsid w:val="009F535D"/>
    <w:rsid w:val="00A0260A"/>
    <w:rsid w:val="00A26377"/>
    <w:rsid w:val="00A267CF"/>
    <w:rsid w:val="00A43458"/>
    <w:rsid w:val="00A52982"/>
    <w:rsid w:val="00A62BD0"/>
    <w:rsid w:val="00A73B76"/>
    <w:rsid w:val="00A771D2"/>
    <w:rsid w:val="00A77AEC"/>
    <w:rsid w:val="00A85AD9"/>
    <w:rsid w:val="00A87320"/>
    <w:rsid w:val="00A90D78"/>
    <w:rsid w:val="00AB05E3"/>
    <w:rsid w:val="00AC4E19"/>
    <w:rsid w:val="00AF1ED6"/>
    <w:rsid w:val="00B14234"/>
    <w:rsid w:val="00B32C61"/>
    <w:rsid w:val="00B368FE"/>
    <w:rsid w:val="00B3793A"/>
    <w:rsid w:val="00B50222"/>
    <w:rsid w:val="00B52482"/>
    <w:rsid w:val="00B55E33"/>
    <w:rsid w:val="00B80CBD"/>
    <w:rsid w:val="00B82060"/>
    <w:rsid w:val="00BA1387"/>
    <w:rsid w:val="00BB2B03"/>
    <w:rsid w:val="00BB7933"/>
    <w:rsid w:val="00BC0E12"/>
    <w:rsid w:val="00BC1342"/>
    <w:rsid w:val="00BC3369"/>
    <w:rsid w:val="00BD4869"/>
    <w:rsid w:val="00BF008E"/>
    <w:rsid w:val="00BF25F7"/>
    <w:rsid w:val="00BF77EE"/>
    <w:rsid w:val="00C131B6"/>
    <w:rsid w:val="00C32E0F"/>
    <w:rsid w:val="00C42BF9"/>
    <w:rsid w:val="00C60046"/>
    <w:rsid w:val="00C6120F"/>
    <w:rsid w:val="00C61903"/>
    <w:rsid w:val="00C777BB"/>
    <w:rsid w:val="00C83E56"/>
    <w:rsid w:val="00CA249D"/>
    <w:rsid w:val="00CA3845"/>
    <w:rsid w:val="00CA49EB"/>
    <w:rsid w:val="00CB4F7C"/>
    <w:rsid w:val="00CC5B9D"/>
    <w:rsid w:val="00CD0055"/>
    <w:rsid w:val="00D2171C"/>
    <w:rsid w:val="00D26B56"/>
    <w:rsid w:val="00D319B3"/>
    <w:rsid w:val="00D50DB4"/>
    <w:rsid w:val="00D53924"/>
    <w:rsid w:val="00D60849"/>
    <w:rsid w:val="00D67A1C"/>
    <w:rsid w:val="00D71731"/>
    <w:rsid w:val="00D77ED9"/>
    <w:rsid w:val="00D96D8C"/>
    <w:rsid w:val="00D972C7"/>
    <w:rsid w:val="00DA03DC"/>
    <w:rsid w:val="00DB0313"/>
    <w:rsid w:val="00DD337E"/>
    <w:rsid w:val="00DD3543"/>
    <w:rsid w:val="00DE1245"/>
    <w:rsid w:val="00DF092F"/>
    <w:rsid w:val="00E00B6F"/>
    <w:rsid w:val="00E06777"/>
    <w:rsid w:val="00E07145"/>
    <w:rsid w:val="00E13360"/>
    <w:rsid w:val="00E27A3C"/>
    <w:rsid w:val="00E50AB5"/>
    <w:rsid w:val="00E50B33"/>
    <w:rsid w:val="00E536C2"/>
    <w:rsid w:val="00E54642"/>
    <w:rsid w:val="00E8413C"/>
    <w:rsid w:val="00E927EB"/>
    <w:rsid w:val="00E97908"/>
    <w:rsid w:val="00EB66B9"/>
    <w:rsid w:val="00EC78C6"/>
    <w:rsid w:val="00EE64C7"/>
    <w:rsid w:val="00EF1EAA"/>
    <w:rsid w:val="00EF3ED0"/>
    <w:rsid w:val="00F0189B"/>
    <w:rsid w:val="00F17E56"/>
    <w:rsid w:val="00F31339"/>
    <w:rsid w:val="00F40CA0"/>
    <w:rsid w:val="00F800BD"/>
    <w:rsid w:val="00F80437"/>
    <w:rsid w:val="00F80DA5"/>
    <w:rsid w:val="00F86AFD"/>
    <w:rsid w:val="00FA08CA"/>
    <w:rsid w:val="00FE0ECF"/>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1313"/>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275A"/>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B3793A"/>
    <w:pPr>
      <w:ind w:left="720"/>
      <w:contextualSpacing/>
    </w:pPr>
  </w:style>
  <w:style w:type="paragraph" w:styleId="ae">
    <w:name w:val="Title"/>
    <w:basedOn w:val="a"/>
    <w:next w:val="a"/>
    <w:link w:val="af"/>
    <w:qFormat/>
    <w:rsid w:val="00CA49EB"/>
    <w:pPr>
      <w:contextualSpacing/>
    </w:pPr>
    <w:rPr>
      <w:rFonts w:asciiTheme="majorHAnsi" w:eastAsiaTheme="majorEastAsia" w:hAnsiTheme="majorHAnsi" w:cstheme="majorBidi"/>
      <w:spacing w:val="-10"/>
      <w:kern w:val="28"/>
      <w:sz w:val="56"/>
      <w:szCs w:val="56"/>
    </w:rPr>
  </w:style>
  <w:style w:type="character" w:customStyle="1" w:styleId="af">
    <w:name w:val="כותרת טקסט תו"/>
    <w:basedOn w:val="a0"/>
    <w:link w:val="ae"/>
    <w:rsid w:val="00CA49EB"/>
    <w:rPr>
      <w:rFonts w:asciiTheme="majorHAnsi" w:eastAsiaTheme="majorEastAsia" w:hAnsiTheme="majorHAnsi" w:cstheme="majorBidi"/>
      <w:noProof/>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906811">
      <w:bodyDiv w:val="1"/>
      <w:marLeft w:val="0"/>
      <w:marRight w:val="0"/>
      <w:marTop w:val="0"/>
      <w:marBottom w:val="0"/>
      <w:divBdr>
        <w:top w:val="none" w:sz="0" w:space="0" w:color="auto"/>
        <w:left w:val="none" w:sz="0" w:space="0" w:color="auto"/>
        <w:bottom w:val="none" w:sz="0" w:space="0" w:color="auto"/>
        <w:right w:val="none" w:sz="0" w:space="0" w:color="auto"/>
      </w:divBdr>
    </w:div>
    <w:div w:id="653874858">
      <w:bodyDiv w:val="1"/>
      <w:marLeft w:val="0"/>
      <w:marRight w:val="0"/>
      <w:marTop w:val="0"/>
      <w:marBottom w:val="0"/>
      <w:divBdr>
        <w:top w:val="none" w:sz="0" w:space="0" w:color="auto"/>
        <w:left w:val="none" w:sz="0" w:space="0" w:color="auto"/>
        <w:bottom w:val="none" w:sz="0" w:space="0" w:color="auto"/>
        <w:right w:val="none" w:sz="0" w:space="0" w:color="auto"/>
      </w:divBdr>
    </w:div>
    <w:div w:id="921182645">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59557853">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59053404">
      <w:bodyDiv w:val="1"/>
      <w:marLeft w:val="0"/>
      <w:marRight w:val="0"/>
      <w:marTop w:val="0"/>
      <w:marBottom w:val="0"/>
      <w:divBdr>
        <w:top w:val="none" w:sz="0" w:space="0" w:color="auto"/>
        <w:left w:val="none" w:sz="0" w:space="0" w:color="auto"/>
        <w:bottom w:val="none" w:sz="0" w:space="0" w:color="auto"/>
        <w:right w:val="none" w:sz="0" w:space="0" w:color="auto"/>
      </w:divBdr>
    </w:div>
    <w:div w:id="159181592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
      <w:docPartPr>
        <w:name w:val="CF23C55E153C472887A89D9B7136BCD7"/>
        <w:category>
          <w:name w:val="כללי"/>
          <w:gallery w:val="placeholder"/>
        </w:category>
        <w:types>
          <w:type w:val="bbPlcHdr"/>
        </w:types>
        <w:behaviors>
          <w:behavior w:val="content"/>
        </w:behaviors>
        <w:guid w:val="{36E9EF2C-15FA-4B95-A211-BCB9CC7330BA}"/>
      </w:docPartPr>
      <w:docPartBody>
        <w:p w:rsidR="000956F5" w:rsidRDefault="00992B1E" w:rsidP="00992B1E">
          <w:pPr>
            <w:pStyle w:val="CF23C55E153C472887A89D9B7136BCD7"/>
          </w:pPr>
          <w:r>
            <w:rPr>
              <w:rFonts w:ascii="Arial" w:hAnsi="Arial"/>
              <w:b/>
              <w:bCs/>
              <w:sz w:val="26"/>
              <w:szCs w:val="26"/>
              <w:rtl/>
            </w:rPr>
            <w:t>שם צד א' ללא שם של חסוי</w:t>
          </w:r>
        </w:p>
      </w:docPartBody>
    </w:docPart>
    <w:docPart>
      <w:docPartPr>
        <w:name w:val="194E34B33324450F97AD1D486216FCF5"/>
        <w:category>
          <w:name w:val="כללי"/>
          <w:gallery w:val="placeholder"/>
        </w:category>
        <w:types>
          <w:type w:val="bbPlcHdr"/>
        </w:types>
        <w:behaviors>
          <w:behavior w:val="content"/>
        </w:behaviors>
        <w:guid w:val="{F80DDA68-6EB1-44C9-9CD0-E49E279BC75A}"/>
      </w:docPartPr>
      <w:docPartBody>
        <w:p w:rsidR="000956F5" w:rsidRDefault="00992B1E" w:rsidP="00992B1E">
          <w:pPr>
            <w:pStyle w:val="194E34B33324450F97AD1D486216FCF5"/>
          </w:pPr>
          <w:r>
            <w:rPr>
              <w:rFonts w:ascii="Arial" w:hAnsi="Arial"/>
              <w:b/>
              <w:bCs/>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charset w:val="00"/>
    <w:family w:val="swiss"/>
    <w:pitch w:val="variable"/>
    <w:sig w:usb0="00000000" w:usb1="00000000" w:usb2="00000000" w:usb3="00000000" w:csb0="00000021" w:csb1="00000000"/>
  </w:font>
  <w:font w:name="Narkisim">
    <w:altName w:val="Malgun Gothic Semilight"/>
    <w:charset w:val="B1"/>
    <w:family w:val="swiss"/>
    <w:pitch w:val="variable"/>
    <w:sig w:usb0="00000800"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altName w:val="Times New Roman"/>
    <w:charset w:val="B1"/>
    <w:family w:val="swiss"/>
    <w:pitch w:val="variable"/>
    <w:sig w:usb0="00000800" w:usb1="00000000" w:usb2="00000000" w:usb3="00000000" w:csb0="0000002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0956F5"/>
    <w:rsid w:val="00227C29"/>
    <w:rsid w:val="00992B1E"/>
    <w:rsid w:val="00CC55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 w:type="paragraph" w:customStyle="1" w:styleId="CF23C55E153C472887A89D9B7136BCD7">
    <w:name w:val="CF23C55E153C472887A89D9B7136BCD7"/>
    <w:rsid w:val="00992B1E"/>
    <w:pPr>
      <w:bidi/>
    </w:pPr>
  </w:style>
  <w:style w:type="paragraph" w:customStyle="1" w:styleId="194E34B33324450F97AD1D486216FCF5">
    <w:name w:val="194E34B33324450F97AD1D486216FCF5"/>
    <w:rsid w:val="00992B1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6399</Words>
  <Characters>31997</Characters>
  <Application>Microsoft Office Word</Application>
  <DocSecurity>4</DocSecurity>
  <Lines>266</Lines>
  <Paragraphs>76</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38320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dcterms:created xsi:type="dcterms:W3CDTF">2022-05-03T14:57:00Z</dcterms:created>
  <dcterms:modified xsi:type="dcterms:W3CDTF">2022-05-03T14:57:00Z</dcterms:modified>
</cp:coreProperties>
</file>