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3C4" w:rsidRDefault="006253C4"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257652"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r>
              <w:rPr>
                <w:rFonts w:ascii="Arial" w:hAnsi="Arial"/>
                <w:b/>
                <w:bCs/>
                <w:sz w:val="26"/>
                <w:szCs w:val="26"/>
                <w:rtl/>
              </w:rPr>
              <w:t>שופט</w:t>
            </w:r>
            <w:r w:rsidR="0094424E" w:rsidRPr="00DD05A8">
              <w:rPr>
                <w:rFonts w:ascii="Arial" w:hAnsi="Arial" w:hint="cs"/>
                <w:b/>
                <w:bCs/>
                <w:sz w:val="26"/>
                <w:szCs w:val="26"/>
                <w:rtl/>
              </w:rPr>
              <w:t xml:space="preserve"> </w:t>
            </w:r>
            <w:r>
              <w:rPr>
                <w:rFonts w:ascii="Arial" w:hAnsi="Arial"/>
                <w:b/>
                <w:bCs/>
                <w:sz w:val="26"/>
                <w:szCs w:val="26"/>
                <w:rtl/>
              </w:rPr>
              <w:t>גלעד הס</w:t>
            </w:r>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p w:rsidR="00521779" w:rsidRPr="00257652" w:rsidRDefault="00257652" w:rsidP="00F07680">
            <w:pPr>
              <w:suppressLineNumbers/>
              <w:rPr>
                <w:rFonts w:ascii="Arial" w:hAnsi="Arial"/>
                <w:b/>
                <w:bCs/>
                <w:noProof w:val="0"/>
                <w:sz w:val="26"/>
                <w:szCs w:val="26"/>
                <w:rtl/>
              </w:rPr>
            </w:pPr>
            <w:r w:rsidRPr="00257652">
              <w:rPr>
                <w:rFonts w:ascii="Arial" w:hAnsi="Arial" w:hint="cs"/>
                <w:b/>
                <w:bCs/>
                <w:noProof w:val="0"/>
                <w:sz w:val="26"/>
                <w:szCs w:val="26"/>
                <w:rtl/>
              </w:rPr>
              <w:t>ה</w:t>
            </w:r>
            <w:r w:rsidR="004A39E5" w:rsidRPr="00257652">
              <w:rPr>
                <w:rFonts w:ascii="Arial" w:hAnsi="Arial"/>
                <w:b/>
                <w:bCs/>
                <w:noProof w:val="0"/>
                <w:sz w:val="26"/>
                <w:szCs w:val="26"/>
                <w:rtl/>
              </w:rPr>
              <w:t>תובע</w:t>
            </w:r>
            <w:r w:rsidR="00542633">
              <w:rPr>
                <w:rFonts w:ascii="Arial" w:hAnsi="Arial" w:hint="cs"/>
                <w:b/>
                <w:bCs/>
                <w:noProof w:val="0"/>
                <w:sz w:val="26"/>
                <w:szCs w:val="26"/>
                <w:rtl/>
              </w:rPr>
              <w:t>/</w:t>
            </w:r>
            <w:r w:rsidRPr="00257652">
              <w:rPr>
                <w:rFonts w:ascii="Arial" w:hAnsi="Arial" w:hint="cs"/>
                <w:b/>
                <w:bCs/>
                <w:noProof w:val="0"/>
                <w:sz w:val="26"/>
                <w:szCs w:val="26"/>
                <w:rtl/>
              </w:rPr>
              <w:t>נתבע</w:t>
            </w:r>
            <w:r w:rsidR="00F07680">
              <w:rPr>
                <w:rFonts w:ascii="Arial" w:hAnsi="Arial" w:hint="cs"/>
                <w:b/>
                <w:bCs/>
                <w:noProof w:val="0"/>
                <w:sz w:val="26"/>
                <w:szCs w:val="26"/>
                <w:rtl/>
              </w:rPr>
              <w:t xml:space="preserve"> שכנגד</w:t>
            </w:r>
            <w:r w:rsidRPr="00257652">
              <w:rPr>
                <w:rFonts w:ascii="Arial" w:hAnsi="Arial" w:hint="cs"/>
                <w:b/>
                <w:bCs/>
                <w:noProof w:val="0"/>
                <w:sz w:val="26"/>
                <w:szCs w:val="26"/>
                <w:rtl/>
              </w:rPr>
              <w:t xml:space="preserve"> </w:t>
            </w:r>
          </w:p>
        </w:tc>
        <w:tc>
          <w:tcPr>
            <w:tcW w:w="5571" w:type="dxa"/>
          </w:tcPr>
          <w:p w:rsidR="0094424E" w:rsidRDefault="0094424E" w:rsidP="00D44968">
            <w:pPr>
              <w:suppressLineNumbers/>
              <w:rPr>
                <w:rFonts w:ascii="Arial" w:hAnsi="Arial"/>
                <w:b/>
                <w:bCs/>
                <w:noProof w:val="0"/>
                <w:sz w:val="26"/>
                <w:szCs w:val="26"/>
                <w:rtl/>
              </w:rPr>
            </w:pPr>
          </w:p>
          <w:p w:rsidR="0094424E" w:rsidRDefault="00A46717" w:rsidP="00F07680">
            <w:pPr>
              <w:suppressLineNumbers/>
              <w:rPr>
                <w:b/>
                <w:bCs/>
                <w:noProof w:val="0"/>
                <w:sz w:val="26"/>
                <w:szCs w:val="26"/>
              </w:rPr>
            </w:pPr>
            <w:r>
              <w:rPr>
                <w:rFonts w:ascii="Arial" w:hAnsi="Arial" w:hint="eastAsia"/>
                <w:b/>
                <w:bCs/>
                <w:noProof w:val="0"/>
                <w:sz w:val="26"/>
                <w:szCs w:val="26"/>
                <w:rtl/>
              </w:rPr>
              <w:t>יוסף רחמים</w:t>
            </w:r>
            <w:r w:rsidR="00F07680">
              <w:rPr>
                <w:rFonts w:ascii="Arial" w:hAnsi="Arial" w:hint="cs"/>
                <w:b/>
                <w:bCs/>
                <w:noProof w:val="0"/>
                <w:sz w:val="26"/>
                <w:szCs w:val="26"/>
                <w:rtl/>
              </w:rPr>
              <w:t xml:space="preserve"> </w:t>
            </w:r>
            <w:r w:rsidR="00F07680" w:rsidRPr="00F07680">
              <w:rPr>
                <w:rFonts w:ascii="Arial" w:hAnsi="Arial" w:hint="cs"/>
                <w:noProof w:val="0"/>
                <w:sz w:val="26"/>
                <w:szCs w:val="26"/>
                <w:rtl/>
              </w:rPr>
              <w:t>(הנתבע בת</w:t>
            </w:r>
            <w:r w:rsidR="00F07680">
              <w:rPr>
                <w:rFonts w:ascii="Arial" w:hAnsi="Arial" w:hint="cs"/>
                <w:noProof w:val="0"/>
                <w:sz w:val="26"/>
                <w:szCs w:val="26"/>
                <w:rtl/>
              </w:rPr>
              <w:t>"א</w:t>
            </w:r>
            <w:r w:rsidR="00F07680" w:rsidRPr="00F07680">
              <w:rPr>
                <w:rFonts w:ascii="Arial" w:hAnsi="Arial" w:hint="cs"/>
                <w:noProof w:val="0"/>
                <w:sz w:val="26"/>
                <w:szCs w:val="26"/>
                <w:rtl/>
              </w:rPr>
              <w:t xml:space="preserve"> 58758-07</w:t>
            </w:r>
            <w:r w:rsidR="00F07680">
              <w:rPr>
                <w:rFonts w:ascii="Arial" w:hAnsi="Arial" w:hint="cs"/>
                <w:noProof w:val="0"/>
                <w:sz w:val="26"/>
                <w:szCs w:val="26"/>
                <w:rtl/>
              </w:rPr>
              <w:t>-</w:t>
            </w:r>
            <w:r w:rsidR="00F07680" w:rsidRPr="00F07680">
              <w:rPr>
                <w:rFonts w:ascii="Arial" w:hAnsi="Arial" w:hint="cs"/>
                <w:noProof w:val="0"/>
                <w:sz w:val="26"/>
                <w:szCs w:val="26"/>
                <w:rtl/>
              </w:rPr>
              <w:t>19)</w:t>
            </w:r>
          </w:p>
          <w:p w:rsidR="0094424E" w:rsidRPr="00F07680" w:rsidRDefault="0094424E" w:rsidP="00257652">
            <w:pPr>
              <w:suppressLineNumbers/>
              <w:rPr>
                <w:b/>
                <w:bCs/>
                <w:noProof w:val="0"/>
                <w:sz w:val="26"/>
                <w:szCs w:val="26"/>
              </w:rPr>
            </w:pP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257652" w:rsidP="00257652">
            <w:pPr>
              <w:suppressLineNumbers/>
              <w:rPr>
                <w:rFonts w:ascii="Arial" w:hAnsi="Arial"/>
                <w:b/>
                <w:bCs/>
                <w:noProof w:val="0"/>
                <w:sz w:val="26"/>
                <w:szCs w:val="26"/>
              </w:rPr>
            </w:pPr>
            <w:r>
              <w:rPr>
                <w:rFonts w:ascii="Arial" w:hAnsi="Arial" w:hint="cs"/>
                <w:b/>
                <w:bCs/>
                <w:noProof w:val="0"/>
                <w:sz w:val="26"/>
                <w:szCs w:val="26"/>
                <w:rtl/>
              </w:rPr>
              <w:t>הנ</w:t>
            </w:r>
            <w:r w:rsidR="00A46717">
              <w:rPr>
                <w:rFonts w:ascii="Arial" w:hAnsi="Arial"/>
                <w:b/>
                <w:bCs/>
                <w:noProof w:val="0"/>
                <w:sz w:val="26"/>
                <w:szCs w:val="26"/>
                <w:rtl/>
              </w:rPr>
              <w:t>תבעים</w:t>
            </w:r>
            <w:r w:rsidR="00542633">
              <w:rPr>
                <w:rFonts w:ascii="Arial" w:hAnsi="Arial" w:hint="cs"/>
                <w:b/>
                <w:bCs/>
                <w:noProof w:val="0"/>
                <w:sz w:val="26"/>
                <w:szCs w:val="26"/>
                <w:rtl/>
              </w:rPr>
              <w:t>/התובע שכנגד</w:t>
            </w:r>
          </w:p>
        </w:tc>
        <w:tc>
          <w:tcPr>
            <w:tcW w:w="5571" w:type="dxa"/>
          </w:tcPr>
          <w:p w:rsidR="00CF6BB7" w:rsidRPr="00542633" w:rsidRDefault="00A46717" w:rsidP="007C2453">
            <w:pPr>
              <w:suppressLineNumbers/>
              <w:rPr>
                <w:rFonts w:ascii="Arial" w:hAnsi="Arial"/>
                <w:b/>
                <w:bCs/>
                <w:noProof w:val="0"/>
                <w:sz w:val="26"/>
                <w:szCs w:val="26"/>
                <w:rtl/>
              </w:rPr>
            </w:pPr>
            <w:r>
              <w:rPr>
                <w:rFonts w:ascii="Arial" w:hAnsi="Arial"/>
                <w:b/>
                <w:bCs/>
                <w:noProof w:val="0"/>
                <w:sz w:val="26"/>
                <w:szCs w:val="26"/>
                <w:rtl/>
              </w:rPr>
              <w:t>1</w:t>
            </w:r>
            <w:r w:rsidR="0094424E">
              <w:rPr>
                <w:rFonts w:ascii="Arial" w:hAnsi="Arial"/>
                <w:b/>
                <w:bCs/>
                <w:noProof w:val="0"/>
                <w:sz w:val="26"/>
                <w:szCs w:val="26"/>
                <w:rtl/>
              </w:rPr>
              <w:t>.</w:t>
            </w:r>
            <w:r w:rsidR="007C2453">
              <w:rPr>
                <w:rFonts w:ascii="Arial" w:hAnsi="Arial" w:hint="cs"/>
                <w:b/>
                <w:bCs/>
                <w:noProof w:val="0"/>
                <w:sz w:val="26"/>
                <w:szCs w:val="26"/>
                <w:rtl/>
              </w:rPr>
              <w:t xml:space="preserve"> </w:t>
            </w:r>
            <w:r>
              <w:rPr>
                <w:rFonts w:ascii="Arial" w:hAnsi="Arial" w:hint="eastAsia"/>
                <w:b/>
                <w:bCs/>
                <w:noProof w:val="0"/>
                <w:sz w:val="26"/>
                <w:szCs w:val="26"/>
                <w:rtl/>
              </w:rPr>
              <w:t>רשת מדיה בע"מ</w:t>
            </w:r>
          </w:p>
          <w:p w:rsidR="00CF6BB7" w:rsidRPr="00542633" w:rsidRDefault="00A46717" w:rsidP="008D2C5A">
            <w:pPr>
              <w:suppressLineNumbers/>
              <w:rPr>
                <w:rFonts w:ascii="Arial" w:hAnsi="Arial"/>
                <w:b/>
                <w:bCs/>
                <w:noProof w:val="0"/>
                <w:sz w:val="26"/>
                <w:szCs w:val="26"/>
                <w:rtl/>
              </w:rPr>
            </w:pPr>
            <w:r>
              <w:rPr>
                <w:rFonts w:ascii="Arial" w:hAnsi="Arial"/>
                <w:b/>
                <w:bCs/>
                <w:noProof w:val="0"/>
                <w:sz w:val="26"/>
                <w:szCs w:val="26"/>
                <w:rtl/>
              </w:rPr>
              <w:t>2</w:t>
            </w:r>
            <w:r w:rsidR="0094424E">
              <w:rPr>
                <w:rFonts w:ascii="Arial" w:hAnsi="Arial"/>
                <w:b/>
                <w:bCs/>
                <w:noProof w:val="0"/>
                <w:sz w:val="26"/>
                <w:szCs w:val="26"/>
                <w:rtl/>
              </w:rPr>
              <w:t>.</w:t>
            </w:r>
            <w:r w:rsidR="007C2453">
              <w:rPr>
                <w:rFonts w:ascii="Arial" w:hAnsi="Arial" w:hint="cs"/>
                <w:b/>
                <w:bCs/>
                <w:noProof w:val="0"/>
                <w:sz w:val="26"/>
                <w:szCs w:val="26"/>
                <w:rtl/>
              </w:rPr>
              <w:t xml:space="preserve"> </w:t>
            </w:r>
            <w:r>
              <w:rPr>
                <w:rFonts w:ascii="Arial" w:hAnsi="Arial" w:hint="eastAsia"/>
                <w:b/>
                <w:bCs/>
                <w:noProof w:val="0"/>
                <w:sz w:val="26"/>
                <w:szCs w:val="26"/>
                <w:rtl/>
              </w:rPr>
              <w:t>אילה חסון</w:t>
            </w:r>
          </w:p>
          <w:p w:rsidR="00CF6BB7" w:rsidRPr="00542633" w:rsidRDefault="00A46717" w:rsidP="00F07680">
            <w:pPr>
              <w:suppressLineNumbers/>
              <w:rPr>
                <w:rFonts w:ascii="Arial" w:hAnsi="Arial"/>
                <w:b/>
                <w:bCs/>
                <w:noProof w:val="0"/>
                <w:sz w:val="26"/>
                <w:szCs w:val="26"/>
                <w:rtl/>
              </w:rPr>
            </w:pPr>
            <w:r>
              <w:rPr>
                <w:rFonts w:ascii="Arial" w:hAnsi="Arial"/>
                <w:b/>
                <w:bCs/>
                <w:noProof w:val="0"/>
                <w:sz w:val="26"/>
                <w:szCs w:val="26"/>
                <w:rtl/>
              </w:rPr>
              <w:t>3</w:t>
            </w:r>
            <w:r w:rsidR="0094424E">
              <w:rPr>
                <w:rFonts w:ascii="Arial" w:hAnsi="Arial"/>
                <w:b/>
                <w:bCs/>
                <w:noProof w:val="0"/>
                <w:sz w:val="26"/>
                <w:szCs w:val="26"/>
                <w:rtl/>
              </w:rPr>
              <w:t>.</w:t>
            </w:r>
            <w:r w:rsidR="007C2453">
              <w:rPr>
                <w:rFonts w:ascii="Arial" w:hAnsi="Arial" w:hint="cs"/>
                <w:b/>
                <w:bCs/>
                <w:noProof w:val="0"/>
                <w:sz w:val="26"/>
                <w:szCs w:val="26"/>
                <w:rtl/>
              </w:rPr>
              <w:t xml:space="preserve"> </w:t>
            </w:r>
            <w:r>
              <w:rPr>
                <w:rFonts w:ascii="Arial" w:hAnsi="Arial" w:hint="eastAsia"/>
                <w:b/>
                <w:bCs/>
                <w:noProof w:val="0"/>
                <w:sz w:val="26"/>
                <w:szCs w:val="26"/>
                <w:rtl/>
              </w:rPr>
              <w:t xml:space="preserve">דוד </w:t>
            </w:r>
            <w:r w:rsidRPr="00542633">
              <w:rPr>
                <w:rFonts w:ascii="Arial" w:hAnsi="Arial" w:hint="eastAsia"/>
                <w:b/>
                <w:bCs/>
                <w:noProof w:val="0"/>
                <w:sz w:val="26"/>
                <w:szCs w:val="26"/>
                <w:rtl/>
              </w:rPr>
              <w:t>כהן</w:t>
            </w:r>
            <w:r w:rsidR="00257652" w:rsidRPr="00542633">
              <w:rPr>
                <w:rFonts w:ascii="Arial" w:hAnsi="Arial" w:hint="cs"/>
                <w:b/>
                <w:bCs/>
                <w:noProof w:val="0"/>
                <w:sz w:val="26"/>
                <w:szCs w:val="26"/>
                <w:rtl/>
              </w:rPr>
              <w:t xml:space="preserve"> </w:t>
            </w:r>
            <w:r w:rsidR="00257652" w:rsidRPr="00F07680">
              <w:rPr>
                <w:rFonts w:ascii="Arial" w:hAnsi="Arial" w:hint="cs"/>
                <w:noProof w:val="0"/>
                <w:sz w:val="26"/>
                <w:szCs w:val="26"/>
                <w:rtl/>
              </w:rPr>
              <w:t xml:space="preserve">(התובע </w:t>
            </w:r>
            <w:r w:rsidR="00F07680" w:rsidRPr="00F07680">
              <w:rPr>
                <w:rFonts w:ascii="Arial" w:hAnsi="Arial" w:hint="cs"/>
                <w:noProof w:val="0"/>
                <w:sz w:val="26"/>
                <w:szCs w:val="26"/>
                <w:rtl/>
              </w:rPr>
              <w:t>בת</w:t>
            </w:r>
            <w:r w:rsidR="00F07680">
              <w:rPr>
                <w:rFonts w:ascii="Arial" w:hAnsi="Arial" w:hint="cs"/>
                <w:noProof w:val="0"/>
                <w:sz w:val="26"/>
                <w:szCs w:val="26"/>
                <w:rtl/>
              </w:rPr>
              <w:t>"</w:t>
            </w:r>
            <w:r w:rsidR="00F07680" w:rsidRPr="00F07680">
              <w:rPr>
                <w:rFonts w:ascii="Arial" w:hAnsi="Arial" w:hint="cs"/>
                <w:noProof w:val="0"/>
                <w:sz w:val="26"/>
                <w:szCs w:val="26"/>
                <w:rtl/>
              </w:rPr>
              <w:t>א</w:t>
            </w:r>
            <w:r w:rsidR="00F07680">
              <w:rPr>
                <w:rFonts w:ascii="Arial" w:hAnsi="Arial" w:hint="cs"/>
                <w:noProof w:val="0"/>
                <w:sz w:val="26"/>
                <w:szCs w:val="26"/>
                <w:rtl/>
              </w:rPr>
              <w:t xml:space="preserve"> </w:t>
            </w:r>
            <w:r w:rsidR="00F07680" w:rsidRPr="00F07680">
              <w:rPr>
                <w:rFonts w:ascii="Arial" w:hAnsi="Arial" w:hint="cs"/>
                <w:noProof w:val="0"/>
                <w:sz w:val="26"/>
                <w:szCs w:val="26"/>
                <w:rtl/>
              </w:rPr>
              <w:t>58758-07-19)</w:t>
            </w:r>
          </w:p>
          <w:p w:rsidR="00CF6BB7" w:rsidRPr="00542633" w:rsidRDefault="00A46717" w:rsidP="007C2453">
            <w:pPr>
              <w:suppressLineNumbers/>
              <w:rPr>
                <w:rFonts w:ascii="Arial" w:hAnsi="Arial"/>
                <w:b/>
                <w:bCs/>
                <w:noProof w:val="0"/>
                <w:sz w:val="26"/>
                <w:szCs w:val="26"/>
                <w:rtl/>
              </w:rPr>
            </w:pPr>
            <w:r>
              <w:rPr>
                <w:rFonts w:ascii="Arial" w:hAnsi="Arial"/>
                <w:b/>
                <w:bCs/>
                <w:noProof w:val="0"/>
                <w:sz w:val="26"/>
                <w:szCs w:val="26"/>
                <w:rtl/>
              </w:rPr>
              <w:t>4</w:t>
            </w:r>
            <w:r w:rsidR="0094424E">
              <w:rPr>
                <w:rFonts w:ascii="Arial" w:hAnsi="Arial"/>
                <w:b/>
                <w:bCs/>
                <w:noProof w:val="0"/>
                <w:sz w:val="26"/>
                <w:szCs w:val="26"/>
                <w:rtl/>
              </w:rPr>
              <w:t>.</w:t>
            </w:r>
            <w:r w:rsidR="007C2453">
              <w:rPr>
                <w:rFonts w:ascii="Arial" w:hAnsi="Arial" w:hint="cs"/>
                <w:b/>
                <w:bCs/>
                <w:noProof w:val="0"/>
                <w:sz w:val="26"/>
                <w:szCs w:val="26"/>
                <w:rtl/>
              </w:rPr>
              <w:t xml:space="preserve"> </w:t>
            </w:r>
            <w:r>
              <w:rPr>
                <w:rFonts w:ascii="Arial" w:hAnsi="Arial" w:hint="eastAsia"/>
                <w:b/>
                <w:bCs/>
                <w:noProof w:val="0"/>
                <w:sz w:val="26"/>
                <w:szCs w:val="26"/>
                <w:rtl/>
              </w:rPr>
              <w:t>מלכה יצחקי</w:t>
            </w:r>
          </w:p>
          <w:p w:rsidR="00CF6BB7" w:rsidRPr="009E461A" w:rsidRDefault="00A46717" w:rsidP="007C2453">
            <w:pPr>
              <w:suppressLineNumbers/>
              <w:rPr>
                <w:rtl/>
              </w:rPr>
            </w:pPr>
            <w:r>
              <w:rPr>
                <w:rFonts w:ascii="Arial" w:hAnsi="Arial"/>
                <w:b/>
                <w:bCs/>
                <w:noProof w:val="0"/>
                <w:sz w:val="26"/>
                <w:szCs w:val="26"/>
                <w:rtl/>
              </w:rPr>
              <w:t>5</w:t>
            </w:r>
            <w:r w:rsidR="0094424E">
              <w:rPr>
                <w:rFonts w:ascii="Arial" w:hAnsi="Arial"/>
                <w:b/>
                <w:bCs/>
                <w:noProof w:val="0"/>
                <w:sz w:val="26"/>
                <w:szCs w:val="26"/>
                <w:rtl/>
              </w:rPr>
              <w:t>.</w:t>
            </w:r>
            <w:r w:rsidR="007C2453">
              <w:rPr>
                <w:rFonts w:ascii="Arial" w:hAnsi="Arial" w:hint="cs"/>
                <w:b/>
                <w:bCs/>
                <w:noProof w:val="0"/>
                <w:sz w:val="26"/>
                <w:szCs w:val="26"/>
                <w:rtl/>
              </w:rPr>
              <w:t xml:space="preserve"> </w:t>
            </w:r>
            <w:r>
              <w:rPr>
                <w:rFonts w:ascii="Arial" w:hAnsi="Arial" w:hint="eastAsia"/>
                <w:b/>
                <w:bCs/>
                <w:noProof w:val="0"/>
                <w:sz w:val="26"/>
                <w:szCs w:val="26"/>
                <w:rtl/>
              </w:rPr>
              <w:t>איריס שועה</w:t>
            </w:r>
          </w:p>
        </w:tc>
      </w:tr>
      <w:tr w:rsidR="004C17EE" w:rsidTr="00D620FD">
        <w:trPr>
          <w:jc w:val="center"/>
        </w:trPr>
        <w:tc>
          <w:tcPr>
            <w:tcW w:w="8820" w:type="dxa"/>
            <w:gridSpan w:val="3"/>
          </w:tcPr>
          <w:p w:rsidR="00521779" w:rsidRDefault="00521779">
            <w:pPr>
              <w:suppressLineNumbers/>
              <w:rPr>
                <w:rFonts w:ascii="Arial" w:hAnsi="Arial"/>
                <w:b/>
                <w:bCs/>
                <w:noProof w:val="0"/>
                <w:sz w:val="26"/>
                <w:szCs w:val="26"/>
                <w:rtl/>
              </w:rPr>
            </w:pPr>
          </w:p>
        </w:tc>
      </w:tr>
    </w:tbl>
    <w:p w:rsidR="0094424E" w:rsidRPr="008D2C5A" w:rsidRDefault="00621CFD" w:rsidP="00673FC7">
      <w:pPr>
        <w:suppressLineNumbers/>
        <w:ind w:left="-57"/>
        <w:rPr>
          <w:rtl/>
        </w:rPr>
      </w:pPr>
      <w:r w:rsidRPr="008D2C5A">
        <w:rPr>
          <w:rFonts w:hint="cs"/>
          <w:rtl/>
        </w:rPr>
        <w:t>התובע על ידי - עו"ד איתן גליק</w:t>
      </w:r>
      <w:r w:rsidR="008D2C5A">
        <w:rPr>
          <w:rFonts w:hint="cs"/>
          <w:rtl/>
        </w:rPr>
        <w:t>;</w:t>
      </w:r>
    </w:p>
    <w:p w:rsidR="00621CFD" w:rsidRPr="008D2C5A" w:rsidRDefault="00621CFD" w:rsidP="008D2C5A">
      <w:pPr>
        <w:suppressLineNumbers/>
        <w:ind w:left="-57"/>
        <w:rPr>
          <w:rtl/>
        </w:rPr>
      </w:pPr>
      <w:r w:rsidRPr="008D2C5A">
        <w:rPr>
          <w:rFonts w:hint="cs"/>
          <w:rtl/>
        </w:rPr>
        <w:t>הנתבעים 1-2 על ידי - עו"ד דורון קול ו</w:t>
      </w:r>
      <w:r w:rsidR="00F07680">
        <w:rPr>
          <w:rFonts w:hint="cs"/>
          <w:rtl/>
        </w:rPr>
        <w:t xml:space="preserve">עו"ד </w:t>
      </w:r>
      <w:r w:rsidRPr="008D2C5A">
        <w:rPr>
          <w:rFonts w:hint="cs"/>
          <w:rtl/>
        </w:rPr>
        <w:t>מאיה בלומנפלד</w:t>
      </w:r>
      <w:r w:rsidR="008D2C5A">
        <w:rPr>
          <w:rFonts w:hint="cs"/>
          <w:rtl/>
        </w:rPr>
        <w:t>;</w:t>
      </w:r>
    </w:p>
    <w:p w:rsidR="00621CFD" w:rsidRPr="008D2C5A" w:rsidRDefault="00621CFD" w:rsidP="00673FC7">
      <w:pPr>
        <w:suppressLineNumbers/>
        <w:ind w:left="-57"/>
        <w:rPr>
          <w:rtl/>
        </w:rPr>
      </w:pPr>
      <w:r w:rsidRPr="008D2C5A">
        <w:rPr>
          <w:rFonts w:hint="cs"/>
          <w:rtl/>
        </w:rPr>
        <w:t>הנתבע 3 על ידי - עו"ד שלומי וינברג</w:t>
      </w:r>
      <w:r w:rsidR="008D2C5A">
        <w:rPr>
          <w:rFonts w:hint="cs"/>
          <w:rtl/>
        </w:rPr>
        <w:t>;</w:t>
      </w:r>
    </w:p>
    <w:p w:rsidR="00621CFD" w:rsidRPr="008D2C5A" w:rsidRDefault="00621CFD" w:rsidP="008D2C5A">
      <w:pPr>
        <w:suppressLineNumbers/>
        <w:ind w:left="-57"/>
        <w:rPr>
          <w:rtl/>
        </w:rPr>
      </w:pPr>
      <w:r w:rsidRPr="008D2C5A">
        <w:rPr>
          <w:rFonts w:hint="cs"/>
          <w:rtl/>
        </w:rPr>
        <w:t>הנתבעת 4 - בעצמה</w:t>
      </w:r>
      <w:r w:rsidR="008D2C5A">
        <w:rPr>
          <w:rFonts w:hint="cs"/>
          <w:rtl/>
        </w:rPr>
        <w:t>;</w:t>
      </w:r>
    </w:p>
    <w:p w:rsidR="00621CFD" w:rsidRPr="008D2C5A" w:rsidRDefault="00621CFD" w:rsidP="008D2C5A">
      <w:pPr>
        <w:suppressLineNumbers/>
        <w:ind w:left="-57"/>
        <w:rPr>
          <w:rtl/>
        </w:rPr>
      </w:pPr>
      <w:r w:rsidRPr="008D2C5A">
        <w:rPr>
          <w:rFonts w:hint="cs"/>
          <w:rtl/>
        </w:rPr>
        <w:t xml:space="preserve">הנתבע 5 על ידי </w:t>
      </w:r>
      <w:r w:rsidR="00673FC7">
        <w:rPr>
          <w:rFonts w:hint="cs"/>
          <w:rtl/>
        </w:rPr>
        <w:t>-</w:t>
      </w:r>
      <w:r w:rsidRPr="008D2C5A">
        <w:rPr>
          <w:rFonts w:hint="cs"/>
          <w:rtl/>
        </w:rPr>
        <w:t xml:space="preserve"> עו"ד יוני </w:t>
      </w:r>
      <w:r w:rsidR="008D2C5A" w:rsidRPr="008D2C5A">
        <w:rPr>
          <w:rFonts w:hint="cs"/>
          <w:rtl/>
        </w:rPr>
        <w:t>ג'ורנו</w:t>
      </w:r>
      <w:r w:rsidR="008D2C5A">
        <w:rPr>
          <w:rFonts w:hint="cs"/>
          <w:rtl/>
        </w:rPr>
        <w:t>.</w:t>
      </w:r>
    </w:p>
    <w:p w:rsidR="00621CFD" w:rsidRDefault="00621CFD" w:rsidP="00621CFD">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Pr="00542633" w:rsidRDefault="00542633" w:rsidP="00C437EF">
      <w:pPr>
        <w:spacing w:before="160" w:after="160" w:line="360" w:lineRule="auto"/>
        <w:jc w:val="both"/>
        <w:rPr>
          <w:rFonts w:ascii="Arial" w:hAnsi="Arial"/>
          <w:noProof w:val="0"/>
          <w:u w:val="single"/>
          <w:rtl/>
        </w:rPr>
      </w:pPr>
      <w:bookmarkStart w:id="0" w:name="NGCSBookmark"/>
      <w:bookmarkEnd w:id="0"/>
      <w:r w:rsidRPr="00542633">
        <w:rPr>
          <w:rFonts w:ascii="Arial" w:hAnsi="Arial" w:hint="cs"/>
          <w:b/>
          <w:bCs/>
          <w:noProof w:val="0"/>
          <w:u w:val="single"/>
          <w:rtl/>
        </w:rPr>
        <w:t>רקע</w:t>
      </w:r>
    </w:p>
    <w:p w:rsidR="00F456DC" w:rsidRDefault="00542633" w:rsidP="007D69B5">
      <w:pPr>
        <w:pStyle w:val="ad"/>
        <w:numPr>
          <w:ilvl w:val="0"/>
          <w:numId w:val="1"/>
        </w:numPr>
        <w:spacing w:before="160" w:after="160" w:line="360" w:lineRule="auto"/>
        <w:ind w:left="510" w:hanging="567"/>
        <w:contextualSpacing w:val="0"/>
        <w:jc w:val="both"/>
        <w:rPr>
          <w:rFonts w:ascii="Arial" w:hAnsi="Arial"/>
          <w:noProof w:val="0"/>
        </w:rPr>
      </w:pPr>
      <w:r w:rsidRPr="00542633">
        <w:rPr>
          <w:rFonts w:ascii="Arial" w:hAnsi="Arial" w:hint="cs"/>
          <w:noProof w:val="0"/>
          <w:rtl/>
        </w:rPr>
        <w:t xml:space="preserve">מר </w:t>
      </w:r>
      <w:r w:rsidR="00F456DC">
        <w:rPr>
          <w:rFonts w:ascii="Arial" w:hAnsi="Arial" w:hint="cs"/>
          <w:noProof w:val="0"/>
          <w:rtl/>
        </w:rPr>
        <w:t xml:space="preserve">יוסף </w:t>
      </w:r>
      <w:r w:rsidRPr="00542633">
        <w:rPr>
          <w:rFonts w:ascii="Arial" w:hAnsi="Arial" w:hint="cs"/>
          <w:noProof w:val="0"/>
          <w:rtl/>
        </w:rPr>
        <w:t>רחמים</w:t>
      </w:r>
      <w:r>
        <w:rPr>
          <w:rFonts w:ascii="Arial" w:hAnsi="Arial" w:hint="cs"/>
          <w:noProof w:val="0"/>
          <w:rtl/>
        </w:rPr>
        <w:t xml:space="preserve"> הינו </w:t>
      </w:r>
      <w:r w:rsidR="00F456DC">
        <w:rPr>
          <w:rFonts w:ascii="Arial" w:hAnsi="Arial" w:hint="cs"/>
          <w:noProof w:val="0"/>
          <w:rtl/>
        </w:rPr>
        <w:t xml:space="preserve">גבר </w:t>
      </w:r>
      <w:r>
        <w:rPr>
          <w:rFonts w:ascii="Arial" w:hAnsi="Arial" w:hint="cs"/>
          <w:noProof w:val="0"/>
          <w:rtl/>
        </w:rPr>
        <w:t>יליד שנת 1961</w:t>
      </w:r>
      <w:r w:rsidR="00F456DC">
        <w:rPr>
          <w:rFonts w:ascii="Arial" w:hAnsi="Arial" w:hint="cs"/>
          <w:noProof w:val="0"/>
          <w:rtl/>
        </w:rPr>
        <w:t xml:space="preserve"> (להלן:</w:t>
      </w:r>
      <w:r w:rsidR="00F456DC" w:rsidRPr="00F60D0E">
        <w:rPr>
          <w:rFonts w:ascii="Arial" w:hAnsi="Arial" w:hint="cs"/>
          <w:b/>
          <w:bCs/>
          <w:noProof w:val="0"/>
          <w:rtl/>
        </w:rPr>
        <w:t xml:space="preserve"> "מר רחמים"</w:t>
      </w:r>
      <w:r w:rsidR="00F456DC">
        <w:rPr>
          <w:rFonts w:ascii="Arial" w:hAnsi="Arial" w:hint="cs"/>
          <w:noProof w:val="0"/>
          <w:rtl/>
        </w:rPr>
        <w:t>)</w:t>
      </w:r>
      <w:r>
        <w:rPr>
          <w:rFonts w:ascii="Arial" w:hAnsi="Arial" w:hint="cs"/>
          <w:noProof w:val="0"/>
          <w:rtl/>
        </w:rPr>
        <w:t xml:space="preserve">. </w:t>
      </w:r>
      <w:r w:rsidR="00F456DC">
        <w:rPr>
          <w:rFonts w:ascii="Arial" w:hAnsi="Arial" w:hint="cs"/>
          <w:noProof w:val="0"/>
          <w:rtl/>
        </w:rPr>
        <w:t>בשנת 2007, בהיות</w:t>
      </w:r>
      <w:r w:rsidR="002A0482">
        <w:rPr>
          <w:rFonts w:ascii="Arial" w:hAnsi="Arial" w:hint="cs"/>
          <w:noProof w:val="0"/>
          <w:rtl/>
        </w:rPr>
        <w:t>ו</w:t>
      </w:r>
      <w:r w:rsidR="00F456DC">
        <w:rPr>
          <w:rFonts w:ascii="Arial" w:hAnsi="Arial" w:hint="cs"/>
          <w:noProof w:val="0"/>
          <w:rtl/>
        </w:rPr>
        <w:t xml:space="preserve"> </w:t>
      </w:r>
      <w:r w:rsidR="00B275E0">
        <w:rPr>
          <w:rFonts w:ascii="Arial" w:hAnsi="Arial" w:hint="cs"/>
          <w:noProof w:val="0"/>
          <w:rtl/>
        </w:rPr>
        <w:t xml:space="preserve">נשוי </w:t>
      </w:r>
      <w:r w:rsidR="00F456DC">
        <w:rPr>
          <w:rFonts w:ascii="Arial" w:hAnsi="Arial" w:hint="cs"/>
          <w:noProof w:val="0"/>
          <w:rtl/>
        </w:rPr>
        <w:t xml:space="preserve">בן 46, התהלך לו </w:t>
      </w:r>
      <w:r w:rsidR="00DA33ED">
        <w:rPr>
          <w:rFonts w:ascii="Arial" w:hAnsi="Arial" w:hint="cs"/>
          <w:noProof w:val="0"/>
          <w:rtl/>
        </w:rPr>
        <w:t xml:space="preserve">מר רחמים </w:t>
      </w:r>
      <w:r w:rsidR="00F456DC">
        <w:rPr>
          <w:rFonts w:ascii="Arial" w:hAnsi="Arial" w:hint="cs"/>
          <w:noProof w:val="0"/>
          <w:rtl/>
        </w:rPr>
        <w:t>ברחוב</w:t>
      </w:r>
      <w:r w:rsidR="00DA33ED">
        <w:rPr>
          <w:rFonts w:ascii="Arial" w:hAnsi="Arial" w:hint="cs"/>
          <w:noProof w:val="0"/>
          <w:rtl/>
        </w:rPr>
        <w:t>ות</w:t>
      </w:r>
      <w:r w:rsidR="00F456DC">
        <w:rPr>
          <w:rFonts w:ascii="Arial" w:hAnsi="Arial" w:hint="cs"/>
          <w:noProof w:val="0"/>
          <w:rtl/>
        </w:rPr>
        <w:t xml:space="preserve"> </w:t>
      </w:r>
      <w:r w:rsidR="00DA33ED">
        <w:rPr>
          <w:rFonts w:ascii="Arial" w:hAnsi="Arial" w:hint="cs"/>
          <w:noProof w:val="0"/>
          <w:rtl/>
        </w:rPr>
        <w:t>ה</w:t>
      </w:r>
      <w:r w:rsidR="00F456DC">
        <w:rPr>
          <w:rFonts w:ascii="Arial" w:hAnsi="Arial" w:hint="cs"/>
          <w:noProof w:val="0"/>
          <w:rtl/>
        </w:rPr>
        <w:t xml:space="preserve">עיר נתניה. </w:t>
      </w:r>
      <w:r w:rsidR="00DA33ED">
        <w:rPr>
          <w:rFonts w:ascii="Arial" w:hAnsi="Arial" w:hint="cs"/>
          <w:noProof w:val="0"/>
          <w:rtl/>
        </w:rPr>
        <w:t xml:space="preserve">לפתע </w:t>
      </w:r>
      <w:r w:rsidR="00F456DC">
        <w:rPr>
          <w:rFonts w:ascii="Arial" w:hAnsi="Arial" w:hint="cs"/>
          <w:noProof w:val="0"/>
          <w:rtl/>
        </w:rPr>
        <w:t xml:space="preserve">הבחין באישה מבוגרת אשר כמעט נפגעה מרכב חולף. מר רחמים ניגש לעזור לה. מפגישה </w:t>
      </w:r>
      <w:r w:rsidR="00DA33ED">
        <w:rPr>
          <w:rFonts w:ascii="Arial" w:hAnsi="Arial" w:hint="cs"/>
          <w:noProof w:val="0"/>
          <w:rtl/>
        </w:rPr>
        <w:t xml:space="preserve">זו </w:t>
      </w:r>
      <w:r w:rsidR="00F456DC">
        <w:rPr>
          <w:rFonts w:ascii="Arial" w:hAnsi="Arial" w:hint="cs"/>
          <w:noProof w:val="0"/>
          <w:rtl/>
        </w:rPr>
        <w:t xml:space="preserve">התברר למר רחמים ששם האישה הינו רותי שפיץ (להלן: </w:t>
      </w:r>
      <w:r w:rsidR="00F456DC" w:rsidRPr="00F60D0E">
        <w:rPr>
          <w:rFonts w:ascii="Arial" w:hAnsi="Arial" w:hint="cs"/>
          <w:b/>
          <w:bCs/>
          <w:noProof w:val="0"/>
          <w:rtl/>
        </w:rPr>
        <w:t>"הגב' שפיץ"</w:t>
      </w:r>
      <w:r w:rsidR="00DA33ED">
        <w:rPr>
          <w:rFonts w:ascii="Arial" w:hAnsi="Arial" w:hint="cs"/>
          <w:noProof w:val="0"/>
          <w:rtl/>
        </w:rPr>
        <w:t xml:space="preserve">) ושהיא </w:t>
      </w:r>
      <w:r w:rsidR="00F456DC">
        <w:rPr>
          <w:rFonts w:ascii="Arial" w:hAnsi="Arial" w:hint="cs"/>
          <w:noProof w:val="0"/>
          <w:rtl/>
        </w:rPr>
        <w:t>ילידת 1924, כלומר בת 83 ב</w:t>
      </w:r>
      <w:r w:rsidR="00DA33ED">
        <w:rPr>
          <w:rFonts w:ascii="Arial" w:hAnsi="Arial" w:hint="cs"/>
          <w:noProof w:val="0"/>
          <w:rtl/>
        </w:rPr>
        <w:t>עת</w:t>
      </w:r>
      <w:r w:rsidR="00F456DC">
        <w:rPr>
          <w:rFonts w:ascii="Arial" w:hAnsi="Arial" w:hint="cs"/>
          <w:noProof w:val="0"/>
          <w:rtl/>
        </w:rPr>
        <w:t xml:space="preserve"> אותה הפגישה. </w:t>
      </w:r>
      <w:r w:rsidR="00DA33ED">
        <w:rPr>
          <w:rFonts w:ascii="Arial" w:hAnsi="Arial" w:hint="cs"/>
          <w:noProof w:val="0"/>
          <w:rtl/>
        </w:rPr>
        <w:t xml:space="preserve">כבר באותה הפגישה, </w:t>
      </w:r>
      <w:r w:rsidR="00F456DC">
        <w:rPr>
          <w:rFonts w:ascii="Arial" w:hAnsi="Arial" w:hint="cs"/>
          <w:noProof w:val="0"/>
          <w:rtl/>
        </w:rPr>
        <w:t xml:space="preserve">הגב' שפיץ ביקשה את עזרתו </w:t>
      </w:r>
      <w:r w:rsidR="00DA33ED">
        <w:rPr>
          <w:rFonts w:ascii="Arial" w:hAnsi="Arial" w:hint="cs"/>
          <w:noProof w:val="0"/>
          <w:rtl/>
        </w:rPr>
        <w:t xml:space="preserve">של מר רחמים בעניין </w:t>
      </w:r>
      <w:r w:rsidR="00540B32">
        <w:rPr>
          <w:rFonts w:ascii="Arial" w:hAnsi="Arial" w:hint="cs"/>
          <w:noProof w:val="0"/>
          <w:rtl/>
        </w:rPr>
        <w:t xml:space="preserve">רכישת </w:t>
      </w:r>
      <w:r w:rsidR="00F456DC">
        <w:rPr>
          <w:rFonts w:ascii="Arial" w:hAnsi="Arial" w:hint="cs"/>
          <w:noProof w:val="0"/>
          <w:rtl/>
        </w:rPr>
        <w:t>טלפון לכבד</w:t>
      </w:r>
      <w:r w:rsidR="00540B32">
        <w:rPr>
          <w:rFonts w:ascii="Arial" w:hAnsi="Arial" w:hint="cs"/>
          <w:noProof w:val="0"/>
          <w:rtl/>
        </w:rPr>
        <w:t>י</w:t>
      </w:r>
      <w:r w:rsidR="00F456DC">
        <w:rPr>
          <w:rFonts w:ascii="Arial" w:hAnsi="Arial" w:hint="cs"/>
          <w:noProof w:val="0"/>
          <w:rtl/>
        </w:rPr>
        <w:t xml:space="preserve"> שמיעה</w:t>
      </w:r>
      <w:r w:rsidR="00DA33ED">
        <w:rPr>
          <w:rFonts w:ascii="Arial" w:hAnsi="Arial" w:hint="cs"/>
          <w:noProof w:val="0"/>
          <w:rtl/>
        </w:rPr>
        <w:t>,</w:t>
      </w:r>
      <w:r w:rsidR="00F456DC">
        <w:rPr>
          <w:rFonts w:ascii="Arial" w:hAnsi="Arial" w:hint="cs"/>
          <w:noProof w:val="0"/>
          <w:rtl/>
        </w:rPr>
        <w:t xml:space="preserve"> ומר רחמים</w:t>
      </w:r>
      <w:r w:rsidR="00AD1AC8">
        <w:rPr>
          <w:rFonts w:ascii="Arial" w:hAnsi="Arial" w:hint="cs"/>
          <w:noProof w:val="0"/>
          <w:rtl/>
        </w:rPr>
        <w:t>,</w:t>
      </w:r>
      <w:r w:rsidR="00F456DC">
        <w:rPr>
          <w:rFonts w:ascii="Arial" w:hAnsi="Arial" w:hint="cs"/>
          <w:noProof w:val="0"/>
          <w:rtl/>
        </w:rPr>
        <w:t xml:space="preserve"> אשר הינו חשמלאי במקצועו</w:t>
      </w:r>
      <w:r w:rsidR="00AD1AC8">
        <w:rPr>
          <w:rFonts w:ascii="Arial" w:hAnsi="Arial" w:hint="cs"/>
          <w:noProof w:val="0"/>
          <w:rtl/>
        </w:rPr>
        <w:t>,</w:t>
      </w:r>
      <w:r w:rsidR="00F456DC">
        <w:rPr>
          <w:rFonts w:ascii="Arial" w:hAnsi="Arial" w:hint="cs"/>
          <w:noProof w:val="0"/>
          <w:rtl/>
        </w:rPr>
        <w:t xml:space="preserve"> </w:t>
      </w:r>
      <w:r w:rsidR="00DA33ED">
        <w:rPr>
          <w:rFonts w:ascii="Arial" w:hAnsi="Arial" w:hint="cs"/>
          <w:noProof w:val="0"/>
          <w:rtl/>
        </w:rPr>
        <w:t>הסכים לעזור לה.</w:t>
      </w:r>
    </w:p>
    <w:p w:rsidR="00542633" w:rsidRDefault="00F456DC" w:rsidP="008D2C5A">
      <w:pPr>
        <w:pStyle w:val="ad"/>
        <w:spacing w:before="160" w:after="160" w:line="360" w:lineRule="auto"/>
        <w:ind w:left="510"/>
        <w:contextualSpacing w:val="0"/>
        <w:jc w:val="both"/>
        <w:rPr>
          <w:rFonts w:ascii="Arial" w:hAnsi="Arial"/>
          <w:noProof w:val="0"/>
        </w:rPr>
      </w:pPr>
      <w:r>
        <w:rPr>
          <w:rFonts w:ascii="Arial" w:hAnsi="Arial" w:hint="cs"/>
          <w:noProof w:val="0"/>
          <w:rtl/>
        </w:rPr>
        <w:t>בעקבות פגישה זו נוצרה מערכת יחסים</w:t>
      </w:r>
      <w:r w:rsidR="00DA33ED">
        <w:rPr>
          <w:rFonts w:ascii="Arial" w:hAnsi="Arial" w:hint="cs"/>
          <w:noProof w:val="0"/>
          <w:rtl/>
        </w:rPr>
        <w:t xml:space="preserve"> ארוכה</w:t>
      </w:r>
      <w:r>
        <w:rPr>
          <w:rFonts w:ascii="Arial" w:hAnsi="Arial" w:hint="cs"/>
          <w:noProof w:val="0"/>
          <w:rtl/>
        </w:rPr>
        <w:t xml:space="preserve"> בין</w:t>
      </w:r>
      <w:r w:rsidR="00652106">
        <w:rPr>
          <w:rFonts w:ascii="Arial" w:hAnsi="Arial" w:hint="cs"/>
          <w:noProof w:val="0"/>
          <w:rtl/>
        </w:rPr>
        <w:t xml:space="preserve"> מר רחמים והגב' שפיץ, מערכת יחסים זו נמשכה כ- 13 שנה עד לשנת 2020 עת הלכה הג</w:t>
      </w:r>
      <w:r w:rsidR="00DA33ED">
        <w:rPr>
          <w:rFonts w:ascii="Arial" w:hAnsi="Arial" w:hint="cs"/>
          <w:noProof w:val="0"/>
          <w:rtl/>
        </w:rPr>
        <w:t>ב' שפיץ לעולמה. מערכת יחסים זו בין מר רחמים בן ה- 46 לבין הגב' שפיץ בת ה- 83, היא זו העומדת במרכזו של תיק זה.</w:t>
      </w:r>
    </w:p>
    <w:p w:rsidR="00652106" w:rsidRDefault="00652106"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במסגרת מערכת יחסים זו בין מר רחמים לבין הגב' שפיץ, התגורר מר רחמים בדירתה של הגב' שפיץ, כאש</w:t>
      </w:r>
      <w:r w:rsidR="002A0482">
        <w:rPr>
          <w:rFonts w:ascii="Arial" w:hAnsi="Arial" w:hint="cs"/>
          <w:noProof w:val="0"/>
          <w:rtl/>
        </w:rPr>
        <w:t>ר</w:t>
      </w:r>
      <w:r>
        <w:rPr>
          <w:rFonts w:ascii="Arial" w:hAnsi="Arial" w:hint="cs"/>
          <w:noProof w:val="0"/>
          <w:rtl/>
        </w:rPr>
        <w:t xml:space="preserve"> </w:t>
      </w:r>
      <w:r w:rsidR="002A0482">
        <w:rPr>
          <w:rFonts w:ascii="Arial" w:hAnsi="Arial" w:hint="cs"/>
          <w:noProof w:val="0"/>
          <w:rtl/>
        </w:rPr>
        <w:t>בשנת 2012</w:t>
      </w:r>
      <w:r>
        <w:rPr>
          <w:rFonts w:ascii="Arial" w:hAnsi="Arial" w:hint="cs"/>
          <w:noProof w:val="0"/>
          <w:rtl/>
        </w:rPr>
        <w:t xml:space="preserve"> הועברה הבעלות בדירה על שם מר רחמים.</w:t>
      </w:r>
      <w:r w:rsidR="00DA33ED">
        <w:rPr>
          <w:rFonts w:ascii="Arial" w:hAnsi="Arial" w:hint="cs"/>
          <w:noProof w:val="0"/>
          <w:rtl/>
        </w:rPr>
        <w:t xml:space="preserve"> </w:t>
      </w:r>
    </w:p>
    <w:p w:rsidR="002A0482" w:rsidRDefault="002A0482" w:rsidP="007D69B5">
      <w:pPr>
        <w:pStyle w:val="ad"/>
        <w:spacing w:before="160" w:after="160" w:line="360" w:lineRule="auto"/>
        <w:ind w:left="510"/>
        <w:contextualSpacing w:val="0"/>
        <w:jc w:val="both"/>
        <w:rPr>
          <w:rFonts w:ascii="Arial" w:hAnsi="Arial"/>
          <w:noProof w:val="0"/>
        </w:rPr>
      </w:pPr>
      <w:r>
        <w:rPr>
          <w:rFonts w:ascii="Arial" w:hAnsi="Arial" w:hint="cs"/>
          <w:noProof w:val="0"/>
          <w:rtl/>
        </w:rPr>
        <w:t>יצוין כי בשנת 2010 התגרש מר רחמים מאשתו ואם חמשת ילדיו.</w:t>
      </w:r>
    </w:p>
    <w:p w:rsidR="00C14694" w:rsidRDefault="00652106"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 xml:space="preserve">הנתבע 3, מר דוד כהן (להלן: </w:t>
      </w:r>
      <w:r w:rsidRPr="00F60D0E">
        <w:rPr>
          <w:rFonts w:ascii="Arial" w:hAnsi="Arial" w:hint="cs"/>
          <w:b/>
          <w:bCs/>
          <w:noProof w:val="0"/>
          <w:rtl/>
        </w:rPr>
        <w:t>"מר כהן"</w:t>
      </w:r>
      <w:r>
        <w:rPr>
          <w:rFonts w:ascii="Arial" w:hAnsi="Arial" w:hint="cs"/>
          <w:noProof w:val="0"/>
          <w:rtl/>
        </w:rPr>
        <w:t>)</w:t>
      </w:r>
      <w:r w:rsidR="008D2C5A">
        <w:rPr>
          <w:rFonts w:ascii="Arial" w:hAnsi="Arial" w:hint="cs"/>
          <w:noProof w:val="0"/>
          <w:rtl/>
        </w:rPr>
        <w:t>,</w:t>
      </w:r>
      <w:r>
        <w:rPr>
          <w:rFonts w:ascii="Arial" w:hAnsi="Arial" w:hint="cs"/>
          <w:noProof w:val="0"/>
          <w:rtl/>
        </w:rPr>
        <w:t xml:space="preserve"> היה חברו של מר רחמים במשך שנים א</w:t>
      </w:r>
      <w:r w:rsidR="00F60D0E">
        <w:rPr>
          <w:rFonts w:ascii="Arial" w:hAnsi="Arial" w:hint="cs"/>
          <w:noProof w:val="0"/>
          <w:rtl/>
        </w:rPr>
        <w:t xml:space="preserve">רוכות. בשנת 2015 </w:t>
      </w:r>
      <w:r w:rsidR="00DA33ED">
        <w:rPr>
          <w:rFonts w:ascii="Arial" w:hAnsi="Arial" w:hint="cs"/>
          <w:noProof w:val="0"/>
          <w:rtl/>
        </w:rPr>
        <w:t>נטל</w:t>
      </w:r>
      <w:r w:rsidR="00F60D0E">
        <w:rPr>
          <w:rFonts w:ascii="Arial" w:hAnsi="Arial" w:hint="cs"/>
          <w:noProof w:val="0"/>
          <w:rtl/>
        </w:rPr>
        <w:t xml:space="preserve"> מר כהן הלוואה ממר רחמים, דבר שגרם לה</w:t>
      </w:r>
      <w:r w:rsidR="0096674A">
        <w:rPr>
          <w:rFonts w:ascii="Arial" w:hAnsi="Arial" w:hint="cs"/>
          <w:noProof w:val="0"/>
          <w:rtl/>
        </w:rPr>
        <w:t>ת</w:t>
      </w:r>
      <w:r w:rsidR="00F60D0E">
        <w:rPr>
          <w:rFonts w:ascii="Arial" w:hAnsi="Arial" w:hint="cs"/>
          <w:noProof w:val="0"/>
          <w:rtl/>
        </w:rPr>
        <w:t xml:space="preserve">דרדרות </w:t>
      </w:r>
      <w:r w:rsidR="00AD1AC8">
        <w:rPr>
          <w:rFonts w:ascii="Arial" w:hAnsi="Arial" w:hint="cs"/>
          <w:noProof w:val="0"/>
          <w:rtl/>
        </w:rPr>
        <w:t>ה</w:t>
      </w:r>
      <w:r w:rsidR="00F60D0E">
        <w:rPr>
          <w:rFonts w:ascii="Arial" w:hAnsi="Arial" w:hint="cs"/>
          <w:noProof w:val="0"/>
          <w:rtl/>
        </w:rPr>
        <w:t>יחסים ב</w:t>
      </w:r>
      <w:r w:rsidR="0096674A">
        <w:rPr>
          <w:rFonts w:ascii="Arial" w:hAnsi="Arial" w:hint="cs"/>
          <w:noProof w:val="0"/>
          <w:rtl/>
        </w:rPr>
        <w:t>י</w:t>
      </w:r>
      <w:r w:rsidR="00F60D0E">
        <w:rPr>
          <w:rFonts w:ascii="Arial" w:hAnsi="Arial" w:hint="cs"/>
          <w:noProof w:val="0"/>
          <w:rtl/>
        </w:rPr>
        <w:t>ניהם, עד כדי ריב גלוי</w:t>
      </w:r>
      <w:r w:rsidR="00540B32">
        <w:rPr>
          <w:rFonts w:ascii="Arial" w:hAnsi="Arial" w:hint="cs"/>
          <w:noProof w:val="0"/>
          <w:rtl/>
        </w:rPr>
        <w:t xml:space="preserve"> וניהול תביעה בבית המשפט</w:t>
      </w:r>
      <w:r w:rsidR="00F60D0E">
        <w:rPr>
          <w:rFonts w:ascii="Arial" w:hAnsi="Arial" w:hint="cs"/>
          <w:noProof w:val="0"/>
          <w:rtl/>
        </w:rPr>
        <w:t>.</w:t>
      </w:r>
    </w:p>
    <w:p w:rsidR="00C14694" w:rsidRDefault="00540B32"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מר כהן</w:t>
      </w:r>
      <w:r w:rsidR="00C14694">
        <w:rPr>
          <w:rFonts w:ascii="Arial" w:hAnsi="Arial" w:hint="cs"/>
          <w:noProof w:val="0"/>
          <w:rtl/>
        </w:rPr>
        <w:t xml:space="preserve"> סבר כי מערכת היחסים בין מר רחמים לבין הגב' שפיץ אינה מערכת יחסים ראויה, וכי מר רחמים מתנהג שלא כראוי לגב' שפיץ וחמור מכך כי מר רח</w:t>
      </w:r>
      <w:r w:rsidR="0096674A">
        <w:rPr>
          <w:rFonts w:ascii="Arial" w:hAnsi="Arial" w:hint="cs"/>
          <w:noProof w:val="0"/>
          <w:rtl/>
        </w:rPr>
        <w:t xml:space="preserve">מים השתלט על נכסיה של הגב' שפיץ והוא </w:t>
      </w:r>
      <w:r>
        <w:rPr>
          <w:rFonts w:ascii="Arial" w:hAnsi="Arial" w:hint="cs"/>
          <w:noProof w:val="0"/>
          <w:rtl/>
        </w:rPr>
        <w:t>אף מתעלל בה, לרבות התעללות מינית.</w:t>
      </w:r>
    </w:p>
    <w:p w:rsidR="00F60D0E" w:rsidRDefault="00F60D0E" w:rsidP="00E30AAB">
      <w:pPr>
        <w:pStyle w:val="ad"/>
        <w:spacing w:before="160" w:after="160" w:line="360" w:lineRule="auto"/>
        <w:ind w:left="510"/>
        <w:contextualSpacing w:val="0"/>
        <w:jc w:val="both"/>
        <w:rPr>
          <w:rFonts w:ascii="Arial" w:hAnsi="Arial"/>
          <w:noProof w:val="0"/>
        </w:rPr>
      </w:pPr>
      <w:r>
        <w:rPr>
          <w:rFonts w:ascii="Arial" w:hAnsi="Arial" w:hint="cs"/>
          <w:noProof w:val="0"/>
          <w:rtl/>
        </w:rPr>
        <w:t>לפיכך, פנה מר כהן</w:t>
      </w:r>
      <w:r w:rsidR="00AD1AC8">
        <w:rPr>
          <w:rFonts w:ascii="Arial" w:hAnsi="Arial" w:hint="cs"/>
          <w:noProof w:val="0"/>
          <w:rtl/>
        </w:rPr>
        <w:t xml:space="preserve"> למספר גורמים</w:t>
      </w:r>
      <w:r>
        <w:rPr>
          <w:rFonts w:ascii="Arial" w:hAnsi="Arial" w:hint="cs"/>
          <w:noProof w:val="0"/>
          <w:rtl/>
        </w:rPr>
        <w:t xml:space="preserve">, </w:t>
      </w:r>
      <w:r w:rsidR="00AD1AC8">
        <w:rPr>
          <w:rFonts w:ascii="Arial" w:hAnsi="Arial" w:hint="cs"/>
          <w:noProof w:val="0"/>
          <w:rtl/>
        </w:rPr>
        <w:t>ו</w:t>
      </w:r>
      <w:r>
        <w:rPr>
          <w:rFonts w:ascii="Arial" w:hAnsi="Arial" w:hint="cs"/>
          <w:noProof w:val="0"/>
          <w:rtl/>
        </w:rPr>
        <w:t>בין היתר ל</w:t>
      </w:r>
      <w:r w:rsidR="00540B32">
        <w:rPr>
          <w:rFonts w:ascii="Arial" w:hAnsi="Arial" w:hint="cs"/>
          <w:noProof w:val="0"/>
          <w:rtl/>
        </w:rPr>
        <w:t>נתבעת 2, ה</w:t>
      </w:r>
      <w:r>
        <w:rPr>
          <w:rFonts w:ascii="Arial" w:hAnsi="Arial" w:hint="cs"/>
          <w:noProof w:val="0"/>
          <w:rtl/>
        </w:rPr>
        <w:t xml:space="preserve">גב' אילה חסון (להלן: </w:t>
      </w:r>
      <w:r w:rsidRPr="00F60D0E">
        <w:rPr>
          <w:rFonts w:ascii="Arial" w:hAnsi="Arial" w:hint="cs"/>
          <w:b/>
          <w:bCs/>
          <w:noProof w:val="0"/>
          <w:rtl/>
        </w:rPr>
        <w:t>"הגב' חסון"</w:t>
      </w:r>
      <w:r>
        <w:rPr>
          <w:rFonts w:ascii="Arial" w:hAnsi="Arial" w:hint="cs"/>
          <w:noProof w:val="0"/>
          <w:rtl/>
        </w:rPr>
        <w:t>), א</w:t>
      </w:r>
      <w:r w:rsidR="00C14694">
        <w:rPr>
          <w:rFonts w:ascii="Arial" w:hAnsi="Arial" w:hint="cs"/>
          <w:noProof w:val="0"/>
          <w:rtl/>
        </w:rPr>
        <w:t>שר הינה אשת תקשורת מוכרת וידועה</w:t>
      </w:r>
      <w:r w:rsidR="00197544">
        <w:rPr>
          <w:rFonts w:ascii="Arial" w:hAnsi="Arial" w:hint="cs"/>
          <w:noProof w:val="0"/>
          <w:rtl/>
        </w:rPr>
        <w:t>,</w:t>
      </w:r>
      <w:r w:rsidR="00C14694">
        <w:rPr>
          <w:rFonts w:ascii="Arial" w:hAnsi="Arial" w:hint="cs"/>
          <w:noProof w:val="0"/>
          <w:rtl/>
        </w:rPr>
        <w:t xml:space="preserve"> וסיפר לה על מערכת היחסים</w:t>
      </w:r>
      <w:r w:rsidR="00197544" w:rsidRPr="00197544">
        <w:rPr>
          <w:rFonts w:ascii="Arial" w:hAnsi="Arial" w:hint="cs"/>
          <w:noProof w:val="0"/>
          <w:rtl/>
        </w:rPr>
        <w:t xml:space="preserve"> </w:t>
      </w:r>
      <w:r w:rsidR="00197544">
        <w:rPr>
          <w:rFonts w:ascii="Arial" w:hAnsi="Arial" w:hint="cs"/>
          <w:noProof w:val="0"/>
          <w:rtl/>
        </w:rPr>
        <w:t>בין מר רחמים לבין הגב' שפיץ</w:t>
      </w:r>
      <w:r w:rsidR="00C14694">
        <w:rPr>
          <w:rFonts w:ascii="Arial" w:hAnsi="Arial" w:hint="cs"/>
          <w:noProof w:val="0"/>
          <w:rtl/>
        </w:rPr>
        <w:t xml:space="preserve">, </w:t>
      </w:r>
      <w:r w:rsidR="00197544">
        <w:rPr>
          <w:rFonts w:ascii="Arial" w:hAnsi="Arial" w:hint="cs"/>
          <w:noProof w:val="0"/>
          <w:rtl/>
        </w:rPr>
        <w:t>מערכת יחסים אשר בעיניו הייתה לא תקינה</w:t>
      </w:r>
      <w:r w:rsidR="00540B32">
        <w:rPr>
          <w:rFonts w:ascii="Arial" w:hAnsi="Arial" w:hint="cs"/>
          <w:noProof w:val="0"/>
          <w:rtl/>
        </w:rPr>
        <w:t xml:space="preserve"> ומתעללת</w:t>
      </w:r>
      <w:r w:rsidR="00197544">
        <w:rPr>
          <w:rFonts w:ascii="Arial" w:hAnsi="Arial" w:hint="cs"/>
          <w:noProof w:val="0"/>
          <w:rtl/>
        </w:rPr>
        <w:t>.</w:t>
      </w:r>
    </w:p>
    <w:p w:rsidR="00F60D0E" w:rsidRDefault="004A401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הגב' חסון החליטה לעשות </w:t>
      </w:r>
      <w:r w:rsidR="00197544">
        <w:rPr>
          <w:rFonts w:ascii="Arial" w:hAnsi="Arial" w:hint="cs"/>
          <w:noProof w:val="0"/>
          <w:rtl/>
        </w:rPr>
        <w:t xml:space="preserve">מספר </w:t>
      </w:r>
      <w:r>
        <w:rPr>
          <w:rFonts w:ascii="Arial" w:hAnsi="Arial" w:hint="cs"/>
          <w:noProof w:val="0"/>
          <w:rtl/>
        </w:rPr>
        <w:t>כתב</w:t>
      </w:r>
      <w:r w:rsidR="00197544">
        <w:rPr>
          <w:rFonts w:ascii="Arial" w:hAnsi="Arial" w:hint="cs"/>
          <w:noProof w:val="0"/>
          <w:rtl/>
        </w:rPr>
        <w:t>ו</w:t>
      </w:r>
      <w:r>
        <w:rPr>
          <w:rFonts w:ascii="Arial" w:hAnsi="Arial" w:hint="cs"/>
          <w:noProof w:val="0"/>
          <w:rtl/>
        </w:rPr>
        <w:t xml:space="preserve">ת תחקיר על מערכת היחסים בין מר רחמים לגב' שפיץ. בסופם של דברים שודרו שלוש כתבות תחקיר על נושא זה. שתי כתבות שודרו על ידי הנתבעת 1, רשת מדיה בע"מ (להלן: </w:t>
      </w:r>
      <w:r w:rsidRPr="004A401C">
        <w:rPr>
          <w:rFonts w:ascii="Arial" w:hAnsi="Arial" w:hint="cs"/>
          <w:b/>
          <w:bCs/>
          <w:noProof w:val="0"/>
          <w:rtl/>
        </w:rPr>
        <w:t>"רשת"</w:t>
      </w:r>
      <w:r>
        <w:rPr>
          <w:rFonts w:ascii="Arial" w:hAnsi="Arial" w:hint="cs"/>
          <w:noProof w:val="0"/>
          <w:rtl/>
        </w:rPr>
        <w:t>), הראשונה ביום 30.11.2018 והשנייה ביום 25.1.2019. כמו כן שודרה תכנית רדיו בנושא וזאת ב</w:t>
      </w:r>
      <w:r w:rsidR="0096674A">
        <w:rPr>
          <w:rFonts w:ascii="Arial" w:hAnsi="Arial" w:hint="cs"/>
          <w:noProof w:val="0"/>
          <w:rtl/>
        </w:rPr>
        <w:t>- '</w:t>
      </w:r>
      <w:r>
        <w:rPr>
          <w:rFonts w:ascii="Arial" w:hAnsi="Arial" w:hint="cs"/>
          <w:noProof w:val="0"/>
          <w:rtl/>
        </w:rPr>
        <w:t>רדיו 103</w:t>
      </w:r>
      <w:r w:rsidR="0096674A">
        <w:rPr>
          <w:rFonts w:ascii="Arial" w:hAnsi="Arial" w:hint="cs"/>
          <w:noProof w:val="0"/>
          <w:rtl/>
        </w:rPr>
        <w:t>'</w:t>
      </w:r>
      <w:r>
        <w:rPr>
          <w:rFonts w:ascii="Arial" w:hAnsi="Arial" w:hint="cs"/>
          <w:noProof w:val="0"/>
          <w:rtl/>
        </w:rPr>
        <w:t>.</w:t>
      </w:r>
    </w:p>
    <w:p w:rsidR="004A401C" w:rsidRDefault="004A401C" w:rsidP="00C437EF">
      <w:pPr>
        <w:pStyle w:val="ad"/>
        <w:spacing w:before="160" w:after="160" w:line="360" w:lineRule="auto"/>
        <w:ind w:left="510"/>
        <w:contextualSpacing w:val="0"/>
        <w:jc w:val="both"/>
        <w:rPr>
          <w:rFonts w:ascii="Arial" w:hAnsi="Arial"/>
          <w:noProof w:val="0"/>
        </w:rPr>
      </w:pPr>
      <w:r>
        <w:rPr>
          <w:rFonts w:ascii="Arial" w:hAnsi="Arial" w:hint="cs"/>
          <w:noProof w:val="0"/>
          <w:rtl/>
        </w:rPr>
        <w:t>הגב' חסון אף פרסמה מספר פוסט</w:t>
      </w:r>
      <w:r w:rsidR="00197544">
        <w:rPr>
          <w:rFonts w:ascii="Arial" w:hAnsi="Arial" w:hint="cs"/>
          <w:noProof w:val="0"/>
          <w:rtl/>
        </w:rPr>
        <w:t>ים</w:t>
      </w:r>
      <w:r>
        <w:rPr>
          <w:rFonts w:ascii="Arial" w:hAnsi="Arial" w:hint="cs"/>
          <w:noProof w:val="0"/>
          <w:rtl/>
        </w:rPr>
        <w:t xml:space="preserve"> בפייסבוק בעניין זה.</w:t>
      </w:r>
    </w:p>
    <w:p w:rsidR="004A401C" w:rsidRDefault="004A401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אין ספק כי הכתבות</w:t>
      </w:r>
      <w:r w:rsidR="00D03746">
        <w:rPr>
          <w:rFonts w:ascii="Arial" w:hAnsi="Arial" w:hint="cs"/>
          <w:noProof w:val="0"/>
          <w:rtl/>
        </w:rPr>
        <w:t xml:space="preserve"> כוללות ביקורת </w:t>
      </w:r>
      <w:r w:rsidR="00D03746" w:rsidRPr="0096674A">
        <w:rPr>
          <w:rFonts w:ascii="Arial" w:hAnsi="Arial" w:hint="cs"/>
          <w:b/>
          <w:bCs/>
          <w:noProof w:val="0"/>
          <w:rtl/>
        </w:rPr>
        <w:t>קשה מאוד</w:t>
      </w:r>
      <w:r w:rsidR="00D03746">
        <w:rPr>
          <w:rFonts w:ascii="Arial" w:hAnsi="Arial" w:hint="cs"/>
          <w:noProof w:val="0"/>
          <w:rtl/>
        </w:rPr>
        <w:t xml:space="preserve"> כלפי מר רחמים, </w:t>
      </w:r>
      <w:r w:rsidR="0096674A">
        <w:rPr>
          <w:rFonts w:ascii="Arial" w:hAnsi="Arial" w:hint="cs"/>
          <w:noProof w:val="0"/>
          <w:rtl/>
        </w:rPr>
        <w:t xml:space="preserve">וזאת </w:t>
      </w:r>
      <w:r w:rsidR="00D03746">
        <w:rPr>
          <w:rFonts w:ascii="Arial" w:hAnsi="Arial" w:hint="cs"/>
          <w:noProof w:val="0"/>
          <w:rtl/>
        </w:rPr>
        <w:t>כאשר נאמר בהם כי מר רחמים השתלט למעשה על הגב' שפיץ</w:t>
      </w:r>
      <w:r w:rsidR="0096674A">
        <w:rPr>
          <w:rFonts w:ascii="Arial" w:hAnsi="Arial" w:hint="cs"/>
          <w:noProof w:val="0"/>
          <w:rtl/>
        </w:rPr>
        <w:t>,</w:t>
      </w:r>
      <w:r w:rsidR="00D03746">
        <w:rPr>
          <w:rFonts w:ascii="Arial" w:hAnsi="Arial" w:hint="cs"/>
          <w:noProof w:val="0"/>
          <w:rtl/>
        </w:rPr>
        <w:t xml:space="preserve"> ניצל את תלותה ב</w:t>
      </w:r>
      <w:r w:rsidR="0096674A">
        <w:rPr>
          <w:rFonts w:ascii="Arial" w:hAnsi="Arial" w:hint="cs"/>
          <w:noProof w:val="0"/>
          <w:rtl/>
        </w:rPr>
        <w:t xml:space="preserve">ו להעביר את כל רכושה על שמו שלו ואף התייחס </w:t>
      </w:r>
      <w:r w:rsidR="00197544">
        <w:rPr>
          <w:rFonts w:ascii="Arial" w:hAnsi="Arial" w:hint="cs"/>
          <w:noProof w:val="0"/>
          <w:rtl/>
        </w:rPr>
        <w:t>א</w:t>
      </w:r>
      <w:r w:rsidR="0096674A">
        <w:rPr>
          <w:rFonts w:ascii="Arial" w:hAnsi="Arial" w:hint="cs"/>
          <w:noProof w:val="0"/>
          <w:rtl/>
        </w:rPr>
        <w:t>ליה באופן בלתי הולם</w:t>
      </w:r>
      <w:r w:rsidR="00540B32">
        <w:rPr>
          <w:rFonts w:ascii="Arial" w:hAnsi="Arial" w:hint="cs"/>
          <w:noProof w:val="0"/>
          <w:rtl/>
        </w:rPr>
        <w:t xml:space="preserve"> ומתעלל</w:t>
      </w:r>
      <w:r w:rsidR="0096674A">
        <w:rPr>
          <w:rFonts w:ascii="Arial" w:hAnsi="Arial" w:hint="cs"/>
          <w:noProof w:val="0"/>
          <w:rtl/>
        </w:rPr>
        <w:t>.</w:t>
      </w:r>
    </w:p>
    <w:p w:rsidR="00D03746" w:rsidRDefault="00D03746"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במסגרת הכתבות שיזמה הגב' חסון ואשר שודרו בתכנית הטלוויזיה של רשת, התראיינו הגב' יצחקי (הנתבעת 4 כאן) (להלן: </w:t>
      </w:r>
      <w:r w:rsidRPr="00D03746">
        <w:rPr>
          <w:rFonts w:ascii="Arial" w:hAnsi="Arial" w:hint="cs"/>
          <w:b/>
          <w:bCs/>
          <w:noProof w:val="0"/>
          <w:rtl/>
        </w:rPr>
        <w:t>"הגב' יצחקי"</w:t>
      </w:r>
      <w:r>
        <w:rPr>
          <w:rFonts w:ascii="Arial" w:hAnsi="Arial" w:hint="cs"/>
          <w:noProof w:val="0"/>
          <w:rtl/>
        </w:rPr>
        <w:t xml:space="preserve">) והגב' שועה (הנתבעת 5 כאן) (להלן: </w:t>
      </w:r>
      <w:r w:rsidRPr="00D03746">
        <w:rPr>
          <w:rFonts w:ascii="Arial" w:hAnsi="Arial" w:hint="cs"/>
          <w:b/>
          <w:bCs/>
          <w:noProof w:val="0"/>
          <w:rtl/>
        </w:rPr>
        <w:t>"הגב' שועה"</w:t>
      </w:r>
      <w:r>
        <w:rPr>
          <w:rFonts w:ascii="Arial" w:hAnsi="Arial" w:hint="cs"/>
          <w:noProof w:val="0"/>
          <w:rtl/>
        </w:rPr>
        <w:t xml:space="preserve">). </w:t>
      </w:r>
    </w:p>
    <w:p w:rsidR="00D03746" w:rsidRDefault="00D03746"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הגב' יצחקי הייתה שכנה של הגב' שפיץ בבניין והכירה אותה ואת מר רחמים. </w:t>
      </w:r>
      <w:r w:rsidR="00775984">
        <w:rPr>
          <w:rFonts w:ascii="Arial" w:hAnsi="Arial" w:hint="cs"/>
          <w:noProof w:val="0"/>
          <w:rtl/>
        </w:rPr>
        <w:t xml:space="preserve">הגב' יצחקי התראיינה כאמור לכתבה של הגב' חסון, ובמסגרת </w:t>
      </w:r>
      <w:r w:rsidR="00197544">
        <w:rPr>
          <w:rFonts w:ascii="Arial" w:hAnsi="Arial" w:hint="cs"/>
          <w:noProof w:val="0"/>
          <w:rtl/>
        </w:rPr>
        <w:t xml:space="preserve">ראיון זה </w:t>
      </w:r>
      <w:r w:rsidR="00775984">
        <w:rPr>
          <w:rFonts w:ascii="Arial" w:hAnsi="Arial" w:hint="cs"/>
          <w:noProof w:val="0"/>
          <w:rtl/>
        </w:rPr>
        <w:t xml:space="preserve">ציינה כי מר רחמים השתלט </w:t>
      </w:r>
      <w:r w:rsidR="0096674A">
        <w:rPr>
          <w:rFonts w:ascii="Arial" w:hAnsi="Arial" w:hint="cs"/>
          <w:noProof w:val="0"/>
          <w:rtl/>
        </w:rPr>
        <w:t xml:space="preserve">על </w:t>
      </w:r>
      <w:r w:rsidR="00775984">
        <w:rPr>
          <w:rFonts w:ascii="Arial" w:hAnsi="Arial" w:hint="cs"/>
          <w:noProof w:val="0"/>
          <w:rtl/>
        </w:rPr>
        <w:t xml:space="preserve"> הגב' שפיץ והעביר את הדירה של הגב' שפיץ על שמו.</w:t>
      </w:r>
    </w:p>
    <w:p w:rsidR="00775984" w:rsidRDefault="00775984" w:rsidP="00C437EF">
      <w:pPr>
        <w:pStyle w:val="ad"/>
        <w:spacing w:before="160" w:after="160" w:line="360" w:lineRule="auto"/>
        <w:ind w:left="510"/>
        <w:contextualSpacing w:val="0"/>
        <w:jc w:val="both"/>
        <w:rPr>
          <w:rFonts w:ascii="Arial" w:hAnsi="Arial"/>
          <w:noProof w:val="0"/>
        </w:rPr>
      </w:pPr>
      <w:r>
        <w:rPr>
          <w:rFonts w:ascii="Arial" w:hAnsi="Arial" w:hint="cs"/>
          <w:noProof w:val="0"/>
          <w:rtl/>
        </w:rPr>
        <w:t xml:space="preserve">הגב' שועה הייתה </w:t>
      </w:r>
      <w:r w:rsidR="0096674A">
        <w:rPr>
          <w:rFonts w:ascii="Arial" w:hAnsi="Arial" w:hint="cs"/>
          <w:noProof w:val="0"/>
          <w:rtl/>
        </w:rPr>
        <w:t>ה</w:t>
      </w:r>
      <w:r>
        <w:rPr>
          <w:rFonts w:ascii="Arial" w:hAnsi="Arial" w:hint="cs"/>
          <w:noProof w:val="0"/>
          <w:rtl/>
        </w:rPr>
        <w:t xml:space="preserve">מטפלת של הגב' שפיץ. הגב' שועה התראיינה </w:t>
      </w:r>
      <w:r w:rsidR="00C14694">
        <w:rPr>
          <w:rFonts w:ascii="Arial" w:hAnsi="Arial" w:hint="cs"/>
          <w:noProof w:val="0"/>
          <w:rtl/>
        </w:rPr>
        <w:t>לכתבה של איילה חסון ברשת וכן לתכנית הרדיו ברדיו 103. במסגרת הראיונות אמרה הגב' שועה</w:t>
      </w:r>
      <w:r w:rsidR="00197544">
        <w:rPr>
          <w:rFonts w:ascii="Arial" w:hAnsi="Arial" w:hint="cs"/>
          <w:noProof w:val="0"/>
          <w:rtl/>
        </w:rPr>
        <w:t>,</w:t>
      </w:r>
      <w:r w:rsidR="00C14694">
        <w:rPr>
          <w:rFonts w:ascii="Arial" w:hAnsi="Arial" w:hint="cs"/>
          <w:noProof w:val="0"/>
          <w:rtl/>
        </w:rPr>
        <w:t xml:space="preserve"> כי מר רחמים שלט פיזית בגב' שפיץ, כי הגב' שפיץ אמרה לה שהם מקיימים יחסי מין וכי מר רחמים שולט ב</w:t>
      </w:r>
      <w:r w:rsidR="009B5B12">
        <w:rPr>
          <w:rFonts w:ascii="Arial" w:hAnsi="Arial" w:hint="cs"/>
          <w:noProof w:val="0"/>
          <w:rtl/>
        </w:rPr>
        <w:t>גב' שפיץ</w:t>
      </w:r>
      <w:r w:rsidR="00E30AAB">
        <w:rPr>
          <w:rFonts w:ascii="Arial" w:hAnsi="Arial" w:hint="cs"/>
          <w:noProof w:val="0"/>
          <w:rtl/>
        </w:rPr>
        <w:t xml:space="preserve"> בדרך זו</w:t>
      </w:r>
      <w:r w:rsidR="00C14694">
        <w:rPr>
          <w:rFonts w:ascii="Arial" w:hAnsi="Arial" w:hint="cs"/>
          <w:noProof w:val="0"/>
          <w:rtl/>
        </w:rPr>
        <w:t>.</w:t>
      </w:r>
    </w:p>
    <w:p w:rsidR="00F60D0E" w:rsidRDefault="00817376"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הגב' חסון</w:t>
      </w:r>
      <w:r w:rsidR="00E30AAB">
        <w:rPr>
          <w:rFonts w:ascii="Arial" w:hAnsi="Arial" w:hint="cs"/>
          <w:noProof w:val="0"/>
          <w:rtl/>
        </w:rPr>
        <w:t>,</w:t>
      </w:r>
      <w:r>
        <w:rPr>
          <w:rFonts w:ascii="Arial" w:hAnsi="Arial" w:hint="cs"/>
          <w:noProof w:val="0"/>
          <w:rtl/>
        </w:rPr>
        <w:t xml:space="preserve"> טרם פרסום הכתבה</w:t>
      </w:r>
      <w:r w:rsidR="00E30AAB">
        <w:rPr>
          <w:rFonts w:ascii="Arial" w:hAnsi="Arial" w:hint="cs"/>
          <w:noProof w:val="0"/>
          <w:rtl/>
        </w:rPr>
        <w:t>,</w:t>
      </w:r>
      <w:r>
        <w:rPr>
          <w:rFonts w:ascii="Arial" w:hAnsi="Arial" w:hint="cs"/>
          <w:noProof w:val="0"/>
          <w:rtl/>
        </w:rPr>
        <w:t xml:space="preserve"> קיימה שיחה עם התובע. במסגרת שיחה זו אמר התובע דברים קשים על מר כהן, הנתבע 3, בין היתר כינה או</w:t>
      </w:r>
      <w:r w:rsidR="0096674A">
        <w:rPr>
          <w:rFonts w:ascii="Arial" w:hAnsi="Arial" w:hint="cs"/>
          <w:noProof w:val="0"/>
          <w:rtl/>
        </w:rPr>
        <w:t>תו</w:t>
      </w:r>
      <w:r>
        <w:rPr>
          <w:rFonts w:ascii="Arial" w:hAnsi="Arial" w:hint="cs"/>
          <w:noProof w:val="0"/>
          <w:rtl/>
        </w:rPr>
        <w:t xml:space="preserve"> </w:t>
      </w:r>
      <w:r w:rsidR="0096674A">
        <w:rPr>
          <w:rFonts w:ascii="Arial" w:hAnsi="Arial" w:hint="cs"/>
          <w:noProof w:val="0"/>
          <w:rtl/>
        </w:rPr>
        <w:t>'</w:t>
      </w:r>
      <w:r>
        <w:rPr>
          <w:rFonts w:ascii="Arial" w:hAnsi="Arial" w:hint="cs"/>
          <w:noProof w:val="0"/>
          <w:rtl/>
        </w:rPr>
        <w:t>רשע מרושע</w:t>
      </w:r>
      <w:r w:rsidR="0096674A">
        <w:rPr>
          <w:rFonts w:ascii="Arial" w:hAnsi="Arial" w:hint="cs"/>
          <w:noProof w:val="0"/>
          <w:rtl/>
        </w:rPr>
        <w:t>'</w:t>
      </w:r>
      <w:r>
        <w:rPr>
          <w:rFonts w:ascii="Arial" w:hAnsi="Arial" w:hint="cs"/>
          <w:noProof w:val="0"/>
          <w:rtl/>
        </w:rPr>
        <w:t xml:space="preserve">, </w:t>
      </w:r>
      <w:r w:rsidR="0096674A">
        <w:rPr>
          <w:rFonts w:ascii="Arial" w:hAnsi="Arial" w:hint="cs"/>
          <w:noProof w:val="0"/>
          <w:rtl/>
        </w:rPr>
        <w:t>'</w:t>
      </w:r>
      <w:r>
        <w:rPr>
          <w:rFonts w:ascii="Arial" w:hAnsi="Arial" w:hint="cs"/>
          <w:noProof w:val="0"/>
          <w:rtl/>
        </w:rPr>
        <w:t>נוכל</w:t>
      </w:r>
      <w:r w:rsidR="0096674A">
        <w:rPr>
          <w:rFonts w:ascii="Arial" w:hAnsi="Arial" w:hint="cs"/>
          <w:noProof w:val="0"/>
          <w:rtl/>
        </w:rPr>
        <w:t>'</w:t>
      </w:r>
      <w:r>
        <w:rPr>
          <w:rFonts w:ascii="Arial" w:hAnsi="Arial" w:hint="cs"/>
          <w:noProof w:val="0"/>
          <w:rtl/>
        </w:rPr>
        <w:t xml:space="preserve"> ואף רמז שהוא משתייך לארגון פשיעה.</w:t>
      </w:r>
    </w:p>
    <w:p w:rsidR="00817376" w:rsidRDefault="00817376"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תמצית האירועים שפירטתי לעיל הולידה שני הליכים משפטיים, אשר אוחדו לפניי.</w:t>
      </w:r>
    </w:p>
    <w:p w:rsidR="00817376" w:rsidRDefault="00817376" w:rsidP="00B9389A">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הראשון, והמרכזי, הינו תביעה בעילה מכוח </w:t>
      </w:r>
      <w:r w:rsidR="00197544">
        <w:rPr>
          <w:rFonts w:ascii="Arial" w:hAnsi="Arial" w:hint="cs"/>
          <w:noProof w:val="0"/>
          <w:rtl/>
        </w:rPr>
        <w:t xml:space="preserve">חוק </w:t>
      </w:r>
      <w:r>
        <w:rPr>
          <w:rFonts w:ascii="Arial" w:hAnsi="Arial" w:hint="cs"/>
          <w:noProof w:val="0"/>
          <w:rtl/>
        </w:rPr>
        <w:t xml:space="preserve">איסור לשון הרע של מר רחמים כנגד הגב' חסון ורשת, </w:t>
      </w:r>
      <w:r w:rsidR="00E30AAB">
        <w:rPr>
          <w:rFonts w:ascii="Arial" w:hAnsi="Arial" w:hint="cs"/>
          <w:noProof w:val="0"/>
          <w:rtl/>
        </w:rPr>
        <w:t xml:space="preserve">תביעה </w:t>
      </w:r>
      <w:r w:rsidR="0096674A">
        <w:rPr>
          <w:rFonts w:ascii="Arial" w:hAnsi="Arial" w:hint="cs"/>
          <w:noProof w:val="0"/>
          <w:rtl/>
        </w:rPr>
        <w:t>שע</w:t>
      </w:r>
      <w:r w:rsidR="00B9389A">
        <w:rPr>
          <w:rFonts w:ascii="Arial" w:hAnsi="Arial" w:hint="cs"/>
          <w:noProof w:val="0"/>
          <w:rtl/>
        </w:rPr>
        <w:t>ניינה העיקרי הוא ה</w:t>
      </w:r>
      <w:r>
        <w:rPr>
          <w:rFonts w:ascii="Arial" w:hAnsi="Arial" w:hint="cs"/>
          <w:noProof w:val="0"/>
          <w:rtl/>
        </w:rPr>
        <w:t xml:space="preserve">כתבות שפורסמו </w:t>
      </w:r>
      <w:r w:rsidR="00197544">
        <w:rPr>
          <w:rFonts w:ascii="Arial" w:hAnsi="Arial" w:hint="cs"/>
          <w:noProof w:val="0"/>
          <w:rtl/>
        </w:rPr>
        <w:t xml:space="preserve">על ידם </w:t>
      </w:r>
      <w:r w:rsidR="0096674A">
        <w:rPr>
          <w:rFonts w:ascii="Arial" w:hAnsi="Arial" w:hint="cs"/>
          <w:noProof w:val="0"/>
          <w:rtl/>
        </w:rPr>
        <w:t xml:space="preserve">בדבר </w:t>
      </w:r>
      <w:r>
        <w:rPr>
          <w:rFonts w:ascii="Arial" w:hAnsi="Arial" w:hint="cs"/>
          <w:noProof w:val="0"/>
          <w:rtl/>
        </w:rPr>
        <w:t>מערכת היחסים בי</w:t>
      </w:r>
      <w:r w:rsidR="00431F58">
        <w:rPr>
          <w:rFonts w:ascii="Arial" w:hAnsi="Arial" w:hint="cs"/>
          <w:noProof w:val="0"/>
          <w:rtl/>
        </w:rPr>
        <w:t>ן מר רחמים</w:t>
      </w:r>
      <w:r>
        <w:rPr>
          <w:rFonts w:ascii="Arial" w:hAnsi="Arial" w:hint="cs"/>
          <w:noProof w:val="0"/>
          <w:rtl/>
        </w:rPr>
        <w:t xml:space="preserve"> לבין הגב' שפיץ</w:t>
      </w:r>
      <w:r w:rsidR="00431F58">
        <w:rPr>
          <w:rFonts w:ascii="Arial" w:hAnsi="Arial" w:hint="cs"/>
          <w:noProof w:val="0"/>
          <w:rtl/>
        </w:rPr>
        <w:t>. עוד נתבעו בהליך זה,</w:t>
      </w:r>
      <w:r>
        <w:rPr>
          <w:rFonts w:ascii="Arial" w:hAnsi="Arial" w:hint="cs"/>
          <w:noProof w:val="0"/>
          <w:rtl/>
        </w:rPr>
        <w:t xml:space="preserve"> מר כהן, הגב' יצחקי והגב' שועה, על דבריהם במסגרת אות</w:t>
      </w:r>
      <w:r w:rsidR="00431F58">
        <w:rPr>
          <w:rFonts w:ascii="Arial" w:hAnsi="Arial" w:hint="cs"/>
          <w:noProof w:val="0"/>
          <w:rtl/>
        </w:rPr>
        <w:t>ן</w:t>
      </w:r>
      <w:r>
        <w:rPr>
          <w:rFonts w:ascii="Arial" w:hAnsi="Arial" w:hint="cs"/>
          <w:noProof w:val="0"/>
          <w:rtl/>
        </w:rPr>
        <w:t xml:space="preserve"> הכתב</w:t>
      </w:r>
      <w:r w:rsidR="00431F58">
        <w:rPr>
          <w:rFonts w:ascii="Arial" w:hAnsi="Arial" w:hint="cs"/>
          <w:noProof w:val="0"/>
          <w:rtl/>
        </w:rPr>
        <w:t>ות</w:t>
      </w:r>
      <w:r w:rsidR="00E30AAB">
        <w:rPr>
          <w:rFonts w:ascii="Arial" w:hAnsi="Arial" w:hint="cs"/>
          <w:noProof w:val="0"/>
          <w:rtl/>
        </w:rPr>
        <w:t xml:space="preserve"> ועל פרסומים נוספים</w:t>
      </w:r>
      <w:r>
        <w:rPr>
          <w:rFonts w:ascii="Arial" w:hAnsi="Arial" w:hint="cs"/>
          <w:noProof w:val="0"/>
          <w:rtl/>
        </w:rPr>
        <w:t>.</w:t>
      </w:r>
    </w:p>
    <w:p w:rsidR="00817376" w:rsidRDefault="00197544" w:rsidP="00C437EF">
      <w:pPr>
        <w:pStyle w:val="ad"/>
        <w:spacing w:before="160" w:after="160" w:line="360" w:lineRule="auto"/>
        <w:ind w:left="510"/>
        <w:contextualSpacing w:val="0"/>
        <w:jc w:val="both"/>
        <w:rPr>
          <w:rFonts w:ascii="Arial" w:hAnsi="Arial"/>
          <w:noProof w:val="0"/>
        </w:rPr>
      </w:pPr>
      <w:r>
        <w:rPr>
          <w:rFonts w:ascii="Arial" w:hAnsi="Arial" w:hint="cs"/>
          <w:noProof w:val="0"/>
          <w:rtl/>
        </w:rPr>
        <w:t xml:space="preserve">ההליך </w:t>
      </w:r>
      <w:r w:rsidR="00817376">
        <w:rPr>
          <w:rFonts w:ascii="Arial" w:hAnsi="Arial" w:hint="cs"/>
          <w:noProof w:val="0"/>
          <w:rtl/>
        </w:rPr>
        <w:t xml:space="preserve">השני, תביעה בעילה מכוח חוק איסור לשון הרע של מר כהן כנגד התובע וזאת עקב הדברים שאמר מר רחמים </w:t>
      </w:r>
      <w:r>
        <w:rPr>
          <w:rFonts w:ascii="Arial" w:hAnsi="Arial" w:hint="cs"/>
          <w:noProof w:val="0"/>
          <w:rtl/>
        </w:rPr>
        <w:t>על</w:t>
      </w:r>
      <w:r w:rsidR="00817376">
        <w:rPr>
          <w:rFonts w:ascii="Arial" w:hAnsi="Arial" w:hint="cs"/>
          <w:noProof w:val="0"/>
          <w:rtl/>
        </w:rPr>
        <w:t xml:space="preserve"> מר כהן לגב' חסון.</w:t>
      </w:r>
    </w:p>
    <w:p w:rsidR="009B5B12" w:rsidRDefault="001D52EC" w:rsidP="00C437EF">
      <w:pPr>
        <w:pStyle w:val="ad"/>
        <w:numPr>
          <w:ilvl w:val="0"/>
          <w:numId w:val="1"/>
        </w:numPr>
        <w:spacing w:before="160" w:after="160" w:line="360" w:lineRule="auto"/>
        <w:ind w:left="510" w:hanging="567"/>
        <w:contextualSpacing w:val="0"/>
        <w:jc w:val="both"/>
        <w:rPr>
          <w:rFonts w:ascii="Arial" w:hAnsi="Arial"/>
          <w:noProof w:val="0"/>
        </w:rPr>
      </w:pPr>
      <w:r w:rsidRPr="00431F58">
        <w:rPr>
          <w:rFonts w:ascii="Arial" w:hAnsi="Arial" w:hint="cs"/>
          <w:noProof w:val="0"/>
          <w:rtl/>
        </w:rPr>
        <w:t>מ</w:t>
      </w:r>
      <w:r w:rsidR="00431F58" w:rsidRPr="00431F58">
        <w:rPr>
          <w:rFonts w:ascii="Arial" w:hAnsi="Arial" w:hint="cs"/>
          <w:noProof w:val="0"/>
          <w:rtl/>
        </w:rPr>
        <w:t xml:space="preserve">האמור עד כאן </w:t>
      </w:r>
      <w:r w:rsidRPr="00431F58">
        <w:rPr>
          <w:rFonts w:ascii="Arial" w:hAnsi="Arial" w:hint="cs"/>
          <w:noProof w:val="0"/>
          <w:rtl/>
        </w:rPr>
        <w:t xml:space="preserve">עולה </w:t>
      </w:r>
      <w:r w:rsidR="00431F58" w:rsidRPr="00431F58">
        <w:rPr>
          <w:rFonts w:ascii="Arial" w:hAnsi="Arial" w:hint="cs"/>
          <w:noProof w:val="0"/>
          <w:rtl/>
        </w:rPr>
        <w:t xml:space="preserve">כי לב המחלוקת בין הצדדים הינה </w:t>
      </w:r>
      <w:r w:rsidR="00E30AAB">
        <w:rPr>
          <w:rFonts w:ascii="Arial" w:hAnsi="Arial" w:hint="cs"/>
          <w:noProof w:val="0"/>
          <w:rtl/>
        </w:rPr>
        <w:t>-</w:t>
      </w:r>
      <w:r w:rsidR="00431F58" w:rsidRPr="00431F58">
        <w:rPr>
          <w:rFonts w:ascii="Arial" w:hAnsi="Arial" w:hint="cs"/>
          <w:noProof w:val="0"/>
          <w:rtl/>
        </w:rPr>
        <w:t xml:space="preserve"> </w:t>
      </w:r>
      <w:r w:rsidR="00197544">
        <w:rPr>
          <w:rFonts w:ascii="Arial" w:hAnsi="Arial" w:hint="cs"/>
          <w:noProof w:val="0"/>
          <w:rtl/>
        </w:rPr>
        <w:t>מערכת היחסים בין מר רחמים לגב' שפיץ.</w:t>
      </w:r>
    </w:p>
    <w:p w:rsidR="00542633" w:rsidRPr="00431F58" w:rsidRDefault="001D52EC" w:rsidP="00B9389A">
      <w:pPr>
        <w:pStyle w:val="ad"/>
        <w:spacing w:before="160" w:after="160" w:line="360" w:lineRule="auto"/>
        <w:ind w:left="510"/>
        <w:contextualSpacing w:val="0"/>
        <w:jc w:val="both"/>
        <w:rPr>
          <w:rFonts w:ascii="Arial" w:hAnsi="Arial"/>
          <w:noProof w:val="0"/>
          <w:rtl/>
        </w:rPr>
      </w:pPr>
      <w:r w:rsidRPr="00431F58">
        <w:rPr>
          <w:rFonts w:ascii="Arial" w:hAnsi="Arial" w:hint="cs"/>
          <w:noProof w:val="0"/>
          <w:rtl/>
        </w:rPr>
        <w:t xml:space="preserve">האם </w:t>
      </w:r>
      <w:r w:rsidR="00197544">
        <w:rPr>
          <w:rFonts w:ascii="Arial" w:hAnsi="Arial" w:hint="cs"/>
          <w:noProof w:val="0"/>
          <w:rtl/>
        </w:rPr>
        <w:t>מדובר ב</w:t>
      </w:r>
      <w:r w:rsidR="00E30AAB">
        <w:rPr>
          <w:rFonts w:ascii="Arial" w:hAnsi="Arial" w:hint="cs"/>
          <w:noProof w:val="0"/>
          <w:rtl/>
        </w:rPr>
        <w:t xml:space="preserve">מערכת </w:t>
      </w:r>
      <w:r w:rsidRPr="00431F58">
        <w:rPr>
          <w:rFonts w:ascii="Arial" w:hAnsi="Arial" w:hint="cs"/>
          <w:noProof w:val="0"/>
          <w:rtl/>
        </w:rPr>
        <w:t>יחסים</w:t>
      </w:r>
      <w:r w:rsidR="00197544">
        <w:rPr>
          <w:rFonts w:ascii="Arial" w:hAnsi="Arial" w:hint="cs"/>
          <w:noProof w:val="0"/>
          <w:rtl/>
        </w:rPr>
        <w:t xml:space="preserve"> נורמטיבית של זוג אוהבים?</w:t>
      </w:r>
      <w:r w:rsidRPr="00431F58">
        <w:rPr>
          <w:rFonts w:ascii="Arial" w:hAnsi="Arial" w:hint="cs"/>
          <w:noProof w:val="0"/>
          <w:rtl/>
        </w:rPr>
        <w:t xml:space="preserve"> או שמא, מדובר במערכת יחסים במסגרת</w:t>
      </w:r>
      <w:r w:rsidR="00B9389A">
        <w:rPr>
          <w:rFonts w:ascii="Arial" w:hAnsi="Arial" w:hint="cs"/>
          <w:noProof w:val="0"/>
          <w:rtl/>
        </w:rPr>
        <w:t xml:space="preserve">ה </w:t>
      </w:r>
      <w:r w:rsidRPr="00431F58">
        <w:rPr>
          <w:rFonts w:ascii="Arial" w:hAnsi="Arial" w:hint="cs"/>
          <w:noProof w:val="0"/>
          <w:rtl/>
        </w:rPr>
        <w:t>מר רחמים, גבר בשיא כוחו, ניצל את הגב' שפיץ, אישה בת 85, וגזל את רכושה?</w:t>
      </w:r>
      <w:r w:rsidR="00431F58">
        <w:rPr>
          <w:rFonts w:ascii="Arial" w:hAnsi="Arial" w:hint="cs"/>
          <w:noProof w:val="0"/>
          <w:rtl/>
        </w:rPr>
        <w:t xml:space="preserve"> </w:t>
      </w:r>
      <w:r w:rsidR="009B5B12">
        <w:rPr>
          <w:rFonts w:ascii="Arial" w:hAnsi="Arial" w:hint="cs"/>
          <w:noProof w:val="0"/>
          <w:rtl/>
        </w:rPr>
        <w:t>בכל מקרה, ראוי</w:t>
      </w:r>
      <w:r w:rsidR="00431F58">
        <w:rPr>
          <w:rFonts w:ascii="Arial" w:hAnsi="Arial" w:hint="cs"/>
          <w:noProof w:val="0"/>
          <w:rtl/>
        </w:rPr>
        <w:t xml:space="preserve"> לזכור,</w:t>
      </w:r>
      <w:r w:rsidR="00431F58" w:rsidRPr="00431F58">
        <w:rPr>
          <w:rFonts w:ascii="Arial" w:hAnsi="Arial" w:hint="cs"/>
          <w:noProof w:val="0"/>
          <w:rtl/>
        </w:rPr>
        <w:t xml:space="preserve"> </w:t>
      </w:r>
      <w:r w:rsidR="00197544">
        <w:rPr>
          <w:rFonts w:ascii="Arial" w:hAnsi="Arial" w:hint="cs"/>
          <w:noProof w:val="0"/>
          <w:rtl/>
        </w:rPr>
        <w:t xml:space="preserve">כי </w:t>
      </w:r>
      <w:r w:rsidR="00431F58" w:rsidRPr="00431F58">
        <w:rPr>
          <w:rFonts w:ascii="Arial" w:hAnsi="Arial" w:hint="cs"/>
          <w:noProof w:val="0"/>
          <w:rtl/>
        </w:rPr>
        <w:t xml:space="preserve">קיימת גם אפשרות נוספת, על פיה </w:t>
      </w:r>
      <w:r w:rsidRPr="00431F58">
        <w:rPr>
          <w:rFonts w:ascii="Arial" w:hAnsi="Arial" w:hint="cs"/>
          <w:noProof w:val="0"/>
          <w:rtl/>
        </w:rPr>
        <w:t>התמונה הינה מ</w:t>
      </w:r>
      <w:r w:rsidR="00197544">
        <w:rPr>
          <w:rFonts w:ascii="Arial" w:hAnsi="Arial" w:hint="cs"/>
          <w:noProof w:val="0"/>
          <w:rtl/>
        </w:rPr>
        <w:t>ו</w:t>
      </w:r>
      <w:r w:rsidRPr="00431F58">
        <w:rPr>
          <w:rFonts w:ascii="Arial" w:hAnsi="Arial" w:hint="cs"/>
          <w:noProof w:val="0"/>
          <w:rtl/>
        </w:rPr>
        <w:t xml:space="preserve">רכבת יותר, ויש במערכת היחסים בין מר רחמים לבין הגב' שפיץ, גם </w:t>
      </w:r>
      <w:r w:rsidR="00431F58" w:rsidRPr="00431F58">
        <w:rPr>
          <w:rFonts w:ascii="Arial" w:hAnsi="Arial" w:hint="cs"/>
          <w:noProof w:val="0"/>
          <w:rtl/>
        </w:rPr>
        <w:t>חברות</w:t>
      </w:r>
      <w:r w:rsidR="009B5B12">
        <w:rPr>
          <w:rFonts w:ascii="Arial" w:hAnsi="Arial" w:hint="cs"/>
          <w:noProof w:val="0"/>
          <w:rtl/>
        </w:rPr>
        <w:t xml:space="preserve"> ואהבה</w:t>
      </w:r>
      <w:r w:rsidR="00431F58" w:rsidRPr="00431F58">
        <w:rPr>
          <w:rFonts w:ascii="Arial" w:hAnsi="Arial" w:hint="cs"/>
          <w:noProof w:val="0"/>
          <w:rtl/>
        </w:rPr>
        <w:t>,</w:t>
      </w:r>
      <w:r w:rsidRPr="00431F58">
        <w:rPr>
          <w:rFonts w:ascii="Arial" w:hAnsi="Arial" w:hint="cs"/>
          <w:noProof w:val="0"/>
          <w:rtl/>
        </w:rPr>
        <w:t xml:space="preserve"> וגם תגמול כלכלי למר רחמים. </w:t>
      </w:r>
      <w:r w:rsidR="00F60D0E" w:rsidRPr="00431F58">
        <w:rPr>
          <w:rFonts w:ascii="Arial" w:hAnsi="Arial" w:hint="cs"/>
          <w:noProof w:val="0"/>
          <w:rtl/>
        </w:rPr>
        <w:t xml:space="preserve">   </w:t>
      </w:r>
      <w:r w:rsidR="00652106" w:rsidRPr="00431F58">
        <w:rPr>
          <w:rFonts w:ascii="Arial" w:hAnsi="Arial" w:hint="cs"/>
          <w:noProof w:val="0"/>
          <w:rtl/>
        </w:rPr>
        <w:t xml:space="preserve"> </w:t>
      </w:r>
    </w:p>
    <w:p w:rsidR="001D52EC" w:rsidRDefault="001D52EC" w:rsidP="00C437E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hint="cs"/>
          <w:noProof w:val="0"/>
          <w:rtl/>
        </w:rPr>
        <w:t>בכל מקרה, ראוי להבהיר</w:t>
      </w:r>
      <w:r w:rsidR="00431F58">
        <w:rPr>
          <w:rFonts w:ascii="Arial" w:hAnsi="Arial" w:hint="cs"/>
          <w:noProof w:val="0"/>
          <w:rtl/>
        </w:rPr>
        <w:t xml:space="preserve"> כבר כאן, </w:t>
      </w:r>
      <w:r>
        <w:rPr>
          <w:rFonts w:ascii="Arial" w:hAnsi="Arial" w:hint="cs"/>
          <w:noProof w:val="0"/>
          <w:rtl/>
        </w:rPr>
        <w:t xml:space="preserve">בית המשפט </w:t>
      </w:r>
      <w:r w:rsidRPr="00AE6649">
        <w:rPr>
          <w:rFonts w:ascii="Arial" w:hAnsi="Arial" w:hint="cs"/>
          <w:b/>
          <w:bCs/>
          <w:noProof w:val="0"/>
          <w:rtl/>
        </w:rPr>
        <w:t>אינו</w:t>
      </w:r>
      <w:r>
        <w:rPr>
          <w:rFonts w:ascii="Arial" w:hAnsi="Arial" w:hint="cs"/>
          <w:noProof w:val="0"/>
          <w:rtl/>
        </w:rPr>
        <w:t xml:space="preserve"> דן </w:t>
      </w:r>
      <w:r w:rsidR="009B5B12">
        <w:rPr>
          <w:rFonts w:ascii="Arial" w:hAnsi="Arial" w:hint="cs"/>
          <w:noProof w:val="0"/>
          <w:rtl/>
        </w:rPr>
        <w:t xml:space="preserve">בתיק זה </w:t>
      </w:r>
      <w:r>
        <w:rPr>
          <w:rFonts w:ascii="Arial" w:hAnsi="Arial" w:hint="cs"/>
          <w:noProof w:val="0"/>
          <w:rtl/>
        </w:rPr>
        <w:t xml:space="preserve">באופן תיאורטי במערכת היחסים בין מר רחמים לגב' שפיץ, ואף </w:t>
      </w:r>
      <w:r w:rsidRPr="00AE6649">
        <w:rPr>
          <w:rFonts w:ascii="Arial" w:hAnsi="Arial" w:hint="cs"/>
          <w:b/>
          <w:bCs/>
          <w:noProof w:val="0"/>
          <w:rtl/>
        </w:rPr>
        <w:t>אינו</w:t>
      </w:r>
      <w:r>
        <w:rPr>
          <w:rFonts w:ascii="Arial" w:hAnsi="Arial" w:hint="cs"/>
          <w:noProof w:val="0"/>
          <w:rtl/>
        </w:rPr>
        <w:t xml:space="preserve"> דן בביקורת</w:t>
      </w:r>
      <w:r w:rsidR="009B5B12">
        <w:rPr>
          <w:rFonts w:ascii="Arial" w:hAnsi="Arial" w:hint="cs"/>
          <w:noProof w:val="0"/>
          <w:rtl/>
        </w:rPr>
        <w:t xml:space="preserve"> כללית</w:t>
      </w:r>
      <w:r w:rsidR="00AE6649">
        <w:rPr>
          <w:rFonts w:ascii="Arial" w:hAnsi="Arial" w:hint="cs"/>
          <w:noProof w:val="0"/>
          <w:rtl/>
        </w:rPr>
        <w:t>, חיובית או שלילית,</w:t>
      </w:r>
      <w:r>
        <w:rPr>
          <w:rFonts w:ascii="Arial" w:hAnsi="Arial" w:hint="cs"/>
          <w:noProof w:val="0"/>
          <w:rtl/>
        </w:rPr>
        <w:t xml:space="preserve"> על הכתבות שפורסמו</w:t>
      </w:r>
      <w:r w:rsidR="00431F58">
        <w:rPr>
          <w:rFonts w:ascii="Arial" w:hAnsi="Arial" w:hint="cs"/>
          <w:noProof w:val="0"/>
          <w:rtl/>
        </w:rPr>
        <w:t xml:space="preserve"> בעניין</w:t>
      </w:r>
      <w:r>
        <w:rPr>
          <w:rFonts w:ascii="Arial" w:hAnsi="Arial" w:hint="cs"/>
          <w:noProof w:val="0"/>
          <w:rtl/>
        </w:rPr>
        <w:t>.</w:t>
      </w:r>
    </w:p>
    <w:p w:rsidR="00673FC7" w:rsidRDefault="001D52EC" w:rsidP="00D92057">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הדיון שלפניי הינו דיון </w:t>
      </w:r>
      <w:r w:rsidRPr="00431F58">
        <w:rPr>
          <w:rFonts w:ascii="Arial" w:hAnsi="Arial" w:hint="cs"/>
          <w:b/>
          <w:bCs/>
          <w:noProof w:val="0"/>
          <w:rtl/>
        </w:rPr>
        <w:t>משפטי</w:t>
      </w:r>
      <w:r>
        <w:rPr>
          <w:rFonts w:ascii="Arial" w:hAnsi="Arial" w:hint="cs"/>
          <w:noProof w:val="0"/>
          <w:rtl/>
        </w:rPr>
        <w:t xml:space="preserve"> שמסגרתו</w:t>
      </w:r>
      <w:r w:rsidR="009B5B12">
        <w:rPr>
          <w:rFonts w:ascii="Arial" w:hAnsi="Arial" w:hint="cs"/>
          <w:noProof w:val="0"/>
          <w:rtl/>
        </w:rPr>
        <w:t xml:space="preserve"> הינה עילה מכוח</w:t>
      </w:r>
      <w:r>
        <w:rPr>
          <w:rFonts w:ascii="Arial" w:hAnsi="Arial" w:hint="cs"/>
          <w:noProof w:val="0"/>
          <w:rtl/>
        </w:rPr>
        <w:t xml:space="preserve"> </w:t>
      </w:r>
      <w:r w:rsidRPr="00431F58">
        <w:rPr>
          <w:rFonts w:ascii="Arial" w:hAnsi="Arial" w:hint="cs"/>
          <w:b/>
          <w:bCs/>
          <w:noProof w:val="0"/>
          <w:rtl/>
        </w:rPr>
        <w:t>חוק איסור לשון הרע</w:t>
      </w:r>
      <w:r>
        <w:rPr>
          <w:rFonts w:ascii="Arial" w:hAnsi="Arial" w:hint="cs"/>
          <w:noProof w:val="0"/>
          <w:rtl/>
        </w:rPr>
        <w:t xml:space="preserve">. במסגרת דיון זה, </w:t>
      </w:r>
      <w:r w:rsidR="00AE6649">
        <w:rPr>
          <w:rFonts w:ascii="Arial" w:hAnsi="Arial" w:hint="cs"/>
          <w:noProof w:val="0"/>
          <w:rtl/>
        </w:rPr>
        <w:t xml:space="preserve">והוא הדיון </w:t>
      </w:r>
      <w:r w:rsidR="009B5B12">
        <w:rPr>
          <w:rFonts w:ascii="Arial" w:hAnsi="Arial" w:hint="cs"/>
          <w:noProof w:val="0"/>
          <w:rtl/>
        </w:rPr>
        <w:t xml:space="preserve">היחיד </w:t>
      </w:r>
      <w:r w:rsidR="00AE6649">
        <w:rPr>
          <w:rFonts w:ascii="Arial" w:hAnsi="Arial" w:hint="cs"/>
          <w:noProof w:val="0"/>
          <w:rtl/>
        </w:rPr>
        <w:t xml:space="preserve">הרלוונטי לפסק הדין, </w:t>
      </w:r>
      <w:r w:rsidR="00431F58">
        <w:rPr>
          <w:rFonts w:ascii="Arial" w:hAnsi="Arial" w:hint="cs"/>
          <w:noProof w:val="0"/>
          <w:rtl/>
        </w:rPr>
        <w:t>השאל</w:t>
      </w:r>
      <w:r w:rsidR="009B5B12">
        <w:rPr>
          <w:rFonts w:ascii="Arial" w:hAnsi="Arial" w:hint="cs"/>
          <w:noProof w:val="0"/>
          <w:rtl/>
        </w:rPr>
        <w:t>ות</w:t>
      </w:r>
      <w:r w:rsidR="00AE6649">
        <w:rPr>
          <w:rFonts w:ascii="Arial" w:hAnsi="Arial" w:hint="cs"/>
          <w:noProof w:val="0"/>
          <w:rtl/>
        </w:rPr>
        <w:t xml:space="preserve"> </w:t>
      </w:r>
      <w:r w:rsidR="00431F58">
        <w:rPr>
          <w:rFonts w:ascii="Arial" w:hAnsi="Arial" w:hint="cs"/>
          <w:noProof w:val="0"/>
          <w:rtl/>
        </w:rPr>
        <w:t>שעומד</w:t>
      </w:r>
      <w:r w:rsidR="009B5B12">
        <w:rPr>
          <w:rFonts w:ascii="Arial" w:hAnsi="Arial" w:hint="cs"/>
          <w:noProof w:val="0"/>
          <w:rtl/>
        </w:rPr>
        <w:t>ו</w:t>
      </w:r>
      <w:r w:rsidR="00431F58">
        <w:rPr>
          <w:rFonts w:ascii="Arial" w:hAnsi="Arial" w:hint="cs"/>
          <w:noProof w:val="0"/>
          <w:rtl/>
        </w:rPr>
        <w:t xml:space="preserve">ת </w:t>
      </w:r>
      <w:r>
        <w:rPr>
          <w:rFonts w:ascii="Arial" w:hAnsi="Arial" w:hint="cs"/>
          <w:noProof w:val="0"/>
          <w:rtl/>
        </w:rPr>
        <w:t>להכרע</w:t>
      </w:r>
      <w:r w:rsidR="00431F58">
        <w:rPr>
          <w:rFonts w:ascii="Arial" w:hAnsi="Arial" w:hint="cs"/>
          <w:noProof w:val="0"/>
          <w:rtl/>
        </w:rPr>
        <w:t>ה</w:t>
      </w:r>
      <w:r>
        <w:rPr>
          <w:rFonts w:ascii="Arial" w:hAnsi="Arial" w:hint="cs"/>
          <w:noProof w:val="0"/>
          <w:rtl/>
        </w:rPr>
        <w:t xml:space="preserve"> </w:t>
      </w:r>
      <w:r w:rsidR="00431F58">
        <w:rPr>
          <w:rFonts w:ascii="Arial" w:hAnsi="Arial" w:hint="cs"/>
          <w:noProof w:val="0"/>
          <w:rtl/>
        </w:rPr>
        <w:t>הינ</w:t>
      </w:r>
      <w:r w:rsidR="00682A86">
        <w:rPr>
          <w:rFonts w:ascii="Arial" w:hAnsi="Arial" w:hint="cs"/>
          <w:noProof w:val="0"/>
          <w:rtl/>
        </w:rPr>
        <w:t>ן</w:t>
      </w:r>
      <w:r w:rsidR="009B5B12">
        <w:rPr>
          <w:rFonts w:ascii="Arial" w:hAnsi="Arial" w:hint="cs"/>
          <w:noProof w:val="0"/>
          <w:rtl/>
        </w:rPr>
        <w:t xml:space="preserve"> - </w:t>
      </w:r>
      <w:r>
        <w:rPr>
          <w:rFonts w:ascii="Arial" w:hAnsi="Arial" w:hint="cs"/>
          <w:noProof w:val="0"/>
          <w:rtl/>
        </w:rPr>
        <w:t>האם הפרסומים של הגב' חסון, מר כהן, הגב' יצחקי והגב' שועה</w:t>
      </w:r>
      <w:r w:rsidR="00431F58">
        <w:rPr>
          <w:rFonts w:ascii="Arial" w:hAnsi="Arial" w:hint="cs"/>
          <w:noProof w:val="0"/>
          <w:rtl/>
        </w:rPr>
        <w:t xml:space="preserve"> בדבר התנהגות מר רחמים</w:t>
      </w:r>
      <w:r w:rsidR="00D92057">
        <w:rPr>
          <w:rFonts w:ascii="Arial" w:hAnsi="Arial" w:hint="cs"/>
          <w:noProof w:val="0"/>
          <w:rtl/>
        </w:rPr>
        <w:t xml:space="preserve">, </w:t>
      </w:r>
      <w:r>
        <w:rPr>
          <w:rFonts w:ascii="Arial" w:hAnsi="Arial" w:hint="cs"/>
          <w:noProof w:val="0"/>
          <w:rtl/>
        </w:rPr>
        <w:t>מכונני</w:t>
      </w:r>
      <w:r w:rsidR="00682A86">
        <w:rPr>
          <w:rFonts w:ascii="Arial" w:hAnsi="Arial" w:hint="cs"/>
          <w:noProof w:val="0"/>
          <w:rtl/>
        </w:rPr>
        <w:t xml:space="preserve">ם עוולה מכוח חוק איסור לשון הרע, </w:t>
      </w:r>
      <w:r>
        <w:rPr>
          <w:rFonts w:ascii="Arial" w:hAnsi="Arial" w:hint="cs"/>
          <w:noProof w:val="0"/>
          <w:rtl/>
        </w:rPr>
        <w:t xml:space="preserve"> ו</w:t>
      </w:r>
      <w:r w:rsidR="00AE6649">
        <w:rPr>
          <w:rFonts w:ascii="Arial" w:hAnsi="Arial" w:hint="cs"/>
          <w:noProof w:val="0"/>
          <w:rtl/>
        </w:rPr>
        <w:t>מ</w:t>
      </w:r>
      <w:r w:rsidR="00682A86">
        <w:rPr>
          <w:rFonts w:ascii="Arial" w:hAnsi="Arial" w:hint="cs"/>
          <w:noProof w:val="0"/>
          <w:rtl/>
        </w:rPr>
        <w:t>ה</w:t>
      </w:r>
      <w:r w:rsidR="00AE6649">
        <w:rPr>
          <w:rFonts w:ascii="Arial" w:hAnsi="Arial" w:hint="cs"/>
          <w:noProof w:val="0"/>
          <w:rtl/>
        </w:rPr>
        <w:t>צד שני</w:t>
      </w:r>
      <w:r w:rsidR="00682A86">
        <w:rPr>
          <w:rFonts w:ascii="Arial" w:hAnsi="Arial" w:hint="cs"/>
          <w:noProof w:val="0"/>
          <w:rtl/>
        </w:rPr>
        <w:t>,</w:t>
      </w:r>
      <w:r>
        <w:rPr>
          <w:rFonts w:ascii="Arial" w:hAnsi="Arial" w:hint="cs"/>
          <w:noProof w:val="0"/>
          <w:rtl/>
        </w:rPr>
        <w:t xml:space="preserve"> האם דבריו של מר רחמים לגב' חסון בגנות מר כהן, מכוננים עוולה שכזו.</w:t>
      </w:r>
    </w:p>
    <w:p w:rsidR="00673FC7" w:rsidRDefault="00673FC7">
      <w:pPr>
        <w:bidi w:val="0"/>
        <w:rPr>
          <w:rFonts w:ascii="Arial" w:hAnsi="Arial"/>
          <w:noProof w:val="0"/>
          <w:rtl/>
        </w:rPr>
      </w:pPr>
      <w:r>
        <w:rPr>
          <w:rFonts w:ascii="Arial" w:hAnsi="Arial"/>
          <w:noProof w:val="0"/>
          <w:rtl/>
        </w:rPr>
        <w:br w:type="page"/>
      </w:r>
    </w:p>
    <w:p w:rsidR="006833C3" w:rsidRPr="006833C3" w:rsidRDefault="006833C3" w:rsidP="00C437EF">
      <w:pPr>
        <w:spacing w:before="160" w:after="160" w:line="360" w:lineRule="auto"/>
        <w:jc w:val="both"/>
        <w:rPr>
          <w:rFonts w:ascii="Arial" w:hAnsi="Arial"/>
          <w:b/>
          <w:bCs/>
          <w:noProof w:val="0"/>
          <w:u w:val="single"/>
        </w:rPr>
      </w:pPr>
      <w:r w:rsidRPr="006833C3">
        <w:rPr>
          <w:rFonts w:ascii="Arial" w:hAnsi="Arial" w:hint="cs"/>
          <w:b/>
          <w:bCs/>
          <w:noProof w:val="0"/>
          <w:u w:val="single"/>
          <w:rtl/>
        </w:rPr>
        <w:lastRenderedPageBreak/>
        <w:t>תמצית ההליכים בתיק</w:t>
      </w:r>
    </w:p>
    <w:p w:rsidR="006833C3" w:rsidRDefault="00B93918"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כתב התביעה המקורי </w:t>
      </w:r>
      <w:r w:rsidR="004A39E5">
        <w:rPr>
          <w:rFonts w:ascii="Arial" w:hAnsi="Arial" w:hint="cs"/>
          <w:noProof w:val="0"/>
          <w:rtl/>
        </w:rPr>
        <w:t xml:space="preserve">בתיק 11088-02-19 </w:t>
      </w:r>
      <w:r>
        <w:rPr>
          <w:rFonts w:ascii="Arial" w:hAnsi="Arial" w:hint="cs"/>
          <w:noProof w:val="0"/>
          <w:rtl/>
        </w:rPr>
        <w:t>הוגש הן על ידי מר רחמים והן על ידי הגב' שפיץ ביום 5.2.2019. כאשר כבר ביום 21.2.2019, ועוד טרם הוגשו כתבי הגנה, ביקש התובע לה</w:t>
      </w:r>
      <w:r w:rsidR="006C2BDB">
        <w:rPr>
          <w:rFonts w:ascii="Arial" w:hAnsi="Arial" w:hint="cs"/>
          <w:noProof w:val="0"/>
          <w:rtl/>
        </w:rPr>
        <w:t>גדיל את סכום התביעה כנגד מר כהן. בית המשפט נעתר לבקשה והוגש כתב תביעה מתוקן כנגד הנתבע 3.</w:t>
      </w:r>
    </w:p>
    <w:p w:rsidR="00B93918" w:rsidRDefault="00B93918" w:rsidP="00D92057">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6.3.2019 ב</w:t>
      </w:r>
      <w:r w:rsidR="00976AA5">
        <w:rPr>
          <w:rFonts w:ascii="Arial" w:hAnsi="Arial" w:hint="cs"/>
          <w:noProof w:val="0"/>
          <w:rtl/>
        </w:rPr>
        <w:t>י</w:t>
      </w:r>
      <w:r>
        <w:rPr>
          <w:rFonts w:ascii="Arial" w:hAnsi="Arial" w:hint="cs"/>
          <w:noProof w:val="0"/>
          <w:rtl/>
        </w:rPr>
        <w:t xml:space="preserve">קש </w:t>
      </w:r>
      <w:r w:rsidR="00976AA5">
        <w:rPr>
          <w:rFonts w:ascii="Arial" w:hAnsi="Arial" w:hint="cs"/>
          <w:noProof w:val="0"/>
          <w:rtl/>
        </w:rPr>
        <w:t xml:space="preserve">מר רחמים </w:t>
      </w:r>
      <w:r>
        <w:rPr>
          <w:rFonts w:ascii="Arial" w:hAnsi="Arial" w:hint="cs"/>
          <w:noProof w:val="0"/>
          <w:rtl/>
        </w:rPr>
        <w:t xml:space="preserve">לתקן את כתב התביעה </w:t>
      </w:r>
      <w:r w:rsidR="00682A86">
        <w:rPr>
          <w:rFonts w:ascii="Arial" w:hAnsi="Arial" w:hint="cs"/>
          <w:noProof w:val="0"/>
          <w:rtl/>
        </w:rPr>
        <w:t xml:space="preserve">גם </w:t>
      </w:r>
      <w:r>
        <w:rPr>
          <w:rFonts w:ascii="Arial" w:hAnsi="Arial" w:hint="cs"/>
          <w:noProof w:val="0"/>
          <w:rtl/>
        </w:rPr>
        <w:t>כנגד הנתבעת 5, הגב' שו</w:t>
      </w:r>
      <w:r w:rsidR="006C2BDB">
        <w:rPr>
          <w:rFonts w:ascii="Arial" w:hAnsi="Arial" w:hint="cs"/>
          <w:noProof w:val="0"/>
          <w:rtl/>
        </w:rPr>
        <w:t>עה</w:t>
      </w:r>
      <w:r w:rsidR="00D92057">
        <w:rPr>
          <w:rFonts w:ascii="Arial" w:hAnsi="Arial" w:hint="cs"/>
          <w:noProof w:val="0"/>
          <w:rtl/>
        </w:rPr>
        <w:t xml:space="preserve">, </w:t>
      </w:r>
      <w:r w:rsidR="006C2BDB">
        <w:rPr>
          <w:rFonts w:ascii="Arial" w:hAnsi="Arial" w:hint="cs"/>
          <w:noProof w:val="0"/>
          <w:rtl/>
        </w:rPr>
        <w:t>ולהגדיל את סכום התביעה כנגדה, כאשר בית המשפט נעתר לבקשה.</w:t>
      </w:r>
    </w:p>
    <w:p w:rsidR="00B93918" w:rsidRDefault="004A39E5"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הנתבעים הגישו כתבי הגנה.</w:t>
      </w:r>
    </w:p>
    <w:p w:rsidR="004A39E5" w:rsidRDefault="004A39E5"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24.7.2019 הגיש מר כהן את התביעה מטעמו כנגד מר רחמים וזאת בתיק 58758-07-19, תיק אשר אוחד עם תביעת מר רחמים.</w:t>
      </w:r>
    </w:p>
    <w:p w:rsidR="004A39E5" w:rsidRDefault="004A39E5"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התובעים ביקשו להעיד את הגב' שפיץ בעדות מוקדמת וזאת כאשר במועד הגשת התביעה הייתה זו בת כ- 95. בית המשפט נעתר לבקשה ונקבע כי הגב' שפיץ תעיד בעדות מוקדמת בדיון שנקבע ליום 4.7.2019.</w:t>
      </w:r>
    </w:p>
    <w:p w:rsidR="00AC782B" w:rsidRDefault="00AC782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ביום 4.7.2019 התקיים דיון במסגרתו אמורה הייתה להישמע העדות המוקדמת של הגב' שפיץ. אלא, שניתן היה להבחין באופן ברור וחד משמעי כי הגב' שפיץ אינה כשירה להעיד. </w:t>
      </w:r>
      <w:r w:rsidR="0014452C">
        <w:rPr>
          <w:rFonts w:ascii="Arial" w:hAnsi="Arial" w:hint="cs"/>
          <w:noProof w:val="0"/>
          <w:rtl/>
        </w:rPr>
        <w:t>ר', פרוטוקול הדיון</w:t>
      </w:r>
      <w:r w:rsidR="007E0935">
        <w:rPr>
          <w:rFonts w:ascii="Arial" w:hAnsi="Arial" w:hint="cs"/>
          <w:noProof w:val="0"/>
          <w:rtl/>
        </w:rPr>
        <w:t xml:space="preserve"> מיום 4.7.2019</w:t>
      </w:r>
      <w:r w:rsidR="0014452C">
        <w:rPr>
          <w:rFonts w:ascii="Arial" w:hAnsi="Arial" w:hint="cs"/>
          <w:noProof w:val="0"/>
          <w:rtl/>
        </w:rPr>
        <w:t xml:space="preserve">, ממנו עולה כי הגב' שפיץ אינה מבינה מה התביעה אותה לכאורה הגישה (כאמור </w:t>
      </w:r>
      <w:r w:rsidR="007E0935">
        <w:rPr>
          <w:rFonts w:ascii="Arial" w:hAnsi="Arial" w:hint="cs"/>
          <w:noProof w:val="0"/>
          <w:rtl/>
        </w:rPr>
        <w:t xml:space="preserve">תביעה בעילת </w:t>
      </w:r>
      <w:r w:rsidR="0014452C">
        <w:rPr>
          <w:rFonts w:ascii="Arial" w:hAnsi="Arial" w:hint="cs"/>
          <w:noProof w:val="0"/>
          <w:rtl/>
        </w:rPr>
        <w:t xml:space="preserve">לשון הרע </w:t>
      </w:r>
      <w:r w:rsidR="007E0935">
        <w:rPr>
          <w:rFonts w:ascii="Arial" w:hAnsi="Arial" w:hint="cs"/>
          <w:noProof w:val="0"/>
          <w:rtl/>
        </w:rPr>
        <w:t>כנגד רשת ו</w:t>
      </w:r>
      <w:r w:rsidR="0014452C">
        <w:rPr>
          <w:rFonts w:ascii="Arial" w:hAnsi="Arial" w:hint="cs"/>
          <w:noProof w:val="0"/>
          <w:rtl/>
        </w:rPr>
        <w:t>הגב' חסון) ו</w:t>
      </w:r>
      <w:r w:rsidR="007E0935">
        <w:rPr>
          <w:rFonts w:ascii="Arial" w:hAnsi="Arial" w:hint="cs"/>
          <w:noProof w:val="0"/>
          <w:rtl/>
        </w:rPr>
        <w:t>בוודאי ש</w:t>
      </w:r>
      <w:r w:rsidR="0014452C">
        <w:rPr>
          <w:rFonts w:ascii="Arial" w:hAnsi="Arial" w:hint="cs"/>
          <w:noProof w:val="0"/>
          <w:rtl/>
        </w:rPr>
        <w:t>אינה מבינה את מהות התביעה</w:t>
      </w:r>
      <w:r w:rsidR="00D92057">
        <w:rPr>
          <w:rFonts w:ascii="Arial" w:hAnsi="Arial" w:hint="cs"/>
          <w:noProof w:val="0"/>
          <w:rtl/>
        </w:rPr>
        <w:t xml:space="preserve"> ואצטט</w:t>
      </w:r>
      <w:r w:rsidR="0014452C">
        <w:rPr>
          <w:rFonts w:ascii="Arial" w:hAnsi="Arial" w:hint="cs"/>
          <w:noProof w:val="0"/>
          <w:rtl/>
        </w:rPr>
        <w:t>:</w:t>
      </w:r>
    </w:p>
    <w:p w:rsidR="0014452C" w:rsidRPr="0014452C" w:rsidRDefault="0014452C" w:rsidP="00D92057">
      <w:pPr>
        <w:pStyle w:val="ad"/>
        <w:ind w:left="1077" w:right="425"/>
        <w:contextualSpacing w:val="0"/>
        <w:rPr>
          <w:rFonts w:ascii="Arial" w:hAnsi="Arial"/>
          <w:b/>
          <w:bCs/>
          <w:noProof w:val="0"/>
          <w:rtl/>
        </w:rPr>
      </w:pPr>
      <w:r w:rsidRPr="0014452C">
        <w:rPr>
          <w:rFonts w:ascii="Arial" w:hAnsi="Arial" w:hint="cs"/>
          <w:b/>
          <w:bCs/>
          <w:noProof w:val="0"/>
          <w:rtl/>
        </w:rPr>
        <w:t>"</w:t>
      </w:r>
      <w:r w:rsidRPr="0014452C">
        <w:rPr>
          <w:rFonts w:ascii="Arial" w:hAnsi="Arial"/>
          <w:b/>
          <w:bCs/>
          <w:noProof w:val="0"/>
          <w:rtl/>
        </w:rPr>
        <w:t>הוזהרה כדין:</w:t>
      </w:r>
    </w:p>
    <w:p w:rsidR="0014452C" w:rsidRPr="0014452C" w:rsidRDefault="0014452C" w:rsidP="00D92057">
      <w:pPr>
        <w:pStyle w:val="ad"/>
        <w:ind w:left="1077" w:right="425"/>
        <w:contextualSpacing w:val="0"/>
        <w:rPr>
          <w:rFonts w:ascii="Arial" w:hAnsi="Arial"/>
          <w:b/>
          <w:bCs/>
          <w:noProof w:val="0"/>
          <w:rtl/>
        </w:rPr>
      </w:pPr>
      <w:r w:rsidRPr="0014452C">
        <w:rPr>
          <w:rFonts w:ascii="Arial" w:hAnsi="Arial"/>
          <w:b/>
          <w:bCs/>
          <w:noProof w:val="0"/>
          <w:rtl/>
        </w:rPr>
        <w:t>ש.</w:t>
      </w:r>
      <w:r w:rsidRPr="0014452C">
        <w:rPr>
          <w:rFonts w:ascii="Arial" w:hAnsi="Arial"/>
          <w:b/>
          <w:bCs/>
          <w:noProof w:val="0"/>
          <w:rtl/>
        </w:rPr>
        <w:tab/>
      </w:r>
      <w:r>
        <w:rPr>
          <w:rFonts w:ascii="Arial" w:hAnsi="Arial"/>
          <w:b/>
          <w:bCs/>
          <w:noProof w:val="0"/>
          <w:rtl/>
        </w:rPr>
        <w:tab/>
      </w:r>
      <w:r w:rsidRPr="0014452C">
        <w:rPr>
          <w:rFonts w:ascii="Arial" w:hAnsi="Arial"/>
          <w:b/>
          <w:bCs/>
          <w:noProof w:val="0"/>
          <w:rtl/>
        </w:rPr>
        <w:t>אני אשאל אותך כמה שאלות?</w:t>
      </w:r>
    </w:p>
    <w:p w:rsidR="0014452C" w:rsidRPr="0014452C" w:rsidRDefault="0014452C" w:rsidP="00D92057">
      <w:pPr>
        <w:pStyle w:val="ad"/>
        <w:ind w:left="1077" w:right="425"/>
        <w:contextualSpacing w:val="0"/>
        <w:rPr>
          <w:rFonts w:ascii="Arial" w:hAnsi="Arial"/>
          <w:b/>
          <w:bCs/>
          <w:noProof w:val="0"/>
          <w:rtl/>
        </w:rPr>
      </w:pPr>
      <w:r w:rsidRPr="0014452C">
        <w:rPr>
          <w:rFonts w:ascii="Arial" w:hAnsi="Arial"/>
          <w:b/>
          <w:bCs/>
          <w:noProof w:val="0"/>
          <w:rtl/>
        </w:rPr>
        <w:t>ת.</w:t>
      </w:r>
      <w:r w:rsidRPr="0014452C">
        <w:rPr>
          <w:rFonts w:ascii="Arial" w:hAnsi="Arial"/>
          <w:b/>
          <w:bCs/>
          <w:noProof w:val="0"/>
          <w:rtl/>
        </w:rPr>
        <w:tab/>
      </w:r>
      <w:r>
        <w:rPr>
          <w:rFonts w:ascii="Arial" w:hAnsi="Arial"/>
          <w:b/>
          <w:bCs/>
          <w:noProof w:val="0"/>
          <w:rtl/>
        </w:rPr>
        <w:tab/>
      </w:r>
      <w:r w:rsidRPr="0014452C">
        <w:rPr>
          <w:rFonts w:ascii="Arial" w:hAnsi="Arial"/>
          <w:b/>
          <w:bCs/>
          <w:noProof w:val="0"/>
          <w:rtl/>
        </w:rPr>
        <w:t>אני אענה לך להכל.</w:t>
      </w:r>
    </w:p>
    <w:p w:rsidR="0014452C" w:rsidRPr="0014452C" w:rsidRDefault="0014452C" w:rsidP="00D92057">
      <w:pPr>
        <w:pStyle w:val="ad"/>
        <w:ind w:left="1077" w:right="425"/>
        <w:contextualSpacing w:val="0"/>
        <w:rPr>
          <w:rFonts w:ascii="Arial" w:hAnsi="Arial"/>
          <w:b/>
          <w:bCs/>
          <w:noProof w:val="0"/>
          <w:rtl/>
        </w:rPr>
      </w:pPr>
      <w:r w:rsidRPr="0014452C">
        <w:rPr>
          <w:rFonts w:ascii="Arial" w:hAnsi="Arial"/>
          <w:b/>
          <w:bCs/>
          <w:noProof w:val="0"/>
          <w:rtl/>
        </w:rPr>
        <w:t>ש.</w:t>
      </w:r>
      <w:r w:rsidRPr="0014452C">
        <w:rPr>
          <w:rFonts w:ascii="Arial" w:hAnsi="Arial"/>
          <w:b/>
          <w:bCs/>
          <w:noProof w:val="0"/>
          <w:rtl/>
        </w:rPr>
        <w:tab/>
      </w:r>
      <w:r>
        <w:rPr>
          <w:rFonts w:ascii="Arial" w:hAnsi="Arial"/>
          <w:b/>
          <w:bCs/>
          <w:noProof w:val="0"/>
          <w:rtl/>
        </w:rPr>
        <w:tab/>
      </w:r>
      <w:r w:rsidRPr="0014452C">
        <w:rPr>
          <w:rFonts w:ascii="Arial" w:hAnsi="Arial"/>
          <w:b/>
          <w:bCs/>
          <w:noProof w:val="0"/>
          <w:rtl/>
        </w:rPr>
        <w:t>את הופעת פעם בטלווזיה?</w:t>
      </w:r>
    </w:p>
    <w:p w:rsidR="0014452C" w:rsidRPr="0014452C" w:rsidRDefault="0014452C" w:rsidP="00D92057">
      <w:pPr>
        <w:pStyle w:val="ad"/>
        <w:ind w:left="2157" w:right="425" w:hanging="1080"/>
        <w:contextualSpacing w:val="0"/>
        <w:rPr>
          <w:rFonts w:ascii="Arial" w:hAnsi="Arial"/>
          <w:b/>
          <w:bCs/>
          <w:noProof w:val="0"/>
          <w:rtl/>
        </w:rPr>
      </w:pPr>
      <w:r w:rsidRPr="0014452C">
        <w:rPr>
          <w:rFonts w:ascii="Arial" w:hAnsi="Arial"/>
          <w:b/>
          <w:bCs/>
          <w:noProof w:val="0"/>
          <w:rtl/>
        </w:rPr>
        <w:t>ת.</w:t>
      </w:r>
      <w:r w:rsidRPr="0014452C">
        <w:rPr>
          <w:rFonts w:ascii="Arial" w:hAnsi="Arial"/>
          <w:b/>
          <w:bCs/>
          <w:noProof w:val="0"/>
          <w:rtl/>
        </w:rPr>
        <w:tab/>
      </w:r>
      <w:r>
        <w:rPr>
          <w:rFonts w:ascii="Arial" w:hAnsi="Arial"/>
          <w:b/>
          <w:bCs/>
          <w:noProof w:val="0"/>
          <w:rtl/>
        </w:rPr>
        <w:tab/>
      </w:r>
      <w:r w:rsidRPr="0014452C">
        <w:rPr>
          <w:rFonts w:ascii="Arial" w:hAnsi="Arial"/>
          <w:b/>
          <w:bCs/>
          <w:noProof w:val="0"/>
          <w:rtl/>
        </w:rPr>
        <w:t xml:space="preserve">לא. לעולם לא. מישהי באה לביתי ואני אומרת את האמת כי יש לי לחץ דם גבוהה. לא הופעתי בטלוויזיה מעולם. </w:t>
      </w:r>
    </w:p>
    <w:p w:rsidR="0014452C" w:rsidRPr="0014452C" w:rsidRDefault="0014452C" w:rsidP="00D92057">
      <w:pPr>
        <w:pStyle w:val="ad"/>
        <w:ind w:left="1077" w:right="425"/>
        <w:contextualSpacing w:val="0"/>
        <w:rPr>
          <w:rFonts w:ascii="Arial" w:hAnsi="Arial"/>
          <w:b/>
          <w:bCs/>
          <w:noProof w:val="0"/>
          <w:rtl/>
        </w:rPr>
      </w:pPr>
      <w:r w:rsidRPr="0014452C">
        <w:rPr>
          <w:rFonts w:ascii="Arial" w:hAnsi="Arial"/>
          <w:b/>
          <w:bCs/>
          <w:noProof w:val="0"/>
          <w:rtl/>
        </w:rPr>
        <w:t>ש.</w:t>
      </w:r>
      <w:r w:rsidRPr="0014452C">
        <w:rPr>
          <w:rFonts w:ascii="Arial" w:hAnsi="Arial"/>
          <w:b/>
          <w:bCs/>
          <w:noProof w:val="0"/>
          <w:rtl/>
        </w:rPr>
        <w:tab/>
      </w:r>
      <w:r>
        <w:rPr>
          <w:rFonts w:ascii="Arial" w:hAnsi="Arial"/>
          <w:b/>
          <w:bCs/>
          <w:noProof w:val="0"/>
          <w:rtl/>
        </w:rPr>
        <w:tab/>
      </w:r>
      <w:r w:rsidRPr="0014452C">
        <w:rPr>
          <w:rFonts w:ascii="Arial" w:hAnsi="Arial"/>
          <w:b/>
          <w:bCs/>
          <w:noProof w:val="0"/>
          <w:rtl/>
        </w:rPr>
        <w:t>על כמה כסף התביעה הזאת?</w:t>
      </w:r>
    </w:p>
    <w:p w:rsidR="0014452C" w:rsidRPr="0014452C" w:rsidRDefault="0014452C" w:rsidP="00D92057">
      <w:pPr>
        <w:pStyle w:val="ad"/>
        <w:ind w:left="2157" w:right="425" w:hanging="1080"/>
        <w:contextualSpacing w:val="0"/>
        <w:rPr>
          <w:rFonts w:ascii="Arial" w:hAnsi="Arial"/>
          <w:b/>
          <w:bCs/>
          <w:noProof w:val="0"/>
          <w:rtl/>
        </w:rPr>
      </w:pPr>
      <w:r w:rsidRPr="0014452C">
        <w:rPr>
          <w:rFonts w:ascii="Arial" w:hAnsi="Arial"/>
          <w:b/>
          <w:bCs/>
          <w:noProof w:val="0"/>
          <w:rtl/>
        </w:rPr>
        <w:t>ת.</w:t>
      </w:r>
      <w:r w:rsidRPr="0014452C">
        <w:rPr>
          <w:rFonts w:ascii="Arial" w:hAnsi="Arial"/>
          <w:b/>
          <w:bCs/>
          <w:noProof w:val="0"/>
          <w:rtl/>
        </w:rPr>
        <w:tab/>
      </w:r>
      <w:r>
        <w:rPr>
          <w:rFonts w:ascii="Arial" w:hAnsi="Arial"/>
          <w:b/>
          <w:bCs/>
          <w:noProof w:val="0"/>
          <w:rtl/>
        </w:rPr>
        <w:tab/>
      </w:r>
      <w:r w:rsidRPr="0014452C">
        <w:rPr>
          <w:rFonts w:ascii="Arial" w:hAnsi="Arial"/>
          <w:b/>
          <w:bCs/>
          <w:noProof w:val="0"/>
          <w:rtl/>
        </w:rPr>
        <w:t>אין כסף בתביעה, אני עבדתי באמריקה אני הרווחתי כסף באתי מאמריקה.</w:t>
      </w:r>
    </w:p>
    <w:p w:rsidR="0014452C" w:rsidRPr="0014452C" w:rsidRDefault="0014452C" w:rsidP="00D92057">
      <w:pPr>
        <w:pStyle w:val="ad"/>
        <w:ind w:left="1077" w:right="425"/>
        <w:contextualSpacing w:val="0"/>
        <w:rPr>
          <w:rFonts w:ascii="Arial" w:hAnsi="Arial"/>
          <w:b/>
          <w:bCs/>
          <w:noProof w:val="0"/>
          <w:rtl/>
        </w:rPr>
      </w:pPr>
      <w:r w:rsidRPr="0014452C">
        <w:rPr>
          <w:rFonts w:ascii="Arial" w:hAnsi="Arial"/>
          <w:b/>
          <w:bCs/>
          <w:noProof w:val="0"/>
          <w:rtl/>
        </w:rPr>
        <w:t>ש.ב.מ</w:t>
      </w:r>
      <w:r w:rsidRPr="0014452C">
        <w:rPr>
          <w:rFonts w:ascii="Arial" w:hAnsi="Arial"/>
          <w:b/>
          <w:bCs/>
          <w:noProof w:val="0"/>
          <w:rtl/>
        </w:rPr>
        <w:tab/>
        <w:t>את תובעת פה כסף?</w:t>
      </w:r>
    </w:p>
    <w:p w:rsidR="0014452C" w:rsidRPr="0014452C" w:rsidRDefault="0014452C" w:rsidP="00D92057">
      <w:pPr>
        <w:pStyle w:val="ad"/>
        <w:ind w:left="2157" w:right="425" w:hanging="1080"/>
        <w:contextualSpacing w:val="0"/>
        <w:jc w:val="both"/>
        <w:rPr>
          <w:rFonts w:ascii="Arial" w:hAnsi="Arial"/>
          <w:b/>
          <w:bCs/>
          <w:noProof w:val="0"/>
        </w:rPr>
      </w:pPr>
      <w:r w:rsidRPr="0014452C">
        <w:rPr>
          <w:rFonts w:ascii="Arial" w:hAnsi="Arial"/>
          <w:b/>
          <w:bCs/>
          <w:noProof w:val="0"/>
          <w:rtl/>
        </w:rPr>
        <w:t>ת.</w:t>
      </w:r>
      <w:r w:rsidRPr="0014452C">
        <w:rPr>
          <w:rFonts w:ascii="Arial" w:hAnsi="Arial"/>
          <w:b/>
          <w:bCs/>
          <w:noProof w:val="0"/>
          <w:rtl/>
        </w:rPr>
        <w:tab/>
      </w:r>
      <w:r>
        <w:rPr>
          <w:rFonts w:ascii="Arial" w:hAnsi="Arial"/>
          <w:b/>
          <w:bCs/>
          <w:noProof w:val="0"/>
          <w:rtl/>
        </w:rPr>
        <w:tab/>
      </w:r>
      <w:r w:rsidRPr="0014452C">
        <w:rPr>
          <w:rFonts w:ascii="Arial" w:hAnsi="Arial"/>
          <w:b/>
          <w:bCs/>
          <w:noProof w:val="0"/>
          <w:rtl/>
        </w:rPr>
        <w:t>לא. לא, יש לי כסף. אני לא תובעת שום סכום. כל המשפחה שלי מתו.</w:t>
      </w:r>
      <w:r w:rsidRPr="0014452C">
        <w:rPr>
          <w:rFonts w:ascii="Arial" w:hAnsi="Arial" w:hint="cs"/>
          <w:b/>
          <w:bCs/>
          <w:noProof w:val="0"/>
          <w:rtl/>
        </w:rPr>
        <w:t>"</w:t>
      </w:r>
    </w:p>
    <w:p w:rsidR="0014452C" w:rsidRDefault="0014452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אציין כי מר רחמים ניסה לדובב א</w:t>
      </w:r>
      <w:r w:rsidR="007E0935">
        <w:rPr>
          <w:rFonts w:ascii="Arial" w:hAnsi="Arial" w:hint="cs"/>
          <w:noProof w:val="0"/>
          <w:rtl/>
        </w:rPr>
        <w:t xml:space="preserve">ת הגב' שפיץ בדיון </w:t>
      </w:r>
      <w:r>
        <w:rPr>
          <w:rFonts w:ascii="Arial" w:hAnsi="Arial" w:hint="cs"/>
          <w:noProof w:val="0"/>
          <w:rtl/>
        </w:rPr>
        <w:t>באופן אגרסיבי, אך הניסיונות שלו רק הדגישו את אי כשירותה של הגב</w:t>
      </w:r>
      <w:r w:rsidR="00D92057">
        <w:rPr>
          <w:rFonts w:ascii="Arial" w:hAnsi="Arial" w:hint="cs"/>
          <w:noProof w:val="0"/>
          <w:rtl/>
        </w:rPr>
        <w:t>'</w:t>
      </w:r>
      <w:r>
        <w:rPr>
          <w:rFonts w:ascii="Arial" w:hAnsi="Arial" w:hint="cs"/>
          <w:noProof w:val="0"/>
          <w:rtl/>
        </w:rPr>
        <w:t xml:space="preserve"> שפיץ להעיד, ואצטט:</w:t>
      </w:r>
    </w:p>
    <w:p w:rsidR="0014452C" w:rsidRPr="0014452C" w:rsidRDefault="0014452C" w:rsidP="00D92057">
      <w:pPr>
        <w:pStyle w:val="ad"/>
        <w:ind w:left="1219" w:right="567"/>
        <w:contextualSpacing w:val="0"/>
        <w:jc w:val="both"/>
        <w:rPr>
          <w:rFonts w:ascii="Arial" w:hAnsi="Arial"/>
          <w:b/>
          <w:bCs/>
          <w:noProof w:val="0"/>
          <w:rtl/>
        </w:rPr>
      </w:pPr>
      <w:r w:rsidRPr="0014452C">
        <w:rPr>
          <w:rFonts w:ascii="Arial" w:hAnsi="Arial" w:hint="cs"/>
          <w:b/>
          <w:bCs/>
          <w:noProof w:val="0"/>
          <w:rtl/>
        </w:rPr>
        <w:lastRenderedPageBreak/>
        <w:t>"</w:t>
      </w:r>
      <w:r w:rsidRPr="0014452C">
        <w:rPr>
          <w:rFonts w:ascii="Arial" w:hAnsi="Arial"/>
          <w:b/>
          <w:bCs/>
          <w:noProof w:val="0"/>
          <w:rtl/>
        </w:rPr>
        <w:t>התובע מוזהר כדין:</w:t>
      </w:r>
    </w:p>
    <w:p w:rsidR="0014452C" w:rsidRPr="0014452C" w:rsidRDefault="0014452C" w:rsidP="00D92057">
      <w:pPr>
        <w:pStyle w:val="ad"/>
        <w:ind w:left="1219" w:right="567"/>
        <w:contextualSpacing w:val="0"/>
        <w:jc w:val="both"/>
        <w:rPr>
          <w:rFonts w:ascii="Arial" w:hAnsi="Arial"/>
          <w:b/>
          <w:bCs/>
          <w:noProof w:val="0"/>
          <w:rtl/>
        </w:rPr>
      </w:pPr>
      <w:r w:rsidRPr="0014452C">
        <w:rPr>
          <w:rFonts w:ascii="Arial" w:hAnsi="Arial"/>
          <w:b/>
          <w:bCs/>
          <w:noProof w:val="0"/>
          <w:rtl/>
        </w:rPr>
        <w:t xml:space="preserve">אני רוצה שיישאלו אותה אם אנסתי אותה, אם הרבצתי לה, אם לקחתי לה את הכסף. שיישאלו </w:t>
      </w:r>
    </w:p>
    <w:p w:rsidR="0014452C" w:rsidRPr="0014452C" w:rsidRDefault="0014452C" w:rsidP="00D92057">
      <w:pPr>
        <w:pStyle w:val="ad"/>
        <w:ind w:left="1219" w:right="567"/>
        <w:contextualSpacing w:val="0"/>
        <w:jc w:val="both"/>
        <w:rPr>
          <w:rFonts w:ascii="Arial" w:hAnsi="Arial"/>
          <w:b/>
          <w:bCs/>
          <w:noProof w:val="0"/>
          <w:rtl/>
        </w:rPr>
      </w:pPr>
      <w:r w:rsidRPr="0014452C">
        <w:rPr>
          <w:rFonts w:ascii="Arial" w:hAnsi="Arial"/>
          <w:b/>
          <w:bCs/>
          <w:noProof w:val="0"/>
          <w:rtl/>
        </w:rPr>
        <w:t>אותה למה היא נתנה לי את כל רכושה ליוסף ולמה היא נתנה את הבית ליוסף.</w:t>
      </w:r>
    </w:p>
    <w:p w:rsidR="0014452C" w:rsidRPr="0014452C" w:rsidRDefault="0014452C" w:rsidP="00D92057">
      <w:pPr>
        <w:pStyle w:val="ad"/>
        <w:ind w:left="1219" w:right="567"/>
        <w:contextualSpacing w:val="0"/>
        <w:jc w:val="both"/>
        <w:rPr>
          <w:rFonts w:ascii="Arial" w:hAnsi="Arial"/>
          <w:b/>
          <w:bCs/>
          <w:noProof w:val="0"/>
          <w:rtl/>
        </w:rPr>
      </w:pPr>
      <w:r w:rsidRPr="0014452C">
        <w:rPr>
          <w:rFonts w:ascii="Arial" w:hAnsi="Arial"/>
          <w:b/>
          <w:bCs/>
          <w:noProof w:val="0"/>
          <w:rtl/>
        </w:rPr>
        <w:t>רותי שפיץ:</w:t>
      </w:r>
    </w:p>
    <w:p w:rsidR="0014452C" w:rsidRPr="0014452C" w:rsidRDefault="0014452C" w:rsidP="00D92057">
      <w:pPr>
        <w:pStyle w:val="ad"/>
        <w:ind w:left="1219" w:right="567"/>
        <w:contextualSpacing w:val="0"/>
        <w:jc w:val="both"/>
        <w:rPr>
          <w:rFonts w:ascii="Arial" w:hAnsi="Arial"/>
          <w:b/>
          <w:bCs/>
          <w:noProof w:val="0"/>
          <w:rtl/>
        </w:rPr>
      </w:pPr>
      <w:r w:rsidRPr="0014452C">
        <w:rPr>
          <w:rFonts w:ascii="Arial" w:hAnsi="Arial"/>
          <w:b/>
          <w:bCs/>
          <w:noProof w:val="0"/>
          <w:rtl/>
        </w:rPr>
        <w:t>הביאו אותי לאמריקה שהייתי צעירה, הרווחתי כסף, החלום שלי היה ארץ ישראל , רציתי לחזור</w:t>
      </w:r>
      <w:r>
        <w:rPr>
          <w:rFonts w:ascii="Arial" w:hAnsi="Arial" w:hint="cs"/>
          <w:b/>
          <w:bCs/>
          <w:noProof w:val="0"/>
          <w:rtl/>
        </w:rPr>
        <w:t>"</w:t>
      </w:r>
      <w:r w:rsidRPr="0014452C">
        <w:rPr>
          <w:rFonts w:ascii="Arial" w:hAnsi="Arial"/>
          <w:b/>
          <w:bCs/>
          <w:noProof w:val="0"/>
          <w:rtl/>
        </w:rPr>
        <w:t xml:space="preserve"> </w:t>
      </w:r>
    </w:p>
    <w:p w:rsidR="0014452C" w:rsidRDefault="0014452C" w:rsidP="00D92057">
      <w:pPr>
        <w:pStyle w:val="ad"/>
        <w:ind w:left="1219" w:right="567"/>
        <w:contextualSpacing w:val="0"/>
        <w:jc w:val="both"/>
        <w:rPr>
          <w:rFonts w:ascii="Arial" w:hAnsi="Arial"/>
          <w:noProof w:val="0"/>
        </w:rPr>
      </w:pPr>
      <w:r w:rsidRPr="0014452C">
        <w:rPr>
          <w:rFonts w:ascii="Arial" w:hAnsi="Arial"/>
          <w:b/>
          <w:bCs/>
          <w:noProof w:val="0"/>
          <w:rtl/>
        </w:rPr>
        <w:t>לכאן. אני אומרת את האמת.</w:t>
      </w:r>
      <w:r w:rsidRPr="0014452C">
        <w:rPr>
          <w:rFonts w:ascii="Arial" w:hAnsi="Arial" w:hint="cs"/>
          <w:b/>
          <w:bCs/>
          <w:noProof w:val="0"/>
          <w:rtl/>
        </w:rPr>
        <w:t>"</w:t>
      </w:r>
    </w:p>
    <w:p w:rsidR="00AC782B" w:rsidRDefault="0014452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לאור האמור לעיל, קבעתי </w:t>
      </w:r>
      <w:r w:rsidR="00BD0F69">
        <w:rPr>
          <w:rFonts w:ascii="Arial" w:hAnsi="Arial" w:hint="cs"/>
          <w:noProof w:val="0"/>
          <w:rtl/>
        </w:rPr>
        <w:t>בסיום קדם המשפט, כי אין כל ערך ראייתי לעדותה של הגב' שפיץ, וכי לאור ההתרשמות</w:t>
      </w:r>
      <w:r w:rsidR="007E0935">
        <w:rPr>
          <w:rFonts w:ascii="Arial" w:hAnsi="Arial" w:hint="cs"/>
          <w:noProof w:val="0"/>
          <w:rtl/>
        </w:rPr>
        <w:t xml:space="preserve"> שלי</w:t>
      </w:r>
      <w:r w:rsidR="00BD0F69">
        <w:rPr>
          <w:rFonts w:ascii="Arial" w:hAnsi="Arial" w:hint="cs"/>
          <w:noProof w:val="0"/>
          <w:rtl/>
        </w:rPr>
        <w:t xml:space="preserve"> מהגב' שפיץ באולם בית המשפט, ראוי לשקול מינוי אפוטרופוס לגב' שפיץ.</w:t>
      </w:r>
    </w:p>
    <w:p w:rsidR="00BD0F69" w:rsidRDefault="004B79D7"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בעקבות דיון זה, בחר מר רחמים שלא לבקש למנות אפוטרופוס</w:t>
      </w:r>
      <w:r w:rsidR="007E0935">
        <w:rPr>
          <w:rFonts w:ascii="Arial" w:hAnsi="Arial" w:hint="cs"/>
          <w:noProof w:val="0"/>
          <w:rtl/>
        </w:rPr>
        <w:t xml:space="preserve"> לדין, או בכלל,</w:t>
      </w:r>
      <w:r>
        <w:rPr>
          <w:rFonts w:ascii="Arial" w:hAnsi="Arial" w:hint="cs"/>
          <w:noProof w:val="0"/>
          <w:rtl/>
        </w:rPr>
        <w:t xml:space="preserve"> לגב' שפיץ, אלא למחוק א</w:t>
      </w:r>
      <w:r w:rsidR="00976AA5">
        <w:rPr>
          <w:rFonts w:ascii="Arial" w:hAnsi="Arial" w:hint="cs"/>
          <w:noProof w:val="0"/>
          <w:rtl/>
        </w:rPr>
        <w:t>ו</w:t>
      </w:r>
      <w:r>
        <w:rPr>
          <w:rFonts w:ascii="Arial" w:hAnsi="Arial" w:hint="cs"/>
          <w:noProof w:val="0"/>
          <w:rtl/>
        </w:rPr>
        <w:t>ת</w:t>
      </w:r>
      <w:r w:rsidR="00976AA5">
        <w:rPr>
          <w:rFonts w:ascii="Arial" w:hAnsi="Arial" w:hint="cs"/>
          <w:noProof w:val="0"/>
          <w:rtl/>
        </w:rPr>
        <w:t>ה</w:t>
      </w:r>
      <w:r>
        <w:rPr>
          <w:rFonts w:ascii="Arial" w:hAnsi="Arial" w:hint="cs"/>
          <w:noProof w:val="0"/>
          <w:rtl/>
        </w:rPr>
        <w:t xml:space="preserve"> מכתב התביעה. לאור בקשה זו, ובהעדר התנגדות של הנתבעים, פסקתי ביום 8.8.2019 כי תביעת הגב' שפיץ נמחקת.</w:t>
      </w:r>
    </w:p>
    <w:p w:rsidR="00CC029E" w:rsidRDefault="00CC029E"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21.09.2019 הלכה הגב' שפיץ לעולמה.</w:t>
      </w:r>
    </w:p>
    <w:p w:rsidR="00CC029E" w:rsidRDefault="006B23A7"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ביום 2.1.2020 התקיים קדם משפט בתיקים המאוחדים. במסגרת קדם המשפט נדונו מספר סוגיות. ראשית, בית המשפט דחה בהחלטה מנומקת את בקשת מר רחמים כי התיק ינוהל בדלתיים סגורות. </w:t>
      </w:r>
    </w:p>
    <w:p w:rsidR="006B23A7" w:rsidRDefault="006B23A7"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עוד קבע בית המשפט</w:t>
      </w:r>
      <w:r w:rsidR="00C101D9">
        <w:rPr>
          <w:rFonts w:ascii="Arial" w:hAnsi="Arial" w:hint="cs"/>
          <w:noProof w:val="0"/>
          <w:rtl/>
        </w:rPr>
        <w:t>,</w:t>
      </w:r>
      <w:r>
        <w:rPr>
          <w:rFonts w:ascii="Arial" w:hAnsi="Arial" w:hint="cs"/>
          <w:noProof w:val="0"/>
          <w:rtl/>
        </w:rPr>
        <w:t xml:space="preserve"> כי יש מקום להורות על גילוי תיק הרווחה של הגב' שפיץ בעיריית נתניה, כך שבשלב הראשון התיק יועבר לעיון בית המשפט ובית המשפט יורה על גילוי המסמכים שאין בהם פגיעה חמורה בפרטיות המנוחה הגב' שפיץ ז"ל.</w:t>
      </w:r>
    </w:p>
    <w:p w:rsidR="006B23A7" w:rsidRDefault="006B23A7"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בית המשפט דחה בקשה למתן צו לבית החולים ל</w:t>
      </w:r>
      <w:r w:rsidR="00C101D9">
        <w:rPr>
          <w:rFonts w:ascii="Arial" w:hAnsi="Arial" w:hint="cs"/>
          <w:noProof w:val="0"/>
          <w:rtl/>
        </w:rPr>
        <w:t>ניא</w:t>
      </w:r>
      <w:r>
        <w:rPr>
          <w:rFonts w:ascii="Arial" w:hAnsi="Arial" w:hint="cs"/>
          <w:noProof w:val="0"/>
          <w:rtl/>
        </w:rPr>
        <w:t>דו ביחס לנסיבות מותה של הגב' שפיץ, וזאת כאשר אין בכתבי הטענות מחלוקת בהקשר זה.</w:t>
      </w:r>
    </w:p>
    <w:p w:rsidR="006B23A7" w:rsidRDefault="006B23A7" w:rsidP="0024777D">
      <w:pPr>
        <w:pStyle w:val="ad"/>
        <w:spacing w:before="160" w:after="160" w:line="360" w:lineRule="auto"/>
        <w:ind w:left="510"/>
        <w:contextualSpacing w:val="0"/>
        <w:jc w:val="both"/>
        <w:rPr>
          <w:rFonts w:ascii="Arial" w:hAnsi="Arial"/>
          <w:noProof w:val="0"/>
          <w:rtl/>
        </w:rPr>
      </w:pPr>
      <w:r>
        <w:rPr>
          <w:rFonts w:ascii="Arial" w:hAnsi="Arial" w:hint="cs"/>
          <w:noProof w:val="0"/>
          <w:rtl/>
        </w:rPr>
        <w:t>בית המשפט</w:t>
      </w:r>
      <w:r w:rsidR="00976AA5">
        <w:rPr>
          <w:rFonts w:ascii="Arial" w:hAnsi="Arial" w:hint="cs"/>
          <w:noProof w:val="0"/>
          <w:rtl/>
        </w:rPr>
        <w:t xml:space="preserve"> נתן צו למשטרת ישראל להעביר </w:t>
      </w:r>
      <w:r w:rsidR="0024777D">
        <w:rPr>
          <w:rFonts w:ascii="Arial" w:hAnsi="Arial" w:hint="cs"/>
          <w:noProof w:val="0"/>
          <w:rtl/>
        </w:rPr>
        <w:t xml:space="preserve">לצדדים </w:t>
      </w:r>
      <w:r w:rsidR="00976AA5">
        <w:rPr>
          <w:rFonts w:ascii="Arial" w:hAnsi="Arial" w:hint="cs"/>
          <w:noProof w:val="0"/>
          <w:rtl/>
        </w:rPr>
        <w:t>את כ</w:t>
      </w:r>
      <w:r>
        <w:rPr>
          <w:rFonts w:ascii="Arial" w:hAnsi="Arial" w:hint="cs"/>
          <w:noProof w:val="0"/>
          <w:rtl/>
        </w:rPr>
        <w:t>ל החומר הקיים ביחס לגב' שפיץ ולמר רחמים.</w:t>
      </w:r>
    </w:p>
    <w:p w:rsidR="006B23A7" w:rsidRDefault="006B23A7" w:rsidP="0024777D">
      <w:pPr>
        <w:pStyle w:val="ad"/>
        <w:spacing w:before="160" w:after="160" w:line="360" w:lineRule="auto"/>
        <w:ind w:left="510"/>
        <w:contextualSpacing w:val="0"/>
        <w:jc w:val="both"/>
        <w:rPr>
          <w:rFonts w:ascii="Arial" w:hAnsi="Arial"/>
          <w:noProof w:val="0"/>
          <w:rtl/>
        </w:rPr>
      </w:pPr>
      <w:r>
        <w:rPr>
          <w:rFonts w:ascii="Arial" w:hAnsi="Arial" w:hint="cs"/>
          <w:noProof w:val="0"/>
          <w:rtl/>
        </w:rPr>
        <w:t>עוד הורה בית המשפט ל</w:t>
      </w:r>
      <w:r w:rsidR="0024777D">
        <w:rPr>
          <w:rFonts w:ascii="Arial" w:hAnsi="Arial" w:hint="cs"/>
          <w:noProof w:val="0"/>
          <w:rtl/>
        </w:rPr>
        <w:t xml:space="preserve">נתבעת 1 </w:t>
      </w:r>
      <w:r>
        <w:rPr>
          <w:rFonts w:ascii="Arial" w:hAnsi="Arial" w:hint="cs"/>
          <w:noProof w:val="0"/>
          <w:rtl/>
        </w:rPr>
        <w:t>להעביר למר רחמים את כלל חומרי הגלם של ה</w:t>
      </w:r>
      <w:r w:rsidR="00976AA5">
        <w:rPr>
          <w:rFonts w:ascii="Arial" w:hAnsi="Arial" w:hint="cs"/>
          <w:noProof w:val="0"/>
          <w:rtl/>
        </w:rPr>
        <w:t>כתבות</w:t>
      </w:r>
      <w:r>
        <w:rPr>
          <w:rFonts w:ascii="Arial" w:hAnsi="Arial" w:hint="cs"/>
          <w:noProof w:val="0"/>
          <w:rtl/>
        </w:rPr>
        <w:t xml:space="preserve"> ולציין בתצהיר כי אלו כל החומרים הקיימים.</w:t>
      </w:r>
    </w:p>
    <w:p w:rsidR="00673FC7" w:rsidRDefault="00673FC7">
      <w:pPr>
        <w:bidi w:val="0"/>
        <w:rPr>
          <w:rFonts w:ascii="Arial" w:hAnsi="Arial"/>
          <w:noProof w:val="0"/>
          <w:rtl/>
        </w:rPr>
      </w:pPr>
      <w:r>
        <w:rPr>
          <w:rFonts w:ascii="Arial" w:hAnsi="Arial"/>
          <w:noProof w:val="0"/>
          <w:rtl/>
        </w:rPr>
        <w:br w:type="page"/>
      </w:r>
    </w:p>
    <w:p w:rsidR="006B23A7" w:rsidRDefault="007E4A71" w:rsidP="0024777D">
      <w:pPr>
        <w:pStyle w:val="ad"/>
        <w:spacing w:before="160" w:after="160" w:line="360" w:lineRule="auto"/>
        <w:ind w:left="510"/>
        <w:contextualSpacing w:val="0"/>
        <w:jc w:val="both"/>
        <w:rPr>
          <w:rFonts w:ascii="Arial" w:hAnsi="Arial"/>
          <w:noProof w:val="0"/>
          <w:rtl/>
        </w:rPr>
      </w:pPr>
      <w:r>
        <w:rPr>
          <w:rFonts w:ascii="Arial" w:hAnsi="Arial" w:hint="cs"/>
          <w:noProof w:val="0"/>
          <w:rtl/>
        </w:rPr>
        <w:lastRenderedPageBreak/>
        <w:t>נושא נוסף שנדון בקדם משפט</w:t>
      </w:r>
      <w:r w:rsidR="0024777D">
        <w:rPr>
          <w:rFonts w:ascii="Arial" w:hAnsi="Arial" w:hint="cs"/>
          <w:noProof w:val="0"/>
          <w:rtl/>
        </w:rPr>
        <w:t xml:space="preserve">, </w:t>
      </w:r>
      <w:r w:rsidR="00976AA5">
        <w:rPr>
          <w:rFonts w:ascii="Arial" w:hAnsi="Arial" w:hint="cs"/>
          <w:noProof w:val="0"/>
          <w:rtl/>
        </w:rPr>
        <w:t>היה</w:t>
      </w:r>
      <w:r>
        <w:rPr>
          <w:rFonts w:ascii="Arial" w:hAnsi="Arial" w:hint="cs"/>
          <w:noProof w:val="0"/>
          <w:rtl/>
        </w:rPr>
        <w:t xml:space="preserve"> בקשת מר רחמים לחשוף את העומד מאחורי מספר חשבונות פייסבוק אשר פרסמו פוסטים בגנותו. בית המשפט קבע </w:t>
      </w:r>
      <w:r w:rsidR="00976AA5">
        <w:rPr>
          <w:rFonts w:ascii="Arial" w:hAnsi="Arial" w:hint="cs"/>
          <w:noProof w:val="0"/>
          <w:rtl/>
        </w:rPr>
        <w:t xml:space="preserve">כי </w:t>
      </w:r>
      <w:r>
        <w:rPr>
          <w:rFonts w:ascii="Arial" w:hAnsi="Arial" w:hint="cs"/>
          <w:noProof w:val="0"/>
          <w:rtl/>
        </w:rPr>
        <w:t xml:space="preserve">על סמך ההלכה הקיימת אין מקום ליתן צו שכזה לזהות המשתמש, וקבע כי האיזון הראוי </w:t>
      </w:r>
      <w:r w:rsidR="00976AA5">
        <w:rPr>
          <w:rFonts w:ascii="Arial" w:hAnsi="Arial" w:hint="cs"/>
          <w:noProof w:val="0"/>
          <w:rtl/>
        </w:rPr>
        <w:t xml:space="preserve">הוא </w:t>
      </w:r>
      <w:r>
        <w:rPr>
          <w:rFonts w:ascii="Arial" w:hAnsi="Arial" w:hint="cs"/>
          <w:noProof w:val="0"/>
          <w:rtl/>
        </w:rPr>
        <w:t>כי פייסבוק רק יענו</w:t>
      </w:r>
      <w:r w:rsidR="00976AA5">
        <w:rPr>
          <w:rFonts w:ascii="Arial" w:hAnsi="Arial" w:hint="cs"/>
          <w:noProof w:val="0"/>
          <w:rtl/>
        </w:rPr>
        <w:t>,</w:t>
      </w:r>
      <w:r>
        <w:rPr>
          <w:rFonts w:ascii="Arial" w:hAnsi="Arial" w:hint="cs"/>
          <w:noProof w:val="0"/>
          <w:rtl/>
        </w:rPr>
        <w:t xml:space="preserve"> האם אותו משתמש עומד מאחורי</w:t>
      </w:r>
      <w:r w:rsidR="0024777D">
        <w:rPr>
          <w:rFonts w:ascii="Arial" w:hAnsi="Arial" w:hint="cs"/>
          <w:noProof w:val="0"/>
          <w:rtl/>
        </w:rPr>
        <w:t xml:space="preserve"> כלל</w:t>
      </w:r>
      <w:r>
        <w:rPr>
          <w:rFonts w:ascii="Arial" w:hAnsi="Arial" w:hint="cs"/>
          <w:noProof w:val="0"/>
          <w:rtl/>
        </w:rPr>
        <w:t xml:space="preserve"> החשבונות</w:t>
      </w:r>
      <w:r w:rsidR="00C101D9">
        <w:rPr>
          <w:rFonts w:ascii="Arial" w:hAnsi="Arial" w:hint="cs"/>
          <w:noProof w:val="0"/>
          <w:rtl/>
        </w:rPr>
        <w:t xml:space="preserve"> מבלי לחשוף את זהותו</w:t>
      </w:r>
      <w:r>
        <w:rPr>
          <w:rFonts w:ascii="Arial" w:hAnsi="Arial" w:hint="cs"/>
          <w:noProof w:val="0"/>
          <w:rtl/>
        </w:rPr>
        <w:t>.</w:t>
      </w:r>
    </w:p>
    <w:p w:rsidR="007E4A71" w:rsidRDefault="00414E44"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כמו כן</w:t>
      </w:r>
      <w:r w:rsidR="00390E83">
        <w:rPr>
          <w:rFonts w:ascii="Arial" w:hAnsi="Arial" w:hint="cs"/>
          <w:noProof w:val="0"/>
          <w:rtl/>
        </w:rPr>
        <w:t>,</w:t>
      </w:r>
      <w:r>
        <w:rPr>
          <w:rFonts w:ascii="Arial" w:hAnsi="Arial" w:hint="cs"/>
          <w:noProof w:val="0"/>
          <w:rtl/>
        </w:rPr>
        <w:t xml:space="preserve"> קבע בית המשפט מועדים להגשת תצהירי עדות ראשית.</w:t>
      </w:r>
    </w:p>
    <w:p w:rsidR="00414E44" w:rsidRDefault="00C51CC2"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5.5.2020 הגיש התובע תצהיר עדות רשאית מטעמו. מלבד תצהירו שלו, הגיש התובע גם את תצהירי העדות הראשית הבאים:</w:t>
      </w:r>
    </w:p>
    <w:p w:rsidR="001D52EC" w:rsidRDefault="00C51CC2"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הגב' אסתר קבלרו</w:t>
      </w:r>
      <w:r w:rsidR="00E16E13">
        <w:rPr>
          <w:rFonts w:ascii="Arial" w:hAnsi="Arial" w:hint="cs"/>
          <w:noProof w:val="0"/>
          <w:rtl/>
        </w:rPr>
        <w:t xml:space="preserve">; </w:t>
      </w:r>
      <w:r>
        <w:rPr>
          <w:rFonts w:ascii="Arial" w:hAnsi="Arial" w:hint="cs"/>
          <w:noProof w:val="0"/>
          <w:rtl/>
        </w:rPr>
        <w:t>הגב' אדית פרידמן</w:t>
      </w:r>
      <w:r w:rsidR="00E16E13">
        <w:rPr>
          <w:rFonts w:ascii="Arial" w:hAnsi="Arial" w:hint="cs"/>
          <w:noProof w:val="0"/>
          <w:rtl/>
        </w:rPr>
        <w:t xml:space="preserve">; </w:t>
      </w:r>
      <w:r>
        <w:rPr>
          <w:rFonts w:ascii="Arial" w:hAnsi="Arial" w:hint="cs"/>
          <w:noProof w:val="0"/>
          <w:rtl/>
        </w:rPr>
        <w:t>הגב' ציונה שועה</w:t>
      </w:r>
      <w:r w:rsidR="00E16E13">
        <w:rPr>
          <w:rFonts w:ascii="Arial" w:hAnsi="Arial" w:hint="cs"/>
          <w:noProof w:val="0"/>
          <w:rtl/>
        </w:rPr>
        <w:t xml:space="preserve">; </w:t>
      </w:r>
      <w:r>
        <w:rPr>
          <w:rFonts w:ascii="Arial" w:hAnsi="Arial" w:hint="cs"/>
          <w:noProof w:val="0"/>
          <w:rtl/>
        </w:rPr>
        <w:t>מר ניסים סלאם</w:t>
      </w:r>
      <w:r w:rsidR="00E16E13">
        <w:rPr>
          <w:rFonts w:ascii="Arial" w:hAnsi="Arial" w:hint="cs"/>
          <w:noProof w:val="0"/>
          <w:rtl/>
        </w:rPr>
        <w:t xml:space="preserve">; הגב' </w:t>
      </w:r>
      <w:r>
        <w:rPr>
          <w:rFonts w:ascii="Arial" w:hAnsi="Arial" w:hint="cs"/>
          <w:noProof w:val="0"/>
          <w:rtl/>
        </w:rPr>
        <w:t>גלית אסמרה</w:t>
      </w:r>
      <w:r w:rsidR="00E16E13">
        <w:rPr>
          <w:rFonts w:ascii="Arial" w:hAnsi="Arial" w:hint="cs"/>
          <w:noProof w:val="0"/>
          <w:rtl/>
        </w:rPr>
        <w:t xml:space="preserve">; מר </w:t>
      </w:r>
      <w:r>
        <w:rPr>
          <w:rFonts w:ascii="Arial" w:hAnsi="Arial" w:hint="cs"/>
          <w:noProof w:val="0"/>
          <w:rtl/>
        </w:rPr>
        <w:t>דורון יהודה</w:t>
      </w:r>
      <w:r w:rsidR="00E16E13">
        <w:rPr>
          <w:rFonts w:ascii="Arial" w:hAnsi="Arial" w:hint="cs"/>
          <w:noProof w:val="0"/>
          <w:rtl/>
        </w:rPr>
        <w:t xml:space="preserve">; הגב' </w:t>
      </w:r>
      <w:r>
        <w:rPr>
          <w:rFonts w:ascii="Arial" w:hAnsi="Arial" w:hint="cs"/>
          <w:noProof w:val="0"/>
          <w:rtl/>
        </w:rPr>
        <w:t>ג'ולייטה אפרסגון</w:t>
      </w:r>
      <w:r w:rsidR="00E16E13">
        <w:rPr>
          <w:rFonts w:ascii="Arial" w:hAnsi="Arial" w:hint="cs"/>
          <w:noProof w:val="0"/>
          <w:rtl/>
        </w:rPr>
        <w:t xml:space="preserve">; מר </w:t>
      </w:r>
      <w:r>
        <w:rPr>
          <w:rFonts w:ascii="Arial" w:hAnsi="Arial" w:hint="cs"/>
          <w:noProof w:val="0"/>
          <w:rtl/>
        </w:rPr>
        <w:t>שמואל חכימי</w:t>
      </w:r>
      <w:r w:rsidR="00E16E13">
        <w:rPr>
          <w:rFonts w:ascii="Arial" w:hAnsi="Arial" w:hint="cs"/>
          <w:noProof w:val="0"/>
          <w:rtl/>
        </w:rPr>
        <w:t xml:space="preserve">; מר </w:t>
      </w:r>
      <w:r>
        <w:rPr>
          <w:rFonts w:ascii="Arial" w:hAnsi="Arial" w:hint="cs"/>
          <w:noProof w:val="0"/>
          <w:rtl/>
        </w:rPr>
        <w:t>דניאל רחמים</w:t>
      </w:r>
      <w:r w:rsidR="00E16E13">
        <w:rPr>
          <w:rFonts w:ascii="Arial" w:hAnsi="Arial" w:hint="cs"/>
          <w:noProof w:val="0"/>
          <w:rtl/>
        </w:rPr>
        <w:t xml:space="preserve">; מר </w:t>
      </w:r>
      <w:r>
        <w:rPr>
          <w:rFonts w:ascii="Arial" w:hAnsi="Arial" w:hint="cs"/>
          <w:noProof w:val="0"/>
          <w:rtl/>
        </w:rPr>
        <w:t>יוסף שי</w:t>
      </w:r>
      <w:r w:rsidR="00E16E13">
        <w:rPr>
          <w:rFonts w:ascii="Arial" w:hAnsi="Arial" w:hint="cs"/>
          <w:noProof w:val="0"/>
          <w:rtl/>
        </w:rPr>
        <w:t xml:space="preserve">; מר </w:t>
      </w:r>
      <w:r>
        <w:rPr>
          <w:rFonts w:ascii="Arial" w:hAnsi="Arial" w:hint="cs"/>
          <w:noProof w:val="0"/>
          <w:rtl/>
        </w:rPr>
        <w:t>יצחק כהן</w:t>
      </w:r>
      <w:r w:rsidR="00E16E13">
        <w:rPr>
          <w:rFonts w:ascii="Arial" w:hAnsi="Arial" w:hint="cs"/>
          <w:noProof w:val="0"/>
          <w:rtl/>
        </w:rPr>
        <w:t xml:space="preserve"> </w:t>
      </w:r>
      <w:r w:rsidR="00390E83">
        <w:rPr>
          <w:rFonts w:ascii="Arial" w:hAnsi="Arial" w:hint="cs"/>
          <w:noProof w:val="0"/>
          <w:rtl/>
        </w:rPr>
        <w:t>ו</w:t>
      </w:r>
      <w:r w:rsidR="00E16E13">
        <w:rPr>
          <w:rFonts w:ascii="Arial" w:hAnsi="Arial" w:hint="cs"/>
          <w:noProof w:val="0"/>
          <w:rtl/>
        </w:rPr>
        <w:t xml:space="preserve">מר </w:t>
      </w:r>
      <w:r>
        <w:rPr>
          <w:rFonts w:ascii="Arial" w:hAnsi="Arial" w:hint="cs"/>
          <w:noProof w:val="0"/>
          <w:rtl/>
        </w:rPr>
        <w:t>רפאל ביתן</w:t>
      </w:r>
      <w:r w:rsidR="00E16E13">
        <w:rPr>
          <w:rFonts w:ascii="Arial" w:hAnsi="Arial" w:hint="cs"/>
          <w:noProof w:val="0"/>
          <w:rtl/>
        </w:rPr>
        <w:t>.</w:t>
      </w:r>
    </w:p>
    <w:p w:rsidR="00E16E13" w:rsidRPr="00542633" w:rsidRDefault="00E16E13"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אציין כי תצהיר התובע כולל נספחים רבים ומשתרע על מאות עמודים.</w:t>
      </w:r>
    </w:p>
    <w:p w:rsidR="00694556" w:rsidRDefault="001676C7"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10.5.2020 הגיש מר כהן את תצהיר העדות הראשית מטעמו בתביעה</w:t>
      </w:r>
      <w:r w:rsidR="007E0935">
        <w:rPr>
          <w:rFonts w:ascii="Arial" w:hAnsi="Arial" w:hint="cs"/>
          <w:noProof w:val="0"/>
          <w:rtl/>
        </w:rPr>
        <w:t xml:space="preserve"> </w:t>
      </w:r>
      <w:r>
        <w:rPr>
          <w:rFonts w:ascii="Arial" w:hAnsi="Arial" w:hint="cs"/>
          <w:noProof w:val="0"/>
          <w:rtl/>
        </w:rPr>
        <w:t>שלו כנגד מר רחמים.</w:t>
      </w:r>
      <w:r w:rsidR="00776A18">
        <w:rPr>
          <w:rFonts w:ascii="Arial" w:hAnsi="Arial" w:hint="cs"/>
          <w:noProof w:val="0"/>
          <w:rtl/>
        </w:rPr>
        <w:t xml:space="preserve"> ביום 30.8.2020 הגיש מר רחמים תצהיר עדות ראשית בתביעה שהוגשה כנגדו.</w:t>
      </w:r>
    </w:p>
    <w:p w:rsidR="001676C7" w:rsidRDefault="00776A18" w:rsidP="0024777D">
      <w:pPr>
        <w:pStyle w:val="ad"/>
        <w:spacing w:before="160" w:after="160" w:line="360" w:lineRule="auto"/>
        <w:ind w:left="510"/>
        <w:contextualSpacing w:val="0"/>
        <w:jc w:val="both"/>
        <w:rPr>
          <w:rFonts w:ascii="Arial" w:hAnsi="Arial"/>
          <w:noProof w:val="0"/>
        </w:rPr>
      </w:pPr>
      <w:r>
        <w:rPr>
          <w:rFonts w:ascii="Arial" w:hAnsi="Arial" w:hint="cs"/>
          <w:noProof w:val="0"/>
          <w:rtl/>
        </w:rPr>
        <w:t>ביום 13.7.2020 הוגש תצהיר עדות ראשית מטעם הנתבעת 4, הגב' יצחקי וביום 13.8.2020 הוגש תצהיר עדות ראשית מטעם הנתבעת 5, הגב' שועה.</w:t>
      </w:r>
    </w:p>
    <w:p w:rsidR="00776A18" w:rsidRDefault="00776A18" w:rsidP="0024777D">
      <w:pPr>
        <w:pStyle w:val="ad"/>
        <w:spacing w:before="160" w:after="160" w:line="360" w:lineRule="auto"/>
        <w:ind w:left="510"/>
        <w:contextualSpacing w:val="0"/>
        <w:jc w:val="both"/>
        <w:rPr>
          <w:rFonts w:ascii="Arial" w:hAnsi="Arial"/>
          <w:noProof w:val="0"/>
        </w:rPr>
      </w:pPr>
      <w:r>
        <w:rPr>
          <w:rFonts w:ascii="Arial" w:hAnsi="Arial" w:hint="cs"/>
          <w:noProof w:val="0"/>
          <w:rtl/>
        </w:rPr>
        <w:t>ביום 15.10.2020 הגישו הגב' חסון ורשת את תצהירה של הגב' חסון כתצהיר עדות ראשית מטעמם.</w:t>
      </w:r>
    </w:p>
    <w:p w:rsidR="00776A18" w:rsidRDefault="007B584F" w:rsidP="0024777D">
      <w:pPr>
        <w:pStyle w:val="ad"/>
        <w:spacing w:before="160" w:after="160" w:line="360" w:lineRule="auto"/>
        <w:ind w:left="510"/>
        <w:contextualSpacing w:val="0"/>
        <w:jc w:val="both"/>
        <w:rPr>
          <w:rFonts w:ascii="Arial" w:hAnsi="Arial"/>
          <w:noProof w:val="0"/>
        </w:rPr>
      </w:pPr>
      <w:r>
        <w:rPr>
          <w:rFonts w:ascii="Arial" w:hAnsi="Arial" w:hint="cs"/>
          <w:noProof w:val="0"/>
          <w:rtl/>
        </w:rPr>
        <w:t>ביום 16.10.2020 הוגשו תצהירי העדות הראשית מטעם מר כהן, תצהירו של מר כהן עצמו וכן תצהיר מר חיים אלדד. אציין כי מר כהן אף הגיש תצהיר הפרכה.</w:t>
      </w:r>
    </w:p>
    <w:p w:rsidR="007B584F" w:rsidRDefault="007B584F" w:rsidP="00C437EF">
      <w:pPr>
        <w:pStyle w:val="ad"/>
        <w:spacing w:before="160" w:after="160" w:line="360" w:lineRule="auto"/>
        <w:ind w:left="510"/>
        <w:contextualSpacing w:val="0"/>
        <w:jc w:val="both"/>
        <w:rPr>
          <w:rFonts w:ascii="Arial" w:hAnsi="Arial"/>
          <w:noProof w:val="0"/>
        </w:rPr>
      </w:pPr>
      <w:r>
        <w:rPr>
          <w:rFonts w:ascii="Arial" w:hAnsi="Arial" w:hint="cs"/>
          <w:noProof w:val="0"/>
          <w:rtl/>
        </w:rPr>
        <w:t>עוד ביקש מר כהן לזמן לעדות בעל פה את הגב' אורלי כהן.</w:t>
      </w:r>
    </w:p>
    <w:p w:rsidR="007B584F" w:rsidRDefault="00B83BCA"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22.10.2020 הגיש התובע בקשה לזמן את העדים הבאים לעדות בעל פה: הגב' אורלי רקח, עו"ד מנקין יעקב, עו"ד ניר פרידפרדיג, הגב' יפעת מאו, ד"ר מדלן פדלשטיין וגב' טלי בורגנסקי.</w:t>
      </w:r>
    </w:p>
    <w:p w:rsidR="00B83BCA" w:rsidRDefault="000E434E"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25.10.2020 התקיים קדם משפט, במסגרתו הציע בית המשפט לצדדים לנהל הליך גישור וכן נקבעו מועדים לשמיעת ההוכחות. כמו כן קבע בית המשפט כי תשובת פי</w:t>
      </w:r>
      <w:r w:rsidR="00C101D9">
        <w:rPr>
          <w:rFonts w:ascii="Arial" w:hAnsi="Arial" w:hint="cs"/>
          <w:noProof w:val="0"/>
          <w:rtl/>
        </w:rPr>
        <w:t>י</w:t>
      </w:r>
      <w:r>
        <w:rPr>
          <w:rFonts w:ascii="Arial" w:hAnsi="Arial" w:hint="cs"/>
          <w:noProof w:val="0"/>
          <w:rtl/>
        </w:rPr>
        <w:t xml:space="preserve">סבוק ותיק הרווחה </w:t>
      </w:r>
      <w:r w:rsidR="00C70DFD">
        <w:rPr>
          <w:rFonts w:ascii="Arial" w:hAnsi="Arial" w:hint="cs"/>
          <w:noProof w:val="0"/>
          <w:rtl/>
        </w:rPr>
        <w:t xml:space="preserve">(למעט מסמכים רפואיים מובהקים) </w:t>
      </w:r>
      <w:r>
        <w:rPr>
          <w:rFonts w:ascii="Arial" w:hAnsi="Arial" w:hint="cs"/>
          <w:noProof w:val="0"/>
          <w:rtl/>
        </w:rPr>
        <w:t>יסרקו לתיק</w:t>
      </w:r>
      <w:r w:rsidR="00C70DFD">
        <w:rPr>
          <w:rFonts w:ascii="Arial" w:hAnsi="Arial" w:hint="cs"/>
          <w:noProof w:val="0"/>
          <w:rtl/>
        </w:rPr>
        <w:t xml:space="preserve"> בית המשפט</w:t>
      </w:r>
      <w:r>
        <w:rPr>
          <w:rFonts w:ascii="Arial" w:hAnsi="Arial" w:hint="cs"/>
          <w:noProof w:val="0"/>
          <w:rtl/>
        </w:rPr>
        <w:t>, ואלו אכן נסרקו לתיק המוצגים ביום 2.11.2020.</w:t>
      </w:r>
    </w:p>
    <w:p w:rsidR="000E434E" w:rsidRDefault="00E92237"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ביום 13.1.2021 נעתרתי לבקשה מר רחמים להגיש תצהיר נוסף של מר רענן משה.</w:t>
      </w:r>
      <w:r w:rsidR="00F37C5F">
        <w:rPr>
          <w:rFonts w:ascii="Arial" w:hAnsi="Arial" w:hint="cs"/>
          <w:noProof w:val="0"/>
          <w:rtl/>
        </w:rPr>
        <w:t xml:space="preserve"> </w:t>
      </w:r>
      <w:r>
        <w:rPr>
          <w:rFonts w:ascii="Arial" w:hAnsi="Arial" w:hint="cs"/>
          <w:noProof w:val="0"/>
          <w:rtl/>
        </w:rPr>
        <w:t>לעומת זאת, דחיתי את בקשת מר רחמים לזימון עדים שלא הגישו תצהיר עדות ראשית</w:t>
      </w:r>
      <w:r w:rsidR="009A7F38">
        <w:rPr>
          <w:rFonts w:ascii="Arial" w:hAnsi="Arial" w:hint="cs"/>
          <w:noProof w:val="0"/>
          <w:rtl/>
        </w:rPr>
        <w:t xml:space="preserve"> מטעמם</w:t>
      </w:r>
      <w:r>
        <w:rPr>
          <w:rFonts w:ascii="Arial" w:hAnsi="Arial" w:hint="cs"/>
          <w:noProof w:val="0"/>
          <w:rtl/>
        </w:rPr>
        <w:t xml:space="preserve">, וזאת כאשר הבקשה הוגשה ללא תצהיר התומך בה, ובפרט </w:t>
      </w:r>
      <w:r w:rsidR="00C101D9">
        <w:rPr>
          <w:rFonts w:ascii="Arial" w:hAnsi="Arial" w:hint="cs"/>
          <w:noProof w:val="0"/>
          <w:rtl/>
        </w:rPr>
        <w:t xml:space="preserve">כאשר הוגשה </w:t>
      </w:r>
      <w:r>
        <w:rPr>
          <w:rFonts w:ascii="Arial" w:hAnsi="Arial" w:hint="cs"/>
          <w:noProof w:val="0"/>
          <w:rtl/>
        </w:rPr>
        <w:t>ללא הנמקה מדוע לא פנו לעדים אלו לקבלת תצהיר עדות ראשית בכתב בהתאם להחלטת בית המשפט.</w:t>
      </w:r>
    </w:p>
    <w:p w:rsidR="0044044C" w:rsidRDefault="0044044C" w:rsidP="007D69B5">
      <w:pPr>
        <w:pStyle w:val="ad"/>
        <w:numPr>
          <w:ilvl w:val="0"/>
          <w:numId w:val="1"/>
        </w:numPr>
        <w:spacing w:before="160" w:after="160" w:line="360" w:lineRule="auto"/>
        <w:ind w:left="510" w:hanging="567"/>
        <w:contextualSpacing w:val="0"/>
        <w:jc w:val="both"/>
        <w:rPr>
          <w:rFonts w:ascii="Arial" w:hAnsi="Arial"/>
          <w:noProof w:val="0"/>
        </w:rPr>
      </w:pPr>
      <w:r w:rsidRPr="0044044C">
        <w:rPr>
          <w:rFonts w:ascii="Arial" w:hAnsi="Arial" w:hint="cs"/>
          <w:noProof w:val="0"/>
          <w:rtl/>
        </w:rPr>
        <w:t>ביום 24.5.</w:t>
      </w:r>
      <w:r w:rsidR="009D00DD" w:rsidRPr="0044044C">
        <w:rPr>
          <w:rFonts w:ascii="Arial" w:hAnsi="Arial" w:hint="cs"/>
          <w:noProof w:val="0"/>
          <w:rtl/>
        </w:rPr>
        <w:t>202</w:t>
      </w:r>
      <w:r w:rsidR="009D00DD">
        <w:rPr>
          <w:rFonts w:ascii="Arial" w:hAnsi="Arial" w:hint="cs"/>
          <w:noProof w:val="0"/>
          <w:rtl/>
        </w:rPr>
        <w:t>1</w:t>
      </w:r>
      <w:r w:rsidR="009D00DD" w:rsidRPr="0044044C">
        <w:rPr>
          <w:rFonts w:ascii="Arial" w:hAnsi="Arial" w:hint="cs"/>
          <w:noProof w:val="0"/>
          <w:rtl/>
        </w:rPr>
        <w:t xml:space="preserve"> </w:t>
      </w:r>
      <w:r w:rsidRPr="0044044C">
        <w:rPr>
          <w:rFonts w:ascii="Arial" w:hAnsi="Arial" w:hint="cs"/>
          <w:noProof w:val="0"/>
          <w:rtl/>
        </w:rPr>
        <w:t xml:space="preserve">התקיים דיון ההוכחות הראשון בתיק במסגרתו נחקרו העדים הבאים: </w:t>
      </w:r>
      <w:r w:rsidRPr="0044044C">
        <w:rPr>
          <w:rFonts w:ascii="Arial" w:hAnsi="Arial"/>
          <w:noProof w:val="0"/>
          <w:rtl/>
        </w:rPr>
        <w:t>מר משה רענן</w:t>
      </w:r>
      <w:r w:rsidRPr="0044044C">
        <w:rPr>
          <w:rFonts w:ascii="Arial" w:hAnsi="Arial" w:hint="cs"/>
          <w:noProof w:val="0"/>
          <w:rtl/>
        </w:rPr>
        <w:t>;</w:t>
      </w:r>
      <w:r w:rsidRPr="0044044C">
        <w:rPr>
          <w:rFonts w:ascii="Arial" w:hAnsi="Arial"/>
          <w:noProof w:val="0"/>
          <w:rtl/>
        </w:rPr>
        <w:t xml:space="preserve"> מר דניאל רחמים</w:t>
      </w:r>
      <w:r w:rsidRPr="0044044C">
        <w:rPr>
          <w:rFonts w:ascii="Arial" w:hAnsi="Arial" w:hint="cs"/>
          <w:noProof w:val="0"/>
          <w:rtl/>
        </w:rPr>
        <w:t>;</w:t>
      </w:r>
      <w:r w:rsidRPr="0044044C">
        <w:rPr>
          <w:rFonts w:ascii="Arial" w:hAnsi="Arial"/>
          <w:noProof w:val="0"/>
          <w:rtl/>
        </w:rPr>
        <w:t xml:space="preserve"> הגב' גלית אסמרה</w:t>
      </w:r>
      <w:r w:rsidRPr="0044044C">
        <w:rPr>
          <w:rFonts w:ascii="Arial" w:hAnsi="Arial" w:hint="cs"/>
          <w:noProof w:val="0"/>
          <w:rtl/>
        </w:rPr>
        <w:t>;</w:t>
      </w:r>
      <w:r w:rsidRPr="0044044C">
        <w:rPr>
          <w:rFonts w:ascii="Arial" w:hAnsi="Arial"/>
          <w:noProof w:val="0"/>
          <w:rtl/>
        </w:rPr>
        <w:t xml:space="preserve"> הגב' אדית פרידמן</w:t>
      </w:r>
      <w:r w:rsidRPr="0044044C">
        <w:rPr>
          <w:rFonts w:ascii="Arial" w:hAnsi="Arial" w:hint="cs"/>
          <w:noProof w:val="0"/>
          <w:rtl/>
        </w:rPr>
        <w:t>;</w:t>
      </w:r>
      <w:r w:rsidRPr="0044044C">
        <w:rPr>
          <w:rFonts w:ascii="Arial" w:hAnsi="Arial"/>
          <w:noProof w:val="0"/>
          <w:rtl/>
        </w:rPr>
        <w:t xml:space="preserve"> מר ניסים סלאם</w:t>
      </w:r>
      <w:r w:rsidRPr="0044044C">
        <w:rPr>
          <w:rFonts w:ascii="Arial" w:hAnsi="Arial" w:hint="cs"/>
          <w:noProof w:val="0"/>
          <w:rtl/>
        </w:rPr>
        <w:t>;</w:t>
      </w:r>
      <w:r w:rsidRPr="0044044C">
        <w:rPr>
          <w:rFonts w:ascii="Arial" w:hAnsi="Arial"/>
          <w:noProof w:val="0"/>
          <w:rtl/>
        </w:rPr>
        <w:t xml:space="preserve"> הגב' ציונה שועה </w:t>
      </w:r>
      <w:r>
        <w:rPr>
          <w:rFonts w:ascii="Arial" w:hAnsi="Arial" w:hint="cs"/>
          <w:noProof w:val="0"/>
          <w:rtl/>
        </w:rPr>
        <w:t xml:space="preserve">וכן </w:t>
      </w:r>
      <w:r w:rsidRPr="0044044C">
        <w:rPr>
          <w:rFonts w:ascii="Arial" w:hAnsi="Arial"/>
          <w:noProof w:val="0"/>
          <w:rtl/>
        </w:rPr>
        <w:t>מר יוסף רחמים</w:t>
      </w:r>
      <w:r>
        <w:rPr>
          <w:rFonts w:ascii="Arial" w:hAnsi="Arial" w:hint="cs"/>
          <w:noProof w:val="0"/>
          <w:rtl/>
        </w:rPr>
        <w:t>.</w:t>
      </w:r>
    </w:p>
    <w:p w:rsidR="0044044C" w:rsidRDefault="0044044C" w:rsidP="00C437EF">
      <w:pPr>
        <w:pStyle w:val="ad"/>
        <w:numPr>
          <w:ilvl w:val="0"/>
          <w:numId w:val="1"/>
        </w:numPr>
        <w:spacing w:before="160" w:after="160" w:line="360" w:lineRule="auto"/>
        <w:ind w:left="510" w:hanging="567"/>
        <w:contextualSpacing w:val="0"/>
        <w:jc w:val="both"/>
        <w:rPr>
          <w:rFonts w:ascii="Arial" w:hAnsi="Arial"/>
          <w:noProof w:val="0"/>
        </w:rPr>
      </w:pPr>
      <w:r w:rsidRPr="0044044C">
        <w:rPr>
          <w:rFonts w:ascii="Arial" w:hAnsi="Arial" w:hint="cs"/>
          <w:noProof w:val="0"/>
          <w:rtl/>
        </w:rPr>
        <w:t xml:space="preserve">ביום 7.6.2021 התקיים מועד הוכחות נוסף, במסגרתו נחקרו העדים הבאים: </w:t>
      </w:r>
      <w:r w:rsidRPr="0044044C">
        <w:rPr>
          <w:rFonts w:ascii="Arial" w:hAnsi="Arial"/>
          <w:noProof w:val="0"/>
          <w:rtl/>
        </w:rPr>
        <w:t>מר רפאל ביטן</w:t>
      </w:r>
      <w:r w:rsidRPr="0044044C">
        <w:rPr>
          <w:rFonts w:ascii="Arial" w:hAnsi="Arial" w:hint="cs"/>
          <w:noProof w:val="0"/>
          <w:rtl/>
        </w:rPr>
        <w:t>;</w:t>
      </w:r>
      <w:r w:rsidRPr="0044044C">
        <w:rPr>
          <w:rFonts w:ascii="Arial" w:hAnsi="Arial"/>
          <w:noProof w:val="0"/>
          <w:rtl/>
        </w:rPr>
        <w:t xml:space="preserve"> מר שמואל חכימי</w:t>
      </w:r>
      <w:r>
        <w:rPr>
          <w:rFonts w:ascii="Arial" w:hAnsi="Arial" w:hint="cs"/>
          <w:noProof w:val="0"/>
          <w:rtl/>
        </w:rPr>
        <w:t>;</w:t>
      </w:r>
      <w:r w:rsidRPr="0044044C">
        <w:rPr>
          <w:rFonts w:ascii="Arial" w:hAnsi="Arial"/>
          <w:noProof w:val="0"/>
          <w:rtl/>
        </w:rPr>
        <w:t xml:space="preserve"> גב' ג'ולייטה אפסריאן</w:t>
      </w:r>
      <w:r>
        <w:rPr>
          <w:rFonts w:ascii="Arial" w:hAnsi="Arial" w:hint="cs"/>
          <w:noProof w:val="0"/>
          <w:rtl/>
        </w:rPr>
        <w:t xml:space="preserve">; מר דורון יהודה וכן הושלמה חקירתו </w:t>
      </w:r>
      <w:r w:rsidRPr="0044044C">
        <w:rPr>
          <w:rFonts w:ascii="Arial" w:hAnsi="Arial"/>
          <w:noProof w:val="0"/>
          <w:rtl/>
        </w:rPr>
        <w:t>מר יוסף רחמים</w:t>
      </w:r>
      <w:r>
        <w:rPr>
          <w:rFonts w:ascii="Arial" w:hAnsi="Arial" w:hint="cs"/>
          <w:noProof w:val="0"/>
          <w:rtl/>
        </w:rPr>
        <w:t xml:space="preserve"> ע</w:t>
      </w:r>
      <w:r w:rsidR="00F96764">
        <w:rPr>
          <w:rFonts w:ascii="Arial" w:hAnsi="Arial" w:hint="cs"/>
          <w:noProof w:val="0"/>
          <w:rtl/>
        </w:rPr>
        <w:t>ל ידי כל הצדדים.</w:t>
      </w:r>
    </w:p>
    <w:p w:rsidR="00F96764" w:rsidRDefault="00F96764" w:rsidP="0024777D">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21.10.2021 נשמעה עדות</w:t>
      </w:r>
      <w:r w:rsidR="004D634E">
        <w:rPr>
          <w:rFonts w:ascii="Arial" w:hAnsi="Arial" w:hint="cs"/>
          <w:noProof w:val="0"/>
          <w:rtl/>
        </w:rPr>
        <w:t>ה</w:t>
      </w:r>
      <w:r>
        <w:rPr>
          <w:rFonts w:ascii="Arial" w:hAnsi="Arial" w:hint="cs"/>
          <w:noProof w:val="0"/>
          <w:rtl/>
        </w:rPr>
        <w:t xml:space="preserve"> של הגב' אילה חסון.</w:t>
      </w:r>
    </w:p>
    <w:p w:rsidR="00F96764" w:rsidRDefault="00F96764" w:rsidP="0024777D">
      <w:pPr>
        <w:pStyle w:val="ad"/>
        <w:numPr>
          <w:ilvl w:val="0"/>
          <w:numId w:val="1"/>
        </w:numPr>
        <w:spacing w:before="160" w:after="160" w:line="360" w:lineRule="auto"/>
        <w:ind w:left="510" w:hanging="567"/>
        <w:contextualSpacing w:val="0"/>
        <w:jc w:val="both"/>
        <w:rPr>
          <w:rFonts w:ascii="Arial" w:hAnsi="Arial"/>
          <w:noProof w:val="0"/>
        </w:rPr>
      </w:pPr>
      <w:r w:rsidRPr="00F96764">
        <w:rPr>
          <w:rFonts w:ascii="Arial" w:hAnsi="Arial" w:hint="cs"/>
          <w:noProof w:val="0"/>
          <w:rtl/>
        </w:rPr>
        <w:t xml:space="preserve">ביום 28.11.2021 התקיים דיון ההוכחות האחרון בתיק ובמסגרתו נחקרו בעלי הדין הבאים: </w:t>
      </w:r>
      <w:r w:rsidRPr="00F96764">
        <w:rPr>
          <w:rFonts w:ascii="Arial" w:hAnsi="Arial"/>
          <w:noProof w:val="0"/>
          <w:rtl/>
        </w:rPr>
        <w:t>מר ד</w:t>
      </w:r>
      <w:r w:rsidR="0024777D">
        <w:rPr>
          <w:rFonts w:ascii="Arial" w:hAnsi="Arial" w:hint="cs"/>
          <w:noProof w:val="0"/>
          <w:rtl/>
        </w:rPr>
        <w:t>ו</w:t>
      </w:r>
      <w:r w:rsidRPr="00F96764">
        <w:rPr>
          <w:rFonts w:ascii="Arial" w:hAnsi="Arial"/>
          <w:noProof w:val="0"/>
          <w:rtl/>
        </w:rPr>
        <w:t>ד כהן</w:t>
      </w:r>
      <w:r w:rsidR="00D918D5">
        <w:rPr>
          <w:rFonts w:ascii="Arial" w:hAnsi="Arial" w:hint="cs"/>
          <w:noProof w:val="0"/>
          <w:rtl/>
        </w:rPr>
        <w:t xml:space="preserve"> (הנתבע 3)</w:t>
      </w:r>
      <w:r w:rsidRPr="00F96764">
        <w:rPr>
          <w:rFonts w:ascii="Arial" w:hAnsi="Arial" w:hint="cs"/>
          <w:noProof w:val="0"/>
          <w:rtl/>
        </w:rPr>
        <w:t>,</w:t>
      </w:r>
      <w:r w:rsidRPr="00F96764">
        <w:rPr>
          <w:rFonts w:ascii="Arial" w:hAnsi="Arial"/>
          <w:noProof w:val="0"/>
          <w:rtl/>
        </w:rPr>
        <w:t xml:space="preserve"> גב' איריס שועה</w:t>
      </w:r>
      <w:r w:rsidRPr="00F96764">
        <w:rPr>
          <w:rFonts w:ascii="Arial" w:hAnsi="Arial" w:hint="cs"/>
          <w:noProof w:val="0"/>
          <w:rtl/>
        </w:rPr>
        <w:t xml:space="preserve"> </w:t>
      </w:r>
      <w:r w:rsidR="00D918D5">
        <w:rPr>
          <w:rFonts w:ascii="Arial" w:hAnsi="Arial" w:hint="cs"/>
          <w:noProof w:val="0"/>
          <w:rtl/>
        </w:rPr>
        <w:t xml:space="preserve">(הנתבעת 4) </w:t>
      </w:r>
      <w:r w:rsidRPr="00F96764">
        <w:rPr>
          <w:rFonts w:ascii="Arial" w:hAnsi="Arial" w:hint="cs"/>
          <w:noProof w:val="0"/>
          <w:rtl/>
        </w:rPr>
        <w:t>וה</w:t>
      </w:r>
      <w:r w:rsidRPr="00F96764">
        <w:rPr>
          <w:rFonts w:ascii="Arial" w:hAnsi="Arial"/>
          <w:noProof w:val="0"/>
          <w:rtl/>
        </w:rPr>
        <w:t>גב' רגינה מלכה יצחקי</w:t>
      </w:r>
      <w:r w:rsidR="00D918D5">
        <w:rPr>
          <w:rFonts w:ascii="Arial" w:hAnsi="Arial" w:hint="cs"/>
          <w:noProof w:val="0"/>
          <w:rtl/>
        </w:rPr>
        <w:t xml:space="preserve"> (הנתבעת 5)</w:t>
      </w:r>
      <w:r w:rsidRPr="00F96764">
        <w:rPr>
          <w:rFonts w:ascii="Arial" w:hAnsi="Arial" w:hint="cs"/>
          <w:noProof w:val="0"/>
          <w:rtl/>
        </w:rPr>
        <w:t xml:space="preserve">. כמו כן נחקר </w:t>
      </w:r>
      <w:r w:rsidRPr="00F96764">
        <w:rPr>
          <w:rFonts w:ascii="Arial" w:hAnsi="Arial"/>
          <w:noProof w:val="0"/>
          <w:rtl/>
        </w:rPr>
        <w:t>מר חיים אלדד</w:t>
      </w:r>
      <w:r>
        <w:rPr>
          <w:rFonts w:ascii="Arial" w:hAnsi="Arial" w:hint="cs"/>
          <w:noProof w:val="0"/>
          <w:rtl/>
        </w:rPr>
        <w:t>.</w:t>
      </w:r>
    </w:p>
    <w:p w:rsidR="00281BBD" w:rsidRDefault="00281BBD"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אבהיר כי לאור הסכמת הצדדים</w:t>
      </w:r>
      <w:r w:rsidR="00C101D9">
        <w:rPr>
          <w:rFonts w:ascii="Arial" w:hAnsi="Arial" w:hint="cs"/>
          <w:noProof w:val="0"/>
          <w:rtl/>
        </w:rPr>
        <w:t>,</w:t>
      </w:r>
      <w:r>
        <w:rPr>
          <w:rFonts w:ascii="Arial" w:hAnsi="Arial" w:hint="cs"/>
          <w:noProof w:val="0"/>
          <w:rtl/>
        </w:rPr>
        <w:t xml:space="preserve"> התצהירים של העדים שלא נחקרו בבית המשפט נמשכו מתיק בית המשפט.</w:t>
      </w:r>
    </w:p>
    <w:p w:rsidR="00F96764" w:rsidRDefault="00281BBD"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לאחר שהצעות פשרה מטעם בית המשפט נדחו על ידי הצדדים, סיכמו הצדדים טענותיהם בכתב.</w:t>
      </w:r>
    </w:p>
    <w:p w:rsidR="00281BBD" w:rsidRDefault="00281BBD"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אתייחס לניתוח העדויות ולטענות הצדדים בסיכומים מטע</w:t>
      </w:r>
      <w:r w:rsidR="00D918D5">
        <w:rPr>
          <w:rFonts w:ascii="Arial" w:hAnsi="Arial" w:hint="cs"/>
          <w:noProof w:val="0"/>
          <w:rtl/>
        </w:rPr>
        <w:t>מ</w:t>
      </w:r>
      <w:r>
        <w:rPr>
          <w:rFonts w:ascii="Arial" w:hAnsi="Arial" w:hint="cs"/>
          <w:noProof w:val="0"/>
          <w:rtl/>
        </w:rPr>
        <w:t>ם בפרק הדיון וההכרעה.</w:t>
      </w:r>
    </w:p>
    <w:p w:rsidR="00281BBD" w:rsidRDefault="00281BBD" w:rsidP="00C437EF">
      <w:pPr>
        <w:spacing w:before="160" w:after="160" w:line="360" w:lineRule="auto"/>
        <w:ind w:left="-57"/>
        <w:jc w:val="both"/>
        <w:rPr>
          <w:rFonts w:ascii="Arial" w:hAnsi="Arial"/>
          <w:b/>
          <w:bCs/>
          <w:noProof w:val="0"/>
          <w:u w:val="single"/>
          <w:rtl/>
        </w:rPr>
      </w:pPr>
      <w:r w:rsidRPr="00281BBD">
        <w:rPr>
          <w:rFonts w:ascii="Arial" w:hAnsi="Arial" w:hint="cs"/>
          <w:b/>
          <w:bCs/>
          <w:noProof w:val="0"/>
          <w:u w:val="single"/>
          <w:rtl/>
        </w:rPr>
        <w:t>דיון והכרעה</w:t>
      </w:r>
    </w:p>
    <w:p w:rsidR="007772D9" w:rsidRDefault="007772D9" w:rsidP="00C437EF">
      <w:pPr>
        <w:spacing w:before="160" w:after="120" w:line="360" w:lineRule="auto"/>
        <w:ind w:left="-57"/>
        <w:jc w:val="both"/>
        <w:rPr>
          <w:rFonts w:ascii="David" w:hAnsi="David"/>
          <w:b/>
          <w:bCs/>
          <w:noProof w:val="0"/>
          <w:u w:val="single"/>
          <w:rtl/>
        </w:rPr>
      </w:pPr>
      <w:r>
        <w:rPr>
          <w:rFonts w:ascii="David" w:hAnsi="David"/>
          <w:b/>
          <w:bCs/>
          <w:u w:val="single"/>
          <w:rtl/>
        </w:rPr>
        <w:t>מסגרת הדיון - אופן ניתוח עוולת לשון הרע</w:t>
      </w:r>
    </w:p>
    <w:p w:rsidR="007772D9" w:rsidRDefault="007772D9"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rtl/>
        </w:rPr>
        <w:t>כב' השופט יצחק ע</w:t>
      </w:r>
      <w:r>
        <w:rPr>
          <w:rFonts w:ascii="David" w:hAnsi="David"/>
          <w:color w:val="000000"/>
          <w:rtl/>
        </w:rPr>
        <w:t xml:space="preserve">מית </w:t>
      </w:r>
      <w:r>
        <w:rPr>
          <w:rFonts w:ascii="David" w:hAnsi="David"/>
          <w:rtl/>
        </w:rPr>
        <w:t xml:space="preserve">התווה בפסק </w:t>
      </w:r>
      <w:r>
        <w:rPr>
          <w:rFonts w:ascii="Arial" w:hAnsi="Arial"/>
          <w:noProof w:val="0"/>
          <w:rtl/>
        </w:rPr>
        <w:t>הדין</w:t>
      </w:r>
      <w:r>
        <w:rPr>
          <w:rFonts w:ascii="David" w:hAnsi="David"/>
          <w:rtl/>
        </w:rPr>
        <w:t xml:space="preserve"> </w:t>
      </w:r>
      <w:r>
        <w:rPr>
          <w:rFonts w:ascii="Arial" w:hAnsi="Arial"/>
          <w:noProof w:val="0"/>
          <w:rtl/>
        </w:rPr>
        <w:t>בעניי</w:t>
      </w:r>
      <w:r w:rsidRPr="002B6906">
        <w:rPr>
          <w:rFonts w:ascii="Arial" w:hAnsi="Arial"/>
          <w:noProof w:val="0"/>
          <w:rtl/>
        </w:rPr>
        <w:t>ן</w:t>
      </w:r>
      <w:r w:rsidRPr="002B6906">
        <w:rPr>
          <w:rFonts w:ascii="David" w:hAnsi="David"/>
          <w:color w:val="000000"/>
          <w:rtl/>
        </w:rPr>
        <w:t xml:space="preserve"> </w:t>
      </w:r>
      <w:hyperlink r:id="rId8" w:history="1">
        <w:r w:rsidRPr="002B6906">
          <w:rPr>
            <w:rStyle w:val="Hyperlink"/>
            <w:rFonts w:ascii="David" w:hAnsi="David"/>
            <w:color w:val="000000"/>
            <w:u w:val="none"/>
            <w:rtl/>
          </w:rPr>
          <w:t>ע"א 751/10</w:t>
        </w:r>
      </w:hyperlink>
      <w:r>
        <w:rPr>
          <w:rFonts w:ascii="David" w:hAnsi="David"/>
          <w:rtl/>
        </w:rPr>
        <w:t xml:space="preserve"> </w:t>
      </w:r>
      <w:r>
        <w:rPr>
          <w:rFonts w:ascii="David" w:hAnsi="David" w:hint="cs"/>
          <w:b/>
          <w:bCs/>
          <w:rtl/>
        </w:rPr>
        <w:t>פלוני נ' ד"ר אילנה דיין-אורבך</w:t>
      </w:r>
      <w:r>
        <w:rPr>
          <w:rFonts w:ascii="David" w:hAnsi="David" w:hint="cs"/>
          <w:rtl/>
        </w:rPr>
        <w:t xml:space="preserve"> [פורסם בנבו] (08.02.2012)</w:t>
      </w:r>
      <w:r w:rsidR="00CF771D">
        <w:rPr>
          <w:rFonts w:ascii="David" w:hAnsi="David" w:hint="cs"/>
          <w:rtl/>
        </w:rPr>
        <w:t xml:space="preserve"> (להלן: </w:t>
      </w:r>
      <w:r w:rsidR="00CF771D" w:rsidRPr="00CF771D">
        <w:rPr>
          <w:rFonts w:ascii="David" w:hAnsi="David" w:hint="cs"/>
          <w:b/>
          <w:bCs/>
          <w:rtl/>
        </w:rPr>
        <w:t>"עניין אילנה דיין"</w:t>
      </w:r>
      <w:r w:rsidR="00CF771D">
        <w:rPr>
          <w:rFonts w:ascii="David" w:hAnsi="David" w:hint="cs"/>
          <w:rtl/>
        </w:rPr>
        <w:t xml:space="preserve">) </w:t>
      </w:r>
      <w:r>
        <w:rPr>
          <w:rFonts w:ascii="David" w:hAnsi="David" w:hint="cs"/>
          <w:rtl/>
        </w:rPr>
        <w:t>את תרשים הזרימה לבחינת תביעת לשון הרע:</w:t>
      </w:r>
      <w:r>
        <w:rPr>
          <w:rFonts w:ascii="David" w:hAnsi="David"/>
        </w:rPr>
        <w:t> </w:t>
      </w:r>
    </w:p>
    <w:p w:rsidR="00673FC7" w:rsidRDefault="007772D9" w:rsidP="00C437EF">
      <w:pPr>
        <w:spacing w:before="160" w:after="120" w:line="360" w:lineRule="auto"/>
        <w:ind w:left="1077" w:right="426"/>
        <w:jc w:val="both"/>
        <w:rPr>
          <w:rFonts w:ascii="David" w:hAnsi="David"/>
          <w:b/>
          <w:bCs/>
          <w:rtl/>
        </w:rPr>
      </w:pPr>
      <w:r>
        <w:rPr>
          <w:rFonts w:ascii="David" w:hAnsi="David"/>
          <w:b/>
          <w:bCs/>
          <w:rtl/>
        </w:rPr>
        <w:t xml:space="preserve">"תרשים הזרימה בתביעות לשון הרע הוא כלהלן: בשלב הראשון נבחנת השאלה אם הביטוי מהווה לשון הרע על פי אחת מארבע החלופות בהגדרה שבסעיף 1 לחוק,  והאם מתקיים יסוד הפרסום כמשמעותו בסעיף 2 לחוק. </w:t>
      </w:r>
    </w:p>
    <w:p w:rsidR="007772D9" w:rsidRDefault="007772D9" w:rsidP="00C437EF">
      <w:pPr>
        <w:spacing w:before="160" w:after="120" w:line="360" w:lineRule="auto"/>
        <w:ind w:left="1077" w:right="426"/>
        <w:jc w:val="both"/>
        <w:rPr>
          <w:rFonts w:ascii="David" w:hAnsi="David"/>
        </w:rPr>
      </w:pPr>
      <w:r>
        <w:rPr>
          <w:rFonts w:ascii="David" w:hAnsi="David"/>
          <w:b/>
          <w:bCs/>
          <w:rtl/>
        </w:rPr>
        <w:lastRenderedPageBreak/>
        <w:t>רק אם התשובה חיובית עוברים לשלב הבא ובוחנים אם הביטוי נהנה מאחת החסינויות המוחלטות (פרסומים מותרים) הקבועות בסעיף 13 לחוק. אם נכנס הפרסום לד' אמות אחת החסינויות - דין התביעה להידחות. אם לא כן, אנו עוברים לשלב הבא ובוחנים אם הפרסום מוגן על פי אמת המידה הקבועה בסעיף 14 לחוק על שתי רגליה - אמת בפרסום ועניין ציבורי.</w:t>
      </w:r>
      <w:r>
        <w:rPr>
          <w:rFonts w:ascii="David" w:hAnsi="David"/>
          <w:rtl/>
        </w:rPr>
        <w:t xml:space="preserve"> </w:t>
      </w:r>
      <w:r>
        <w:rPr>
          <w:rFonts w:ascii="David" w:hAnsi="David"/>
          <w:b/>
          <w:bCs/>
          <w:rtl/>
        </w:rPr>
        <w:t>אם הפרסום אינו נהנה מהגנה זו, יש להמשיך ולבחון אם  הפרסום מוגן בתום ליבו של המפרסם, בגדר אחת מהחלופות הקבועות בסעיף 15 לחוק במשולב עם חזקות תום הלב בסעיף 16. היה ונתברר כי הפרסום אינו נהנה מהגנת סעיף 14 או מהגנת סעיף 15, או-אז עוברים לשלב הרביעי של הסעדים."</w:t>
      </w:r>
    </w:p>
    <w:p w:rsidR="007772D9" w:rsidRDefault="007772D9" w:rsidP="00C437EF">
      <w:pPr>
        <w:pStyle w:val="ad"/>
        <w:numPr>
          <w:ilvl w:val="0"/>
          <w:numId w:val="1"/>
        </w:numPr>
        <w:spacing w:before="160" w:after="160" w:line="360" w:lineRule="auto"/>
        <w:ind w:left="510" w:hanging="567"/>
        <w:contextualSpacing w:val="0"/>
        <w:jc w:val="both"/>
        <w:rPr>
          <w:rFonts w:ascii="David" w:hAnsi="David"/>
          <w:color w:val="000000"/>
        </w:rPr>
      </w:pPr>
      <w:r w:rsidRPr="007772D9">
        <w:rPr>
          <w:rFonts w:ascii="Arial" w:hAnsi="Arial"/>
          <w:noProof w:val="0"/>
          <w:rtl/>
        </w:rPr>
        <w:t>למעשה</w:t>
      </w:r>
      <w:r>
        <w:rPr>
          <w:rFonts w:ascii="David" w:hAnsi="David"/>
          <w:color w:val="000000"/>
          <w:rtl/>
        </w:rPr>
        <w:t xml:space="preserve"> ניתוח זה מהווה פיתוח של שלבי ניתוח העוולה כפי שנקבעו עוד בעניי</w:t>
      </w:r>
      <w:r w:rsidRPr="007616EE">
        <w:rPr>
          <w:rFonts w:ascii="David" w:hAnsi="David"/>
          <w:color w:val="000000"/>
          <w:rtl/>
        </w:rPr>
        <w:t xml:space="preserve">ן </w:t>
      </w:r>
      <w:hyperlink r:id="rId9" w:history="1">
        <w:r w:rsidRPr="007616EE">
          <w:rPr>
            <w:rStyle w:val="Hyperlink"/>
            <w:rFonts w:ascii="David" w:hAnsi="David"/>
            <w:color w:val="000000"/>
            <w:u w:val="none"/>
            <w:rtl/>
          </w:rPr>
          <w:t>ע"א 89/04</w:t>
        </w:r>
      </w:hyperlink>
      <w:r>
        <w:rPr>
          <w:rFonts w:ascii="David" w:hAnsi="David"/>
          <w:color w:val="000000"/>
          <w:rtl/>
        </w:rPr>
        <w:t xml:space="preserve"> </w:t>
      </w:r>
      <w:r>
        <w:rPr>
          <w:rFonts w:ascii="David" w:hAnsi="David" w:hint="cs"/>
          <w:b/>
          <w:bCs/>
          <w:color w:val="000000"/>
          <w:rtl/>
        </w:rPr>
        <w:t>ד"ר יולי נודלמן נ' נתן שרנסקי</w:t>
      </w:r>
      <w:r>
        <w:rPr>
          <w:rFonts w:ascii="David" w:hAnsi="David" w:hint="cs"/>
          <w:color w:val="000000"/>
          <w:rtl/>
        </w:rPr>
        <w:t xml:space="preserve"> [פורסם בנבו] (04.08.2008).</w:t>
      </w:r>
    </w:p>
    <w:p w:rsidR="007772D9" w:rsidRPr="00F10563" w:rsidRDefault="00F1056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color w:val="000000"/>
          <w:rtl/>
        </w:rPr>
        <w:t>מובן כי על כלל שלבי הניתוח חולש האיזון המחויב בין שתי זכויות יסוד בסיסיות: הזכות לשם טוב מהצד האחד וחופש הביטוי מהצד השני, ר' ענין </w:t>
      </w:r>
      <w:r>
        <w:rPr>
          <w:rFonts w:ascii="David" w:hAnsi="David"/>
          <w:b/>
          <w:bCs/>
          <w:color w:val="000000"/>
          <w:rtl/>
        </w:rPr>
        <w:t>אילנה דיין</w:t>
      </w:r>
      <w:r>
        <w:rPr>
          <w:rFonts w:ascii="David" w:hAnsi="David"/>
          <w:color w:val="000000"/>
          <w:rtl/>
        </w:rPr>
        <w:t> לעיל</w:t>
      </w:r>
      <w:r>
        <w:rPr>
          <w:rFonts w:ascii="David" w:hAnsi="David"/>
          <w:color w:val="000000"/>
        </w:rPr>
        <w:t>.</w:t>
      </w:r>
    </w:p>
    <w:p w:rsidR="00F10563" w:rsidRPr="00F10563" w:rsidRDefault="00F1056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color w:val="000000"/>
          <w:rtl/>
        </w:rPr>
        <w:t xml:space="preserve">אציין כי ההליך המשפטי בתיק זה התפרש על פני נושאים רבים כמתואר ברקע, הוגשו </w:t>
      </w:r>
      <w:r w:rsidR="007616EE">
        <w:rPr>
          <w:rFonts w:ascii="David" w:hAnsi="David" w:hint="cs"/>
          <w:color w:val="000000"/>
          <w:rtl/>
        </w:rPr>
        <w:t xml:space="preserve">בו </w:t>
      </w:r>
      <w:r>
        <w:rPr>
          <w:rFonts w:ascii="David" w:hAnsi="David" w:hint="cs"/>
          <w:color w:val="000000"/>
          <w:rtl/>
        </w:rPr>
        <w:t>ראיות רבות, לרבות תיק הרווחה של גב' שפיץ, ונשמעו עדים רבים מאוד.</w:t>
      </w:r>
    </w:p>
    <w:p w:rsidR="00F10563" w:rsidRDefault="00F10563" w:rsidP="0059103F">
      <w:pPr>
        <w:pStyle w:val="ad"/>
        <w:spacing w:before="160" w:after="160" w:line="360" w:lineRule="auto"/>
        <w:ind w:left="510"/>
        <w:contextualSpacing w:val="0"/>
        <w:jc w:val="both"/>
        <w:rPr>
          <w:rFonts w:ascii="David" w:hAnsi="David"/>
          <w:color w:val="000000"/>
          <w:rtl/>
        </w:rPr>
      </w:pPr>
      <w:r>
        <w:rPr>
          <w:rFonts w:ascii="David" w:hAnsi="David" w:hint="cs"/>
          <w:color w:val="000000"/>
          <w:rtl/>
        </w:rPr>
        <w:t xml:space="preserve">עם זאת, </w:t>
      </w:r>
      <w:r w:rsidR="007616EE">
        <w:rPr>
          <w:rFonts w:ascii="David" w:hAnsi="David" w:hint="cs"/>
          <w:color w:val="000000"/>
          <w:rtl/>
        </w:rPr>
        <w:t>אחזור ואבהיר כי</w:t>
      </w:r>
      <w:r>
        <w:rPr>
          <w:rFonts w:ascii="David" w:hAnsi="David" w:hint="cs"/>
          <w:color w:val="000000"/>
          <w:rtl/>
        </w:rPr>
        <w:t xml:space="preserve"> הדיון </w:t>
      </w:r>
      <w:r w:rsidRPr="002B6906">
        <w:rPr>
          <w:rFonts w:ascii="David" w:hAnsi="David" w:hint="cs"/>
          <w:b/>
          <w:bCs/>
          <w:color w:val="000000"/>
          <w:rtl/>
        </w:rPr>
        <w:t xml:space="preserve">אינו </w:t>
      </w:r>
      <w:r>
        <w:rPr>
          <w:rFonts w:ascii="David" w:hAnsi="David" w:hint="cs"/>
          <w:color w:val="000000"/>
          <w:rtl/>
        </w:rPr>
        <w:t xml:space="preserve">דיון כללי </w:t>
      </w:r>
      <w:r w:rsidR="009A7F38">
        <w:rPr>
          <w:rFonts w:ascii="David" w:hAnsi="David" w:hint="cs"/>
          <w:color w:val="000000"/>
          <w:rtl/>
        </w:rPr>
        <w:t xml:space="preserve">או מוסרי על </w:t>
      </w:r>
      <w:r>
        <w:rPr>
          <w:rFonts w:ascii="David" w:hAnsi="David" w:hint="cs"/>
          <w:color w:val="000000"/>
          <w:rtl/>
        </w:rPr>
        <w:t>מערכת היחסים בין מר רחמים לגב' שפיץ,</w:t>
      </w:r>
      <w:r w:rsidR="007616EE">
        <w:rPr>
          <w:rFonts w:ascii="David" w:hAnsi="David" w:hint="cs"/>
          <w:color w:val="000000"/>
          <w:rtl/>
        </w:rPr>
        <w:t xml:space="preserve"> </w:t>
      </w:r>
      <w:r w:rsidR="002B6906">
        <w:rPr>
          <w:rFonts w:ascii="David" w:hAnsi="David" w:hint="cs"/>
          <w:color w:val="000000"/>
          <w:rtl/>
        </w:rPr>
        <w:t>אינו דיון בתופעה המזעזעת של</w:t>
      </w:r>
      <w:r w:rsidR="007616EE">
        <w:rPr>
          <w:rFonts w:ascii="David" w:hAnsi="David" w:hint="cs"/>
          <w:color w:val="000000"/>
          <w:rtl/>
        </w:rPr>
        <w:t xml:space="preserve"> ניצול קשישים בישראל,</w:t>
      </w:r>
      <w:r>
        <w:rPr>
          <w:rFonts w:ascii="David" w:hAnsi="David" w:hint="cs"/>
          <w:color w:val="000000"/>
          <w:rtl/>
        </w:rPr>
        <w:t xml:space="preserve"> והדיון אינו גם דיון תיאורטי באתיקה העיתונאית של רשת או של הגב' אילה חסון.</w:t>
      </w:r>
    </w:p>
    <w:p w:rsidR="00F10563" w:rsidRPr="007772D9" w:rsidRDefault="00F10563" w:rsidP="00C437EF">
      <w:pPr>
        <w:pStyle w:val="ad"/>
        <w:spacing w:before="160" w:after="160" w:line="360" w:lineRule="auto"/>
        <w:ind w:left="510"/>
        <w:contextualSpacing w:val="0"/>
        <w:jc w:val="both"/>
        <w:rPr>
          <w:rFonts w:ascii="David" w:hAnsi="David"/>
        </w:rPr>
      </w:pPr>
      <w:r>
        <w:rPr>
          <w:rFonts w:ascii="David" w:hAnsi="David" w:hint="cs"/>
          <w:color w:val="000000"/>
          <w:rtl/>
        </w:rPr>
        <w:t xml:space="preserve">הדיון הינו דיון </w:t>
      </w:r>
      <w:r w:rsidRPr="002B6906">
        <w:rPr>
          <w:rFonts w:ascii="David" w:hAnsi="David" w:hint="cs"/>
          <w:b/>
          <w:bCs/>
          <w:color w:val="000000"/>
          <w:rtl/>
        </w:rPr>
        <w:t>משפטי</w:t>
      </w:r>
      <w:r>
        <w:rPr>
          <w:rFonts w:ascii="David" w:hAnsi="David" w:hint="cs"/>
          <w:color w:val="000000"/>
          <w:rtl/>
        </w:rPr>
        <w:t xml:space="preserve"> בעוולה נטענת מכו</w:t>
      </w:r>
      <w:r w:rsidR="007616EE">
        <w:rPr>
          <w:rFonts w:ascii="David" w:hAnsi="David" w:hint="cs"/>
          <w:color w:val="000000"/>
          <w:rtl/>
        </w:rPr>
        <w:t>ח</w:t>
      </w:r>
      <w:r>
        <w:rPr>
          <w:rFonts w:ascii="David" w:hAnsi="David" w:hint="cs"/>
          <w:color w:val="000000"/>
          <w:rtl/>
        </w:rPr>
        <w:t xml:space="preserve"> </w:t>
      </w:r>
      <w:r w:rsidR="007616EE">
        <w:rPr>
          <w:rFonts w:ascii="David" w:hAnsi="David" w:hint="cs"/>
          <w:color w:val="000000"/>
          <w:rtl/>
        </w:rPr>
        <w:t xml:space="preserve">חוק </w:t>
      </w:r>
      <w:r>
        <w:rPr>
          <w:rFonts w:ascii="David" w:hAnsi="David" w:hint="cs"/>
          <w:color w:val="000000"/>
          <w:rtl/>
        </w:rPr>
        <w:t xml:space="preserve">איסור לשון הרע, כאשר בדיון זה, כמו למעשה בכל הליך משפטי, מסגרת הדיון הינה </w:t>
      </w:r>
      <w:r w:rsidRPr="002B6906">
        <w:rPr>
          <w:rFonts w:ascii="David" w:hAnsi="David" w:hint="cs"/>
          <w:b/>
          <w:bCs/>
          <w:color w:val="000000"/>
          <w:rtl/>
        </w:rPr>
        <w:t>כתבי הטענות מטעם הצדדים</w:t>
      </w:r>
      <w:r>
        <w:rPr>
          <w:rFonts w:ascii="David" w:hAnsi="David" w:hint="cs"/>
          <w:color w:val="000000"/>
          <w:rtl/>
        </w:rPr>
        <w:t xml:space="preserve">. </w:t>
      </w:r>
    </w:p>
    <w:p w:rsidR="00673FC7" w:rsidRDefault="00F10563" w:rsidP="0059103F">
      <w:pPr>
        <w:pStyle w:val="ad"/>
        <w:numPr>
          <w:ilvl w:val="0"/>
          <w:numId w:val="1"/>
        </w:numPr>
        <w:spacing w:before="160" w:after="160" w:line="360" w:lineRule="auto"/>
        <w:ind w:left="510" w:hanging="567"/>
        <w:contextualSpacing w:val="0"/>
        <w:jc w:val="both"/>
        <w:rPr>
          <w:rFonts w:ascii="David" w:hAnsi="David"/>
          <w:rtl/>
        </w:rPr>
      </w:pPr>
      <w:r w:rsidRPr="006440F6">
        <w:rPr>
          <w:rFonts w:ascii="David" w:hAnsi="David" w:hint="cs"/>
          <w:rtl/>
        </w:rPr>
        <w:t>כלומר, במקרה שלפניי יש לבחון את טענות מר רחמים לגבי פרסום לשון הרע על ידי מי הנתבעים, ולנתח פרסומים אלו בהתאם ל-'תרשים הזרימה' לעי</w:t>
      </w:r>
      <w:r w:rsidR="006440F6" w:rsidRPr="006440F6">
        <w:rPr>
          <w:rFonts w:ascii="David" w:hAnsi="David" w:hint="cs"/>
          <w:rtl/>
        </w:rPr>
        <w:t xml:space="preserve">ל, כלומר </w:t>
      </w:r>
      <w:r w:rsidR="007772D9" w:rsidRPr="006440F6">
        <w:rPr>
          <w:rFonts w:ascii="David" w:hAnsi="David"/>
          <w:color w:val="000000"/>
          <w:rtl/>
        </w:rPr>
        <w:t xml:space="preserve">בשלב הראשון, </w:t>
      </w:r>
      <w:r w:rsidR="006440F6">
        <w:rPr>
          <w:rFonts w:ascii="David" w:hAnsi="David" w:hint="cs"/>
          <w:color w:val="000000"/>
          <w:rtl/>
        </w:rPr>
        <w:t>ל</w:t>
      </w:r>
      <w:r w:rsidR="007772D9" w:rsidRPr="006440F6">
        <w:rPr>
          <w:rFonts w:ascii="David" w:hAnsi="David"/>
          <w:color w:val="000000"/>
          <w:rtl/>
        </w:rPr>
        <w:t>בח</w:t>
      </w:r>
      <w:r w:rsidR="006440F6">
        <w:rPr>
          <w:rFonts w:ascii="David" w:hAnsi="David" w:hint="cs"/>
          <w:color w:val="000000"/>
          <w:rtl/>
        </w:rPr>
        <w:t>ו</w:t>
      </w:r>
      <w:r w:rsidR="007772D9" w:rsidRPr="006440F6">
        <w:rPr>
          <w:rFonts w:ascii="David" w:hAnsi="David"/>
          <w:color w:val="000000"/>
          <w:rtl/>
        </w:rPr>
        <w:t>ן האם הפרסום</w:t>
      </w:r>
      <w:r w:rsidR="007772D9" w:rsidRPr="006440F6">
        <w:rPr>
          <w:rFonts w:ascii="David" w:hAnsi="David"/>
          <w:rtl/>
        </w:rPr>
        <w:t xml:space="preserve"> מהווה לשון הרע; בשלב השני</w:t>
      </w:r>
      <w:r w:rsidR="0059103F">
        <w:rPr>
          <w:rFonts w:ascii="David" w:hAnsi="David" w:hint="cs"/>
          <w:rtl/>
        </w:rPr>
        <w:t xml:space="preserve">, </w:t>
      </w:r>
      <w:r w:rsidR="006440F6">
        <w:rPr>
          <w:rFonts w:ascii="David" w:hAnsi="David" w:hint="cs"/>
          <w:rtl/>
        </w:rPr>
        <w:t>ל</w:t>
      </w:r>
      <w:r w:rsidR="007772D9" w:rsidRPr="006440F6">
        <w:rPr>
          <w:rFonts w:ascii="David" w:hAnsi="David"/>
          <w:rtl/>
        </w:rPr>
        <w:t>בדוק האם הנתבעים נהנים מחסינות כלשהי, ובשלב השלישי, ככל שאמצא שלא קיימת חסינות, אבחן האם קיימת לנתבעים הגנת אמת בפרסום או הגנת תום הלב.</w:t>
      </w:r>
      <w:r w:rsidR="007616EE">
        <w:rPr>
          <w:rFonts w:ascii="David" w:hAnsi="David" w:hint="cs"/>
          <w:rtl/>
        </w:rPr>
        <w:t xml:space="preserve"> באופן דומה יש לנתח את הפרסום</w:t>
      </w:r>
      <w:r w:rsidR="00E81D11">
        <w:rPr>
          <w:rFonts w:ascii="David" w:hAnsi="David" w:hint="cs"/>
          <w:rtl/>
        </w:rPr>
        <w:t xml:space="preserve"> הנטען</w:t>
      </w:r>
      <w:r w:rsidR="007616EE">
        <w:rPr>
          <w:rFonts w:ascii="David" w:hAnsi="David" w:hint="cs"/>
          <w:rtl/>
        </w:rPr>
        <w:t xml:space="preserve"> של מר רחמים בעניין מר כהן.</w:t>
      </w:r>
    </w:p>
    <w:p w:rsidR="00673FC7" w:rsidRDefault="00673FC7">
      <w:pPr>
        <w:bidi w:val="0"/>
        <w:rPr>
          <w:rFonts w:ascii="David" w:hAnsi="David"/>
          <w:rtl/>
        </w:rPr>
      </w:pPr>
      <w:r>
        <w:rPr>
          <w:rFonts w:ascii="David" w:hAnsi="David"/>
          <w:rtl/>
        </w:rPr>
        <w:br w:type="page"/>
      </w:r>
    </w:p>
    <w:p w:rsidR="00430632" w:rsidRPr="00430632" w:rsidRDefault="00430632" w:rsidP="00C437EF">
      <w:pPr>
        <w:spacing w:before="160" w:after="160" w:line="360" w:lineRule="auto"/>
        <w:ind w:left="-57"/>
        <w:jc w:val="both"/>
        <w:rPr>
          <w:rFonts w:ascii="David" w:hAnsi="David"/>
          <w:b/>
          <w:bCs/>
          <w:u w:val="single"/>
        </w:rPr>
      </w:pPr>
      <w:r w:rsidRPr="00430632">
        <w:rPr>
          <w:rFonts w:ascii="David" w:hAnsi="David" w:hint="cs"/>
          <w:b/>
          <w:bCs/>
          <w:u w:val="single"/>
          <w:rtl/>
        </w:rPr>
        <w:lastRenderedPageBreak/>
        <w:t>תביעת מר רחמים</w:t>
      </w:r>
    </w:p>
    <w:p w:rsidR="006440F6" w:rsidRDefault="006440F6" w:rsidP="00C437EF">
      <w:pPr>
        <w:spacing w:before="160" w:after="160" w:line="360" w:lineRule="auto"/>
        <w:ind w:left="-57"/>
        <w:jc w:val="both"/>
        <w:rPr>
          <w:rFonts w:ascii="David" w:hAnsi="David"/>
          <w:b/>
          <w:bCs/>
          <w:u w:val="single"/>
          <w:rtl/>
        </w:rPr>
      </w:pPr>
      <w:r w:rsidRPr="006440F6">
        <w:rPr>
          <w:rFonts w:ascii="David" w:hAnsi="David" w:hint="cs"/>
          <w:b/>
          <w:bCs/>
          <w:u w:val="single"/>
          <w:rtl/>
        </w:rPr>
        <w:t>הפרסומים הנטענים</w:t>
      </w:r>
      <w:r w:rsidR="00F41A67">
        <w:rPr>
          <w:rFonts w:ascii="David" w:hAnsi="David" w:hint="cs"/>
          <w:b/>
          <w:bCs/>
          <w:u w:val="single"/>
          <w:rtl/>
        </w:rPr>
        <w:t xml:space="preserve"> כנגד הנתבעות 1 ו- 2</w:t>
      </w:r>
    </w:p>
    <w:p w:rsidR="007248FC" w:rsidRDefault="007248F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ההלכה בעניין הוכחת הפרסום </w:t>
      </w:r>
      <w:r w:rsidR="007616EE">
        <w:rPr>
          <w:rFonts w:ascii="Arial" w:hAnsi="Arial" w:hint="cs"/>
          <w:noProof w:val="0"/>
          <w:rtl/>
        </w:rPr>
        <w:t xml:space="preserve">כפרסום </w:t>
      </w:r>
      <w:r>
        <w:rPr>
          <w:rFonts w:ascii="Arial" w:hAnsi="Arial"/>
          <w:noProof w:val="0"/>
          <w:rtl/>
        </w:rPr>
        <w:t>המהווה לשון הרע הינה</w:t>
      </w:r>
      <w:r w:rsidR="009A7F38">
        <w:rPr>
          <w:rFonts w:ascii="Arial" w:hAnsi="Arial" w:hint="cs"/>
          <w:noProof w:val="0"/>
          <w:rtl/>
        </w:rPr>
        <w:t>,</w:t>
      </w:r>
      <w:r>
        <w:rPr>
          <w:rFonts w:ascii="Arial" w:hAnsi="Arial"/>
          <w:noProof w:val="0"/>
          <w:rtl/>
        </w:rPr>
        <w:t xml:space="preserve"> כ</w:t>
      </w:r>
      <w:r w:rsidR="009A7F38">
        <w:rPr>
          <w:rFonts w:ascii="Arial" w:hAnsi="Arial" w:hint="cs"/>
          <w:noProof w:val="0"/>
          <w:rtl/>
        </w:rPr>
        <w:t>י</w:t>
      </w:r>
      <w:r>
        <w:rPr>
          <w:rFonts w:ascii="Arial" w:hAnsi="Arial"/>
          <w:noProof w:val="0"/>
          <w:rtl/>
        </w:rPr>
        <w:t xml:space="preserve"> על התובע ל</w:t>
      </w:r>
      <w:r>
        <w:rPr>
          <w:rFonts w:ascii="Arial" w:hAnsi="Arial" w:hint="cs"/>
          <w:noProof w:val="0"/>
          <w:rtl/>
        </w:rPr>
        <w:t xml:space="preserve">ציין </w:t>
      </w:r>
      <w:r>
        <w:rPr>
          <w:rFonts w:ascii="Arial" w:hAnsi="Arial"/>
          <w:noProof w:val="0"/>
          <w:rtl/>
        </w:rPr>
        <w:t xml:space="preserve">באופן מדויק </w:t>
      </w:r>
      <w:r>
        <w:rPr>
          <w:rFonts w:ascii="Arial" w:hAnsi="Arial" w:hint="cs"/>
          <w:noProof w:val="0"/>
          <w:rtl/>
        </w:rPr>
        <w:t>בכתב התביעה את המילים אשר נטען לגביה</w:t>
      </w:r>
      <w:r w:rsidR="007616EE">
        <w:rPr>
          <w:rFonts w:ascii="Arial" w:hAnsi="Arial" w:hint="cs"/>
          <w:noProof w:val="0"/>
          <w:rtl/>
        </w:rPr>
        <w:t>ן</w:t>
      </w:r>
      <w:r>
        <w:rPr>
          <w:rFonts w:ascii="Arial" w:hAnsi="Arial" w:hint="cs"/>
          <w:noProof w:val="0"/>
          <w:rtl/>
        </w:rPr>
        <w:t xml:space="preserve"> כי הן מהוות לשון הרע,</w:t>
      </w:r>
      <w:r>
        <w:rPr>
          <w:rFonts w:ascii="Arial" w:hAnsi="Arial"/>
          <w:noProof w:val="0"/>
          <w:rtl/>
        </w:rPr>
        <w:t xml:space="preserve"> ר' שנהר, </w:t>
      </w:r>
      <w:r>
        <w:rPr>
          <w:rFonts w:ascii="Arial" w:hAnsi="Arial"/>
          <w:b/>
          <w:bCs/>
          <w:noProof w:val="0"/>
          <w:rtl/>
        </w:rPr>
        <w:t>'דיני לשון הרע'</w:t>
      </w:r>
      <w:r>
        <w:rPr>
          <w:rFonts w:ascii="Arial" w:hAnsi="Arial"/>
          <w:noProof w:val="0"/>
          <w:rtl/>
        </w:rPr>
        <w:t xml:space="preserve"> בעמ' 420, וכן ר' רע"א 2291/12 </w:t>
      </w:r>
      <w:r>
        <w:rPr>
          <w:rFonts w:ascii="Arial" w:hAnsi="Arial"/>
          <w:b/>
          <w:bCs/>
          <w:noProof w:val="0"/>
          <w:rtl/>
        </w:rPr>
        <w:t>מרדכי הלפרין נ' חיים איצקוביץ</w:t>
      </w:r>
      <w:r>
        <w:rPr>
          <w:rFonts w:ascii="Arial" w:hAnsi="Arial"/>
          <w:noProof w:val="0"/>
          <w:rtl/>
        </w:rPr>
        <w:t xml:space="preserve"> (פורסם במאגר נבו, 25.6.2012) (להלן: </w:t>
      </w:r>
      <w:r>
        <w:rPr>
          <w:rFonts w:ascii="Arial" w:hAnsi="Arial"/>
          <w:b/>
          <w:bCs/>
          <w:noProof w:val="0"/>
          <w:rtl/>
        </w:rPr>
        <w:t>"עניין הלפרין"</w:t>
      </w:r>
      <w:r>
        <w:rPr>
          <w:rFonts w:ascii="Arial" w:hAnsi="Arial"/>
          <w:noProof w:val="0"/>
          <w:rtl/>
        </w:rPr>
        <w:t>):</w:t>
      </w:r>
    </w:p>
    <w:p w:rsidR="007248FC" w:rsidRDefault="007248FC" w:rsidP="00C437EF">
      <w:pPr>
        <w:pStyle w:val="ad"/>
        <w:spacing w:before="160" w:after="180" w:line="360" w:lineRule="auto"/>
        <w:ind w:left="1134" w:right="567"/>
        <w:contextualSpacing w:val="0"/>
        <w:jc w:val="both"/>
        <w:rPr>
          <w:rFonts w:ascii="Arial" w:hAnsi="Arial"/>
          <w:b/>
          <w:bCs/>
          <w:noProof w:val="0"/>
          <w:rtl/>
        </w:rPr>
      </w:pPr>
      <w:r>
        <w:rPr>
          <w:rFonts w:ascii="Arial" w:hAnsi="Arial"/>
          <w:b/>
          <w:bCs/>
          <w:noProof w:val="0"/>
          <w:rtl/>
        </w:rPr>
        <w:t>"על כן, כבר נקבע, כי התובע על פי החוק אינו יכול להסתפק בטענה שהנתבע הוציא דיבתו, ועליו לציין בכתב תביעתו את "פירוט המילים, בכתב או בע"פ, בהן השתמש התובע" ואשר מולידות לטענתו את עילת התביעה"</w:t>
      </w:r>
    </w:p>
    <w:p w:rsidR="005A36A7" w:rsidRPr="005A36A7" w:rsidRDefault="00DA3383" w:rsidP="00C437EF">
      <w:pPr>
        <w:pStyle w:val="ad"/>
        <w:numPr>
          <w:ilvl w:val="0"/>
          <w:numId w:val="1"/>
        </w:numPr>
        <w:spacing w:before="160" w:after="160" w:line="360" w:lineRule="auto"/>
        <w:ind w:left="510" w:hanging="567"/>
        <w:contextualSpacing w:val="0"/>
        <w:jc w:val="both"/>
        <w:rPr>
          <w:rFonts w:ascii="David" w:hAnsi="David"/>
          <w:rtl/>
        </w:rPr>
      </w:pPr>
      <w:r>
        <w:rPr>
          <w:rFonts w:ascii="David" w:hAnsi="David" w:hint="cs"/>
          <w:rtl/>
        </w:rPr>
        <w:t xml:space="preserve">עיון בכתב התביעה מגלה כי התובע לא עשה מלאכתו נאמנה בענין </w:t>
      </w:r>
      <w:r w:rsidR="00D17877">
        <w:rPr>
          <w:rFonts w:ascii="David" w:hAnsi="David" w:hint="cs"/>
          <w:rtl/>
        </w:rPr>
        <w:t xml:space="preserve">זה </w:t>
      </w:r>
      <w:r>
        <w:rPr>
          <w:rFonts w:ascii="David" w:hAnsi="David" w:hint="cs"/>
          <w:rtl/>
        </w:rPr>
        <w:t>ולא הציב משנה סדורה המפנה לדברי לשון הרע מהכתבות המצורפות לתביעה. כך, למשל, מכתיר התובע פרק שלם בכתב התביעה בשם</w:t>
      </w:r>
      <w:r w:rsidR="009A7F38">
        <w:rPr>
          <w:rFonts w:ascii="David" w:hAnsi="David" w:hint="cs"/>
          <w:rtl/>
        </w:rPr>
        <w:t xml:space="preserve"> </w:t>
      </w:r>
      <w:r>
        <w:rPr>
          <w:rFonts w:ascii="David" w:hAnsi="David" w:hint="cs"/>
          <w:rtl/>
        </w:rPr>
        <w:t xml:space="preserve">- </w:t>
      </w:r>
      <w:r w:rsidRPr="00DA3383">
        <w:rPr>
          <w:rFonts w:ascii="David" w:hAnsi="David" w:hint="cs"/>
          <w:b/>
          <w:bCs/>
          <w:rtl/>
        </w:rPr>
        <w:t>'עבירות לשון הרע, העבירות האתיות וההתנהלות הרשלנית של הנתבעות 1 ו- 2".</w:t>
      </w:r>
      <w:r>
        <w:rPr>
          <w:rFonts w:ascii="David" w:hAnsi="David" w:hint="cs"/>
          <w:b/>
          <w:bCs/>
          <w:rtl/>
        </w:rPr>
        <w:t xml:space="preserve"> </w:t>
      </w:r>
      <w:r>
        <w:rPr>
          <w:rFonts w:ascii="David" w:hAnsi="David" w:hint="cs"/>
          <w:rtl/>
        </w:rPr>
        <w:t>אלא, ש</w:t>
      </w:r>
      <w:r w:rsidR="009A7F38">
        <w:rPr>
          <w:rFonts w:ascii="David" w:hAnsi="David" w:hint="cs"/>
          <w:rtl/>
        </w:rPr>
        <w:t>ברור</w:t>
      </w:r>
      <w:r>
        <w:rPr>
          <w:rFonts w:ascii="David" w:hAnsi="David" w:hint="cs"/>
          <w:rtl/>
        </w:rPr>
        <w:t xml:space="preserve"> </w:t>
      </w:r>
      <w:r w:rsidR="009A7F38">
        <w:rPr>
          <w:rFonts w:ascii="David" w:hAnsi="David" w:hint="cs"/>
          <w:rtl/>
        </w:rPr>
        <w:t>כי ה</w:t>
      </w:r>
      <w:r>
        <w:rPr>
          <w:rFonts w:ascii="David" w:hAnsi="David" w:hint="cs"/>
          <w:rtl/>
        </w:rPr>
        <w:t>הליך שלפנ</w:t>
      </w:r>
      <w:r w:rsidR="0059103F">
        <w:rPr>
          <w:rFonts w:ascii="David" w:hAnsi="David" w:hint="cs"/>
          <w:rtl/>
        </w:rPr>
        <w:t>י</w:t>
      </w:r>
      <w:r>
        <w:rPr>
          <w:rFonts w:ascii="David" w:hAnsi="David" w:hint="cs"/>
          <w:rtl/>
        </w:rPr>
        <w:t xml:space="preserve">י הינו הליך </w:t>
      </w:r>
      <w:r w:rsidRPr="00D17877">
        <w:rPr>
          <w:rFonts w:ascii="David" w:hAnsi="David" w:hint="cs"/>
          <w:b/>
          <w:bCs/>
          <w:rtl/>
        </w:rPr>
        <w:t>אזרחי</w:t>
      </w:r>
      <w:r>
        <w:rPr>
          <w:rFonts w:ascii="David" w:hAnsi="David" w:hint="cs"/>
          <w:rtl/>
        </w:rPr>
        <w:t xml:space="preserve"> ולא פלילי, כך שאין מקום לדון כאן ב-</w:t>
      </w:r>
      <w:r w:rsidR="009A7F38">
        <w:rPr>
          <w:rFonts w:ascii="David" w:hAnsi="David" w:hint="cs"/>
          <w:rtl/>
        </w:rPr>
        <w:t xml:space="preserve"> '</w:t>
      </w:r>
      <w:r>
        <w:rPr>
          <w:rFonts w:ascii="David" w:hAnsi="David" w:hint="cs"/>
          <w:rtl/>
        </w:rPr>
        <w:t xml:space="preserve">עבירות' </w:t>
      </w:r>
      <w:r w:rsidR="00D17877">
        <w:rPr>
          <w:rFonts w:ascii="David" w:hAnsi="David" w:hint="cs"/>
          <w:rtl/>
        </w:rPr>
        <w:t xml:space="preserve">אתיות, </w:t>
      </w:r>
      <w:r>
        <w:rPr>
          <w:rFonts w:ascii="David" w:hAnsi="David" w:hint="cs"/>
          <w:rtl/>
        </w:rPr>
        <w:t xml:space="preserve">ואילו לגבי </w:t>
      </w:r>
      <w:r w:rsidR="00D17877">
        <w:rPr>
          <w:rFonts w:ascii="David" w:hAnsi="David" w:hint="cs"/>
          <w:rtl/>
        </w:rPr>
        <w:t>'</w:t>
      </w:r>
      <w:r>
        <w:rPr>
          <w:rFonts w:ascii="David" w:hAnsi="David" w:hint="cs"/>
          <w:rtl/>
        </w:rPr>
        <w:t>התנהלות רשלנית</w:t>
      </w:r>
      <w:r w:rsidR="00D17877">
        <w:rPr>
          <w:rFonts w:ascii="David" w:hAnsi="David" w:hint="cs"/>
          <w:rtl/>
        </w:rPr>
        <w:t>'</w:t>
      </w:r>
      <w:r>
        <w:rPr>
          <w:rFonts w:ascii="David" w:hAnsi="David" w:hint="cs"/>
          <w:rtl/>
        </w:rPr>
        <w:t>, הרי נקבע בפסיקה כי כאשר קיימת עילה מכוח חוק איסור לשון הרע, לא ניתן לעקוף את כללי הדין מכוח חוק איסור לשון ה</w:t>
      </w:r>
      <w:r w:rsidR="00B6014B">
        <w:rPr>
          <w:rFonts w:ascii="David" w:hAnsi="David" w:hint="cs"/>
          <w:rtl/>
        </w:rPr>
        <w:t xml:space="preserve">רע באמצעות שימוש בעוולת הרשלנות, ר' </w:t>
      </w:r>
      <w:r w:rsidR="005A36A7" w:rsidRPr="005A36A7">
        <w:rPr>
          <w:rFonts w:ascii="David" w:hAnsi="David"/>
          <w:rtl/>
        </w:rPr>
        <w:t>רע"א 7205/16 ‏</w:t>
      </w:r>
      <w:r w:rsidR="005A36A7" w:rsidRPr="005A36A7">
        <w:rPr>
          <w:rFonts w:ascii="David" w:hAnsi="David"/>
          <w:b/>
          <w:bCs/>
          <w:rtl/>
        </w:rPr>
        <w:t>ד"ר סיגל שוורץ נ' ד"ר לילך צולר</w:t>
      </w:r>
      <w:r w:rsidR="00B6014B">
        <w:rPr>
          <w:rFonts w:ascii="David" w:hAnsi="David"/>
          <w:rtl/>
        </w:rPr>
        <w:t xml:space="preserve"> [‏פורסם בנבו] (9.4.2017)</w:t>
      </w:r>
      <w:r w:rsidR="00B6014B">
        <w:rPr>
          <w:rFonts w:ascii="David" w:hAnsi="David" w:hint="cs"/>
          <w:rtl/>
        </w:rPr>
        <w:t>.</w:t>
      </w:r>
    </w:p>
    <w:p w:rsidR="007248FC" w:rsidRDefault="006A687F"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אציין כי גם רשימת 'העבירו</w:t>
      </w:r>
      <w:r w:rsidR="00E81D11">
        <w:rPr>
          <w:rFonts w:ascii="David" w:hAnsi="David" w:hint="cs"/>
          <w:rtl/>
        </w:rPr>
        <w:t>ת</w:t>
      </w:r>
      <w:r>
        <w:rPr>
          <w:rFonts w:ascii="David" w:hAnsi="David" w:hint="cs"/>
          <w:rtl/>
        </w:rPr>
        <w:t xml:space="preserve"> האתיות' שמפרט התובע במסגרת</w:t>
      </w:r>
      <w:r w:rsidR="00D17877">
        <w:rPr>
          <w:rFonts w:ascii="David" w:hAnsi="David" w:hint="cs"/>
          <w:rtl/>
        </w:rPr>
        <w:t xml:space="preserve"> סעיף</w:t>
      </w:r>
      <w:r>
        <w:rPr>
          <w:rFonts w:ascii="David" w:hAnsi="David" w:hint="cs"/>
          <w:rtl/>
        </w:rPr>
        <w:t xml:space="preserve"> 44 לכתב התביעה, אי</w:t>
      </w:r>
      <w:r w:rsidR="007616EE">
        <w:rPr>
          <w:rFonts w:ascii="David" w:hAnsi="David" w:hint="cs"/>
          <w:rtl/>
        </w:rPr>
        <w:t>נ</w:t>
      </w:r>
      <w:r w:rsidR="00D17877">
        <w:rPr>
          <w:rFonts w:ascii="David" w:hAnsi="David" w:hint="cs"/>
          <w:rtl/>
        </w:rPr>
        <w:t>ה</w:t>
      </w:r>
      <w:r w:rsidR="007616EE">
        <w:rPr>
          <w:rFonts w:ascii="David" w:hAnsi="David" w:hint="cs"/>
          <w:rtl/>
        </w:rPr>
        <w:t xml:space="preserve"> מהווה תשתית לעוולה מכוח חוק א</w:t>
      </w:r>
      <w:r>
        <w:rPr>
          <w:rFonts w:ascii="David" w:hAnsi="David" w:hint="cs"/>
          <w:rtl/>
        </w:rPr>
        <w:t>יסור לשון הרע, וקיימת להן רלוונטיות</w:t>
      </w:r>
      <w:r w:rsidR="00D17877">
        <w:rPr>
          <w:rFonts w:ascii="David" w:hAnsi="David" w:hint="cs"/>
          <w:rtl/>
        </w:rPr>
        <w:t xml:space="preserve"> מסויימת רק</w:t>
      </w:r>
      <w:r>
        <w:rPr>
          <w:rFonts w:ascii="David" w:hAnsi="David" w:hint="cs"/>
          <w:rtl/>
        </w:rPr>
        <w:t xml:space="preserve"> בהקשר של הגנת תום הלב.</w:t>
      </w:r>
    </w:p>
    <w:p w:rsidR="006A687F" w:rsidRDefault="00C922EE"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רק </w:t>
      </w:r>
      <w:r w:rsidR="006A687F">
        <w:rPr>
          <w:rFonts w:ascii="David" w:hAnsi="David" w:hint="cs"/>
          <w:rtl/>
        </w:rPr>
        <w:t xml:space="preserve">בסעיף 45 </w:t>
      </w:r>
      <w:r>
        <w:rPr>
          <w:rFonts w:ascii="David" w:hAnsi="David" w:hint="cs"/>
          <w:rtl/>
        </w:rPr>
        <w:t xml:space="preserve">לכתב התביעה </w:t>
      </w:r>
      <w:r w:rsidR="006A687F">
        <w:rPr>
          <w:rFonts w:ascii="David" w:hAnsi="David" w:hint="cs"/>
          <w:rtl/>
        </w:rPr>
        <w:t>מר רחמים מציב את הטיעון הרלוונטי לעוול</w:t>
      </w:r>
      <w:r w:rsidR="00D17877">
        <w:rPr>
          <w:rFonts w:ascii="David" w:hAnsi="David" w:hint="cs"/>
          <w:rtl/>
        </w:rPr>
        <w:t xml:space="preserve">ה מכוח חוק איסור </w:t>
      </w:r>
      <w:r w:rsidR="006A687F">
        <w:rPr>
          <w:rFonts w:ascii="David" w:hAnsi="David" w:hint="cs"/>
          <w:rtl/>
        </w:rPr>
        <w:t xml:space="preserve">לשון הרע הנטענת על ידו. מר רחמים טוען כי: </w:t>
      </w:r>
      <w:r w:rsidR="006A687F" w:rsidRPr="00CD2FE1">
        <w:rPr>
          <w:rFonts w:ascii="David" w:hAnsi="David" w:hint="cs"/>
          <w:b/>
          <w:bCs/>
          <w:rtl/>
        </w:rPr>
        <w:t>"התובע הוצג כמפלצת אדם"</w:t>
      </w:r>
      <w:r w:rsidR="006A687F">
        <w:rPr>
          <w:rFonts w:ascii="David" w:hAnsi="David" w:hint="cs"/>
          <w:rtl/>
        </w:rPr>
        <w:t xml:space="preserve">; ואילו </w:t>
      </w:r>
      <w:r w:rsidR="006A687F" w:rsidRPr="00CD2FE1">
        <w:rPr>
          <w:rFonts w:ascii="David" w:hAnsi="David" w:hint="cs"/>
          <w:b/>
          <w:bCs/>
          <w:rtl/>
        </w:rPr>
        <w:t xml:space="preserve">"התובעת 2 </w:t>
      </w:r>
      <w:r w:rsidR="006A687F" w:rsidRPr="00D17877">
        <w:rPr>
          <w:rFonts w:ascii="David" w:hAnsi="David" w:hint="cs"/>
          <w:rtl/>
        </w:rPr>
        <w:t xml:space="preserve">(הגב' שפיץ </w:t>
      </w:r>
      <w:r w:rsidR="006A687F" w:rsidRPr="00D17877">
        <w:rPr>
          <w:rFonts w:ascii="David" w:hAnsi="David"/>
          <w:rtl/>
        </w:rPr>
        <w:t>–</w:t>
      </w:r>
      <w:r w:rsidR="006A687F" w:rsidRPr="00D17877">
        <w:rPr>
          <w:rFonts w:ascii="David" w:hAnsi="David" w:hint="cs"/>
          <w:rtl/>
        </w:rPr>
        <w:t xml:space="preserve"> ג.ה.)</w:t>
      </w:r>
      <w:r w:rsidR="006A687F" w:rsidRPr="00CD2FE1">
        <w:rPr>
          <w:rFonts w:ascii="David" w:hAnsi="David" w:hint="cs"/>
          <w:b/>
          <w:bCs/>
          <w:rtl/>
        </w:rPr>
        <w:t xml:space="preserve"> הוצגה כא</w:t>
      </w:r>
      <w:r w:rsidR="00D17877">
        <w:rPr>
          <w:rFonts w:ascii="David" w:hAnsi="David" w:hint="cs"/>
          <w:b/>
          <w:bCs/>
          <w:rtl/>
        </w:rPr>
        <w:t>י</w:t>
      </w:r>
      <w:r w:rsidR="006A687F" w:rsidRPr="00CD2FE1">
        <w:rPr>
          <w:rFonts w:ascii="David" w:hAnsi="David" w:hint="cs"/>
          <w:b/>
          <w:bCs/>
          <w:rtl/>
        </w:rPr>
        <w:t>שה חסרת אונים...וכלי בידיו האכזריות של התובע</w:t>
      </w:r>
      <w:r w:rsidR="00CD2FE1" w:rsidRPr="00CD2FE1">
        <w:rPr>
          <w:rFonts w:ascii="David" w:hAnsi="David" w:hint="cs"/>
          <w:b/>
          <w:bCs/>
          <w:rtl/>
        </w:rPr>
        <w:t xml:space="preserve"> 1</w:t>
      </w:r>
      <w:r w:rsidR="006A687F" w:rsidRPr="00CD2FE1">
        <w:rPr>
          <w:rFonts w:ascii="David" w:hAnsi="David" w:hint="cs"/>
          <w:b/>
          <w:bCs/>
          <w:rtl/>
        </w:rPr>
        <w:t>"</w:t>
      </w:r>
      <w:r w:rsidR="006A687F">
        <w:rPr>
          <w:rFonts w:ascii="David" w:hAnsi="David" w:hint="cs"/>
          <w:rtl/>
        </w:rPr>
        <w:t>.</w:t>
      </w:r>
    </w:p>
    <w:p w:rsidR="00CD2FE1" w:rsidRDefault="00CD2FE1" w:rsidP="00C437EF">
      <w:pPr>
        <w:pStyle w:val="ad"/>
        <w:numPr>
          <w:ilvl w:val="0"/>
          <w:numId w:val="1"/>
        </w:numPr>
        <w:spacing w:before="160" w:after="160" w:line="360" w:lineRule="auto"/>
        <w:ind w:left="510" w:hanging="567"/>
        <w:contextualSpacing w:val="0"/>
        <w:jc w:val="both"/>
        <w:rPr>
          <w:rFonts w:ascii="David" w:hAnsi="David"/>
        </w:rPr>
      </w:pPr>
      <w:r w:rsidRPr="00CD2FE1">
        <w:rPr>
          <w:rFonts w:ascii="David" w:hAnsi="David" w:hint="cs"/>
          <w:rtl/>
        </w:rPr>
        <w:t>בסעיף 47 לכתב התביעה מפרט התובע את דברי לשון הרע אשר לטעמו עולים מהכתבות כנגדו, כך כלפי הגב' שפיץ:</w:t>
      </w:r>
      <w:r w:rsidRPr="00CD2FE1">
        <w:rPr>
          <w:rtl/>
        </w:rPr>
        <w:t xml:space="preserve"> </w:t>
      </w:r>
      <w:r w:rsidRPr="00CD2FE1">
        <w:rPr>
          <w:rFonts w:ascii="David" w:hAnsi="David"/>
          <w:b/>
          <w:bCs/>
          <w:rtl/>
        </w:rPr>
        <w:t>"היא לא</w:t>
      </w:r>
      <w:r w:rsidRPr="00CD2FE1">
        <w:rPr>
          <w:rFonts w:ascii="David" w:hAnsi="David" w:hint="cs"/>
          <w:b/>
          <w:bCs/>
          <w:rtl/>
        </w:rPr>
        <w:t xml:space="preserve"> </w:t>
      </w:r>
      <w:r w:rsidRPr="00CD2FE1">
        <w:rPr>
          <w:rFonts w:ascii="David" w:hAnsi="David"/>
          <w:b/>
          <w:bCs/>
          <w:rtl/>
        </w:rPr>
        <w:t>רואה אור יום"</w:t>
      </w:r>
      <w:r w:rsidRPr="00CD2FE1">
        <w:rPr>
          <w:rFonts w:ascii="David" w:hAnsi="David"/>
          <w:rtl/>
        </w:rPr>
        <w:t xml:space="preserve">, </w:t>
      </w:r>
      <w:r w:rsidRPr="00CD2FE1">
        <w:rPr>
          <w:rFonts w:ascii="David" w:hAnsi="David" w:hint="cs"/>
          <w:b/>
          <w:bCs/>
          <w:rtl/>
        </w:rPr>
        <w:t xml:space="preserve">"חיה </w:t>
      </w:r>
      <w:r w:rsidRPr="00CD2FE1">
        <w:rPr>
          <w:rFonts w:ascii="David" w:hAnsi="David"/>
          <w:b/>
          <w:bCs/>
          <w:rtl/>
        </w:rPr>
        <w:t>בדירה מוזנחת ובבדידות"</w:t>
      </w:r>
      <w:r w:rsidRPr="00CD2FE1">
        <w:rPr>
          <w:rFonts w:ascii="David" w:hAnsi="David" w:hint="cs"/>
          <w:b/>
          <w:bCs/>
          <w:rtl/>
        </w:rPr>
        <w:t xml:space="preserve"> </w:t>
      </w:r>
      <w:r>
        <w:rPr>
          <w:rFonts w:ascii="David" w:hAnsi="David" w:hint="cs"/>
          <w:rtl/>
        </w:rPr>
        <w:t>וכן -</w:t>
      </w:r>
      <w:r w:rsidRPr="00CD2FE1">
        <w:rPr>
          <w:rFonts w:ascii="David" w:hAnsi="David"/>
          <w:b/>
          <w:bCs/>
          <w:rtl/>
        </w:rPr>
        <w:t>"נשמעת מבוהלת ונראית שבויה"</w:t>
      </w:r>
      <w:r>
        <w:rPr>
          <w:rFonts w:ascii="David" w:hAnsi="David" w:hint="cs"/>
          <w:b/>
          <w:bCs/>
          <w:rtl/>
        </w:rPr>
        <w:t>.</w:t>
      </w:r>
    </w:p>
    <w:p w:rsidR="00CD2FE1" w:rsidRDefault="00CD2FE1" w:rsidP="00C437EF">
      <w:pPr>
        <w:pStyle w:val="ad"/>
        <w:spacing w:before="160" w:after="160" w:line="360" w:lineRule="auto"/>
        <w:ind w:left="510"/>
        <w:contextualSpacing w:val="0"/>
        <w:jc w:val="both"/>
        <w:rPr>
          <w:rFonts w:ascii="David" w:hAnsi="David"/>
          <w:rtl/>
        </w:rPr>
      </w:pPr>
      <w:r>
        <w:rPr>
          <w:rFonts w:ascii="David" w:hAnsi="David" w:hint="cs"/>
          <w:rtl/>
        </w:rPr>
        <w:t>וכלפי התובע עצמו, מר רחמים, מפנה התובע לאמירות הבאות:</w:t>
      </w:r>
      <w:r w:rsidR="009A04E7">
        <w:rPr>
          <w:rFonts w:ascii="David" w:hAnsi="David" w:hint="cs"/>
          <w:rtl/>
        </w:rPr>
        <w:t xml:space="preserve"> </w:t>
      </w:r>
      <w:r w:rsidRPr="009A04E7">
        <w:rPr>
          <w:rFonts w:ascii="David" w:hAnsi="David"/>
          <w:b/>
          <w:bCs/>
          <w:rtl/>
        </w:rPr>
        <w:t>"קשישה בת</w:t>
      </w:r>
      <w:r w:rsidRPr="009A04E7">
        <w:rPr>
          <w:rFonts w:ascii="David" w:hAnsi="David"/>
          <w:b/>
          <w:bCs/>
        </w:rPr>
        <w:t xml:space="preserve">95 </w:t>
      </w:r>
      <w:r w:rsidRPr="009A04E7">
        <w:rPr>
          <w:rFonts w:ascii="David" w:hAnsi="David" w:hint="cs"/>
          <w:b/>
          <w:bCs/>
          <w:rtl/>
        </w:rPr>
        <w:t xml:space="preserve"> </w:t>
      </w:r>
      <w:r w:rsidRPr="009A04E7">
        <w:rPr>
          <w:rFonts w:ascii="David" w:hAnsi="David"/>
          <w:b/>
          <w:bCs/>
          <w:rtl/>
        </w:rPr>
        <w:t>מנתניה, ניצולת שואה חירשת, עברה התעללות מתמשכת מחשמלאי שלקח את כל ר</w:t>
      </w:r>
      <w:r w:rsidRPr="009A04E7">
        <w:rPr>
          <w:rFonts w:ascii="David" w:hAnsi="David" w:hint="cs"/>
          <w:b/>
          <w:bCs/>
          <w:rtl/>
        </w:rPr>
        <w:t>כ</w:t>
      </w:r>
      <w:r w:rsidRPr="009A04E7">
        <w:rPr>
          <w:rFonts w:ascii="David" w:hAnsi="David"/>
          <w:b/>
          <w:bCs/>
          <w:rtl/>
        </w:rPr>
        <w:t>ושה"</w:t>
      </w:r>
      <w:r>
        <w:rPr>
          <w:rFonts w:ascii="David" w:hAnsi="David" w:hint="cs"/>
          <w:rtl/>
        </w:rPr>
        <w:t xml:space="preserve"> וכן- </w:t>
      </w:r>
      <w:r w:rsidRPr="009A04E7">
        <w:rPr>
          <w:rFonts w:ascii="David" w:hAnsi="David" w:hint="cs"/>
          <w:b/>
          <w:bCs/>
          <w:rtl/>
        </w:rPr>
        <w:t>"</w:t>
      </w:r>
      <w:r w:rsidRPr="009A04E7">
        <w:rPr>
          <w:rFonts w:ascii="David" w:hAnsi="David"/>
          <w:b/>
          <w:bCs/>
          <w:rtl/>
        </w:rPr>
        <w:t>חשמלאי בן 50 , גרוש, שהשתלט על חייה והעביר בציניות את ה</w:t>
      </w:r>
      <w:r w:rsidRPr="009A04E7">
        <w:rPr>
          <w:rFonts w:ascii="David" w:hAnsi="David" w:hint="cs"/>
          <w:b/>
          <w:bCs/>
          <w:rtl/>
        </w:rPr>
        <w:t>כ</w:t>
      </w:r>
      <w:r w:rsidRPr="009A04E7">
        <w:rPr>
          <w:rFonts w:ascii="David" w:hAnsi="David"/>
          <w:b/>
          <w:bCs/>
          <w:rtl/>
        </w:rPr>
        <w:t>ספי</w:t>
      </w:r>
      <w:r w:rsidRPr="009A04E7">
        <w:rPr>
          <w:rFonts w:ascii="David" w:hAnsi="David" w:hint="cs"/>
          <w:b/>
          <w:bCs/>
          <w:rtl/>
        </w:rPr>
        <w:t>ם</w:t>
      </w:r>
      <w:r w:rsidRPr="009A04E7">
        <w:rPr>
          <w:rFonts w:ascii="David" w:hAnsi="David"/>
          <w:b/>
          <w:bCs/>
          <w:rtl/>
        </w:rPr>
        <w:t xml:space="preserve"> והרכוש על שמו"</w:t>
      </w:r>
      <w:r>
        <w:rPr>
          <w:rFonts w:ascii="David" w:hAnsi="David" w:hint="cs"/>
          <w:rtl/>
        </w:rPr>
        <w:t>.</w:t>
      </w:r>
    </w:p>
    <w:p w:rsidR="007248FC" w:rsidRDefault="00CD2FE1" w:rsidP="00C437EF">
      <w:pPr>
        <w:pStyle w:val="ad"/>
        <w:spacing w:before="160" w:after="160" w:line="360" w:lineRule="auto"/>
        <w:ind w:left="510"/>
        <w:contextualSpacing w:val="0"/>
        <w:jc w:val="both"/>
        <w:rPr>
          <w:rFonts w:ascii="David" w:hAnsi="David"/>
        </w:rPr>
      </w:pPr>
      <w:r>
        <w:rPr>
          <w:rFonts w:ascii="David" w:hAnsi="David" w:hint="cs"/>
          <w:rtl/>
        </w:rPr>
        <w:lastRenderedPageBreak/>
        <w:t xml:space="preserve">כמו כן מלין התובע </w:t>
      </w:r>
      <w:r w:rsidR="005D6403">
        <w:rPr>
          <w:rFonts w:ascii="David" w:hAnsi="David" w:hint="cs"/>
          <w:rtl/>
        </w:rPr>
        <w:t xml:space="preserve">על כך </w:t>
      </w:r>
      <w:r>
        <w:rPr>
          <w:rFonts w:ascii="David" w:hAnsi="David" w:hint="cs"/>
          <w:rtl/>
        </w:rPr>
        <w:t xml:space="preserve">כי כונה </w:t>
      </w:r>
      <w:r w:rsidRPr="009A04E7">
        <w:rPr>
          <w:rFonts w:ascii="David" w:hAnsi="David" w:hint="cs"/>
          <w:b/>
          <w:bCs/>
          <w:rtl/>
        </w:rPr>
        <w:t>"</w:t>
      </w:r>
      <w:r w:rsidRPr="009A04E7">
        <w:rPr>
          <w:rFonts w:ascii="David" w:hAnsi="David"/>
          <w:b/>
          <w:bCs/>
          <w:rtl/>
        </w:rPr>
        <w:t>החשמלאי המדופלם..."</w:t>
      </w:r>
      <w:r>
        <w:rPr>
          <w:rFonts w:ascii="David" w:hAnsi="David" w:hint="cs"/>
          <w:rtl/>
        </w:rPr>
        <w:t>.</w:t>
      </w:r>
    </w:p>
    <w:p w:rsidR="00CD2FE1" w:rsidRDefault="009A04E7"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עוד טוען התובע, מ</w:t>
      </w:r>
      <w:r w:rsidR="00226D0F">
        <w:rPr>
          <w:rFonts w:ascii="David" w:hAnsi="David" w:hint="cs"/>
          <w:rtl/>
        </w:rPr>
        <w:t xml:space="preserve">ר </w:t>
      </w:r>
      <w:r>
        <w:rPr>
          <w:rFonts w:ascii="David" w:hAnsi="David" w:hint="cs"/>
          <w:rtl/>
        </w:rPr>
        <w:t xml:space="preserve">רחמים, בסעיפים 47.5 עד 47.8 לכתב התביעה, כי קביעת העובדה כי </w:t>
      </w:r>
      <w:r w:rsidRPr="009A04E7">
        <w:rPr>
          <w:rFonts w:ascii="David" w:hAnsi="David" w:hint="cs"/>
          <w:b/>
          <w:bCs/>
          <w:rtl/>
        </w:rPr>
        <w:t>"רותי (</w:t>
      </w:r>
      <w:r w:rsidRPr="00226D0F">
        <w:rPr>
          <w:rFonts w:ascii="David" w:hAnsi="David" w:hint="cs"/>
          <w:rtl/>
        </w:rPr>
        <w:t xml:space="preserve">הגב' שפיץ </w:t>
      </w:r>
      <w:r w:rsidRPr="00226D0F">
        <w:rPr>
          <w:rFonts w:ascii="David" w:hAnsi="David"/>
          <w:rtl/>
        </w:rPr>
        <w:t>–</w:t>
      </w:r>
      <w:r w:rsidRPr="00226D0F">
        <w:rPr>
          <w:rFonts w:ascii="David" w:hAnsi="David" w:hint="cs"/>
          <w:rtl/>
        </w:rPr>
        <w:t xml:space="preserve"> ג.ה.</w:t>
      </w:r>
      <w:r w:rsidRPr="009A04E7">
        <w:rPr>
          <w:rFonts w:ascii="David" w:hAnsi="David" w:hint="cs"/>
          <w:b/>
          <w:bCs/>
          <w:rtl/>
        </w:rPr>
        <w:t>) הייתה אסירה בביתה"</w:t>
      </w:r>
      <w:r>
        <w:rPr>
          <w:rFonts w:ascii="David" w:hAnsi="David" w:hint="cs"/>
          <w:rtl/>
        </w:rPr>
        <w:t xml:space="preserve"> מהווה לשון הרע כנגדו.</w:t>
      </w:r>
    </w:p>
    <w:p w:rsidR="009A04E7" w:rsidRDefault="009A04E7" w:rsidP="00C437EF">
      <w:pPr>
        <w:pStyle w:val="ad"/>
        <w:spacing w:before="160" w:after="160" w:line="360" w:lineRule="auto"/>
        <w:ind w:left="510"/>
        <w:contextualSpacing w:val="0"/>
        <w:jc w:val="both"/>
        <w:rPr>
          <w:rFonts w:ascii="David" w:hAnsi="David"/>
        </w:rPr>
      </w:pPr>
      <w:r>
        <w:rPr>
          <w:rFonts w:ascii="David" w:hAnsi="David" w:hint="cs"/>
          <w:rtl/>
        </w:rPr>
        <w:t>אציין, לשם השלמת התמונה, כי בסעיפים 45 עד 54 לכתב התביעה</w:t>
      </w:r>
      <w:r w:rsidR="009E7445">
        <w:rPr>
          <w:rFonts w:ascii="David" w:hAnsi="David" w:hint="cs"/>
          <w:rtl/>
        </w:rPr>
        <w:t>, מפרט מר רחמים מחדלים רבים לטעמו שנעשו על ידי הגב' חסון ורשת בב</w:t>
      </w:r>
      <w:r w:rsidR="00226D0F">
        <w:rPr>
          <w:rFonts w:ascii="David" w:hAnsi="David" w:hint="cs"/>
          <w:rtl/>
        </w:rPr>
        <w:t>י</w:t>
      </w:r>
      <w:r w:rsidR="009E7445">
        <w:rPr>
          <w:rFonts w:ascii="David" w:hAnsi="David" w:hint="cs"/>
          <w:rtl/>
        </w:rPr>
        <w:t xml:space="preserve">צוע התחקיר, אולם סעיפים אלו אינם מכילים טענות </w:t>
      </w:r>
      <w:r w:rsidR="00D17877">
        <w:rPr>
          <w:rFonts w:ascii="David" w:hAnsi="David" w:hint="cs"/>
          <w:rtl/>
        </w:rPr>
        <w:t xml:space="preserve">ספציפיות </w:t>
      </w:r>
      <w:r w:rsidR="009E7445">
        <w:rPr>
          <w:rFonts w:ascii="David" w:hAnsi="David" w:hint="cs"/>
          <w:rtl/>
        </w:rPr>
        <w:t>בעניין פרסומי לשון הרע כנגד מר רחמים.</w:t>
      </w:r>
    </w:p>
    <w:p w:rsidR="00B641F2" w:rsidRDefault="009E7445"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מכאן ניתן לחדד את טענ</w:t>
      </w:r>
      <w:r w:rsidR="00D17877">
        <w:rPr>
          <w:rFonts w:ascii="David" w:hAnsi="David" w:hint="cs"/>
          <w:rtl/>
        </w:rPr>
        <w:t>ו</w:t>
      </w:r>
      <w:r>
        <w:rPr>
          <w:rFonts w:ascii="David" w:hAnsi="David" w:hint="cs"/>
          <w:rtl/>
        </w:rPr>
        <w:t>ת מר רחמים הנדרש</w:t>
      </w:r>
      <w:r w:rsidR="00D17877">
        <w:rPr>
          <w:rFonts w:ascii="David" w:hAnsi="David" w:hint="cs"/>
          <w:rtl/>
        </w:rPr>
        <w:t>ו</w:t>
      </w:r>
      <w:r>
        <w:rPr>
          <w:rFonts w:ascii="David" w:hAnsi="David" w:hint="cs"/>
          <w:rtl/>
        </w:rPr>
        <w:t>ת לצורך הדיון בתיק זה ואשר עול</w:t>
      </w:r>
      <w:r w:rsidR="00D17877">
        <w:rPr>
          <w:rFonts w:ascii="David" w:hAnsi="David" w:hint="cs"/>
          <w:rtl/>
        </w:rPr>
        <w:t xml:space="preserve">ות </w:t>
      </w:r>
      <w:r>
        <w:rPr>
          <w:rFonts w:ascii="David" w:hAnsi="David" w:hint="cs"/>
          <w:rtl/>
        </w:rPr>
        <w:t>מכתב התביעה, ולנקות את הסעיפים הרבים בכתב התביעה</w:t>
      </w:r>
      <w:r w:rsidR="00D17877">
        <w:rPr>
          <w:rFonts w:ascii="David" w:hAnsi="David" w:hint="cs"/>
          <w:rtl/>
        </w:rPr>
        <w:t>,</w:t>
      </w:r>
      <w:r>
        <w:rPr>
          <w:rFonts w:ascii="David" w:hAnsi="David" w:hint="cs"/>
          <w:rtl/>
        </w:rPr>
        <w:t xml:space="preserve"> המלינים </w:t>
      </w:r>
      <w:r w:rsidR="00D17877">
        <w:rPr>
          <w:rFonts w:ascii="David" w:hAnsi="David" w:hint="cs"/>
          <w:rtl/>
        </w:rPr>
        <w:t xml:space="preserve">אמנם </w:t>
      </w:r>
      <w:r>
        <w:rPr>
          <w:rFonts w:ascii="David" w:hAnsi="David" w:hint="cs"/>
          <w:rtl/>
        </w:rPr>
        <w:t xml:space="preserve">על התנהלות הגב' חסון או רשת, אבל </w:t>
      </w:r>
      <w:r w:rsidRPr="00D17877">
        <w:rPr>
          <w:rFonts w:ascii="David" w:hAnsi="David" w:hint="cs"/>
          <w:b/>
          <w:bCs/>
          <w:rtl/>
        </w:rPr>
        <w:t>אינם</w:t>
      </w:r>
      <w:r>
        <w:rPr>
          <w:rFonts w:ascii="David" w:hAnsi="David" w:hint="cs"/>
          <w:rtl/>
        </w:rPr>
        <w:t xml:space="preserve"> רלוונטי</w:t>
      </w:r>
      <w:r w:rsidR="00D17877">
        <w:rPr>
          <w:rFonts w:ascii="David" w:hAnsi="David" w:hint="cs"/>
          <w:rtl/>
        </w:rPr>
        <w:t>י</w:t>
      </w:r>
      <w:r>
        <w:rPr>
          <w:rFonts w:ascii="David" w:hAnsi="David" w:hint="cs"/>
          <w:rtl/>
        </w:rPr>
        <w:t>ם לעיל</w:t>
      </w:r>
      <w:r w:rsidR="00D17877">
        <w:rPr>
          <w:rFonts w:ascii="David" w:hAnsi="David" w:hint="cs"/>
          <w:rtl/>
        </w:rPr>
        <w:t>ות</w:t>
      </w:r>
      <w:r w:rsidR="00B641F2">
        <w:rPr>
          <w:rFonts w:ascii="David" w:hAnsi="David" w:hint="cs"/>
          <w:rtl/>
        </w:rPr>
        <w:t xml:space="preserve"> מכוח חוק איסור לשון הרע.</w:t>
      </w:r>
    </w:p>
    <w:p w:rsidR="00B641F2" w:rsidRDefault="00B641F2"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חידוד זה מוביל </w:t>
      </w:r>
      <w:r w:rsidR="00D17877">
        <w:rPr>
          <w:rFonts w:ascii="David" w:hAnsi="David" w:hint="cs"/>
          <w:rtl/>
        </w:rPr>
        <w:t>ל</w:t>
      </w:r>
      <w:r>
        <w:rPr>
          <w:rFonts w:ascii="David" w:hAnsi="David" w:hint="cs"/>
          <w:rtl/>
        </w:rPr>
        <w:t xml:space="preserve">מסקנה כי תביעת מר רחמים כנגד הנתבעות 1 ו- 2, כלומר </w:t>
      </w:r>
      <w:r w:rsidR="00D17877">
        <w:rPr>
          <w:rFonts w:ascii="David" w:hAnsi="David" w:hint="cs"/>
          <w:rtl/>
        </w:rPr>
        <w:t xml:space="preserve">כנגד </w:t>
      </w:r>
      <w:r>
        <w:rPr>
          <w:rFonts w:ascii="David" w:hAnsi="David" w:hint="cs"/>
          <w:rtl/>
        </w:rPr>
        <w:t xml:space="preserve">הגב' חסון ורשת, </w:t>
      </w:r>
      <w:r w:rsidR="00F2256F">
        <w:rPr>
          <w:rFonts w:ascii="David" w:hAnsi="David" w:hint="cs"/>
          <w:rtl/>
        </w:rPr>
        <w:t>מ</w:t>
      </w:r>
      <w:r w:rsidR="00D17877">
        <w:rPr>
          <w:rFonts w:ascii="David" w:hAnsi="David" w:hint="cs"/>
          <w:rtl/>
        </w:rPr>
        <w:t>ת</w:t>
      </w:r>
      <w:r w:rsidR="00F2256F">
        <w:rPr>
          <w:rFonts w:ascii="David" w:hAnsi="David" w:hint="cs"/>
          <w:rtl/>
        </w:rPr>
        <w:t>מקדת בשלושה נושאים אשר לטענת מר רחמים מהווים לשון הרע כנגדו:</w:t>
      </w:r>
    </w:p>
    <w:p w:rsidR="00F2256F" w:rsidRDefault="00F2256F" w:rsidP="00C437EF">
      <w:pPr>
        <w:pStyle w:val="ad"/>
        <w:spacing w:before="160" w:after="160" w:line="360" w:lineRule="auto"/>
        <w:ind w:left="510"/>
        <w:contextualSpacing w:val="0"/>
        <w:jc w:val="both"/>
        <w:rPr>
          <w:rFonts w:ascii="David" w:hAnsi="David"/>
          <w:rtl/>
        </w:rPr>
      </w:pPr>
      <w:r>
        <w:rPr>
          <w:rFonts w:ascii="David" w:hAnsi="David" w:hint="cs"/>
          <w:rtl/>
        </w:rPr>
        <w:t xml:space="preserve">הראשון, כי מר רחמים </w:t>
      </w:r>
      <w:r w:rsidRPr="00D17877">
        <w:rPr>
          <w:rFonts w:ascii="David" w:hAnsi="David" w:hint="cs"/>
          <w:b/>
          <w:bCs/>
          <w:rtl/>
        </w:rPr>
        <w:t xml:space="preserve">השתלט </w:t>
      </w:r>
      <w:r>
        <w:rPr>
          <w:rFonts w:ascii="David" w:hAnsi="David" w:hint="cs"/>
          <w:rtl/>
        </w:rPr>
        <w:t>על חייה של הגב</w:t>
      </w:r>
      <w:r w:rsidR="00226D0F">
        <w:rPr>
          <w:rFonts w:ascii="David" w:hAnsi="David" w:hint="cs"/>
          <w:rtl/>
        </w:rPr>
        <w:t>'</w:t>
      </w:r>
      <w:r>
        <w:rPr>
          <w:rFonts w:ascii="David" w:hAnsi="David" w:hint="cs"/>
          <w:rtl/>
        </w:rPr>
        <w:t xml:space="preserve"> שפיץ ז"ל.</w:t>
      </w:r>
    </w:p>
    <w:p w:rsidR="00F2256F" w:rsidRDefault="00F2256F" w:rsidP="00C437EF">
      <w:pPr>
        <w:pStyle w:val="ad"/>
        <w:spacing w:before="160" w:after="160" w:line="360" w:lineRule="auto"/>
        <w:ind w:left="510"/>
        <w:contextualSpacing w:val="0"/>
        <w:jc w:val="both"/>
        <w:rPr>
          <w:rFonts w:ascii="David" w:hAnsi="David"/>
          <w:rtl/>
        </w:rPr>
      </w:pPr>
      <w:r>
        <w:rPr>
          <w:rFonts w:ascii="David" w:hAnsi="David" w:hint="cs"/>
          <w:rtl/>
        </w:rPr>
        <w:t xml:space="preserve">השני, כי מר רחמים </w:t>
      </w:r>
      <w:r w:rsidRPr="00D17877">
        <w:rPr>
          <w:rFonts w:ascii="David" w:hAnsi="David" w:hint="cs"/>
          <w:b/>
          <w:bCs/>
          <w:rtl/>
        </w:rPr>
        <w:t>העביר</w:t>
      </w:r>
      <w:r>
        <w:rPr>
          <w:rFonts w:ascii="David" w:hAnsi="David" w:hint="cs"/>
          <w:rtl/>
        </w:rPr>
        <w:t xml:space="preserve"> בציניות את כול רכושה של הגב</w:t>
      </w:r>
      <w:r w:rsidR="00226D0F">
        <w:rPr>
          <w:rFonts w:ascii="David" w:hAnsi="David" w:hint="cs"/>
          <w:rtl/>
        </w:rPr>
        <w:t>'</w:t>
      </w:r>
      <w:r>
        <w:rPr>
          <w:rFonts w:ascii="David" w:hAnsi="David" w:hint="cs"/>
          <w:rtl/>
        </w:rPr>
        <w:t xml:space="preserve"> שפיץ על שמו.</w:t>
      </w:r>
    </w:p>
    <w:p w:rsidR="00F2256F" w:rsidRDefault="00F2256F" w:rsidP="00C437EF">
      <w:pPr>
        <w:pStyle w:val="ad"/>
        <w:spacing w:before="160" w:after="160" w:line="360" w:lineRule="auto"/>
        <w:ind w:left="510"/>
        <w:contextualSpacing w:val="0"/>
        <w:jc w:val="both"/>
        <w:rPr>
          <w:rFonts w:ascii="David" w:hAnsi="David"/>
        </w:rPr>
      </w:pPr>
      <w:r>
        <w:rPr>
          <w:rFonts w:ascii="David" w:hAnsi="David" w:hint="cs"/>
          <w:rtl/>
        </w:rPr>
        <w:t xml:space="preserve">והשלישי, כי מר רחמים </w:t>
      </w:r>
      <w:r w:rsidRPr="00D17877">
        <w:rPr>
          <w:rFonts w:ascii="David" w:hAnsi="David" w:hint="cs"/>
          <w:b/>
          <w:bCs/>
          <w:rtl/>
        </w:rPr>
        <w:t>התעלל</w:t>
      </w:r>
      <w:r>
        <w:rPr>
          <w:rFonts w:ascii="David" w:hAnsi="David" w:hint="cs"/>
          <w:rtl/>
        </w:rPr>
        <w:t xml:space="preserve"> בגב' שפיץ.</w:t>
      </w:r>
    </w:p>
    <w:p w:rsidR="00B641F2" w:rsidRDefault="00F2256F"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מכאן, בפסק דין זה, אבחן את שלושת הנושאים הללו, ביחס לגב' חסון ולרשת.</w:t>
      </w:r>
    </w:p>
    <w:p w:rsidR="00F2256F" w:rsidRPr="00F2256F" w:rsidRDefault="00F2256F" w:rsidP="00C437EF">
      <w:pPr>
        <w:spacing w:before="160" w:after="160" w:line="360" w:lineRule="auto"/>
        <w:ind w:left="-57"/>
        <w:jc w:val="both"/>
        <w:rPr>
          <w:rFonts w:ascii="David" w:hAnsi="David"/>
          <w:b/>
          <w:bCs/>
          <w:u w:val="single"/>
        </w:rPr>
      </w:pPr>
      <w:r w:rsidRPr="00F2256F">
        <w:rPr>
          <w:rFonts w:ascii="David" w:hAnsi="David" w:hint="cs"/>
          <w:b/>
          <w:bCs/>
          <w:u w:val="single"/>
          <w:rtl/>
        </w:rPr>
        <w:t xml:space="preserve">הפרסומים של הנתבע 3 </w:t>
      </w:r>
      <w:r w:rsidR="00F41A67">
        <w:rPr>
          <w:rFonts w:ascii="David" w:hAnsi="David" w:hint="cs"/>
          <w:b/>
          <w:bCs/>
          <w:u w:val="single"/>
          <w:rtl/>
        </w:rPr>
        <w:t>-</w:t>
      </w:r>
      <w:r w:rsidRPr="00F2256F">
        <w:rPr>
          <w:rFonts w:ascii="David" w:hAnsi="David" w:hint="cs"/>
          <w:b/>
          <w:bCs/>
          <w:u w:val="single"/>
          <w:rtl/>
        </w:rPr>
        <w:t xml:space="preserve"> מר כהן</w:t>
      </w:r>
    </w:p>
    <w:p w:rsidR="00F2256F" w:rsidRDefault="00F2256F"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אציין כי בדומה לכתב התביעה ביחס לנתבעות 1 ו-2 התביעה מכילה מלל רב לגבי מעשיו של מר כהן, וכוללת נספחים רבים שהינם פוסטים </w:t>
      </w:r>
      <w:r w:rsidR="00226D0F">
        <w:rPr>
          <w:rFonts w:ascii="David" w:hAnsi="David" w:hint="cs"/>
          <w:rtl/>
        </w:rPr>
        <w:t>ש</w:t>
      </w:r>
      <w:r>
        <w:rPr>
          <w:rFonts w:ascii="David" w:hAnsi="David" w:hint="cs"/>
          <w:rtl/>
        </w:rPr>
        <w:t>לכאורה פרסם הנתבע 3</w:t>
      </w:r>
      <w:r w:rsidR="00AF081E">
        <w:rPr>
          <w:rFonts w:ascii="David" w:hAnsi="David" w:hint="cs"/>
          <w:rtl/>
        </w:rPr>
        <w:t xml:space="preserve"> בגנות מר רחמים.</w:t>
      </w:r>
      <w:r>
        <w:rPr>
          <w:rFonts w:ascii="David" w:hAnsi="David" w:hint="cs"/>
          <w:rtl/>
        </w:rPr>
        <w:t xml:space="preserve"> אולם</w:t>
      </w:r>
      <w:r w:rsidR="00AF081E">
        <w:rPr>
          <w:rFonts w:ascii="David" w:hAnsi="David" w:hint="cs"/>
          <w:rtl/>
        </w:rPr>
        <w:t>,</w:t>
      </w:r>
      <w:r>
        <w:rPr>
          <w:rFonts w:ascii="David" w:hAnsi="David" w:hint="cs"/>
          <w:rtl/>
        </w:rPr>
        <w:t xml:space="preserve"> </w:t>
      </w:r>
      <w:r w:rsidR="00226D0F">
        <w:rPr>
          <w:rFonts w:ascii="David" w:hAnsi="David" w:hint="cs"/>
          <w:rtl/>
        </w:rPr>
        <w:t xml:space="preserve">התביעה </w:t>
      </w:r>
      <w:r>
        <w:rPr>
          <w:rFonts w:ascii="David" w:hAnsi="David" w:hint="cs"/>
          <w:rtl/>
        </w:rPr>
        <w:t>כמעט ואינה כולל</w:t>
      </w:r>
      <w:r w:rsidR="00FF7A70">
        <w:rPr>
          <w:rFonts w:ascii="David" w:hAnsi="David" w:hint="cs"/>
          <w:rtl/>
        </w:rPr>
        <w:t xml:space="preserve">ת אמירות מפורשות בגין אילו </w:t>
      </w:r>
      <w:r w:rsidR="00226D0F">
        <w:rPr>
          <w:rFonts w:ascii="David" w:hAnsi="David" w:hint="cs"/>
          <w:rtl/>
        </w:rPr>
        <w:t>פרסומים של הנתבע 3</w:t>
      </w:r>
      <w:r w:rsidR="00FF7A70">
        <w:rPr>
          <w:rFonts w:ascii="David" w:hAnsi="David" w:hint="cs"/>
          <w:rtl/>
        </w:rPr>
        <w:t xml:space="preserve"> מוגשת התביעה.</w:t>
      </w:r>
    </w:p>
    <w:p w:rsidR="00FF7A70" w:rsidRDefault="00FA00DD" w:rsidP="00C922EE">
      <w:pPr>
        <w:pStyle w:val="ad"/>
        <w:spacing w:before="160" w:after="160" w:line="360" w:lineRule="auto"/>
        <w:ind w:left="510"/>
        <w:contextualSpacing w:val="0"/>
        <w:jc w:val="both"/>
        <w:rPr>
          <w:rFonts w:ascii="David" w:hAnsi="David"/>
          <w:rtl/>
        </w:rPr>
      </w:pPr>
      <w:r>
        <w:rPr>
          <w:rFonts w:ascii="David" w:hAnsi="David" w:hint="cs"/>
          <w:rtl/>
        </w:rPr>
        <w:t>אזכיר כי בהתאם להלכות המפורשות בנושא</w:t>
      </w:r>
      <w:r w:rsidR="00C922EE">
        <w:rPr>
          <w:rFonts w:ascii="David" w:hAnsi="David" w:hint="cs"/>
          <w:rtl/>
        </w:rPr>
        <w:t xml:space="preserve">, </w:t>
      </w:r>
      <w:r>
        <w:rPr>
          <w:rFonts w:ascii="David" w:hAnsi="David" w:hint="cs"/>
          <w:rtl/>
        </w:rPr>
        <w:t xml:space="preserve">אין </w:t>
      </w:r>
      <w:r w:rsidR="00226D0F">
        <w:rPr>
          <w:rFonts w:ascii="David" w:hAnsi="David" w:hint="cs"/>
          <w:rtl/>
        </w:rPr>
        <w:t>ד</w:t>
      </w:r>
      <w:r>
        <w:rPr>
          <w:rFonts w:ascii="David" w:hAnsi="David" w:hint="cs"/>
          <w:rtl/>
        </w:rPr>
        <w:t>י באמירות כגון "דויד שיקר במצח נחושה"</w:t>
      </w:r>
      <w:r w:rsidR="00226D0F">
        <w:rPr>
          <w:rFonts w:ascii="David" w:hAnsi="David" w:hint="cs"/>
          <w:rtl/>
        </w:rPr>
        <w:t>,</w:t>
      </w:r>
      <w:r>
        <w:rPr>
          <w:rFonts w:ascii="David" w:hAnsi="David" w:hint="cs"/>
          <w:rtl/>
        </w:rPr>
        <w:t xml:space="preserve"> או </w:t>
      </w:r>
      <w:r w:rsidR="005D6403">
        <w:rPr>
          <w:rFonts w:ascii="David" w:hAnsi="David" w:hint="cs"/>
          <w:rtl/>
        </w:rPr>
        <w:t>כגון "</w:t>
      </w:r>
      <w:r w:rsidR="00AF081E">
        <w:rPr>
          <w:rFonts w:ascii="David" w:hAnsi="David" w:hint="cs"/>
          <w:rtl/>
        </w:rPr>
        <w:t xml:space="preserve">דויד </w:t>
      </w:r>
      <w:r>
        <w:rPr>
          <w:rFonts w:ascii="David" w:hAnsi="David" w:hint="cs"/>
          <w:rtl/>
        </w:rPr>
        <w:t>פרסם פוסטים משמיצים</w:t>
      </w:r>
      <w:r w:rsidR="005D6403">
        <w:rPr>
          <w:rFonts w:ascii="David" w:hAnsi="David" w:hint="cs"/>
          <w:rtl/>
        </w:rPr>
        <w:t>"</w:t>
      </w:r>
      <w:r>
        <w:rPr>
          <w:rFonts w:ascii="David" w:hAnsi="David" w:hint="cs"/>
          <w:rtl/>
        </w:rPr>
        <w:t xml:space="preserve"> כנגד מר רחמים, אלא </w:t>
      </w:r>
      <w:r w:rsidR="00AF081E">
        <w:rPr>
          <w:rFonts w:ascii="David" w:hAnsi="David" w:hint="cs"/>
          <w:rtl/>
        </w:rPr>
        <w:t xml:space="preserve">היה על התובע </w:t>
      </w:r>
      <w:r>
        <w:rPr>
          <w:rFonts w:ascii="David" w:hAnsi="David" w:hint="cs"/>
          <w:rtl/>
        </w:rPr>
        <w:t>לציין בכתב התביעה את המילים המשמיצות באופן מפורש</w:t>
      </w:r>
      <w:r w:rsidR="00AF081E">
        <w:rPr>
          <w:rFonts w:ascii="David" w:hAnsi="David" w:hint="cs"/>
          <w:rtl/>
        </w:rPr>
        <w:t xml:space="preserve"> וברור</w:t>
      </w:r>
      <w:r>
        <w:rPr>
          <w:rFonts w:ascii="David" w:hAnsi="David" w:hint="cs"/>
          <w:rtl/>
        </w:rPr>
        <w:t>.</w:t>
      </w:r>
    </w:p>
    <w:p w:rsidR="00FA00DD" w:rsidRDefault="00FA00DD" w:rsidP="00C437EF">
      <w:pPr>
        <w:pStyle w:val="ad"/>
        <w:spacing w:before="160" w:after="160" w:line="360" w:lineRule="auto"/>
        <w:ind w:left="510"/>
        <w:contextualSpacing w:val="0"/>
        <w:rPr>
          <w:rFonts w:ascii="David" w:hAnsi="David"/>
          <w:rtl/>
        </w:rPr>
      </w:pPr>
      <w:r>
        <w:rPr>
          <w:rFonts w:ascii="David" w:hAnsi="David" w:hint="cs"/>
          <w:rtl/>
        </w:rPr>
        <w:t>עם זאת, בסעיף 64 לכתב התביעה, נטען לגבי אמירות ספציפיות של מר כהן, בין היתר:</w:t>
      </w:r>
    </w:p>
    <w:p w:rsidR="00FA00DD" w:rsidRDefault="00FA00DD" w:rsidP="00C437EF">
      <w:pPr>
        <w:pStyle w:val="ad"/>
        <w:spacing w:before="160" w:after="160" w:line="360" w:lineRule="auto"/>
        <w:ind w:left="510"/>
        <w:contextualSpacing w:val="0"/>
        <w:rPr>
          <w:rFonts w:ascii="David" w:hAnsi="David"/>
          <w:rtl/>
        </w:rPr>
      </w:pPr>
      <w:r>
        <w:rPr>
          <w:rFonts w:ascii="David" w:hAnsi="David" w:hint="cs"/>
          <w:rtl/>
        </w:rPr>
        <w:t xml:space="preserve">כי מר רחמים </w:t>
      </w:r>
      <w:r w:rsidRPr="00AF081E">
        <w:rPr>
          <w:rFonts w:ascii="David" w:hAnsi="David" w:hint="cs"/>
          <w:b/>
          <w:bCs/>
          <w:rtl/>
        </w:rPr>
        <w:t>"</w:t>
      </w:r>
      <w:r w:rsidRPr="00AF081E">
        <w:rPr>
          <w:rFonts w:ascii="David" w:hAnsi="David"/>
          <w:b/>
          <w:bCs/>
          <w:rtl/>
        </w:rPr>
        <w:t>מנצל את רותי הבודדה</w:t>
      </w:r>
      <w:r w:rsidRPr="00AF081E">
        <w:rPr>
          <w:rFonts w:ascii="David" w:hAnsi="David" w:hint="cs"/>
          <w:b/>
          <w:bCs/>
          <w:rtl/>
        </w:rPr>
        <w:t>"</w:t>
      </w:r>
      <w:r>
        <w:rPr>
          <w:rFonts w:ascii="David" w:hAnsi="David" w:hint="cs"/>
          <w:rtl/>
        </w:rPr>
        <w:t xml:space="preserve">; </w:t>
      </w:r>
      <w:r w:rsidRPr="00AF081E">
        <w:rPr>
          <w:rFonts w:ascii="David" w:hAnsi="David" w:hint="cs"/>
          <w:b/>
          <w:bCs/>
          <w:rtl/>
        </w:rPr>
        <w:t xml:space="preserve"> "מבודד את הגב' שפיץ מהעולם"</w:t>
      </w:r>
      <w:r>
        <w:rPr>
          <w:rFonts w:ascii="David" w:hAnsi="David" w:hint="cs"/>
          <w:rtl/>
        </w:rPr>
        <w:t xml:space="preserve">; </w:t>
      </w:r>
      <w:r w:rsidRPr="00AF081E">
        <w:rPr>
          <w:rFonts w:ascii="David" w:hAnsi="David" w:hint="cs"/>
          <w:b/>
          <w:bCs/>
          <w:rtl/>
        </w:rPr>
        <w:t>"</w:t>
      </w:r>
      <w:r w:rsidRPr="00AF081E">
        <w:rPr>
          <w:rFonts w:ascii="David" w:hAnsi="David"/>
          <w:b/>
          <w:bCs/>
          <w:rtl/>
        </w:rPr>
        <w:t>כופה עצמו על רותי</w:t>
      </w:r>
      <w:r w:rsidRPr="00AF081E">
        <w:rPr>
          <w:rFonts w:ascii="David" w:hAnsi="David" w:hint="cs"/>
          <w:b/>
          <w:bCs/>
          <w:rtl/>
        </w:rPr>
        <w:t>"</w:t>
      </w:r>
      <w:r w:rsidR="009D3E97">
        <w:rPr>
          <w:rFonts w:ascii="David" w:hAnsi="David" w:hint="cs"/>
          <w:rtl/>
        </w:rPr>
        <w:t xml:space="preserve">; </w:t>
      </w:r>
      <w:r w:rsidR="009D3E97" w:rsidRPr="00AF081E">
        <w:rPr>
          <w:rFonts w:ascii="David" w:hAnsi="David" w:hint="cs"/>
          <w:b/>
          <w:bCs/>
          <w:rtl/>
        </w:rPr>
        <w:t>"</w:t>
      </w:r>
      <w:r w:rsidRPr="00AF081E">
        <w:rPr>
          <w:rFonts w:ascii="David" w:hAnsi="David"/>
          <w:b/>
          <w:bCs/>
          <w:rtl/>
        </w:rPr>
        <w:t>כולא אותה בביתה שלה</w:t>
      </w:r>
      <w:r w:rsidR="009D3E97" w:rsidRPr="00AF081E">
        <w:rPr>
          <w:rFonts w:ascii="David" w:hAnsi="David" w:hint="cs"/>
          <w:b/>
          <w:bCs/>
          <w:rtl/>
        </w:rPr>
        <w:t>"</w:t>
      </w:r>
      <w:r w:rsidR="009D3E97">
        <w:rPr>
          <w:rFonts w:ascii="David" w:hAnsi="David" w:hint="cs"/>
          <w:rtl/>
        </w:rPr>
        <w:t xml:space="preserve"> וכן </w:t>
      </w:r>
      <w:r w:rsidR="005D6403">
        <w:rPr>
          <w:rFonts w:ascii="David" w:hAnsi="David" w:hint="cs"/>
          <w:rtl/>
        </w:rPr>
        <w:t xml:space="preserve">כי </w:t>
      </w:r>
      <w:r w:rsidR="009D3E97">
        <w:rPr>
          <w:rFonts w:ascii="David" w:hAnsi="David" w:hint="cs"/>
          <w:rtl/>
        </w:rPr>
        <w:t>השתלט על נכסיה.</w:t>
      </w:r>
    </w:p>
    <w:p w:rsidR="006C2BDB" w:rsidRDefault="006C2BDB"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lastRenderedPageBreak/>
        <w:t>במסגרת כתב התביעה המתוקן הוסיף התובע פרסומים רבים ונוספים של הנתבע 3 כנגד מר רחמים, כאשר הפרסומים החריפים ביותר הינם אלו המאשימים את מר רחמים כי קיים יחסי מין עם הגב' שפיץ ללא רצונה, כלומר פרסומים אשר מאשימים את מר רחמים באונס של הגב' שפיץ.</w:t>
      </w:r>
    </w:p>
    <w:p w:rsidR="009D3E97" w:rsidRDefault="009D3E97" w:rsidP="00C922EE">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כלומר, ד</w:t>
      </w:r>
      <w:r w:rsidR="00220C27">
        <w:rPr>
          <w:rFonts w:ascii="David" w:hAnsi="David" w:hint="cs"/>
          <w:rtl/>
        </w:rPr>
        <w:t>ברי לשון הרע המיוחסים בכתב התביעה למר כהן הינם בא</w:t>
      </w:r>
      <w:r w:rsidR="00226D0F">
        <w:rPr>
          <w:rFonts w:ascii="David" w:hAnsi="David" w:hint="cs"/>
          <w:rtl/>
        </w:rPr>
        <w:t>ו</w:t>
      </w:r>
      <w:r w:rsidR="00220C27">
        <w:rPr>
          <w:rFonts w:ascii="David" w:hAnsi="David" w:hint="cs"/>
          <w:rtl/>
        </w:rPr>
        <w:t>תם שלושת המישורים</w:t>
      </w:r>
      <w:r w:rsidR="00226D0F">
        <w:rPr>
          <w:rFonts w:ascii="David" w:hAnsi="David" w:hint="cs"/>
          <w:rtl/>
        </w:rPr>
        <w:t xml:space="preserve"> </w:t>
      </w:r>
      <w:r w:rsidR="005D6403">
        <w:rPr>
          <w:rFonts w:ascii="David" w:hAnsi="David" w:hint="cs"/>
          <w:rtl/>
        </w:rPr>
        <w:t>הקיימים גם</w:t>
      </w:r>
      <w:r w:rsidR="00226D0F">
        <w:rPr>
          <w:rFonts w:ascii="David" w:hAnsi="David" w:hint="cs"/>
          <w:rtl/>
        </w:rPr>
        <w:t xml:space="preserve"> </w:t>
      </w:r>
      <w:r w:rsidR="005D6403">
        <w:rPr>
          <w:rFonts w:ascii="David" w:hAnsi="David" w:hint="cs"/>
          <w:rtl/>
        </w:rPr>
        <w:t>ב</w:t>
      </w:r>
      <w:r w:rsidR="00226D0F">
        <w:rPr>
          <w:rFonts w:ascii="David" w:hAnsi="David" w:hint="cs"/>
          <w:rtl/>
        </w:rPr>
        <w:t>כתבות</w:t>
      </w:r>
      <w:r w:rsidR="00AF081E">
        <w:rPr>
          <w:rFonts w:ascii="David" w:hAnsi="David" w:hint="cs"/>
          <w:rtl/>
        </w:rPr>
        <w:t xml:space="preserve"> </w:t>
      </w:r>
      <w:r w:rsidR="005D6403">
        <w:rPr>
          <w:rFonts w:ascii="David" w:hAnsi="David" w:hint="cs"/>
          <w:rtl/>
        </w:rPr>
        <w:t>הנתבעים 1-2</w:t>
      </w:r>
      <w:r w:rsidR="00C922EE">
        <w:rPr>
          <w:rFonts w:ascii="David" w:hAnsi="David" w:hint="cs"/>
          <w:rtl/>
        </w:rPr>
        <w:t>:</w:t>
      </w:r>
      <w:r w:rsidR="00220C27">
        <w:rPr>
          <w:rFonts w:ascii="David" w:hAnsi="David" w:hint="cs"/>
          <w:rtl/>
        </w:rPr>
        <w:t xml:space="preserve"> השתלטות מר רחמים על חייה של הגב' שפיץ, העברת רכוש הגב' שפיץ למר רחמים והתעללות של התובע בגב' שפיץ. </w:t>
      </w:r>
      <w:r w:rsidR="006C2BDB">
        <w:rPr>
          <w:rFonts w:ascii="David" w:hAnsi="David" w:hint="cs"/>
          <w:rtl/>
        </w:rPr>
        <w:t>ראוי לציין כי הנתבע 3 בפרסומים אינו טוען להתעללות סתם, אל</w:t>
      </w:r>
      <w:r w:rsidR="0056684C">
        <w:rPr>
          <w:rFonts w:ascii="David" w:hAnsi="David" w:hint="cs"/>
          <w:rtl/>
        </w:rPr>
        <w:t>א להתעללות מינית ממש.</w:t>
      </w:r>
    </w:p>
    <w:p w:rsidR="009D3E97" w:rsidRPr="00220C27" w:rsidRDefault="00220C27" w:rsidP="00C437EF">
      <w:pPr>
        <w:spacing w:before="160" w:after="160" w:line="360" w:lineRule="auto"/>
        <w:ind w:left="-57"/>
        <w:jc w:val="both"/>
        <w:rPr>
          <w:rFonts w:ascii="David" w:hAnsi="David"/>
          <w:b/>
          <w:bCs/>
          <w:u w:val="single"/>
        </w:rPr>
      </w:pPr>
      <w:r w:rsidRPr="00220C27">
        <w:rPr>
          <w:rFonts w:ascii="David" w:hAnsi="David" w:hint="cs"/>
          <w:b/>
          <w:bCs/>
          <w:u w:val="single"/>
          <w:rtl/>
        </w:rPr>
        <w:t xml:space="preserve">הפרסומים </w:t>
      </w:r>
      <w:r w:rsidR="006A204A">
        <w:rPr>
          <w:rFonts w:ascii="David" w:hAnsi="David" w:hint="cs"/>
          <w:b/>
          <w:bCs/>
          <w:u w:val="single"/>
          <w:rtl/>
        </w:rPr>
        <w:t xml:space="preserve">הנטענים </w:t>
      </w:r>
      <w:r w:rsidRPr="00220C27">
        <w:rPr>
          <w:rFonts w:ascii="David" w:hAnsi="David" w:hint="cs"/>
          <w:b/>
          <w:bCs/>
          <w:u w:val="single"/>
          <w:rtl/>
        </w:rPr>
        <w:t xml:space="preserve">של הנתבעת 4 </w:t>
      </w:r>
      <w:r w:rsidR="006A204A">
        <w:rPr>
          <w:rFonts w:ascii="David" w:hAnsi="David" w:hint="cs"/>
          <w:b/>
          <w:bCs/>
          <w:u w:val="single"/>
          <w:rtl/>
        </w:rPr>
        <w:t>-</w:t>
      </w:r>
      <w:r w:rsidRPr="00220C27">
        <w:rPr>
          <w:rFonts w:ascii="David" w:hAnsi="David" w:hint="cs"/>
          <w:b/>
          <w:bCs/>
          <w:u w:val="single"/>
          <w:rtl/>
        </w:rPr>
        <w:t xml:space="preserve"> הגב' יצחקי</w:t>
      </w:r>
    </w:p>
    <w:p w:rsidR="00220C27" w:rsidRDefault="00220C27" w:rsidP="007D69B5">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בעניין הגב' יצחקי, בדומה ליתר הנתבעים, מפרט התובע באריכות את מעשיה של הגב' יצחקי בהקשר למר רחמים </w:t>
      </w:r>
      <w:r w:rsidR="00226D0F">
        <w:rPr>
          <w:rFonts w:ascii="David" w:hAnsi="David" w:hint="cs"/>
          <w:rtl/>
        </w:rPr>
        <w:t>ב</w:t>
      </w:r>
      <w:r>
        <w:rPr>
          <w:rFonts w:ascii="David" w:hAnsi="David" w:hint="cs"/>
          <w:rtl/>
        </w:rPr>
        <w:t xml:space="preserve">סעיפים 77 עד </w:t>
      </w:r>
      <w:r w:rsidR="000A7CA9">
        <w:rPr>
          <w:rFonts w:ascii="David" w:hAnsi="David" w:hint="cs"/>
          <w:rtl/>
        </w:rPr>
        <w:t xml:space="preserve">90 </w:t>
      </w:r>
      <w:r>
        <w:rPr>
          <w:rFonts w:ascii="David" w:hAnsi="David" w:hint="cs"/>
          <w:rtl/>
        </w:rPr>
        <w:t xml:space="preserve">לכתב התביעה, אולם בעניין המהותי לעילת התביעה, דברי לשון הרע המיוחסים לנתבעת 4, מפרט התובע אמירות בודדות </w:t>
      </w:r>
      <w:r w:rsidR="00AF081E">
        <w:rPr>
          <w:rFonts w:ascii="David" w:hAnsi="David" w:hint="cs"/>
          <w:rtl/>
        </w:rPr>
        <w:t xml:space="preserve">בלבד </w:t>
      </w:r>
      <w:r w:rsidR="00226D0F">
        <w:rPr>
          <w:rFonts w:ascii="David" w:hAnsi="David" w:hint="cs"/>
          <w:rtl/>
        </w:rPr>
        <w:t xml:space="preserve">וזאת </w:t>
      </w:r>
      <w:r>
        <w:rPr>
          <w:rFonts w:ascii="David" w:hAnsi="David" w:hint="cs"/>
          <w:rtl/>
        </w:rPr>
        <w:t>בסעיף 90 לכתב התביעה.</w:t>
      </w:r>
    </w:p>
    <w:p w:rsidR="00220C27" w:rsidRPr="006A204A" w:rsidRDefault="00220C27" w:rsidP="00C437EF">
      <w:pPr>
        <w:pStyle w:val="ad"/>
        <w:numPr>
          <w:ilvl w:val="0"/>
          <w:numId w:val="1"/>
        </w:numPr>
        <w:spacing w:before="160" w:after="160" w:line="360" w:lineRule="auto"/>
        <w:ind w:left="510" w:hanging="567"/>
        <w:contextualSpacing w:val="0"/>
        <w:jc w:val="both"/>
        <w:rPr>
          <w:rFonts w:ascii="David" w:hAnsi="David"/>
        </w:rPr>
      </w:pPr>
      <w:r w:rsidRPr="006A204A">
        <w:rPr>
          <w:rFonts w:ascii="David" w:hAnsi="David" w:hint="cs"/>
          <w:rtl/>
        </w:rPr>
        <w:t xml:space="preserve">בכל מקרה, בסעיף 90 לכתב התביעה, מייחס התובע לגב' יצחקי את האמירות הבאות: </w:t>
      </w:r>
      <w:r w:rsidR="006A204A" w:rsidRPr="006A204A">
        <w:rPr>
          <w:rFonts w:ascii="David" w:hAnsi="David"/>
          <w:b/>
          <w:bCs/>
          <w:rtl/>
        </w:rPr>
        <w:t>"...היא קראה לו לתקן חשמל כשהייתה לה בעיה, תקלה</w:t>
      </w:r>
      <w:r w:rsidR="006A204A" w:rsidRPr="006A204A">
        <w:rPr>
          <w:rFonts w:ascii="David" w:hAnsi="David" w:hint="cs"/>
          <w:b/>
          <w:bCs/>
          <w:rtl/>
        </w:rPr>
        <w:t xml:space="preserve"> </w:t>
      </w:r>
      <w:r w:rsidR="006A204A" w:rsidRPr="006A204A">
        <w:rPr>
          <w:rFonts w:ascii="David" w:hAnsi="David"/>
          <w:b/>
          <w:bCs/>
          <w:rtl/>
        </w:rPr>
        <w:t>בחשמל והוא ישב לה על הוורידים"</w:t>
      </w:r>
      <w:r w:rsidR="006A204A" w:rsidRPr="006A204A">
        <w:rPr>
          <w:rFonts w:ascii="David" w:hAnsi="David" w:hint="cs"/>
          <w:rtl/>
        </w:rPr>
        <w:t>, וכן ביחס לדירתה של הגב' שפיץ -</w:t>
      </w:r>
      <w:r w:rsidR="006A204A">
        <w:rPr>
          <w:rFonts w:ascii="David" w:hAnsi="David" w:hint="cs"/>
          <w:rtl/>
        </w:rPr>
        <w:t xml:space="preserve"> </w:t>
      </w:r>
      <w:r w:rsidR="006A204A" w:rsidRPr="006A204A">
        <w:rPr>
          <w:rFonts w:ascii="David" w:hAnsi="David" w:hint="cs"/>
          <w:b/>
          <w:bCs/>
          <w:rtl/>
        </w:rPr>
        <w:t>"בטח בטאבו על שמו, כאילו ב</w:t>
      </w:r>
      <w:r w:rsidR="006A204A" w:rsidRPr="006A204A">
        <w:rPr>
          <w:rFonts w:ascii="David" w:hAnsi="David"/>
          <w:b/>
          <w:bCs/>
          <w:rtl/>
        </w:rPr>
        <w:t xml:space="preserve">מתנה. </w:t>
      </w:r>
      <w:r w:rsidR="006A204A" w:rsidRPr="006A204A">
        <w:rPr>
          <w:rFonts w:ascii="David" w:hAnsi="David" w:hint="cs"/>
          <w:b/>
          <w:bCs/>
          <w:rtl/>
        </w:rPr>
        <w:t>הוא אפילו לא שילם מיסים על זה"</w:t>
      </w:r>
      <w:r w:rsidR="006A204A" w:rsidRPr="006A204A">
        <w:rPr>
          <w:rFonts w:ascii="David" w:hAnsi="David" w:hint="cs"/>
          <w:rtl/>
        </w:rPr>
        <w:t xml:space="preserve">. </w:t>
      </w:r>
    </w:p>
    <w:p w:rsidR="00220C27" w:rsidRPr="006A204A" w:rsidRDefault="006A204A" w:rsidP="00C437EF">
      <w:pPr>
        <w:spacing w:before="160" w:after="160" w:line="360" w:lineRule="auto"/>
        <w:ind w:left="-57"/>
        <w:jc w:val="both"/>
        <w:rPr>
          <w:rFonts w:ascii="David" w:hAnsi="David"/>
          <w:b/>
          <w:bCs/>
          <w:u w:val="single"/>
        </w:rPr>
      </w:pPr>
      <w:r w:rsidRPr="006A204A">
        <w:rPr>
          <w:rFonts w:ascii="David" w:hAnsi="David" w:hint="cs"/>
          <w:b/>
          <w:bCs/>
          <w:u w:val="single"/>
          <w:rtl/>
        </w:rPr>
        <w:t xml:space="preserve">הפרסומים הנטענים של הנתבעת 5 </w:t>
      </w:r>
      <w:r>
        <w:rPr>
          <w:rFonts w:ascii="David" w:hAnsi="David" w:hint="cs"/>
          <w:b/>
          <w:bCs/>
          <w:u w:val="single"/>
          <w:rtl/>
        </w:rPr>
        <w:t>-</w:t>
      </w:r>
      <w:r w:rsidR="00226D0F">
        <w:rPr>
          <w:rFonts w:ascii="David" w:hAnsi="David" w:hint="cs"/>
          <w:b/>
          <w:bCs/>
          <w:u w:val="single"/>
          <w:rtl/>
        </w:rPr>
        <w:t xml:space="preserve"> </w:t>
      </w:r>
      <w:r w:rsidRPr="006A204A">
        <w:rPr>
          <w:rFonts w:ascii="David" w:hAnsi="David" w:hint="cs"/>
          <w:b/>
          <w:bCs/>
          <w:u w:val="single"/>
          <w:rtl/>
        </w:rPr>
        <w:t>הגב' שועה</w:t>
      </w:r>
    </w:p>
    <w:p w:rsidR="00877BD6" w:rsidRDefault="006A204A" w:rsidP="00C437EF">
      <w:pPr>
        <w:pStyle w:val="ad"/>
        <w:numPr>
          <w:ilvl w:val="0"/>
          <w:numId w:val="1"/>
        </w:numPr>
        <w:spacing w:before="160" w:after="160" w:line="360" w:lineRule="auto"/>
        <w:ind w:left="510" w:hanging="567"/>
        <w:contextualSpacing w:val="0"/>
        <w:jc w:val="both"/>
        <w:rPr>
          <w:rFonts w:ascii="David" w:hAnsi="David"/>
        </w:rPr>
      </w:pPr>
      <w:r w:rsidRPr="00877BD6">
        <w:rPr>
          <w:rFonts w:ascii="David" w:hAnsi="David" w:hint="cs"/>
          <w:rtl/>
        </w:rPr>
        <w:t>בעניין הנתבעת 5, הגב' שועה, מציין התובע באופן מפורש וברור את הפ</w:t>
      </w:r>
      <w:r w:rsidR="00226D0F">
        <w:rPr>
          <w:rFonts w:ascii="David" w:hAnsi="David" w:hint="cs"/>
          <w:rtl/>
        </w:rPr>
        <w:t>י</w:t>
      </w:r>
      <w:r w:rsidRPr="00877BD6">
        <w:rPr>
          <w:rFonts w:ascii="David" w:hAnsi="David" w:hint="cs"/>
          <w:rtl/>
        </w:rPr>
        <w:t>רס</w:t>
      </w:r>
      <w:r w:rsidR="00226D0F">
        <w:rPr>
          <w:rFonts w:ascii="David" w:hAnsi="David" w:hint="cs"/>
          <w:rtl/>
        </w:rPr>
        <w:t>ו</w:t>
      </w:r>
      <w:r w:rsidRPr="00877BD6">
        <w:rPr>
          <w:rFonts w:ascii="David" w:hAnsi="David" w:hint="cs"/>
          <w:rtl/>
        </w:rPr>
        <w:t>מים המיוחסים לה והמהווים לשיטתו של התובע לשון הרע כנגדו</w:t>
      </w:r>
      <w:r w:rsidR="00877BD6">
        <w:rPr>
          <w:rFonts w:ascii="David" w:hAnsi="David" w:hint="cs"/>
          <w:rtl/>
        </w:rPr>
        <w:t>, כדלקמן:</w:t>
      </w:r>
    </w:p>
    <w:p w:rsidR="006A204A" w:rsidRPr="00877BD6" w:rsidRDefault="006A204A" w:rsidP="00C437EF">
      <w:pPr>
        <w:pStyle w:val="ad"/>
        <w:spacing w:before="160" w:after="160" w:line="360" w:lineRule="auto"/>
        <w:ind w:left="510"/>
        <w:contextualSpacing w:val="0"/>
        <w:jc w:val="both"/>
        <w:rPr>
          <w:rFonts w:ascii="David" w:hAnsi="David"/>
        </w:rPr>
      </w:pPr>
      <w:r w:rsidRPr="00877BD6">
        <w:rPr>
          <w:rFonts w:ascii="David" w:hAnsi="David" w:hint="cs"/>
          <w:b/>
          <w:bCs/>
          <w:rtl/>
        </w:rPr>
        <w:t>"</w:t>
      </w:r>
      <w:r w:rsidRPr="00877BD6">
        <w:rPr>
          <w:rFonts w:ascii="David" w:hAnsi="David"/>
          <w:b/>
          <w:bCs/>
          <w:rtl/>
        </w:rPr>
        <w:t>הרי היא מאויימת, הוא שולט בה, היא לא יכולה לעשות שו</w:t>
      </w:r>
      <w:r w:rsidRPr="00877BD6">
        <w:rPr>
          <w:rFonts w:ascii="David" w:hAnsi="David" w:hint="cs"/>
          <w:b/>
          <w:bCs/>
          <w:rtl/>
        </w:rPr>
        <w:t>ם</w:t>
      </w:r>
      <w:r w:rsidRPr="00877BD6">
        <w:rPr>
          <w:rFonts w:ascii="David" w:hAnsi="David"/>
          <w:b/>
          <w:bCs/>
          <w:rtl/>
        </w:rPr>
        <w:t xml:space="preserve"> דבר"</w:t>
      </w:r>
      <w:r w:rsidRPr="00877BD6">
        <w:rPr>
          <w:rFonts w:ascii="David" w:hAnsi="David" w:hint="cs"/>
          <w:b/>
          <w:bCs/>
          <w:rtl/>
        </w:rPr>
        <w:t>;</w:t>
      </w:r>
      <w:r w:rsidRPr="00877BD6">
        <w:rPr>
          <w:rFonts w:ascii="David" w:hAnsi="David"/>
          <w:rtl/>
        </w:rPr>
        <w:t xml:space="preserve"> </w:t>
      </w:r>
      <w:r w:rsidRPr="00877BD6">
        <w:rPr>
          <w:rFonts w:ascii="David" w:hAnsi="David"/>
          <w:b/>
          <w:bCs/>
          <w:rtl/>
        </w:rPr>
        <w:t>" ..</w:t>
      </w:r>
      <w:r w:rsidR="00877BD6" w:rsidRPr="00877BD6">
        <w:rPr>
          <w:rFonts w:ascii="David" w:hAnsi="David" w:hint="cs"/>
          <w:b/>
          <w:bCs/>
          <w:rtl/>
        </w:rPr>
        <w:t>.</w:t>
      </w:r>
      <w:r w:rsidRPr="00877BD6">
        <w:rPr>
          <w:rFonts w:ascii="David" w:hAnsi="David"/>
          <w:b/>
          <w:bCs/>
          <w:rtl/>
        </w:rPr>
        <w:t xml:space="preserve"> היא אמרה שהוא מקיים איתה יחסי מין, הרימה לי את החולצה שלה, הראתה לי את</w:t>
      </w:r>
      <w:r w:rsidR="00877BD6" w:rsidRPr="00877BD6">
        <w:rPr>
          <w:rFonts w:ascii="David" w:hAnsi="David" w:hint="cs"/>
          <w:b/>
          <w:bCs/>
          <w:rtl/>
        </w:rPr>
        <w:t xml:space="preserve"> </w:t>
      </w:r>
      <w:r w:rsidRPr="00877BD6">
        <w:rPr>
          <w:rFonts w:ascii="David" w:hAnsi="David"/>
          <w:b/>
          <w:bCs/>
          <w:rtl/>
        </w:rPr>
        <w:t>הגוף שלה</w:t>
      </w:r>
      <w:r w:rsidR="00877BD6" w:rsidRPr="00877BD6">
        <w:rPr>
          <w:rFonts w:ascii="David" w:hAnsi="David" w:hint="cs"/>
          <w:b/>
          <w:bCs/>
          <w:rtl/>
        </w:rPr>
        <w:t>"</w:t>
      </w:r>
      <w:r w:rsidR="00877BD6">
        <w:rPr>
          <w:rFonts w:ascii="David" w:hAnsi="David" w:hint="cs"/>
          <w:rtl/>
        </w:rPr>
        <w:t xml:space="preserve"> וכן</w:t>
      </w:r>
      <w:r w:rsidRPr="00877BD6">
        <w:rPr>
          <w:rFonts w:ascii="David" w:hAnsi="David"/>
          <w:rtl/>
        </w:rPr>
        <w:t xml:space="preserve"> </w:t>
      </w:r>
      <w:r w:rsidRPr="00877BD6">
        <w:rPr>
          <w:rFonts w:ascii="David" w:hAnsi="David"/>
          <w:b/>
          <w:bCs/>
          <w:rtl/>
        </w:rPr>
        <w:t>"כדי לשלוט בה הוא עושה את זה בצורה כזאת"</w:t>
      </w:r>
      <w:r w:rsidR="00877BD6">
        <w:rPr>
          <w:rFonts w:ascii="David" w:hAnsi="David" w:hint="cs"/>
          <w:b/>
          <w:bCs/>
          <w:rtl/>
        </w:rPr>
        <w:t>.</w:t>
      </w:r>
    </w:p>
    <w:p w:rsidR="00A84424" w:rsidRDefault="00A84424"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כמו כן, בכתב התביעה המתוקן הוסיף מר רחמים טענה כנגד הגב' שועה</w:t>
      </w:r>
      <w:r w:rsidR="00AF081E">
        <w:rPr>
          <w:rFonts w:ascii="David" w:hAnsi="David" w:hint="cs"/>
          <w:rtl/>
        </w:rPr>
        <w:t>,</w:t>
      </w:r>
      <w:r>
        <w:rPr>
          <w:rFonts w:ascii="David" w:hAnsi="David" w:hint="cs"/>
          <w:rtl/>
        </w:rPr>
        <w:t xml:space="preserve"> וזאת לאור פרסומים אשר כללה </w:t>
      </w:r>
      <w:r w:rsidR="00FC418D">
        <w:rPr>
          <w:rFonts w:ascii="David" w:hAnsi="David" w:hint="cs"/>
          <w:rtl/>
        </w:rPr>
        <w:t xml:space="preserve">זו </w:t>
      </w:r>
      <w:r>
        <w:rPr>
          <w:rFonts w:ascii="David" w:hAnsi="David" w:hint="cs"/>
          <w:rtl/>
        </w:rPr>
        <w:t>בתצהיר שהגישה בעניין הליך לצו מכוח חוק למניעת הטרדה מאיימת, ובעניין דברי לשון הרע שנכתבו בתצהיר זה</w:t>
      </w:r>
      <w:r w:rsidR="00AF081E">
        <w:rPr>
          <w:rFonts w:ascii="David" w:hAnsi="David" w:hint="cs"/>
          <w:rtl/>
        </w:rPr>
        <w:t>,</w:t>
      </w:r>
      <w:r>
        <w:rPr>
          <w:rFonts w:ascii="David" w:hAnsi="David" w:hint="cs"/>
          <w:rtl/>
        </w:rPr>
        <w:t xml:space="preserve"> לטענת מר רחמים.</w:t>
      </w:r>
    </w:p>
    <w:p w:rsidR="00673FC7" w:rsidRDefault="00673FC7">
      <w:pPr>
        <w:bidi w:val="0"/>
        <w:rPr>
          <w:rFonts w:ascii="David" w:hAnsi="David"/>
          <w:rtl/>
        </w:rPr>
      </w:pPr>
      <w:r>
        <w:rPr>
          <w:rFonts w:ascii="David" w:hAnsi="David"/>
          <w:rtl/>
        </w:rPr>
        <w:br w:type="page"/>
      </w:r>
    </w:p>
    <w:p w:rsidR="006A204A" w:rsidRDefault="00877BD6"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lastRenderedPageBreak/>
        <w:t xml:space="preserve">כלומר, גם דברי הגב' שועה, הנתבעת 5, </w:t>
      </w:r>
      <w:r w:rsidR="00A6260F">
        <w:rPr>
          <w:rFonts w:ascii="David" w:hAnsi="David" w:hint="cs"/>
          <w:rtl/>
        </w:rPr>
        <w:t xml:space="preserve">אשר לטענת מר רחמים יש בהם משום לשון הרע כנגדו, </w:t>
      </w:r>
      <w:r>
        <w:rPr>
          <w:rFonts w:ascii="David" w:hAnsi="David" w:hint="cs"/>
          <w:rtl/>
        </w:rPr>
        <w:t>מתייחסים לאותם מישורים להם טען התובע כנגד הנתבעות 1 ו- 2, המישור של השתלטות מר רחמים על חייה של הגב' שפיץ והמישור של ההתעללות של מר רחמים בגב' שפיץ.</w:t>
      </w:r>
    </w:p>
    <w:p w:rsidR="008348D1" w:rsidRDefault="0056684C"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אציין, כי התובע אינו טוען</w:t>
      </w:r>
      <w:r w:rsidR="004210ED">
        <w:rPr>
          <w:rFonts w:ascii="David" w:hAnsi="David" w:hint="cs"/>
          <w:rtl/>
        </w:rPr>
        <w:t xml:space="preserve"> בכתב התביעה המקורי ו</w:t>
      </w:r>
      <w:r w:rsidR="005D6403">
        <w:rPr>
          <w:rFonts w:ascii="David" w:hAnsi="David" w:hint="cs"/>
          <w:rtl/>
        </w:rPr>
        <w:t>גם לא</w:t>
      </w:r>
      <w:r w:rsidR="004210ED">
        <w:rPr>
          <w:rFonts w:ascii="David" w:hAnsi="David" w:hint="cs"/>
          <w:rtl/>
        </w:rPr>
        <w:t xml:space="preserve"> בכתב התביעה </w:t>
      </w:r>
      <w:r w:rsidR="005D6403">
        <w:rPr>
          <w:rFonts w:ascii="David" w:hAnsi="David" w:hint="cs"/>
          <w:rtl/>
        </w:rPr>
        <w:t>ה</w:t>
      </w:r>
      <w:r w:rsidR="004210ED">
        <w:rPr>
          <w:rFonts w:ascii="David" w:hAnsi="David" w:hint="cs"/>
          <w:rtl/>
        </w:rPr>
        <w:t>מת</w:t>
      </w:r>
      <w:r w:rsidR="005D6403">
        <w:rPr>
          <w:rFonts w:ascii="David" w:hAnsi="David" w:hint="cs"/>
          <w:rtl/>
        </w:rPr>
        <w:t>ו</w:t>
      </w:r>
      <w:r w:rsidR="004210ED">
        <w:rPr>
          <w:rFonts w:ascii="David" w:hAnsi="David" w:hint="cs"/>
          <w:rtl/>
        </w:rPr>
        <w:t>קן ביחס לנתבעת 5</w:t>
      </w:r>
      <w:r w:rsidR="005D6403">
        <w:rPr>
          <w:rFonts w:ascii="David" w:hAnsi="David" w:hint="cs"/>
          <w:rtl/>
        </w:rPr>
        <w:t xml:space="preserve">, </w:t>
      </w:r>
      <w:r>
        <w:rPr>
          <w:rFonts w:ascii="David" w:hAnsi="David" w:hint="cs"/>
          <w:rtl/>
        </w:rPr>
        <w:t xml:space="preserve">כי הנתבעת 5 פרסמה כי התובע קיים עם גב' שפיץ יחסי מין </w:t>
      </w:r>
      <w:r w:rsidRPr="005D6403">
        <w:rPr>
          <w:rFonts w:ascii="David" w:hAnsi="David" w:hint="cs"/>
          <w:b/>
          <w:bCs/>
          <w:rtl/>
        </w:rPr>
        <w:t>בניגוד לרצונה</w:t>
      </w:r>
      <w:r>
        <w:rPr>
          <w:rFonts w:ascii="David" w:hAnsi="David" w:hint="cs"/>
          <w:rtl/>
        </w:rPr>
        <w:t xml:space="preserve"> של הגב' שפי</w:t>
      </w:r>
      <w:r w:rsidR="004210ED">
        <w:rPr>
          <w:rFonts w:ascii="David" w:hAnsi="David" w:hint="cs"/>
          <w:rtl/>
        </w:rPr>
        <w:t xml:space="preserve">ץ, אלא רק כי קיים עימה יחסי מין, ר' </w:t>
      </w:r>
      <w:r w:rsidR="008348D1">
        <w:rPr>
          <w:rFonts w:ascii="David" w:hAnsi="David" w:hint="cs"/>
          <w:rtl/>
        </w:rPr>
        <w:t>סעיף 98 לכתב התביעה המקורי ו</w:t>
      </w:r>
      <w:r w:rsidR="004210ED">
        <w:rPr>
          <w:rFonts w:ascii="David" w:hAnsi="David" w:hint="cs"/>
          <w:rtl/>
        </w:rPr>
        <w:t>סעיף 12 לכתב התביעה המתוקן</w:t>
      </w:r>
      <w:r w:rsidR="008348D1">
        <w:rPr>
          <w:rFonts w:ascii="David" w:hAnsi="David" w:hint="cs"/>
          <w:rtl/>
        </w:rPr>
        <w:t>.</w:t>
      </w:r>
    </w:p>
    <w:p w:rsidR="008348D1" w:rsidRDefault="008348D1" w:rsidP="00C437EF">
      <w:pPr>
        <w:pStyle w:val="ad"/>
        <w:spacing w:before="160" w:after="160" w:line="360" w:lineRule="auto"/>
        <w:ind w:left="510"/>
        <w:contextualSpacing w:val="0"/>
        <w:jc w:val="both"/>
        <w:rPr>
          <w:rFonts w:ascii="David" w:hAnsi="David"/>
          <w:rtl/>
        </w:rPr>
      </w:pPr>
      <w:r>
        <w:rPr>
          <w:rFonts w:ascii="David" w:hAnsi="David" w:hint="cs"/>
          <w:rtl/>
        </w:rPr>
        <w:t xml:space="preserve">אציין כי במסגרת כתב התביעה המתוקן צרף התובע תצהיר של הנתבעת 5 שניתן במסגרת הליך משפטי מכוח חוק מניעת הטרדה מאיימת, תשס"ב </w:t>
      </w:r>
      <w:r>
        <w:rPr>
          <w:rFonts w:ascii="David" w:hAnsi="David"/>
          <w:rtl/>
        </w:rPr>
        <w:t>–</w:t>
      </w:r>
      <w:r>
        <w:rPr>
          <w:rFonts w:ascii="David" w:hAnsi="David" w:hint="cs"/>
          <w:rtl/>
        </w:rPr>
        <w:t xml:space="preserve"> 2001, כאשר במסגרת התצהיר מציינת הנתבעת 5</w:t>
      </w:r>
      <w:r w:rsidR="005D6403">
        <w:rPr>
          <w:rFonts w:ascii="David" w:hAnsi="David" w:hint="cs"/>
          <w:rtl/>
        </w:rPr>
        <w:t xml:space="preserve">, הגב' שועה, </w:t>
      </w:r>
      <w:r>
        <w:rPr>
          <w:rFonts w:ascii="David" w:hAnsi="David" w:hint="cs"/>
          <w:rtl/>
        </w:rPr>
        <w:t xml:space="preserve">גם </w:t>
      </w:r>
      <w:r w:rsidR="005D6403">
        <w:rPr>
          <w:rFonts w:ascii="David" w:hAnsi="David" w:hint="cs"/>
          <w:rtl/>
        </w:rPr>
        <w:t>את ה</w:t>
      </w:r>
      <w:r>
        <w:rPr>
          <w:rFonts w:ascii="David" w:hAnsi="David" w:hint="cs"/>
          <w:rtl/>
        </w:rPr>
        <w:t>טענה של קיום יחסי מין בכפיה.</w:t>
      </w:r>
    </w:p>
    <w:p w:rsidR="008348D1" w:rsidRDefault="008348D1" w:rsidP="00FC418D">
      <w:pPr>
        <w:pStyle w:val="ad"/>
        <w:spacing w:before="160" w:after="160" w:line="360" w:lineRule="auto"/>
        <w:ind w:left="510"/>
        <w:contextualSpacing w:val="0"/>
        <w:jc w:val="both"/>
        <w:rPr>
          <w:rFonts w:ascii="David" w:hAnsi="David"/>
          <w:rtl/>
        </w:rPr>
      </w:pPr>
      <w:r>
        <w:rPr>
          <w:rFonts w:ascii="David" w:hAnsi="David" w:hint="cs"/>
          <w:rtl/>
        </w:rPr>
        <w:t>אלא, שלא ברור מכתב התביעה האם התביעה מוגשת גם בגין לשון הרע הנטענת בתצהיר</w:t>
      </w:r>
      <w:r w:rsidR="005D6403">
        <w:rPr>
          <w:rFonts w:ascii="David" w:hAnsi="David" w:hint="cs"/>
          <w:rtl/>
        </w:rPr>
        <w:t xml:space="preserve"> זה</w:t>
      </w:r>
      <w:r>
        <w:rPr>
          <w:rFonts w:ascii="David" w:hAnsi="David" w:hint="cs"/>
          <w:rtl/>
        </w:rPr>
        <w:t xml:space="preserve">. </w:t>
      </w:r>
      <w:r w:rsidR="005D6403">
        <w:rPr>
          <w:rFonts w:ascii="David" w:hAnsi="David" w:hint="cs"/>
          <w:rtl/>
        </w:rPr>
        <w:t>בכל מקרה, אף אם הייתה נטענת טענת לשון הרע</w:t>
      </w:r>
      <w:r>
        <w:rPr>
          <w:rFonts w:ascii="David" w:hAnsi="David" w:hint="cs"/>
          <w:rtl/>
        </w:rPr>
        <w:t xml:space="preserve"> ביחס לתצהיר האמור, הרי קיימת לנתבעת</w:t>
      </w:r>
      <w:r w:rsidR="005D6403">
        <w:rPr>
          <w:rFonts w:ascii="David" w:hAnsi="David" w:hint="cs"/>
          <w:rtl/>
        </w:rPr>
        <w:t xml:space="preserve"> 5, ביחס לפרסום בתצהיר זה,</w:t>
      </w:r>
      <w:r>
        <w:rPr>
          <w:rFonts w:ascii="David" w:hAnsi="David" w:hint="cs"/>
          <w:rtl/>
        </w:rPr>
        <w:t xml:space="preserve"> חסינות מכוח סעיף 13(5) לחוק איסור לשון הרע, וזאת כאשר אין חולק כי התצהיר הוגש ב</w:t>
      </w:r>
      <w:r w:rsidR="00FC418D">
        <w:rPr>
          <w:rFonts w:ascii="David" w:hAnsi="David" w:hint="cs"/>
          <w:rtl/>
        </w:rPr>
        <w:t>מסג</w:t>
      </w:r>
      <w:r w:rsidR="00B63FB5">
        <w:rPr>
          <w:rFonts w:ascii="David" w:hAnsi="David" w:hint="cs"/>
          <w:rtl/>
        </w:rPr>
        <w:t>ר</w:t>
      </w:r>
      <w:r w:rsidR="00FC418D">
        <w:rPr>
          <w:rFonts w:ascii="David" w:hAnsi="David" w:hint="cs"/>
          <w:rtl/>
        </w:rPr>
        <w:t xml:space="preserve">ת </w:t>
      </w:r>
      <w:r>
        <w:rPr>
          <w:rFonts w:ascii="David" w:hAnsi="David" w:hint="cs"/>
          <w:rtl/>
        </w:rPr>
        <w:t>הליך משפטי.</w:t>
      </w:r>
    </w:p>
    <w:p w:rsidR="006A204A" w:rsidRDefault="00430632"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מ</w:t>
      </w:r>
      <w:r w:rsidR="0088440E">
        <w:rPr>
          <w:rFonts w:ascii="David" w:hAnsi="David" w:hint="cs"/>
          <w:rtl/>
        </w:rPr>
        <w:t xml:space="preserve">כאן, </w:t>
      </w:r>
      <w:r w:rsidR="00877BD6">
        <w:rPr>
          <w:rFonts w:ascii="David" w:hAnsi="David" w:hint="cs"/>
          <w:rtl/>
        </w:rPr>
        <w:t>סיכום ביניים של פרסומי לשון הרע המיוחסים לנתבעים בכתב התביעה, מגלה כי התובע מתייחס לשלושה סוגים של פר</w:t>
      </w:r>
      <w:r w:rsidR="00A6260F">
        <w:rPr>
          <w:rFonts w:ascii="David" w:hAnsi="David" w:hint="cs"/>
          <w:rtl/>
        </w:rPr>
        <w:t>ס</w:t>
      </w:r>
      <w:r w:rsidR="00877BD6">
        <w:rPr>
          <w:rFonts w:ascii="David" w:hAnsi="David" w:hint="cs"/>
          <w:rtl/>
        </w:rPr>
        <w:t>ומי לשון הרע כנגדו, החוז</w:t>
      </w:r>
      <w:r w:rsidR="00A6260F">
        <w:rPr>
          <w:rFonts w:ascii="David" w:hAnsi="David" w:hint="cs"/>
          <w:rtl/>
        </w:rPr>
        <w:t>ר</w:t>
      </w:r>
      <w:r w:rsidR="00877BD6">
        <w:rPr>
          <w:rFonts w:ascii="David" w:hAnsi="David" w:hint="cs"/>
          <w:rtl/>
        </w:rPr>
        <w:t>ים בדרך זו או אחרת לגבי כלל הנתבעים:</w:t>
      </w:r>
    </w:p>
    <w:p w:rsidR="00E026E2" w:rsidRDefault="00E026E2" w:rsidP="00C437EF">
      <w:pPr>
        <w:pStyle w:val="ad"/>
        <w:numPr>
          <w:ilvl w:val="0"/>
          <w:numId w:val="4"/>
        </w:numPr>
        <w:spacing w:before="160" w:after="160" w:line="360" w:lineRule="auto"/>
        <w:contextualSpacing w:val="0"/>
        <w:rPr>
          <w:rFonts w:ascii="David" w:hAnsi="David"/>
        </w:rPr>
      </w:pPr>
      <w:r w:rsidRPr="00877BD6">
        <w:rPr>
          <w:rFonts w:ascii="David" w:hAnsi="David"/>
          <w:rtl/>
        </w:rPr>
        <w:t>מר רחמים העביר בציניות את כל רכושה של הגב</w:t>
      </w:r>
      <w:r>
        <w:rPr>
          <w:rFonts w:ascii="David" w:hAnsi="David" w:hint="cs"/>
          <w:rtl/>
        </w:rPr>
        <w:t>'</w:t>
      </w:r>
      <w:r w:rsidRPr="00877BD6">
        <w:rPr>
          <w:rFonts w:ascii="David" w:hAnsi="David"/>
          <w:rtl/>
        </w:rPr>
        <w:t xml:space="preserve"> שפיץ על שמו.</w:t>
      </w:r>
    </w:p>
    <w:p w:rsidR="00877BD6" w:rsidRPr="00877BD6" w:rsidRDefault="00877BD6" w:rsidP="00C437EF">
      <w:pPr>
        <w:pStyle w:val="ad"/>
        <w:numPr>
          <w:ilvl w:val="0"/>
          <w:numId w:val="4"/>
        </w:numPr>
        <w:spacing w:before="160" w:after="160" w:line="360" w:lineRule="auto"/>
        <w:contextualSpacing w:val="0"/>
        <w:rPr>
          <w:rFonts w:ascii="David" w:hAnsi="David"/>
          <w:rtl/>
        </w:rPr>
      </w:pPr>
      <w:r w:rsidRPr="00877BD6">
        <w:rPr>
          <w:rFonts w:ascii="David" w:hAnsi="David"/>
          <w:rtl/>
        </w:rPr>
        <w:t>מר רחמים השתלט על חייה של הגב</w:t>
      </w:r>
      <w:r w:rsidR="00A6260F">
        <w:rPr>
          <w:rFonts w:ascii="David" w:hAnsi="David" w:hint="cs"/>
          <w:rtl/>
        </w:rPr>
        <w:t>'</w:t>
      </w:r>
      <w:r w:rsidRPr="00877BD6">
        <w:rPr>
          <w:rFonts w:ascii="David" w:hAnsi="David"/>
          <w:rtl/>
        </w:rPr>
        <w:t xml:space="preserve"> שפיץ.</w:t>
      </w:r>
    </w:p>
    <w:p w:rsidR="00877BD6" w:rsidRDefault="0056684C" w:rsidP="00C437EF">
      <w:pPr>
        <w:pStyle w:val="ad"/>
        <w:numPr>
          <w:ilvl w:val="0"/>
          <w:numId w:val="4"/>
        </w:numPr>
        <w:spacing w:before="160" w:after="160" w:line="360" w:lineRule="auto"/>
        <w:contextualSpacing w:val="0"/>
        <w:jc w:val="both"/>
        <w:rPr>
          <w:rFonts w:ascii="David" w:hAnsi="David"/>
        </w:rPr>
      </w:pPr>
      <w:r>
        <w:rPr>
          <w:rFonts w:ascii="David" w:hAnsi="David"/>
          <w:rtl/>
        </w:rPr>
        <w:t>מר רחמים התעלל בגב' שפיץ</w:t>
      </w:r>
      <w:r>
        <w:rPr>
          <w:rFonts w:ascii="David" w:hAnsi="David" w:hint="cs"/>
          <w:rtl/>
        </w:rPr>
        <w:t xml:space="preserve">, כאשר </w:t>
      </w:r>
      <w:r w:rsidR="00430632">
        <w:rPr>
          <w:rFonts w:ascii="David" w:hAnsi="David" w:hint="cs"/>
          <w:rtl/>
        </w:rPr>
        <w:t>כלפיי מר כהן בלבד מר רחמים</w:t>
      </w:r>
      <w:r w:rsidR="008348D1">
        <w:rPr>
          <w:rFonts w:ascii="David" w:hAnsi="David" w:hint="cs"/>
          <w:rtl/>
        </w:rPr>
        <w:t xml:space="preserve"> אף מייחס </w:t>
      </w:r>
      <w:r w:rsidR="00430632">
        <w:rPr>
          <w:rFonts w:ascii="David" w:hAnsi="David" w:hint="cs"/>
          <w:rtl/>
        </w:rPr>
        <w:t xml:space="preserve">לו פרסומים בדבר </w:t>
      </w:r>
      <w:r w:rsidR="008348D1">
        <w:rPr>
          <w:rFonts w:ascii="David" w:hAnsi="David" w:hint="cs"/>
          <w:rtl/>
        </w:rPr>
        <w:t>התעלל</w:t>
      </w:r>
      <w:r w:rsidR="00430632">
        <w:rPr>
          <w:rFonts w:ascii="David" w:hAnsi="David" w:hint="cs"/>
          <w:rtl/>
        </w:rPr>
        <w:t>ות</w:t>
      </w:r>
      <w:r w:rsidR="008348D1">
        <w:rPr>
          <w:rFonts w:ascii="David" w:hAnsi="David" w:hint="cs"/>
          <w:rtl/>
        </w:rPr>
        <w:t xml:space="preserve"> מינית, ל</w:t>
      </w:r>
      <w:r w:rsidR="00430632">
        <w:rPr>
          <w:rFonts w:ascii="David" w:hAnsi="David" w:hint="cs"/>
          <w:rtl/>
        </w:rPr>
        <w:t>רבות יחסי מין בכפיה.</w:t>
      </w:r>
    </w:p>
    <w:p w:rsidR="00877BD6" w:rsidRDefault="00877BD6"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מכאן ב</w:t>
      </w:r>
      <w:r w:rsidR="00E80C53">
        <w:rPr>
          <w:rFonts w:ascii="David" w:hAnsi="David" w:hint="cs"/>
          <w:rtl/>
        </w:rPr>
        <w:t xml:space="preserve">הקשר של תביעת מר רחמים, </w:t>
      </w:r>
      <w:r>
        <w:rPr>
          <w:rFonts w:ascii="David" w:hAnsi="David" w:hint="cs"/>
          <w:rtl/>
        </w:rPr>
        <w:t>אדון בשלושת המישורים הללו.</w:t>
      </w:r>
    </w:p>
    <w:p w:rsidR="00424DE8" w:rsidRPr="00424DE8" w:rsidRDefault="00424DE8" w:rsidP="00C437EF">
      <w:pPr>
        <w:spacing w:before="160" w:after="160" w:line="360" w:lineRule="auto"/>
        <w:ind w:left="-57"/>
        <w:jc w:val="both"/>
        <w:rPr>
          <w:rFonts w:ascii="David" w:hAnsi="David"/>
          <w:b/>
          <w:bCs/>
          <w:u w:val="single"/>
        </w:rPr>
      </w:pPr>
      <w:r w:rsidRPr="00424DE8">
        <w:rPr>
          <w:rFonts w:ascii="David" w:hAnsi="David" w:hint="cs"/>
          <w:b/>
          <w:bCs/>
          <w:u w:val="single"/>
          <w:rtl/>
        </w:rPr>
        <w:t>האם הפרסומים מהווים לשון הרע?</w:t>
      </w:r>
    </w:p>
    <w:p w:rsidR="006440F6" w:rsidRPr="00B641F2" w:rsidRDefault="006440F6" w:rsidP="00C437EF">
      <w:pPr>
        <w:pStyle w:val="ad"/>
        <w:numPr>
          <w:ilvl w:val="0"/>
          <w:numId w:val="1"/>
        </w:numPr>
        <w:spacing w:before="160" w:after="160" w:line="360" w:lineRule="auto"/>
        <w:ind w:left="510" w:hanging="567"/>
        <w:contextualSpacing w:val="0"/>
        <w:jc w:val="both"/>
        <w:rPr>
          <w:rFonts w:ascii="David" w:hAnsi="David"/>
        </w:rPr>
      </w:pPr>
      <w:r w:rsidRPr="00B641F2">
        <w:rPr>
          <w:rFonts w:ascii="David" w:hAnsi="David"/>
          <w:rtl/>
        </w:rPr>
        <w:t>סעיף 1 לחוק איסור לשון הרע קובע מהו "לשון הרע":</w:t>
      </w:r>
    </w:p>
    <w:p w:rsidR="006440F6" w:rsidRDefault="006440F6" w:rsidP="00B63FB5">
      <w:pPr>
        <w:pStyle w:val="ad"/>
        <w:spacing w:after="120"/>
        <w:ind w:left="1219" w:right="567"/>
        <w:contextualSpacing w:val="0"/>
        <w:jc w:val="both"/>
        <w:rPr>
          <w:rFonts w:ascii="David" w:hAnsi="David"/>
          <w:b/>
          <w:bCs/>
        </w:rPr>
      </w:pPr>
      <w:r>
        <w:rPr>
          <w:rFonts w:ascii="David" w:hAnsi="David"/>
          <w:b/>
          <w:bCs/>
          <w:rtl/>
        </w:rPr>
        <w:t>"לשון הרע היא דבר שפרסומו עלול-</w:t>
      </w:r>
    </w:p>
    <w:p w:rsidR="006440F6" w:rsidRDefault="006440F6" w:rsidP="00B63FB5">
      <w:pPr>
        <w:pStyle w:val="ad"/>
        <w:spacing w:after="120"/>
        <w:ind w:left="1219" w:right="567"/>
        <w:contextualSpacing w:val="0"/>
        <w:jc w:val="both"/>
        <w:rPr>
          <w:rFonts w:ascii="David" w:hAnsi="David"/>
          <w:b/>
          <w:bCs/>
          <w:rtl/>
        </w:rPr>
      </w:pPr>
      <w:r>
        <w:rPr>
          <w:rFonts w:ascii="David" w:hAnsi="David"/>
          <w:b/>
          <w:bCs/>
          <w:rtl/>
        </w:rPr>
        <w:t>(1) להשפיל אדם בעיני הבריות או לעשותו מטרה לשנאה, לבוז או ללעג מצדם;</w:t>
      </w:r>
    </w:p>
    <w:p w:rsidR="006440F6" w:rsidRDefault="006440F6" w:rsidP="00B63FB5">
      <w:pPr>
        <w:pStyle w:val="ad"/>
        <w:spacing w:after="120"/>
        <w:ind w:left="1219" w:right="567"/>
        <w:contextualSpacing w:val="0"/>
        <w:jc w:val="both"/>
        <w:rPr>
          <w:rFonts w:ascii="David" w:hAnsi="David"/>
          <w:b/>
          <w:bCs/>
        </w:rPr>
      </w:pPr>
      <w:r>
        <w:rPr>
          <w:rFonts w:ascii="David" w:hAnsi="David"/>
          <w:b/>
          <w:bCs/>
          <w:rtl/>
        </w:rPr>
        <w:lastRenderedPageBreak/>
        <w:t>(2) לבזות אדם בשל מעשים, התנהגות או תכונות המיוחסים לו;</w:t>
      </w:r>
    </w:p>
    <w:p w:rsidR="006440F6" w:rsidRDefault="006440F6" w:rsidP="00B63FB5">
      <w:pPr>
        <w:pStyle w:val="ad"/>
        <w:spacing w:after="120"/>
        <w:ind w:left="1219" w:right="567"/>
        <w:contextualSpacing w:val="0"/>
        <w:jc w:val="both"/>
        <w:rPr>
          <w:rFonts w:ascii="David" w:hAnsi="David"/>
          <w:b/>
          <w:bCs/>
        </w:rPr>
      </w:pPr>
      <w:r>
        <w:rPr>
          <w:rFonts w:ascii="David" w:hAnsi="David"/>
          <w:b/>
          <w:bCs/>
          <w:rtl/>
        </w:rPr>
        <w:t>(3) לפגוע באדם במשרתו, אם במשרה ציבורית ואם במשרה אחרת, בעסקו, במשלח ידו או מקצועו;</w:t>
      </w:r>
    </w:p>
    <w:p w:rsidR="006440F6" w:rsidRDefault="006440F6" w:rsidP="00B63FB5">
      <w:pPr>
        <w:pStyle w:val="ad"/>
        <w:spacing w:after="120"/>
        <w:ind w:left="1219" w:right="567"/>
        <w:contextualSpacing w:val="0"/>
        <w:jc w:val="both"/>
        <w:rPr>
          <w:rFonts w:ascii="David" w:hAnsi="David"/>
          <w:b/>
          <w:bCs/>
          <w:rtl/>
        </w:rPr>
      </w:pPr>
      <w:r>
        <w:rPr>
          <w:rFonts w:ascii="David" w:hAnsi="David"/>
          <w:b/>
          <w:bCs/>
          <w:rtl/>
        </w:rPr>
        <w:t xml:space="preserve">(4) לבזות אדם בשל גזעו, בשל מוצאו, דתו, מקום מגוריו, גילו, מינו, נטייתו המינית או מוגבלותו;" </w:t>
      </w:r>
    </w:p>
    <w:p w:rsidR="006440F6" w:rsidRDefault="006440F6" w:rsidP="00B63FB5">
      <w:pPr>
        <w:pStyle w:val="ad"/>
        <w:numPr>
          <w:ilvl w:val="0"/>
          <w:numId w:val="1"/>
        </w:numPr>
        <w:spacing w:before="160" w:after="120" w:line="360" w:lineRule="auto"/>
        <w:ind w:left="510" w:hanging="567"/>
        <w:contextualSpacing w:val="0"/>
        <w:jc w:val="both"/>
        <w:rPr>
          <w:rFonts w:ascii="David" w:hAnsi="David"/>
          <w:rtl/>
        </w:rPr>
      </w:pPr>
      <w:r>
        <w:rPr>
          <w:rFonts w:ascii="David" w:hAnsi="David"/>
          <w:rtl/>
        </w:rPr>
        <w:t xml:space="preserve">המבחן לקיומו של לשון הרע הוא מבחן אובייקטיבי, כך שעל בית המשפט לבחון איזו משמעות היה מייחס אדם סביר לפרסום שנעשה. מכאן, אין צורך כי האדם יושפל או יבוזה בפועל, אלא די בכך שהפרסום היה עלול להביא לתוצאה שכזו. יחד עם זאת, מישור הפגיעה הסובייקטיבי יכול להוות אינדיקציה של ממש לקביעת פגיעה במישור האובייקטיבי, ר' רע"א 10520/03 </w:t>
      </w:r>
      <w:r>
        <w:rPr>
          <w:rFonts w:ascii="David" w:hAnsi="David"/>
          <w:b/>
          <w:bCs/>
          <w:rtl/>
        </w:rPr>
        <w:t>בן גביר נ' דנקנר</w:t>
      </w:r>
      <w:r>
        <w:rPr>
          <w:rFonts w:ascii="David" w:hAnsi="David"/>
          <w:rtl/>
        </w:rPr>
        <w:t xml:space="preserve"> [פורסם במאגר נבו] (12.11.2016).</w:t>
      </w:r>
    </w:p>
    <w:p w:rsidR="00424DE8" w:rsidRDefault="00424DE8" w:rsidP="00B9389A">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במקרה שלפניי אין </w:t>
      </w:r>
      <w:r w:rsidR="00C01C3F">
        <w:rPr>
          <w:rFonts w:ascii="Arial" w:hAnsi="Arial" w:hint="cs"/>
          <w:noProof w:val="0"/>
          <w:rtl/>
        </w:rPr>
        <w:t>עוררין</w:t>
      </w:r>
      <w:r>
        <w:rPr>
          <w:rFonts w:ascii="Arial" w:hAnsi="Arial" w:hint="cs"/>
          <w:noProof w:val="0"/>
          <w:rtl/>
        </w:rPr>
        <w:t xml:space="preserve"> כי לגבי הנתבעות 1 ו- 2, הנתבע 3 והנתבעת 5, </w:t>
      </w:r>
      <w:r w:rsidR="00B9389A">
        <w:rPr>
          <w:rFonts w:ascii="Arial" w:hAnsi="Arial" w:hint="cs"/>
          <w:noProof w:val="0"/>
          <w:rtl/>
        </w:rPr>
        <w:t>וזאת ב</w:t>
      </w:r>
      <w:r>
        <w:rPr>
          <w:rFonts w:ascii="Arial" w:hAnsi="Arial" w:hint="cs"/>
          <w:noProof w:val="0"/>
          <w:rtl/>
        </w:rPr>
        <w:t>שלושת המישורים המ</w:t>
      </w:r>
      <w:r w:rsidR="00C01C3F">
        <w:rPr>
          <w:rFonts w:ascii="Arial" w:hAnsi="Arial" w:hint="cs"/>
          <w:noProof w:val="0"/>
          <w:rtl/>
        </w:rPr>
        <w:t>פורטים לעיל, מדובר בלשון הרע, ואבאר:</w:t>
      </w:r>
    </w:p>
    <w:p w:rsidR="00424DE8" w:rsidRDefault="00424DE8" w:rsidP="00C01C3F">
      <w:pPr>
        <w:pStyle w:val="ad"/>
        <w:spacing w:before="160" w:after="160" w:line="360" w:lineRule="auto"/>
        <w:ind w:left="510"/>
        <w:contextualSpacing w:val="0"/>
        <w:jc w:val="both"/>
        <w:rPr>
          <w:rFonts w:ascii="Arial" w:hAnsi="Arial"/>
          <w:noProof w:val="0"/>
        </w:rPr>
      </w:pPr>
      <w:r>
        <w:rPr>
          <w:rFonts w:ascii="Arial" w:hAnsi="Arial" w:hint="cs"/>
          <w:noProof w:val="0"/>
          <w:rtl/>
        </w:rPr>
        <w:t>הפרסום כי מר רחמים השתלט על חייה של הגב' שפיץ, הן באופן כללי והן בקונוטציה בה נאמרו הדברים, מהווה פרסום שיש בו להשפיל ולבזות את מר רחמים. באופן דומה הפרסום</w:t>
      </w:r>
      <w:r w:rsidR="004A532B">
        <w:rPr>
          <w:rFonts w:ascii="Arial" w:hAnsi="Arial" w:hint="cs"/>
          <w:noProof w:val="0"/>
          <w:rtl/>
        </w:rPr>
        <w:t>,</w:t>
      </w:r>
      <w:r>
        <w:rPr>
          <w:rFonts w:ascii="Arial" w:hAnsi="Arial" w:hint="cs"/>
          <w:noProof w:val="0"/>
          <w:rtl/>
        </w:rPr>
        <w:t xml:space="preserve"> כי מר רחמים העביר את כל רכושה של הגב' שפיץ אליו יש בו בכדי לפגוע ולהשפיל את התובע.</w:t>
      </w:r>
    </w:p>
    <w:p w:rsidR="00424DE8" w:rsidRDefault="00424DE8"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הפרסום כי מר רחמים התעלל בגב' שפיץ, </w:t>
      </w:r>
      <w:r w:rsidR="004A532B">
        <w:rPr>
          <w:rFonts w:ascii="Arial" w:hAnsi="Arial" w:hint="cs"/>
          <w:noProof w:val="0"/>
          <w:rtl/>
        </w:rPr>
        <w:t xml:space="preserve">לרבות התעללות מינית, </w:t>
      </w:r>
      <w:r>
        <w:rPr>
          <w:rFonts w:ascii="Arial" w:hAnsi="Arial" w:hint="cs"/>
          <w:noProof w:val="0"/>
          <w:rtl/>
        </w:rPr>
        <w:t>הוא כמובן</w:t>
      </w:r>
      <w:r w:rsidR="00AC5383">
        <w:rPr>
          <w:rFonts w:ascii="Arial" w:hAnsi="Arial" w:hint="cs"/>
          <w:noProof w:val="0"/>
          <w:rtl/>
        </w:rPr>
        <w:t xml:space="preserve"> הפרסום החמור ביותר, ומדובר בלשון הרע בדרגה גבוהה.</w:t>
      </w:r>
    </w:p>
    <w:p w:rsidR="00AC5383" w:rsidRDefault="00AC538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לפיכך, אני סבור כי בעניין הנתבעים הללו, הוכח יסוד לשון הרע</w:t>
      </w:r>
      <w:r w:rsidR="00A6260F">
        <w:rPr>
          <w:rFonts w:ascii="Arial" w:hAnsi="Arial" w:hint="cs"/>
          <w:noProof w:val="0"/>
          <w:rtl/>
        </w:rPr>
        <w:t xml:space="preserve"> בפרסומים</w:t>
      </w:r>
      <w:r>
        <w:rPr>
          <w:rFonts w:ascii="Arial" w:hAnsi="Arial" w:hint="cs"/>
          <w:noProof w:val="0"/>
          <w:rtl/>
        </w:rPr>
        <w:t xml:space="preserve">. </w:t>
      </w:r>
    </w:p>
    <w:p w:rsidR="00AC5383" w:rsidRDefault="00AC538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לעומת זאת, איני סבור כי בדברי הנתבעת 4, כפי ש</w:t>
      </w:r>
      <w:r w:rsidR="00A6260F">
        <w:rPr>
          <w:rFonts w:ascii="Arial" w:hAnsi="Arial" w:hint="cs"/>
          <w:noProof w:val="0"/>
          <w:rtl/>
        </w:rPr>
        <w:t>א</w:t>
      </w:r>
      <w:r>
        <w:rPr>
          <w:rFonts w:ascii="Arial" w:hAnsi="Arial" w:hint="cs"/>
          <w:noProof w:val="0"/>
          <w:rtl/>
        </w:rPr>
        <w:t>לה נטענים בכתב התביעה</w:t>
      </w:r>
      <w:r w:rsidR="00A6260F">
        <w:rPr>
          <w:rFonts w:ascii="Arial" w:hAnsi="Arial" w:hint="cs"/>
          <w:noProof w:val="0"/>
          <w:rtl/>
        </w:rPr>
        <w:t>,</w:t>
      </w:r>
      <w:r>
        <w:rPr>
          <w:rFonts w:ascii="Arial" w:hAnsi="Arial" w:hint="cs"/>
          <w:noProof w:val="0"/>
          <w:rtl/>
        </w:rPr>
        <w:t xml:space="preserve"> יש משום לשון הרע כנגד מר רחמים, ואבאר: </w:t>
      </w:r>
    </w:p>
    <w:p w:rsidR="00AC5383" w:rsidRPr="006A204A" w:rsidRDefault="00AC538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כאמור, התובע מייחס בכתב התביעה שתי אמירות לגב' יצחקי:</w:t>
      </w:r>
      <w:r w:rsidRPr="006A204A">
        <w:rPr>
          <w:rFonts w:ascii="David" w:hAnsi="David" w:hint="cs"/>
          <w:rtl/>
        </w:rPr>
        <w:t xml:space="preserve"> </w:t>
      </w:r>
      <w:r w:rsidRPr="006A204A">
        <w:rPr>
          <w:rFonts w:ascii="David" w:hAnsi="David"/>
          <w:b/>
          <w:bCs/>
          <w:rtl/>
        </w:rPr>
        <w:t>"...היא קראה לו לתקן חשמל כשהייתה לה בעיה, תקלה</w:t>
      </w:r>
      <w:r w:rsidRPr="006A204A">
        <w:rPr>
          <w:rFonts w:ascii="David" w:hAnsi="David" w:hint="cs"/>
          <w:b/>
          <w:bCs/>
          <w:rtl/>
        </w:rPr>
        <w:t xml:space="preserve"> </w:t>
      </w:r>
      <w:r w:rsidRPr="006A204A">
        <w:rPr>
          <w:rFonts w:ascii="David" w:hAnsi="David"/>
          <w:b/>
          <w:bCs/>
          <w:rtl/>
        </w:rPr>
        <w:t>בחשמל והוא ישב לה על הוורידים"</w:t>
      </w:r>
      <w:r w:rsidRPr="006A204A">
        <w:rPr>
          <w:rFonts w:ascii="David" w:hAnsi="David" w:hint="cs"/>
          <w:rtl/>
        </w:rPr>
        <w:t xml:space="preserve">, וכן </w:t>
      </w:r>
      <w:r w:rsidRPr="006A204A">
        <w:rPr>
          <w:rFonts w:ascii="David" w:hAnsi="David" w:hint="cs"/>
          <w:b/>
          <w:bCs/>
          <w:rtl/>
        </w:rPr>
        <w:t>"בטח בטאבו על שמו, כאילו ב</w:t>
      </w:r>
      <w:r w:rsidRPr="006A204A">
        <w:rPr>
          <w:rFonts w:ascii="David" w:hAnsi="David"/>
          <w:b/>
          <w:bCs/>
          <w:rtl/>
        </w:rPr>
        <w:t xml:space="preserve">מתנה. </w:t>
      </w:r>
      <w:r w:rsidRPr="006A204A">
        <w:rPr>
          <w:rFonts w:ascii="David" w:hAnsi="David" w:hint="cs"/>
          <w:b/>
          <w:bCs/>
          <w:rtl/>
        </w:rPr>
        <w:t>הוא אפילו לא שילם מיסים על זה"</w:t>
      </w:r>
      <w:r w:rsidRPr="006A204A">
        <w:rPr>
          <w:rFonts w:ascii="David" w:hAnsi="David" w:hint="cs"/>
          <w:rtl/>
        </w:rPr>
        <w:t xml:space="preserve">. </w:t>
      </w:r>
    </w:p>
    <w:p w:rsidR="004A532B" w:rsidRDefault="00AC538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לגבי תיקון החשמל, הרי ברור כי אין מדובר בלשון הרע ואין </w:t>
      </w:r>
      <w:r w:rsidR="008E32B2">
        <w:rPr>
          <w:rFonts w:ascii="David" w:hAnsi="David" w:hint="cs"/>
          <w:rtl/>
        </w:rPr>
        <w:t xml:space="preserve">בה </w:t>
      </w:r>
      <w:r>
        <w:rPr>
          <w:rFonts w:ascii="David" w:hAnsi="David" w:hint="cs"/>
          <w:rtl/>
        </w:rPr>
        <w:t xml:space="preserve">בכדי לפגוע, להשפיל או לבזות את מר רחמים. </w:t>
      </w:r>
    </w:p>
    <w:p w:rsidR="00AC5383" w:rsidRDefault="00AC5383" w:rsidP="00C437EF">
      <w:pPr>
        <w:pStyle w:val="ad"/>
        <w:spacing w:before="160" w:after="160" w:line="360" w:lineRule="auto"/>
        <w:ind w:left="510"/>
        <w:contextualSpacing w:val="0"/>
        <w:jc w:val="both"/>
        <w:rPr>
          <w:rFonts w:ascii="David" w:hAnsi="David"/>
        </w:rPr>
      </w:pPr>
      <w:r>
        <w:rPr>
          <w:rFonts w:ascii="David" w:hAnsi="David" w:hint="cs"/>
          <w:rtl/>
        </w:rPr>
        <w:t>אני סבור כי גם האמירה כי הוא "ישב לה על הוורידים" אין בה די על מנת להוות לשון הרע.</w:t>
      </w:r>
      <w:r w:rsidR="004A532B">
        <w:rPr>
          <w:rFonts w:ascii="David" w:hAnsi="David" w:hint="cs"/>
          <w:rtl/>
        </w:rPr>
        <w:t xml:space="preserve"> </w:t>
      </w:r>
      <w:r>
        <w:rPr>
          <w:rFonts w:ascii="David" w:hAnsi="David" w:hint="cs"/>
          <w:rtl/>
        </w:rPr>
        <w:t xml:space="preserve">אכן, האמירה כי פלוני </w:t>
      </w:r>
      <w:r w:rsidR="008E32B2">
        <w:rPr>
          <w:rFonts w:ascii="David" w:hAnsi="David" w:hint="cs"/>
          <w:rtl/>
        </w:rPr>
        <w:t>'</w:t>
      </w:r>
      <w:r>
        <w:rPr>
          <w:rFonts w:ascii="David" w:hAnsi="David" w:hint="cs"/>
          <w:rtl/>
        </w:rPr>
        <w:t>ישב</w:t>
      </w:r>
      <w:r w:rsidR="008E32B2">
        <w:rPr>
          <w:rFonts w:ascii="David" w:hAnsi="David" w:hint="cs"/>
          <w:rtl/>
        </w:rPr>
        <w:t>'</w:t>
      </w:r>
      <w:r>
        <w:rPr>
          <w:rFonts w:ascii="David" w:hAnsi="David" w:hint="cs"/>
          <w:rtl/>
        </w:rPr>
        <w:t xml:space="preserve"> על הורידים של אלמוני אינה אמירה חיובית, ובוודאי יש בה קונוטציה שלילית, אולם לא כל אמירה עם קונוטציה שלילית מהווה לשון הרע. </w:t>
      </w:r>
    </w:p>
    <w:p w:rsidR="00AC5383" w:rsidRDefault="00AC5383" w:rsidP="00C01C3F">
      <w:pPr>
        <w:pStyle w:val="ad"/>
        <w:spacing w:before="160" w:after="160" w:line="360" w:lineRule="auto"/>
        <w:ind w:left="510"/>
        <w:contextualSpacing w:val="0"/>
        <w:jc w:val="both"/>
        <w:rPr>
          <w:rFonts w:ascii="David" w:hAnsi="David"/>
          <w:rtl/>
        </w:rPr>
      </w:pPr>
      <w:r>
        <w:rPr>
          <w:rFonts w:ascii="David" w:hAnsi="David" w:hint="cs"/>
          <w:rtl/>
        </w:rPr>
        <w:lastRenderedPageBreak/>
        <w:t>החוק, כפי שציטטתי לעיל, דורש כי הפרסום ישפיל או יבזה את הנפגע, או שיפגע קונקרטי</w:t>
      </w:r>
      <w:r w:rsidR="00C01C3F">
        <w:rPr>
          <w:rFonts w:ascii="David" w:hAnsi="David" w:hint="cs"/>
          <w:rtl/>
        </w:rPr>
        <w:t>ת</w:t>
      </w:r>
      <w:r w:rsidR="004A532B">
        <w:rPr>
          <w:rFonts w:ascii="David" w:hAnsi="David" w:hint="cs"/>
          <w:rtl/>
        </w:rPr>
        <w:t xml:space="preserve"> </w:t>
      </w:r>
      <w:r w:rsidR="00C01C3F">
        <w:rPr>
          <w:rFonts w:ascii="David" w:hAnsi="David" w:hint="cs"/>
          <w:rtl/>
        </w:rPr>
        <w:t>ב</w:t>
      </w:r>
      <w:r w:rsidR="004A532B">
        <w:rPr>
          <w:rFonts w:ascii="David" w:hAnsi="David" w:hint="cs"/>
          <w:rtl/>
        </w:rPr>
        <w:t>נפגע</w:t>
      </w:r>
      <w:r>
        <w:rPr>
          <w:rFonts w:ascii="David" w:hAnsi="David" w:hint="cs"/>
          <w:rtl/>
        </w:rPr>
        <w:t>, למשל במשרתו או במשלח ידו. לטעמי</w:t>
      </w:r>
      <w:r w:rsidR="00A6260F">
        <w:rPr>
          <w:rFonts w:ascii="David" w:hAnsi="David" w:hint="cs"/>
          <w:rtl/>
        </w:rPr>
        <w:t>,</w:t>
      </w:r>
      <w:r>
        <w:rPr>
          <w:rFonts w:ascii="David" w:hAnsi="David" w:hint="cs"/>
          <w:rtl/>
        </w:rPr>
        <w:t xml:space="preserve"> אין באמירה </w:t>
      </w:r>
      <w:r w:rsidR="008E32B2">
        <w:rPr>
          <w:rFonts w:ascii="David" w:hAnsi="David" w:hint="cs"/>
          <w:rtl/>
        </w:rPr>
        <w:t>של הנתבעת 4</w:t>
      </w:r>
      <w:r>
        <w:rPr>
          <w:rFonts w:ascii="David" w:hAnsi="David" w:hint="cs"/>
          <w:rtl/>
        </w:rPr>
        <w:t xml:space="preserve"> משום השפלה או ב</w:t>
      </w:r>
      <w:r w:rsidR="00AF18A2">
        <w:rPr>
          <w:rFonts w:ascii="David" w:hAnsi="David" w:hint="cs"/>
          <w:rtl/>
        </w:rPr>
        <w:t>יזוי של התובע ואין בה פגיעה במשרתו או במשלח ידו. יוטעם, בניגוד ליתר הנתבעים, אשר פרסמו כי התובע "השתלט" על חייה של הגב' שפיץ, האמירה של הנתבעת 4 מתונה הרבה יותר.</w:t>
      </w:r>
    </w:p>
    <w:p w:rsidR="006440F6" w:rsidRDefault="00AF18A2"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בעניין האמירה כי התובע העביר את הדירה על שמו בטאבו במתנה ללא תשלום מיסים, הרי לא מצאתי בכך משום ביזוי או השפלה של התובע. אציין כי מבחינה אובייקטיבית, טענה כ</w:t>
      </w:r>
      <w:r w:rsidR="00A6260F">
        <w:rPr>
          <w:rFonts w:ascii="David" w:hAnsi="David" w:hint="cs"/>
          <w:rtl/>
        </w:rPr>
        <w:t>י</w:t>
      </w:r>
      <w:r>
        <w:rPr>
          <w:rFonts w:ascii="David" w:hAnsi="David" w:hint="cs"/>
          <w:rtl/>
        </w:rPr>
        <w:t xml:space="preserve"> פלוני העביר דירה שקיבל במתנה על שמו בלישכת רישום המקרקעין אינה משפילה או מבזה אותו.  </w:t>
      </w:r>
    </w:p>
    <w:p w:rsidR="00AF18A2" w:rsidRDefault="00AF18A2" w:rsidP="00C437EF">
      <w:pPr>
        <w:pStyle w:val="ad"/>
        <w:numPr>
          <w:ilvl w:val="0"/>
          <w:numId w:val="1"/>
        </w:numPr>
        <w:spacing w:before="160" w:after="160" w:line="360" w:lineRule="auto"/>
        <w:ind w:left="510" w:hanging="567"/>
        <w:contextualSpacing w:val="0"/>
        <w:jc w:val="both"/>
        <w:rPr>
          <w:rFonts w:ascii="David" w:hAnsi="David"/>
        </w:rPr>
      </w:pPr>
      <w:r w:rsidRPr="00AF18A2">
        <w:rPr>
          <w:rFonts w:ascii="David" w:hAnsi="David" w:hint="cs"/>
          <w:rtl/>
        </w:rPr>
        <w:t>לא מצאתי גם כי העובדה שהנתבעת 4 ציינה כי העברה נעשתה "ללא מיסים" יש בה להשפיל או לבזות את התובע.</w:t>
      </w:r>
      <w:r w:rsidR="008B7344">
        <w:rPr>
          <w:rFonts w:ascii="David" w:hAnsi="David" w:hint="cs"/>
          <w:rtl/>
        </w:rPr>
        <w:t xml:space="preserve"> </w:t>
      </w:r>
      <w:r w:rsidRPr="00AF18A2">
        <w:rPr>
          <w:rFonts w:ascii="David" w:hAnsi="David" w:hint="cs"/>
          <w:rtl/>
        </w:rPr>
        <w:t xml:space="preserve">הנתבעת 4 לא טענה כי מר רחמים, התובע, </w:t>
      </w:r>
      <w:r w:rsidR="00A6260F">
        <w:rPr>
          <w:rFonts w:ascii="David" w:hAnsi="David" w:hint="cs"/>
          <w:rtl/>
        </w:rPr>
        <w:t>התחמק מל</w:t>
      </w:r>
      <w:r w:rsidRPr="00AF18A2">
        <w:rPr>
          <w:rFonts w:ascii="David" w:hAnsi="David" w:hint="cs"/>
          <w:rtl/>
        </w:rPr>
        <w:t>שלם מיסים שלא כדין, או כי רימה את שלטונות המס. ו</w:t>
      </w:r>
      <w:r w:rsidR="00941F3A">
        <w:rPr>
          <w:rFonts w:ascii="David" w:hAnsi="David" w:hint="cs"/>
          <w:rtl/>
        </w:rPr>
        <w:t xml:space="preserve">אף </w:t>
      </w:r>
      <w:r w:rsidRPr="00AF18A2">
        <w:rPr>
          <w:rFonts w:ascii="David" w:hAnsi="David" w:hint="cs"/>
          <w:rtl/>
        </w:rPr>
        <w:t>הצופה הסביר בכתבה קושר את אי תשלום המיסים לכך שהדירה הועברה במתנה</w:t>
      </w:r>
      <w:r w:rsidR="008B7344">
        <w:rPr>
          <w:rFonts w:ascii="David" w:hAnsi="David" w:hint="cs"/>
          <w:rtl/>
        </w:rPr>
        <w:t xml:space="preserve"> ולא להתחמקות ממס של מר רחמים</w:t>
      </w:r>
      <w:r w:rsidRPr="00AF18A2">
        <w:rPr>
          <w:rFonts w:ascii="David" w:hAnsi="David" w:hint="cs"/>
          <w:rtl/>
        </w:rPr>
        <w:t xml:space="preserve">. </w:t>
      </w:r>
      <w:r>
        <w:rPr>
          <w:rFonts w:ascii="David" w:hAnsi="David" w:hint="cs"/>
          <w:rtl/>
        </w:rPr>
        <w:t xml:space="preserve">אציין כי מחשבה נפוצה בקרב הציבור </w:t>
      </w:r>
      <w:r w:rsidR="00C01C3F">
        <w:rPr>
          <w:rFonts w:ascii="David" w:hAnsi="David" w:hint="cs"/>
          <w:rtl/>
        </w:rPr>
        <w:t xml:space="preserve">היא </w:t>
      </w:r>
      <w:r>
        <w:rPr>
          <w:rFonts w:ascii="David" w:hAnsi="David" w:hint="cs"/>
          <w:rtl/>
        </w:rPr>
        <w:t>כי העברת דירה במתנה אינה כרוכה בתשלום מס.</w:t>
      </w:r>
    </w:p>
    <w:p w:rsidR="00AF18A2" w:rsidRDefault="00AF18A2" w:rsidP="00C437EF">
      <w:pPr>
        <w:pStyle w:val="ad"/>
        <w:spacing w:before="160" w:after="160" w:line="360" w:lineRule="auto"/>
        <w:ind w:left="510"/>
        <w:contextualSpacing w:val="0"/>
        <w:jc w:val="both"/>
        <w:rPr>
          <w:rFonts w:ascii="David" w:hAnsi="David"/>
          <w:rtl/>
        </w:rPr>
      </w:pPr>
      <w:r w:rsidRPr="00AF18A2">
        <w:rPr>
          <w:rFonts w:ascii="David" w:hAnsi="David" w:hint="cs"/>
          <w:rtl/>
        </w:rPr>
        <w:t xml:space="preserve">אכן, </w:t>
      </w:r>
      <w:r>
        <w:rPr>
          <w:rFonts w:ascii="David" w:hAnsi="David" w:hint="cs"/>
          <w:rtl/>
        </w:rPr>
        <w:t>המציאות היא כמובן שונה, ובהתאם לחוק</w:t>
      </w:r>
      <w:r w:rsidR="008B7344">
        <w:rPr>
          <w:rFonts w:ascii="David" w:hAnsi="David" w:hint="cs"/>
          <w:rtl/>
        </w:rPr>
        <w:t>י</w:t>
      </w:r>
      <w:r>
        <w:rPr>
          <w:rFonts w:ascii="David" w:hAnsi="David" w:hint="cs"/>
          <w:rtl/>
        </w:rPr>
        <w:t xml:space="preserve"> מיסוי</w:t>
      </w:r>
      <w:r w:rsidR="00F81453">
        <w:rPr>
          <w:rFonts w:ascii="David" w:hAnsi="David" w:hint="cs"/>
          <w:rtl/>
        </w:rPr>
        <w:t xml:space="preserve"> </w:t>
      </w:r>
      <w:r w:rsidR="008E32B2">
        <w:rPr>
          <w:rFonts w:ascii="David" w:hAnsi="David" w:hint="cs"/>
          <w:rtl/>
        </w:rPr>
        <w:t>ה</w:t>
      </w:r>
      <w:r w:rsidR="00F81453">
        <w:rPr>
          <w:rFonts w:ascii="David" w:hAnsi="David" w:hint="cs"/>
          <w:rtl/>
        </w:rPr>
        <w:t>מקרקעין בישראל גם העברת דירה ללא תמורה מחייבת בתשלום מס רכישה (מופחת במקרים מסויימים), אולם בהחלט ניתן לקשור את אמירת הנתבעת 4, הגב</w:t>
      </w:r>
      <w:r w:rsidR="00941F3A">
        <w:rPr>
          <w:rFonts w:ascii="David" w:hAnsi="David" w:hint="cs"/>
          <w:rtl/>
        </w:rPr>
        <w:t>'</w:t>
      </w:r>
      <w:r w:rsidR="00F81453">
        <w:rPr>
          <w:rFonts w:ascii="David" w:hAnsi="David" w:hint="cs"/>
          <w:rtl/>
        </w:rPr>
        <w:t xml:space="preserve"> יצחקי, בנושא המיסים</w:t>
      </w:r>
      <w:r w:rsidR="008B7344">
        <w:rPr>
          <w:rFonts w:ascii="David" w:hAnsi="David" w:hint="cs"/>
          <w:rtl/>
        </w:rPr>
        <w:t xml:space="preserve"> </w:t>
      </w:r>
      <w:r w:rsidR="00F81453">
        <w:rPr>
          <w:rFonts w:ascii="David" w:hAnsi="David" w:hint="cs"/>
          <w:rtl/>
        </w:rPr>
        <w:t>לעובדה שהדירה הועב</w:t>
      </w:r>
      <w:r w:rsidR="00941F3A">
        <w:rPr>
          <w:rFonts w:ascii="David" w:hAnsi="David" w:hint="cs"/>
          <w:rtl/>
        </w:rPr>
        <w:t>ר</w:t>
      </w:r>
      <w:r w:rsidR="00F81453">
        <w:rPr>
          <w:rFonts w:ascii="David" w:hAnsi="David" w:hint="cs"/>
          <w:rtl/>
        </w:rPr>
        <w:t>ה במתנה, ואין בה האשמת התובע בתרמית מס.</w:t>
      </w:r>
    </w:p>
    <w:p w:rsidR="00AF18A2" w:rsidRDefault="00F81453" w:rsidP="00B9389A">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לאור האמור לעיל, על אף שאמירות הנתבעת 4 כי מר רחמים </w:t>
      </w:r>
      <w:r w:rsidR="008E32B2">
        <w:rPr>
          <w:rFonts w:ascii="David" w:hAnsi="David" w:hint="cs"/>
          <w:rtl/>
        </w:rPr>
        <w:t>'</w:t>
      </w:r>
      <w:r>
        <w:rPr>
          <w:rFonts w:ascii="David" w:hAnsi="David" w:hint="cs"/>
          <w:rtl/>
        </w:rPr>
        <w:t>ישב על הוורידים</w:t>
      </w:r>
      <w:r w:rsidR="008E32B2">
        <w:rPr>
          <w:rFonts w:ascii="David" w:hAnsi="David" w:hint="cs"/>
          <w:rtl/>
        </w:rPr>
        <w:t>'</w:t>
      </w:r>
      <w:r>
        <w:rPr>
          <w:rFonts w:ascii="David" w:hAnsi="David" w:hint="cs"/>
          <w:rtl/>
        </w:rPr>
        <w:t xml:space="preserve"> של גב' שפיץ וכי העביר על שמו את דירתה בטאבו, ללא ששילם על </w:t>
      </w:r>
      <w:r w:rsidR="00B9389A">
        <w:rPr>
          <w:rFonts w:ascii="David" w:hAnsi="David" w:hint="cs"/>
          <w:rtl/>
        </w:rPr>
        <w:t>כך</w:t>
      </w:r>
      <w:r>
        <w:rPr>
          <w:rFonts w:ascii="David" w:hAnsi="David" w:hint="cs"/>
          <w:rtl/>
        </w:rPr>
        <w:t xml:space="preserve"> מיסים,</w:t>
      </w:r>
      <w:r w:rsidR="008E32B2">
        <w:rPr>
          <w:rFonts w:ascii="David" w:hAnsi="David" w:hint="cs"/>
          <w:rtl/>
        </w:rPr>
        <w:t xml:space="preserve"> </w:t>
      </w:r>
      <w:r>
        <w:rPr>
          <w:rFonts w:ascii="David" w:hAnsi="David" w:hint="cs"/>
          <w:rtl/>
        </w:rPr>
        <w:t>מהוות ביקורת</w:t>
      </w:r>
      <w:r w:rsidR="008E32B2">
        <w:rPr>
          <w:rFonts w:ascii="David" w:hAnsi="David" w:hint="cs"/>
          <w:rtl/>
        </w:rPr>
        <w:t xml:space="preserve"> ממשית</w:t>
      </w:r>
      <w:r>
        <w:rPr>
          <w:rFonts w:ascii="David" w:hAnsi="David" w:hint="cs"/>
          <w:rtl/>
        </w:rPr>
        <w:t xml:space="preserve"> על </w:t>
      </w:r>
      <w:r w:rsidR="008B7344">
        <w:rPr>
          <w:rFonts w:ascii="David" w:hAnsi="David" w:hint="cs"/>
          <w:rtl/>
        </w:rPr>
        <w:t>מר רחמים</w:t>
      </w:r>
      <w:r w:rsidR="00941F3A">
        <w:rPr>
          <w:rFonts w:ascii="David" w:hAnsi="David" w:hint="cs"/>
          <w:rtl/>
        </w:rPr>
        <w:t>,</w:t>
      </w:r>
      <w:r>
        <w:rPr>
          <w:rFonts w:ascii="David" w:hAnsi="David" w:hint="cs"/>
          <w:rtl/>
        </w:rPr>
        <w:t xml:space="preserve"> הם אי</w:t>
      </w:r>
      <w:r w:rsidR="00941F3A">
        <w:rPr>
          <w:rFonts w:ascii="David" w:hAnsi="David" w:hint="cs"/>
          <w:rtl/>
        </w:rPr>
        <w:t>נן</w:t>
      </w:r>
      <w:r>
        <w:rPr>
          <w:rFonts w:ascii="David" w:hAnsi="David" w:hint="cs"/>
          <w:rtl/>
        </w:rPr>
        <w:t xml:space="preserve"> מהוו</w:t>
      </w:r>
      <w:r w:rsidR="00941F3A">
        <w:rPr>
          <w:rFonts w:ascii="David" w:hAnsi="David" w:hint="cs"/>
          <w:rtl/>
        </w:rPr>
        <w:t>ת</w:t>
      </w:r>
      <w:r w:rsidR="008E32B2">
        <w:rPr>
          <w:rFonts w:ascii="David" w:hAnsi="David" w:hint="cs"/>
          <w:rtl/>
        </w:rPr>
        <w:t>,</w:t>
      </w:r>
      <w:r>
        <w:rPr>
          <w:rFonts w:ascii="David" w:hAnsi="David" w:hint="cs"/>
          <w:rtl/>
        </w:rPr>
        <w:t xml:space="preserve"> לטעמי</w:t>
      </w:r>
      <w:r w:rsidR="008E32B2">
        <w:rPr>
          <w:rFonts w:ascii="David" w:hAnsi="David" w:hint="cs"/>
          <w:rtl/>
        </w:rPr>
        <w:t>,</w:t>
      </w:r>
      <w:r>
        <w:rPr>
          <w:rFonts w:ascii="David" w:hAnsi="David" w:hint="cs"/>
          <w:rtl/>
        </w:rPr>
        <w:t xml:space="preserve"> פגיעה אובייקטיבית ברמה הנדרשת על פי חוק איסור לשון הרע</w:t>
      </w:r>
      <w:r w:rsidR="008B7344">
        <w:rPr>
          <w:rFonts w:ascii="David" w:hAnsi="David" w:hint="cs"/>
          <w:rtl/>
        </w:rPr>
        <w:t>,</w:t>
      </w:r>
      <w:r>
        <w:rPr>
          <w:rFonts w:ascii="David" w:hAnsi="David" w:hint="cs"/>
          <w:rtl/>
        </w:rPr>
        <w:t xml:space="preserve"> ו</w:t>
      </w:r>
      <w:r w:rsidR="00941F3A">
        <w:rPr>
          <w:rFonts w:ascii="David" w:hAnsi="David" w:hint="cs"/>
          <w:rtl/>
        </w:rPr>
        <w:t xml:space="preserve">על ידי </w:t>
      </w:r>
      <w:r>
        <w:rPr>
          <w:rFonts w:ascii="David" w:hAnsi="David" w:hint="cs"/>
          <w:rtl/>
        </w:rPr>
        <w:t xml:space="preserve">הפסיקה </w:t>
      </w:r>
      <w:r w:rsidR="00941F3A">
        <w:rPr>
          <w:rFonts w:ascii="David" w:hAnsi="David" w:hint="cs"/>
          <w:rtl/>
        </w:rPr>
        <w:t>ב</w:t>
      </w:r>
      <w:r w:rsidR="008B7344">
        <w:rPr>
          <w:rFonts w:ascii="David" w:hAnsi="David" w:hint="cs"/>
          <w:rtl/>
        </w:rPr>
        <w:t>נושא,</w:t>
      </w:r>
      <w:r w:rsidR="00941F3A">
        <w:rPr>
          <w:rFonts w:ascii="David" w:hAnsi="David" w:hint="cs"/>
          <w:rtl/>
        </w:rPr>
        <w:t xml:space="preserve"> על מנת לכונן </w:t>
      </w:r>
      <w:r w:rsidR="008E32B2">
        <w:rPr>
          <w:rFonts w:ascii="David" w:hAnsi="David" w:hint="cs"/>
          <w:rtl/>
        </w:rPr>
        <w:t xml:space="preserve">עוולת </w:t>
      </w:r>
      <w:r>
        <w:rPr>
          <w:rFonts w:ascii="David" w:hAnsi="David" w:hint="cs"/>
          <w:rtl/>
        </w:rPr>
        <w:t>לשון הרע.</w:t>
      </w:r>
    </w:p>
    <w:p w:rsidR="00F81453" w:rsidRDefault="00F8145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לאור האמור לעיל, ניתן לדחות את התביעה כנגד הנתבעת 4 כבר בשלב זה. למען שלמות התמונה אציין כי בכל מקרה, ולשם הזהירות, אני סבור כי לנתבעת 4 עומדת </w:t>
      </w:r>
      <w:r w:rsidR="008E32B2">
        <w:rPr>
          <w:rFonts w:ascii="David" w:hAnsi="David" w:hint="cs"/>
          <w:rtl/>
        </w:rPr>
        <w:t>הגנת אמת בפרסום לגבי אמירות אלו, והכל כפי שיפורט בהמשך.</w:t>
      </w:r>
    </w:p>
    <w:p w:rsidR="00671BE4" w:rsidRDefault="008B7344"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לעניין </w:t>
      </w:r>
      <w:r w:rsidR="00671BE4">
        <w:rPr>
          <w:rFonts w:ascii="David" w:hAnsi="David" w:hint="cs"/>
          <w:rtl/>
        </w:rPr>
        <w:t xml:space="preserve">פרסומי הנתבעת 5, </w:t>
      </w:r>
      <w:r>
        <w:rPr>
          <w:rFonts w:ascii="David" w:hAnsi="David" w:hint="cs"/>
          <w:rtl/>
        </w:rPr>
        <w:t xml:space="preserve">הרי לגביהם קיימת </w:t>
      </w:r>
      <w:r w:rsidR="00671BE4">
        <w:rPr>
          <w:rFonts w:ascii="David" w:hAnsi="David" w:hint="cs"/>
          <w:rtl/>
        </w:rPr>
        <w:t>לשון לשון הרע בשלושת המישורים</w:t>
      </w:r>
      <w:r>
        <w:rPr>
          <w:rFonts w:ascii="David" w:hAnsi="David" w:hint="cs"/>
          <w:rtl/>
        </w:rPr>
        <w:t xml:space="preserve"> שסקרתי לעיל</w:t>
      </w:r>
      <w:r w:rsidR="00671BE4">
        <w:rPr>
          <w:rFonts w:ascii="David" w:hAnsi="David" w:hint="cs"/>
          <w:rtl/>
        </w:rPr>
        <w:t xml:space="preserve">, כאשר זו אינה מסתפקת בטענה כי מר רחמים השתלט על רכושה או חייה של הגב' שפיץ, אלא טוענת בנוסף כי מר רחמים </w:t>
      </w:r>
      <w:r>
        <w:rPr>
          <w:rFonts w:ascii="David" w:hAnsi="David" w:hint="cs"/>
          <w:rtl/>
        </w:rPr>
        <w:t>התעלל ב</w:t>
      </w:r>
      <w:r w:rsidR="00671BE4">
        <w:rPr>
          <w:rFonts w:ascii="David" w:hAnsi="David" w:hint="cs"/>
          <w:rtl/>
        </w:rPr>
        <w:t>גב' שפיץ.</w:t>
      </w:r>
    </w:p>
    <w:p w:rsidR="00D869D0" w:rsidRDefault="00D869D0"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אציין כי ביחס לכלל הפרסומים</w:t>
      </w:r>
      <w:r w:rsidR="008B7344">
        <w:rPr>
          <w:rFonts w:ascii="Arial" w:hAnsi="Arial" w:hint="cs"/>
          <w:noProof w:val="0"/>
          <w:rtl/>
        </w:rPr>
        <w:t xml:space="preserve"> של כלל הנתבעים</w:t>
      </w:r>
      <w:r>
        <w:rPr>
          <w:rFonts w:ascii="Arial" w:hAnsi="Arial" w:hint="cs"/>
          <w:noProof w:val="0"/>
          <w:rtl/>
        </w:rPr>
        <w:t>, אין חולק כי אלו בוצע</w:t>
      </w:r>
      <w:r w:rsidR="001D7752">
        <w:rPr>
          <w:rFonts w:ascii="Arial" w:hAnsi="Arial" w:hint="cs"/>
          <w:noProof w:val="0"/>
          <w:rtl/>
        </w:rPr>
        <w:t>ו</w:t>
      </w:r>
      <w:r>
        <w:rPr>
          <w:rFonts w:ascii="Arial" w:hAnsi="Arial" w:hint="cs"/>
          <w:noProof w:val="0"/>
          <w:rtl/>
        </w:rPr>
        <w:t xml:space="preserve"> לאדם נוסף מלבד התובע.</w:t>
      </w:r>
    </w:p>
    <w:p w:rsidR="00C163C2" w:rsidRDefault="00D869D0" w:rsidP="00C437EF">
      <w:pPr>
        <w:pStyle w:val="ad"/>
        <w:numPr>
          <w:ilvl w:val="0"/>
          <w:numId w:val="1"/>
        </w:numPr>
        <w:spacing w:before="160" w:after="160" w:line="360" w:lineRule="auto"/>
        <w:ind w:left="510" w:hanging="567"/>
        <w:contextualSpacing w:val="0"/>
        <w:jc w:val="both"/>
        <w:rPr>
          <w:rFonts w:ascii="Arial" w:hAnsi="Arial"/>
          <w:noProof w:val="0"/>
        </w:rPr>
      </w:pPr>
      <w:r w:rsidRPr="00D869D0">
        <w:rPr>
          <w:rFonts w:ascii="Arial" w:hAnsi="Arial"/>
          <w:noProof w:val="0"/>
          <w:rtl/>
        </w:rPr>
        <w:lastRenderedPageBreak/>
        <w:t xml:space="preserve">מכאן, </w:t>
      </w:r>
      <w:r w:rsidRPr="00D869D0">
        <w:rPr>
          <w:rFonts w:ascii="Arial" w:hAnsi="Arial" w:hint="cs"/>
          <w:noProof w:val="0"/>
          <w:rtl/>
        </w:rPr>
        <w:t xml:space="preserve">לאור </w:t>
      </w:r>
      <w:r w:rsidR="008B7344">
        <w:rPr>
          <w:rFonts w:ascii="Arial" w:hAnsi="Arial" w:hint="cs"/>
          <w:noProof w:val="0"/>
          <w:rtl/>
        </w:rPr>
        <w:t>כך ש</w:t>
      </w:r>
      <w:r w:rsidRPr="00D869D0">
        <w:rPr>
          <w:rFonts w:ascii="Arial" w:hAnsi="Arial" w:hint="cs"/>
          <w:noProof w:val="0"/>
          <w:rtl/>
        </w:rPr>
        <w:t xml:space="preserve">קבעתי </w:t>
      </w:r>
      <w:r w:rsidR="008B7344">
        <w:rPr>
          <w:rFonts w:ascii="Arial" w:hAnsi="Arial" w:hint="cs"/>
          <w:noProof w:val="0"/>
          <w:rtl/>
        </w:rPr>
        <w:t>כי הפרסומים</w:t>
      </w:r>
      <w:r w:rsidR="002135D2">
        <w:rPr>
          <w:rFonts w:ascii="Arial" w:hAnsi="Arial" w:hint="cs"/>
          <w:noProof w:val="0"/>
          <w:rtl/>
        </w:rPr>
        <w:t xml:space="preserve"> </w:t>
      </w:r>
      <w:r w:rsidRPr="00D869D0">
        <w:rPr>
          <w:rFonts w:ascii="Arial" w:hAnsi="Arial"/>
          <w:noProof w:val="0"/>
          <w:rtl/>
        </w:rPr>
        <w:t>הינם פרסומי לשון הרע שפורסמו לאדם מלבד התובע, יש לבחון</w:t>
      </w:r>
      <w:r w:rsidRPr="00D869D0">
        <w:rPr>
          <w:rFonts w:ascii="Arial" w:hAnsi="Arial" w:hint="cs"/>
          <w:noProof w:val="0"/>
          <w:rtl/>
        </w:rPr>
        <w:t>,</w:t>
      </w:r>
      <w:r w:rsidRPr="00D869D0">
        <w:rPr>
          <w:rFonts w:ascii="Arial" w:hAnsi="Arial"/>
          <w:noProof w:val="0"/>
          <w:rtl/>
        </w:rPr>
        <w:t xml:space="preserve"> האם לנתבעים</w:t>
      </w:r>
      <w:r w:rsidRPr="00D869D0">
        <w:rPr>
          <w:rFonts w:ascii="Arial" w:hAnsi="Arial" w:hint="cs"/>
          <w:noProof w:val="0"/>
          <w:rtl/>
        </w:rPr>
        <w:t>, או לנתבע שכנגד</w:t>
      </w:r>
      <w:r>
        <w:rPr>
          <w:rFonts w:ascii="Arial" w:hAnsi="Arial" w:hint="cs"/>
          <w:noProof w:val="0"/>
          <w:rtl/>
        </w:rPr>
        <w:t xml:space="preserve"> קיימת</w:t>
      </w:r>
      <w:r w:rsidRPr="00D869D0">
        <w:rPr>
          <w:rFonts w:ascii="Arial" w:hAnsi="Arial"/>
          <w:noProof w:val="0"/>
          <w:rtl/>
        </w:rPr>
        <w:t xml:space="preserve"> חסינות או הגנה מכוח הדין.</w:t>
      </w:r>
    </w:p>
    <w:p w:rsidR="00D869D0" w:rsidRDefault="00D869D0" w:rsidP="001D7752">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אציין כי הנתבעים 1-</w:t>
      </w:r>
      <w:r w:rsidR="008348D1">
        <w:rPr>
          <w:rFonts w:ascii="Arial" w:hAnsi="Arial" w:hint="cs"/>
          <w:noProof w:val="0"/>
          <w:rtl/>
        </w:rPr>
        <w:t>4</w:t>
      </w:r>
      <w:r>
        <w:rPr>
          <w:rFonts w:ascii="Arial" w:hAnsi="Arial" w:hint="cs"/>
          <w:noProof w:val="0"/>
          <w:rtl/>
        </w:rPr>
        <w:t xml:space="preserve"> בתביעת מר רחמים, כמו גם מר רחמים בתביעת מר כהן, לא טענו ל</w:t>
      </w:r>
      <w:r w:rsidR="001D7752">
        <w:rPr>
          <w:rFonts w:ascii="Arial" w:hAnsi="Arial" w:hint="cs"/>
          <w:noProof w:val="0"/>
          <w:rtl/>
        </w:rPr>
        <w:t>ח</w:t>
      </w:r>
      <w:r>
        <w:rPr>
          <w:rFonts w:ascii="Arial" w:hAnsi="Arial" w:hint="cs"/>
          <w:noProof w:val="0"/>
          <w:rtl/>
        </w:rPr>
        <w:t>סינות מ</w:t>
      </w:r>
      <w:r w:rsidR="001D7752">
        <w:rPr>
          <w:rFonts w:ascii="Arial" w:hAnsi="Arial" w:hint="cs"/>
          <w:noProof w:val="0"/>
          <w:rtl/>
        </w:rPr>
        <w:t>כוח סעיף 13 לחוק איסור לשון הרע,</w:t>
      </w:r>
      <w:r>
        <w:rPr>
          <w:rFonts w:ascii="Arial" w:hAnsi="Arial" w:hint="cs"/>
          <w:noProof w:val="0"/>
          <w:rtl/>
        </w:rPr>
        <w:t xml:space="preserve"> ולכן אבחן </w:t>
      </w:r>
      <w:r w:rsidR="008348D1">
        <w:rPr>
          <w:rFonts w:ascii="Arial" w:hAnsi="Arial" w:hint="cs"/>
          <w:noProof w:val="0"/>
          <w:rtl/>
        </w:rPr>
        <w:t xml:space="preserve">לגביהם </w:t>
      </w:r>
      <w:r>
        <w:rPr>
          <w:rFonts w:ascii="Arial" w:hAnsi="Arial" w:hint="cs"/>
          <w:noProof w:val="0"/>
          <w:rtl/>
        </w:rPr>
        <w:t>את הגנת האמת בפרסום מכוח סעיף 14, ובמידת הצורך את הגנת תום הלב מכוח סעיף 15.</w:t>
      </w:r>
    </w:p>
    <w:p w:rsidR="008348D1" w:rsidRDefault="00534E69" w:rsidP="00B9389A">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לגבי הנתבעת 5, כפי שציינתי לעיל,</w:t>
      </w:r>
      <w:r w:rsidR="00B9389A">
        <w:rPr>
          <w:rFonts w:ascii="Arial" w:hAnsi="Arial" w:hint="cs"/>
          <w:noProof w:val="0"/>
          <w:rtl/>
        </w:rPr>
        <w:t xml:space="preserve"> </w:t>
      </w:r>
      <w:r>
        <w:rPr>
          <w:rFonts w:ascii="Arial" w:hAnsi="Arial" w:hint="cs"/>
          <w:noProof w:val="0"/>
          <w:rtl/>
        </w:rPr>
        <w:t>לא ברור האם התביעה כוללת את הפרסומים של נתבעת זו במסגרת התצהיר שהוגש על ידה בהליך של צו למניעת הטרדה מאיימת. אולם</w:t>
      </w:r>
      <w:r w:rsidR="008B7344">
        <w:rPr>
          <w:rFonts w:ascii="Arial" w:hAnsi="Arial" w:hint="cs"/>
          <w:noProof w:val="0"/>
          <w:rtl/>
        </w:rPr>
        <w:t>,</w:t>
      </w:r>
      <w:r>
        <w:rPr>
          <w:rFonts w:ascii="Arial" w:hAnsi="Arial" w:hint="cs"/>
          <w:noProof w:val="0"/>
          <w:rtl/>
        </w:rPr>
        <w:t xml:space="preserve"> בכל מקרה, קיימת חסינות לגבי כל הכתוב בתצהיר וזאת לאור החסינות הקיימת מכוח סעיף 13(5) לחוק איסור לשון הרע, והיותה של חסינות זו מוחלטת בהתאם לפסיקה.</w:t>
      </w:r>
      <w:r w:rsidR="00D93F0C">
        <w:rPr>
          <w:rFonts w:ascii="Arial" w:hAnsi="Arial" w:hint="cs"/>
          <w:noProof w:val="0"/>
          <w:rtl/>
        </w:rPr>
        <w:t xml:space="preserve"> </w:t>
      </w:r>
      <w:r>
        <w:rPr>
          <w:rFonts w:ascii="Arial" w:hAnsi="Arial" w:hint="cs"/>
          <w:noProof w:val="0"/>
          <w:rtl/>
        </w:rPr>
        <w:t xml:space="preserve">עוד על החסינות על דברים שנאמרו במסגרת הליך משפטי, לרבות </w:t>
      </w:r>
      <w:r w:rsidR="00D93F0C">
        <w:rPr>
          <w:rFonts w:ascii="Arial" w:hAnsi="Arial" w:hint="cs"/>
          <w:noProof w:val="0"/>
          <w:rtl/>
        </w:rPr>
        <w:t>במסגרת תצהיר שהוגש לבית המשפט</w:t>
      </w:r>
      <w:r>
        <w:rPr>
          <w:rFonts w:ascii="Arial" w:hAnsi="Arial" w:hint="cs"/>
          <w:noProof w:val="0"/>
          <w:rtl/>
        </w:rPr>
        <w:t xml:space="preserve">, ר' </w:t>
      </w:r>
      <w:r w:rsidRPr="00534E69">
        <w:rPr>
          <w:rFonts w:ascii="Arial" w:hAnsi="Arial"/>
          <w:noProof w:val="0"/>
          <w:rtl/>
        </w:rPr>
        <w:t xml:space="preserve">רע"א 1104/07 </w:t>
      </w:r>
      <w:r w:rsidRPr="00534E69">
        <w:rPr>
          <w:rFonts w:ascii="Arial" w:hAnsi="Arial"/>
          <w:b/>
          <w:bCs/>
          <w:noProof w:val="0"/>
          <w:rtl/>
        </w:rPr>
        <w:t>חיר נ' גיל</w:t>
      </w:r>
      <w:r w:rsidRPr="00534E69">
        <w:rPr>
          <w:rFonts w:ascii="Arial" w:hAnsi="Arial"/>
          <w:noProof w:val="0"/>
          <w:rtl/>
        </w:rPr>
        <w:t xml:space="preserve"> [פורסם בנבו] (19.8.2009)</w:t>
      </w:r>
      <w:r>
        <w:rPr>
          <w:rFonts w:ascii="Arial" w:hAnsi="Arial" w:hint="cs"/>
          <w:noProof w:val="0"/>
          <w:rtl/>
        </w:rPr>
        <w:t>.</w:t>
      </w:r>
    </w:p>
    <w:p w:rsidR="001D7752" w:rsidRDefault="001D7752" w:rsidP="001D7752">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מכאן יש לדחות את טענות מר רחמים כנגד הנתבעת 5 שעניינן פרסומים במסגרת התצהיר שהוגש לבית המשפט.</w:t>
      </w:r>
    </w:p>
    <w:p w:rsidR="001A2A74" w:rsidRDefault="001A2A74" w:rsidP="00C437EF">
      <w:pPr>
        <w:spacing w:before="160" w:after="160" w:line="360" w:lineRule="auto"/>
        <w:ind w:left="-57"/>
        <w:jc w:val="both"/>
        <w:rPr>
          <w:rFonts w:ascii="Arial" w:hAnsi="Arial"/>
          <w:b/>
          <w:bCs/>
          <w:noProof w:val="0"/>
          <w:u w:val="single"/>
          <w:rtl/>
        </w:rPr>
      </w:pPr>
      <w:r w:rsidRPr="001A2A74">
        <w:rPr>
          <w:rFonts w:ascii="Arial" w:hAnsi="Arial"/>
          <w:b/>
          <w:bCs/>
          <w:noProof w:val="0"/>
          <w:u w:val="single"/>
          <w:rtl/>
        </w:rPr>
        <w:t>סעיף 14 לחוק איסור לשון הרע - הגנת אמת בפרסום</w:t>
      </w:r>
    </w:p>
    <w:p w:rsidR="001A2A74" w:rsidRPr="001A2A74" w:rsidRDefault="001A2A74" w:rsidP="00C437EF">
      <w:pPr>
        <w:spacing w:before="160" w:after="160" w:line="360" w:lineRule="auto"/>
        <w:jc w:val="both"/>
        <w:rPr>
          <w:rFonts w:ascii="Arial" w:hAnsi="Arial"/>
          <w:b/>
          <w:bCs/>
          <w:noProof w:val="0"/>
          <w:u w:val="single"/>
          <w:rtl/>
        </w:rPr>
      </w:pPr>
      <w:r w:rsidRPr="001A2A74">
        <w:rPr>
          <w:rFonts w:ascii="Arial" w:hAnsi="Arial"/>
          <w:b/>
          <w:bCs/>
          <w:noProof w:val="0"/>
          <w:u w:val="single"/>
          <w:rtl/>
        </w:rPr>
        <w:t>כללי - המסגרת הנורמטיבית</w:t>
      </w:r>
    </w:p>
    <w:p w:rsidR="001A2A74" w:rsidRPr="001A2A74" w:rsidRDefault="001A2A74" w:rsidP="00C437EF">
      <w:pPr>
        <w:pStyle w:val="ad"/>
        <w:numPr>
          <w:ilvl w:val="0"/>
          <w:numId w:val="1"/>
        </w:numPr>
        <w:spacing w:before="160" w:after="160" w:line="360" w:lineRule="auto"/>
        <w:ind w:left="510" w:hanging="567"/>
        <w:contextualSpacing w:val="0"/>
        <w:jc w:val="both"/>
        <w:rPr>
          <w:rFonts w:ascii="Arial" w:hAnsi="Arial"/>
          <w:noProof w:val="0"/>
          <w:rtl/>
        </w:rPr>
      </w:pPr>
      <w:r w:rsidRPr="001A2A74">
        <w:rPr>
          <w:rFonts w:ascii="Arial" w:hAnsi="Arial"/>
          <w:noProof w:val="0"/>
          <w:rtl/>
        </w:rPr>
        <w:t>הטענה המרכזית של הנתבעים במקרה שלפני הינה</w:t>
      </w:r>
      <w:r w:rsidR="00DD5D12">
        <w:rPr>
          <w:rFonts w:ascii="Arial" w:hAnsi="Arial" w:hint="cs"/>
          <w:noProof w:val="0"/>
          <w:rtl/>
        </w:rPr>
        <w:t>,</w:t>
      </w:r>
      <w:r w:rsidRPr="001A2A74">
        <w:rPr>
          <w:rFonts w:ascii="Arial" w:hAnsi="Arial"/>
          <w:noProof w:val="0"/>
          <w:rtl/>
        </w:rPr>
        <w:t xml:space="preserve"> כי עומדת להם הגנת האמת בפרסום המבוססת על סעיף 14 לחוק איסור לשון הרע.</w:t>
      </w:r>
    </w:p>
    <w:p w:rsidR="001A2A74" w:rsidRPr="001A2A74" w:rsidRDefault="001A2A74" w:rsidP="00C437EF">
      <w:pPr>
        <w:pStyle w:val="ad"/>
        <w:numPr>
          <w:ilvl w:val="0"/>
          <w:numId w:val="1"/>
        </w:numPr>
        <w:spacing w:before="160" w:after="160" w:line="360" w:lineRule="auto"/>
        <w:ind w:left="510" w:hanging="567"/>
        <w:contextualSpacing w:val="0"/>
        <w:jc w:val="both"/>
        <w:rPr>
          <w:rFonts w:ascii="Arial" w:hAnsi="Arial"/>
          <w:noProof w:val="0"/>
          <w:rtl/>
        </w:rPr>
      </w:pPr>
      <w:r w:rsidRPr="001A2A74">
        <w:rPr>
          <w:rFonts w:ascii="Arial" w:hAnsi="Arial"/>
          <w:noProof w:val="0"/>
          <w:rtl/>
        </w:rPr>
        <w:t>הגנת האמת בפרסום מחייבת את הנתבעים להוכיח שני תנאים מצטברים: (1) כי הפרסום היה אמת (2) כי היה בו עניין לציבור.</w:t>
      </w:r>
    </w:p>
    <w:p w:rsidR="001A2A74" w:rsidRPr="001A2A74" w:rsidRDefault="001A2A74" w:rsidP="00C437EF">
      <w:pPr>
        <w:pStyle w:val="ad"/>
        <w:numPr>
          <w:ilvl w:val="0"/>
          <w:numId w:val="1"/>
        </w:numPr>
        <w:spacing w:before="160" w:after="160" w:line="360" w:lineRule="auto"/>
        <w:ind w:left="510" w:hanging="567"/>
        <w:contextualSpacing w:val="0"/>
        <w:jc w:val="both"/>
        <w:rPr>
          <w:rFonts w:ascii="Arial" w:hAnsi="Arial"/>
          <w:noProof w:val="0"/>
          <w:rtl/>
        </w:rPr>
      </w:pPr>
      <w:r w:rsidRPr="001A2A74">
        <w:rPr>
          <w:rFonts w:ascii="Arial" w:hAnsi="Arial"/>
          <w:noProof w:val="0"/>
          <w:rtl/>
        </w:rPr>
        <w:t xml:space="preserve">עוד בחלק הכללי אציין, כי הפסיקה קבעה כי לצורך הגנת אמת דיברתי אין לדרוש זהות מוחלטת בין הפרסום לבין המציאות העובדתית, ודי בכך שהפרסום ומשמעותו משקף את עיקרי הדברים שאירעו במציאות, ולעניין זה ר' א' שנהר, </w:t>
      </w:r>
      <w:r w:rsidRPr="00F13400">
        <w:rPr>
          <w:rFonts w:ascii="Arial" w:hAnsi="Arial"/>
          <w:b/>
          <w:bCs/>
          <w:noProof w:val="0"/>
          <w:rtl/>
        </w:rPr>
        <w:t>'דיני לשון הרע'</w:t>
      </w:r>
      <w:r w:rsidRPr="001A2A74">
        <w:rPr>
          <w:rFonts w:ascii="Arial" w:hAnsi="Arial"/>
          <w:noProof w:val="0"/>
          <w:rtl/>
        </w:rPr>
        <w:t>, ע' 221:</w:t>
      </w:r>
    </w:p>
    <w:p w:rsidR="00673FC7" w:rsidRDefault="001A2A74" w:rsidP="00673FC7">
      <w:pPr>
        <w:pStyle w:val="ad"/>
        <w:tabs>
          <w:tab w:val="left" w:pos="7881"/>
        </w:tabs>
        <w:spacing w:before="160" w:after="160" w:line="360" w:lineRule="auto"/>
        <w:ind w:left="1219" w:right="426"/>
        <w:contextualSpacing w:val="0"/>
        <w:jc w:val="both"/>
        <w:rPr>
          <w:rFonts w:ascii="Arial" w:hAnsi="Arial"/>
          <w:b/>
          <w:bCs/>
          <w:noProof w:val="0"/>
          <w:u w:val="single"/>
          <w:rtl/>
        </w:rPr>
      </w:pPr>
      <w:r w:rsidRPr="00F13400">
        <w:rPr>
          <w:rFonts w:ascii="Arial" w:hAnsi="Arial"/>
          <w:b/>
          <w:bCs/>
          <w:noProof w:val="0"/>
          <w:rtl/>
        </w:rPr>
        <w:t>"לצורך בחינת השאלה האם חלה הגנת אמת דיברתי על פרסום מסוים, יערוך בית-המשפט השוואה בין העובדות העולות מהפרסום, כפי שזה מתפרש על פי כללי הפרשנות, לבין המציאות העובדתית במועד הפרסום. ההגנה תעמוד למפרסם כאשר קיימת "זהות" בין המציאות האובייקטיבית לבין תיאורה בפרסום, וזאת, כמובן, בהנחה שהיה בפרסום "עניין ציבורי".</w:t>
      </w:r>
    </w:p>
    <w:p w:rsidR="001A2A74" w:rsidRPr="001A2A74" w:rsidRDefault="001A2A74" w:rsidP="00673FC7">
      <w:pPr>
        <w:pStyle w:val="ad"/>
        <w:tabs>
          <w:tab w:val="left" w:pos="7881"/>
        </w:tabs>
        <w:spacing w:before="160" w:after="160" w:line="360" w:lineRule="auto"/>
        <w:ind w:left="1219" w:right="426"/>
        <w:contextualSpacing w:val="0"/>
        <w:jc w:val="both"/>
        <w:rPr>
          <w:rFonts w:ascii="Arial" w:hAnsi="Arial"/>
          <w:noProof w:val="0"/>
          <w:rtl/>
        </w:rPr>
      </w:pPr>
      <w:r w:rsidRPr="00F13400">
        <w:rPr>
          <w:rFonts w:ascii="Arial" w:hAnsi="Arial"/>
          <w:b/>
          <w:bCs/>
          <w:noProof w:val="0"/>
          <w:u w:val="single"/>
          <w:rtl/>
        </w:rPr>
        <w:lastRenderedPageBreak/>
        <w:t>אולם הזהות שבה מדובר אינה חייבת להיות מוחלטת</w:t>
      </w:r>
      <w:r w:rsidRPr="00F13400">
        <w:rPr>
          <w:rFonts w:ascii="Arial" w:hAnsi="Arial"/>
          <w:b/>
          <w:bCs/>
          <w:noProof w:val="0"/>
          <w:rtl/>
        </w:rPr>
        <w:t xml:space="preserve"> (אם בכלל תיתכן זהות מוחלטת בין מציאות עובדתית לתיאור מילולי): לצורך החלת הגנת אמת דיברתי די בכך שהמשמעות והתוכן הכללי של הפרסום תואמים את המציאות, שכן מתן המשקל הראוי לחופש הביטוי מחייב 'שלא לדקדק בציציותיו של הפרסום הפוגע'."</w:t>
      </w:r>
      <w:r w:rsidRPr="001A2A74">
        <w:rPr>
          <w:rFonts w:ascii="Arial" w:hAnsi="Arial"/>
          <w:noProof w:val="0"/>
          <w:rtl/>
        </w:rPr>
        <w:t xml:space="preserve"> (הדגשה לא במקור – ג.ה.).</w:t>
      </w:r>
    </w:p>
    <w:p w:rsidR="001A2A74" w:rsidRPr="001A2A74" w:rsidRDefault="001A2A74" w:rsidP="00C437EF">
      <w:pPr>
        <w:pStyle w:val="ad"/>
        <w:spacing w:before="160" w:after="160" w:line="360" w:lineRule="auto"/>
        <w:ind w:left="510"/>
        <w:contextualSpacing w:val="0"/>
        <w:jc w:val="both"/>
        <w:rPr>
          <w:rFonts w:ascii="Arial" w:hAnsi="Arial"/>
          <w:noProof w:val="0"/>
          <w:rtl/>
        </w:rPr>
      </w:pPr>
      <w:r w:rsidRPr="001A2A74">
        <w:rPr>
          <w:rFonts w:ascii="Arial" w:hAnsi="Arial"/>
          <w:noProof w:val="0"/>
          <w:rtl/>
        </w:rPr>
        <w:t xml:space="preserve">עוד לעניין הדרישה כי המשמעות הכללית תהיה תואמת את המציאות, ר' ע"א (מחוזי ת"א) 29415-06-12 </w:t>
      </w:r>
      <w:r w:rsidRPr="00F13400">
        <w:rPr>
          <w:rFonts w:ascii="Arial" w:hAnsi="Arial"/>
          <w:b/>
          <w:bCs/>
          <w:noProof w:val="0"/>
          <w:rtl/>
        </w:rPr>
        <w:t xml:space="preserve">הוצאת עיתון הארץ בע"מ נ' עודד קאשי </w:t>
      </w:r>
      <w:r w:rsidRPr="001A2A74">
        <w:rPr>
          <w:rFonts w:ascii="Arial" w:hAnsi="Arial"/>
          <w:noProof w:val="0"/>
          <w:rtl/>
        </w:rPr>
        <w:t>[פורסם בנבו] (22.01.2014).</w:t>
      </w:r>
    </w:p>
    <w:p w:rsidR="001A2A74" w:rsidRDefault="001A2A74" w:rsidP="008C00D8">
      <w:pPr>
        <w:pStyle w:val="ad"/>
        <w:numPr>
          <w:ilvl w:val="0"/>
          <w:numId w:val="1"/>
        </w:numPr>
        <w:spacing w:before="160" w:after="160" w:line="360" w:lineRule="auto"/>
        <w:ind w:left="510" w:hanging="567"/>
        <w:contextualSpacing w:val="0"/>
        <w:jc w:val="both"/>
        <w:rPr>
          <w:rFonts w:ascii="Arial" w:hAnsi="Arial"/>
          <w:noProof w:val="0"/>
        </w:rPr>
      </w:pPr>
      <w:r w:rsidRPr="001A2A74">
        <w:rPr>
          <w:rFonts w:ascii="Arial" w:hAnsi="Arial"/>
          <w:noProof w:val="0"/>
          <w:rtl/>
        </w:rPr>
        <w:t>כאמור לעיל, הפרסומים</w:t>
      </w:r>
      <w:r w:rsidR="008C00D8">
        <w:rPr>
          <w:rFonts w:ascii="Arial" w:hAnsi="Arial" w:hint="cs"/>
          <w:noProof w:val="0"/>
          <w:rtl/>
        </w:rPr>
        <w:t>,</w:t>
      </w:r>
      <w:r w:rsidRPr="001A2A74">
        <w:rPr>
          <w:rFonts w:ascii="Arial" w:hAnsi="Arial"/>
          <w:noProof w:val="0"/>
          <w:rtl/>
        </w:rPr>
        <w:t xml:space="preserve"> נשוא הליך </w:t>
      </w:r>
      <w:r w:rsidR="008C00D8">
        <w:rPr>
          <w:rFonts w:ascii="Arial" w:hAnsi="Arial" w:hint="cs"/>
          <w:noProof w:val="0"/>
          <w:rtl/>
        </w:rPr>
        <w:t xml:space="preserve">זה, </w:t>
      </w:r>
      <w:r w:rsidR="00F13400">
        <w:rPr>
          <w:rFonts w:ascii="Arial" w:hAnsi="Arial" w:hint="cs"/>
          <w:noProof w:val="0"/>
          <w:rtl/>
        </w:rPr>
        <w:t>ביחס למר רחמים הינם בשלושה מישורים: הפרסום כי מר רחמים השתלט על חיי הגב' שפיץ, הפרסום כי מר רחמים העביר</w:t>
      </w:r>
      <w:r w:rsidR="008C00D8">
        <w:rPr>
          <w:rFonts w:ascii="Arial" w:hAnsi="Arial" w:hint="cs"/>
          <w:noProof w:val="0"/>
          <w:rtl/>
        </w:rPr>
        <w:t xml:space="preserve"> על שמו </w:t>
      </w:r>
      <w:r w:rsidR="00F13400">
        <w:rPr>
          <w:rFonts w:ascii="Arial" w:hAnsi="Arial" w:hint="cs"/>
          <w:noProof w:val="0"/>
          <w:rtl/>
        </w:rPr>
        <w:t>את כלל רכושה של הגב' שפיץ</w:t>
      </w:r>
      <w:r w:rsidR="008C00D8">
        <w:rPr>
          <w:rFonts w:ascii="Arial" w:hAnsi="Arial" w:hint="cs"/>
          <w:noProof w:val="0"/>
          <w:rtl/>
        </w:rPr>
        <w:t>,</w:t>
      </w:r>
      <w:r w:rsidR="00F13400">
        <w:rPr>
          <w:rFonts w:ascii="Arial" w:hAnsi="Arial" w:hint="cs"/>
          <w:noProof w:val="0"/>
          <w:rtl/>
        </w:rPr>
        <w:t xml:space="preserve"> והפרסום כי מר רחמים </w:t>
      </w:r>
      <w:r w:rsidR="00066D0B">
        <w:rPr>
          <w:rFonts w:ascii="Arial" w:hAnsi="Arial" w:hint="cs"/>
          <w:noProof w:val="0"/>
          <w:rtl/>
        </w:rPr>
        <w:t>התעלל בגב' שפיץ.</w:t>
      </w:r>
    </w:p>
    <w:p w:rsidR="00274301" w:rsidRDefault="00274301" w:rsidP="00C437EF">
      <w:pPr>
        <w:pStyle w:val="ad"/>
        <w:spacing w:before="160" w:after="160" w:line="360" w:lineRule="auto"/>
        <w:ind w:left="510"/>
        <w:contextualSpacing w:val="0"/>
        <w:jc w:val="both"/>
        <w:rPr>
          <w:rFonts w:ascii="Arial" w:hAnsi="Arial"/>
          <w:noProof w:val="0"/>
        </w:rPr>
      </w:pPr>
      <w:r>
        <w:rPr>
          <w:rFonts w:ascii="Arial" w:hAnsi="Arial" w:hint="cs"/>
          <w:noProof w:val="0"/>
          <w:rtl/>
        </w:rPr>
        <w:t xml:space="preserve">אציין כי לגבי </w:t>
      </w:r>
      <w:r w:rsidR="00D93F0C">
        <w:rPr>
          <w:rFonts w:ascii="Arial" w:hAnsi="Arial" w:hint="cs"/>
          <w:noProof w:val="0"/>
          <w:rtl/>
        </w:rPr>
        <w:t xml:space="preserve">מר כהן, הנתבע 3 והגב' שועה, הנתבעת 5, </w:t>
      </w:r>
      <w:r>
        <w:rPr>
          <w:rFonts w:ascii="Arial" w:hAnsi="Arial" w:hint="cs"/>
          <w:noProof w:val="0"/>
          <w:rtl/>
        </w:rPr>
        <w:t>יש ניואנסים נוספים</w:t>
      </w:r>
      <w:r w:rsidR="00D93F0C">
        <w:rPr>
          <w:rFonts w:ascii="Arial" w:hAnsi="Arial" w:hint="cs"/>
          <w:noProof w:val="0"/>
          <w:rtl/>
        </w:rPr>
        <w:t xml:space="preserve"> הנוגעים להתעללות המינית המיוחסת למר רחמים</w:t>
      </w:r>
      <w:r>
        <w:rPr>
          <w:rFonts w:ascii="Arial" w:hAnsi="Arial" w:hint="cs"/>
          <w:noProof w:val="0"/>
          <w:rtl/>
        </w:rPr>
        <w:t>, ואדון בהם בנוסף.</w:t>
      </w:r>
    </w:p>
    <w:p w:rsidR="004B0ECD" w:rsidRDefault="004B0ECD"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אבחן לגבי כל אחד משלושת המישורים</w:t>
      </w:r>
      <w:r w:rsidR="004626DE">
        <w:rPr>
          <w:rFonts w:ascii="Arial" w:hAnsi="Arial" w:hint="cs"/>
          <w:noProof w:val="0"/>
          <w:rtl/>
        </w:rPr>
        <w:t>, האם</w:t>
      </w:r>
      <w:r>
        <w:rPr>
          <w:rFonts w:ascii="Arial" w:hAnsi="Arial" w:hint="cs"/>
          <w:noProof w:val="0"/>
          <w:rtl/>
        </w:rPr>
        <w:t xml:space="preserve"> עומדת לנתבעים הגנת האמת בפרסום. </w:t>
      </w:r>
    </w:p>
    <w:p w:rsidR="00974C8E" w:rsidRDefault="00974C8E" w:rsidP="00C437EF">
      <w:pPr>
        <w:spacing w:before="160" w:after="160" w:line="360" w:lineRule="auto"/>
        <w:ind w:left="-57"/>
        <w:jc w:val="both"/>
        <w:rPr>
          <w:rFonts w:ascii="Arial" w:hAnsi="Arial"/>
          <w:b/>
          <w:bCs/>
          <w:noProof w:val="0"/>
          <w:u w:val="single"/>
          <w:rtl/>
        </w:rPr>
      </w:pPr>
      <w:r w:rsidRPr="00974C8E">
        <w:rPr>
          <w:rFonts w:ascii="Arial" w:hAnsi="Arial" w:hint="cs"/>
          <w:b/>
          <w:bCs/>
          <w:noProof w:val="0"/>
          <w:u w:val="single"/>
          <w:rtl/>
        </w:rPr>
        <w:t>תיק הרווחה כראייה מרכזית בתיק</w:t>
      </w:r>
    </w:p>
    <w:p w:rsidR="00974C8E" w:rsidRDefault="00974C8E"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בטרם אנתח את טענת האמת בפרסום במישורים השונים, מצאתי נכון</w:t>
      </w:r>
      <w:r w:rsidR="004626DE">
        <w:rPr>
          <w:rFonts w:ascii="Arial" w:hAnsi="Arial" w:hint="cs"/>
          <w:noProof w:val="0"/>
          <w:rtl/>
        </w:rPr>
        <w:t xml:space="preserve"> לדון בנושא ראייתי כללי </w:t>
      </w:r>
      <w:r>
        <w:rPr>
          <w:rFonts w:ascii="Arial" w:hAnsi="Arial" w:hint="cs"/>
          <w:noProof w:val="0"/>
          <w:rtl/>
        </w:rPr>
        <w:t xml:space="preserve">אשר </w:t>
      </w:r>
      <w:r w:rsidR="004626DE">
        <w:rPr>
          <w:rFonts w:ascii="Arial" w:hAnsi="Arial" w:hint="cs"/>
          <w:noProof w:val="0"/>
          <w:rtl/>
        </w:rPr>
        <w:t xml:space="preserve">יש בו חשיבות </w:t>
      </w:r>
      <w:r>
        <w:rPr>
          <w:rFonts w:ascii="Arial" w:hAnsi="Arial" w:hint="cs"/>
          <w:noProof w:val="0"/>
          <w:rtl/>
        </w:rPr>
        <w:t xml:space="preserve">לכלל המישורים. </w:t>
      </w:r>
      <w:r w:rsidR="00D93F0C">
        <w:rPr>
          <w:rFonts w:ascii="Arial" w:hAnsi="Arial" w:hint="cs"/>
          <w:noProof w:val="0"/>
          <w:rtl/>
        </w:rPr>
        <w:t xml:space="preserve">כאמור לעיל, </w:t>
      </w:r>
      <w:r>
        <w:rPr>
          <w:rFonts w:ascii="Arial" w:hAnsi="Arial" w:hint="cs"/>
          <w:noProof w:val="0"/>
          <w:rtl/>
        </w:rPr>
        <w:t>בתיק זה הוגשו ראיות רבות על ידי הצדדים, וכן נערכו חקירות ממושכות, אשר כמובן בית המשפט ייתן להן את המשקל הראוי.</w:t>
      </w:r>
    </w:p>
    <w:p w:rsidR="004D75DC" w:rsidRDefault="00974C8E"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עם זאת, לטעמי יש מקום לתת משקל</w:t>
      </w:r>
      <w:r w:rsidR="004D75DC">
        <w:rPr>
          <w:rFonts w:ascii="Arial" w:hAnsi="Arial" w:hint="cs"/>
          <w:noProof w:val="0"/>
          <w:rtl/>
        </w:rPr>
        <w:t xml:space="preserve"> </w:t>
      </w:r>
      <w:r w:rsidR="004626DE">
        <w:rPr>
          <w:rFonts w:ascii="Arial" w:hAnsi="Arial" w:hint="cs"/>
          <w:noProof w:val="0"/>
          <w:rtl/>
        </w:rPr>
        <w:t>מהותי</w:t>
      </w:r>
      <w:r w:rsidR="004D75DC">
        <w:rPr>
          <w:rFonts w:ascii="Arial" w:hAnsi="Arial" w:hint="cs"/>
          <w:noProof w:val="0"/>
          <w:rtl/>
        </w:rPr>
        <w:t xml:space="preserve"> לתיק הרווחה שהוגש במלואו, וזאת כאשר קיימים לתיק זה ש</w:t>
      </w:r>
      <w:r w:rsidR="004626DE">
        <w:rPr>
          <w:rFonts w:ascii="Arial" w:hAnsi="Arial" w:hint="cs"/>
          <w:noProof w:val="0"/>
          <w:rtl/>
        </w:rPr>
        <w:t>לושה</w:t>
      </w:r>
      <w:r w:rsidR="004D75DC">
        <w:rPr>
          <w:rFonts w:ascii="Arial" w:hAnsi="Arial" w:hint="cs"/>
          <w:noProof w:val="0"/>
          <w:rtl/>
        </w:rPr>
        <w:t xml:space="preserve"> יתרונות </w:t>
      </w:r>
      <w:r w:rsidR="004626DE">
        <w:rPr>
          <w:rFonts w:ascii="Arial" w:hAnsi="Arial" w:hint="cs"/>
          <w:noProof w:val="0"/>
          <w:rtl/>
        </w:rPr>
        <w:t xml:space="preserve">ראייתיים </w:t>
      </w:r>
      <w:r w:rsidR="004D75DC">
        <w:rPr>
          <w:rFonts w:ascii="Arial" w:hAnsi="Arial" w:hint="cs"/>
          <w:noProof w:val="0"/>
          <w:rtl/>
        </w:rPr>
        <w:t>מובהקים.</w:t>
      </w:r>
    </w:p>
    <w:p w:rsidR="00974C8E" w:rsidRDefault="004D75D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היתרון הראשון, ההתרשמות של העובדות והעובדים הסוציאליים אינ</w:t>
      </w:r>
      <w:r w:rsidR="00CD2B4A">
        <w:rPr>
          <w:rFonts w:ascii="Arial" w:hAnsi="Arial" w:hint="cs"/>
          <w:noProof w:val="0"/>
          <w:rtl/>
        </w:rPr>
        <w:t>ה</w:t>
      </w:r>
      <w:r>
        <w:rPr>
          <w:rFonts w:ascii="Arial" w:hAnsi="Arial" w:hint="cs"/>
          <w:noProof w:val="0"/>
          <w:rtl/>
        </w:rPr>
        <w:t xml:space="preserve"> מוט</w:t>
      </w:r>
      <w:r w:rsidR="00CD2B4A">
        <w:rPr>
          <w:rFonts w:ascii="Arial" w:hAnsi="Arial" w:hint="cs"/>
          <w:noProof w:val="0"/>
          <w:rtl/>
        </w:rPr>
        <w:t>ה</w:t>
      </w:r>
      <w:r>
        <w:rPr>
          <w:rFonts w:ascii="Arial" w:hAnsi="Arial" w:hint="cs"/>
          <w:noProof w:val="0"/>
          <w:rtl/>
        </w:rPr>
        <w:t xml:space="preserve"> ואינ</w:t>
      </w:r>
      <w:r w:rsidR="00CD2B4A">
        <w:rPr>
          <w:rFonts w:ascii="Arial" w:hAnsi="Arial" w:hint="cs"/>
          <w:noProof w:val="0"/>
          <w:rtl/>
        </w:rPr>
        <w:t>ה</w:t>
      </w:r>
      <w:r>
        <w:rPr>
          <w:rFonts w:ascii="Arial" w:hAnsi="Arial" w:hint="cs"/>
          <w:noProof w:val="0"/>
          <w:rtl/>
        </w:rPr>
        <w:t xml:space="preserve"> מושפע</w:t>
      </w:r>
      <w:r w:rsidR="00CD2B4A">
        <w:rPr>
          <w:rFonts w:ascii="Arial" w:hAnsi="Arial" w:hint="cs"/>
          <w:noProof w:val="0"/>
          <w:rtl/>
        </w:rPr>
        <w:t>ת</w:t>
      </w:r>
      <w:r>
        <w:rPr>
          <w:rFonts w:ascii="Arial" w:hAnsi="Arial" w:hint="cs"/>
          <w:noProof w:val="0"/>
          <w:rtl/>
        </w:rPr>
        <w:t xml:space="preserve"> מא</w:t>
      </w:r>
      <w:r w:rsidR="00CD2B4A">
        <w:rPr>
          <w:rFonts w:ascii="Arial" w:hAnsi="Arial" w:hint="cs"/>
          <w:noProof w:val="0"/>
          <w:rtl/>
        </w:rPr>
        <w:t>י</w:t>
      </w:r>
      <w:r>
        <w:rPr>
          <w:rFonts w:ascii="Arial" w:hAnsi="Arial" w:hint="cs"/>
          <w:noProof w:val="0"/>
          <w:rtl/>
        </w:rPr>
        <w:t>נטרסים של הצדדים בתיק זה.</w:t>
      </w:r>
      <w:r w:rsidR="00974C8E">
        <w:rPr>
          <w:rFonts w:ascii="Arial" w:hAnsi="Arial" w:hint="cs"/>
          <w:noProof w:val="0"/>
          <w:rtl/>
        </w:rPr>
        <w:t xml:space="preserve"> בניגוד לעדויות מטעם הצדדים, אשר מן הסתם מש</w:t>
      </w:r>
      <w:r>
        <w:rPr>
          <w:rFonts w:ascii="Arial" w:hAnsi="Arial" w:hint="cs"/>
          <w:noProof w:val="0"/>
          <w:rtl/>
        </w:rPr>
        <w:t>ק</w:t>
      </w:r>
      <w:r w:rsidR="00974C8E">
        <w:rPr>
          <w:rFonts w:ascii="Arial" w:hAnsi="Arial" w:hint="cs"/>
          <w:noProof w:val="0"/>
          <w:rtl/>
        </w:rPr>
        <w:t xml:space="preserve">פות את האינטרס של אותו הצד, או לכל הפחות את האמת כפי שהוא ראה אותה, הרי תיק הרווחה משקף </w:t>
      </w:r>
      <w:r>
        <w:rPr>
          <w:rFonts w:ascii="Arial" w:hAnsi="Arial" w:hint="cs"/>
          <w:noProof w:val="0"/>
          <w:rtl/>
        </w:rPr>
        <w:t xml:space="preserve">ראייה אובייקטיבית של גורמי </w:t>
      </w:r>
      <w:r w:rsidR="00CD2B4A">
        <w:rPr>
          <w:rFonts w:ascii="Arial" w:hAnsi="Arial" w:hint="cs"/>
          <w:noProof w:val="0"/>
          <w:rtl/>
        </w:rPr>
        <w:t>ה</w:t>
      </w:r>
      <w:r>
        <w:rPr>
          <w:rFonts w:ascii="Arial" w:hAnsi="Arial" w:hint="cs"/>
          <w:noProof w:val="0"/>
          <w:rtl/>
        </w:rPr>
        <w:t>מקצוע, אשר אין להם כל אינטרס בהליך שלפניי.</w:t>
      </w:r>
    </w:p>
    <w:p w:rsidR="004D75DC" w:rsidRDefault="004D75D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היתרון השני הינו</w:t>
      </w:r>
      <w:r w:rsidR="00D93F0C">
        <w:rPr>
          <w:rFonts w:ascii="Arial" w:hAnsi="Arial" w:hint="cs"/>
          <w:noProof w:val="0"/>
          <w:rtl/>
        </w:rPr>
        <w:t>,</w:t>
      </w:r>
      <w:r>
        <w:rPr>
          <w:rFonts w:ascii="Arial" w:hAnsi="Arial" w:hint="cs"/>
          <w:noProof w:val="0"/>
          <w:rtl/>
        </w:rPr>
        <w:t xml:space="preserve"> כי מדובר בהתרשמות ודיווחים שנעשו לאורך השנים ובזמן אמת. כלומר, אין מדובר בעד המעיד היום על אירועים שאירעו בעבר, אלא על דוחות שנכתבו בזמן אמת</w:t>
      </w:r>
      <w:r w:rsidR="004626DE">
        <w:rPr>
          <w:rFonts w:ascii="Arial" w:hAnsi="Arial" w:hint="cs"/>
          <w:noProof w:val="0"/>
          <w:rtl/>
        </w:rPr>
        <w:t xml:space="preserve"> ממש</w:t>
      </w:r>
      <w:r>
        <w:rPr>
          <w:rFonts w:ascii="Arial" w:hAnsi="Arial" w:hint="cs"/>
          <w:noProof w:val="0"/>
          <w:rtl/>
        </w:rPr>
        <w:t>, במהלך הביקור או מיד לאחריו.</w:t>
      </w:r>
    </w:p>
    <w:p w:rsidR="004D75DC" w:rsidRDefault="004D75D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lastRenderedPageBreak/>
        <w:t>היתרון השלישי, מדובר בדוחות שנכתבו על ידי בעלי מקצוע בתחום. אין מדובר בהתרשמות של הדיוטות מהגב' שפיץ ומהקשר שלה עם מר רחמים, אלא של עובדים סוציאליים אשר זו התמחותם וזה מקצועם, וחזקה כי התיאור שלהם הינו מבוסס וראוי.</w:t>
      </w:r>
    </w:p>
    <w:p w:rsidR="004746E2" w:rsidRDefault="004746E2" w:rsidP="002164F3">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עוד אציין בהקשר זה, כי הצדדים </w:t>
      </w:r>
      <w:r w:rsidRPr="004626DE">
        <w:rPr>
          <w:rFonts w:ascii="Arial" w:hAnsi="Arial" w:hint="cs"/>
          <w:b/>
          <w:bCs/>
          <w:noProof w:val="0"/>
          <w:rtl/>
        </w:rPr>
        <w:t>הסכימו</w:t>
      </w:r>
      <w:r>
        <w:rPr>
          <w:rFonts w:ascii="Arial" w:hAnsi="Arial" w:hint="cs"/>
          <w:noProof w:val="0"/>
          <w:rtl/>
        </w:rPr>
        <w:t xml:space="preserve"> להגשת תיק הרווחה במלואו, כך שזה יהווה ראיה בתיק זה, ו</w:t>
      </w:r>
      <w:r w:rsidR="00FA0514">
        <w:rPr>
          <w:rFonts w:ascii="Arial" w:hAnsi="Arial" w:hint="cs"/>
          <w:noProof w:val="0"/>
          <w:rtl/>
        </w:rPr>
        <w:t xml:space="preserve">איש מהצדדים </w:t>
      </w:r>
      <w:r>
        <w:rPr>
          <w:rFonts w:ascii="Arial" w:hAnsi="Arial" w:hint="cs"/>
          <w:noProof w:val="0"/>
          <w:rtl/>
        </w:rPr>
        <w:t>לא ביקש לחקור את העובדים הסוציאליים אשר הדיווחים מפרי ע</w:t>
      </w:r>
      <w:r w:rsidR="002164F3">
        <w:rPr>
          <w:rFonts w:ascii="Arial" w:hAnsi="Arial" w:hint="cs"/>
          <w:noProof w:val="0"/>
          <w:rtl/>
        </w:rPr>
        <w:t>ט</w:t>
      </w:r>
      <w:r>
        <w:rPr>
          <w:rFonts w:ascii="Arial" w:hAnsi="Arial" w:hint="cs"/>
          <w:noProof w:val="0"/>
          <w:rtl/>
        </w:rPr>
        <w:t xml:space="preserve">ם נמצאים בתיק. </w:t>
      </w:r>
      <w:r w:rsidR="004626DE">
        <w:rPr>
          <w:rFonts w:ascii="Arial" w:hAnsi="Arial" w:hint="cs"/>
          <w:noProof w:val="0"/>
          <w:rtl/>
        </w:rPr>
        <w:t>הסכמה זו של הצדדים להגשת התיק מאפשרת לקבל את הדוחות כראיה למרות שהם מהווים לעתים עדות שמיעה.</w:t>
      </w:r>
      <w:r>
        <w:rPr>
          <w:rFonts w:ascii="Arial" w:hAnsi="Arial" w:hint="cs"/>
          <w:noProof w:val="0"/>
          <w:rtl/>
        </w:rPr>
        <w:t xml:space="preserve"> </w:t>
      </w:r>
      <w:r w:rsidR="004626DE">
        <w:rPr>
          <w:rFonts w:ascii="Arial" w:hAnsi="Arial" w:hint="cs"/>
          <w:noProof w:val="0"/>
          <w:rtl/>
        </w:rPr>
        <w:t xml:space="preserve">זאת ועוד, הוויתור </w:t>
      </w:r>
      <w:r w:rsidR="004626DE" w:rsidRPr="00FA0514">
        <w:rPr>
          <w:rFonts w:ascii="Arial" w:hAnsi="Arial" w:hint="cs"/>
          <w:b/>
          <w:bCs/>
          <w:noProof w:val="0"/>
          <w:rtl/>
        </w:rPr>
        <w:t>ה</w:t>
      </w:r>
      <w:r w:rsidRPr="00FA0514">
        <w:rPr>
          <w:rFonts w:ascii="Arial" w:hAnsi="Arial" w:hint="cs"/>
          <w:b/>
          <w:bCs/>
          <w:noProof w:val="0"/>
          <w:rtl/>
        </w:rPr>
        <w:t>מודע</w:t>
      </w:r>
      <w:r>
        <w:rPr>
          <w:rFonts w:ascii="Arial" w:hAnsi="Arial" w:hint="cs"/>
          <w:noProof w:val="0"/>
          <w:rtl/>
        </w:rPr>
        <w:t xml:space="preserve"> </w:t>
      </w:r>
      <w:r w:rsidR="004626DE">
        <w:rPr>
          <w:rFonts w:ascii="Arial" w:hAnsi="Arial" w:hint="cs"/>
          <w:noProof w:val="0"/>
          <w:rtl/>
        </w:rPr>
        <w:t xml:space="preserve">של הצדדים על חקירת עובדים סוציאליים </w:t>
      </w:r>
      <w:r>
        <w:rPr>
          <w:rFonts w:ascii="Arial" w:hAnsi="Arial" w:hint="cs"/>
          <w:noProof w:val="0"/>
          <w:rtl/>
        </w:rPr>
        <w:t>אלו, מחזקת את האמור בדוחות מטעמם.</w:t>
      </w:r>
    </w:p>
    <w:p w:rsidR="004D75DC" w:rsidRPr="00974C8E" w:rsidRDefault="004D75D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לפיכך, בנקודות מחלוקת מהותיות בחרתי לתת משקל של ממש לדוחות ולמס</w:t>
      </w:r>
      <w:r w:rsidR="004746E2">
        <w:rPr>
          <w:rFonts w:ascii="Arial" w:hAnsi="Arial" w:hint="cs"/>
          <w:noProof w:val="0"/>
          <w:rtl/>
        </w:rPr>
        <w:t>מכים מתיק הרווחה.</w:t>
      </w:r>
    </w:p>
    <w:p w:rsidR="00274301" w:rsidRPr="00274301" w:rsidRDefault="009316B3" w:rsidP="00C437EF">
      <w:pPr>
        <w:spacing w:before="160" w:after="160" w:line="360" w:lineRule="auto"/>
        <w:ind w:left="-57"/>
        <w:jc w:val="both"/>
        <w:rPr>
          <w:rFonts w:ascii="Arial" w:hAnsi="Arial"/>
          <w:b/>
          <w:bCs/>
          <w:noProof w:val="0"/>
          <w:u w:val="single"/>
        </w:rPr>
      </w:pPr>
      <w:r>
        <w:rPr>
          <w:rFonts w:ascii="Arial" w:hAnsi="Arial" w:hint="cs"/>
          <w:b/>
          <w:bCs/>
          <w:noProof w:val="0"/>
          <w:u w:val="single"/>
          <w:rtl/>
        </w:rPr>
        <w:t xml:space="preserve">המישור הראשון - </w:t>
      </w:r>
      <w:r w:rsidR="00274301" w:rsidRPr="00274301">
        <w:rPr>
          <w:rFonts w:ascii="Arial" w:hAnsi="Arial" w:hint="cs"/>
          <w:b/>
          <w:bCs/>
          <w:noProof w:val="0"/>
          <w:u w:val="single"/>
          <w:rtl/>
        </w:rPr>
        <w:t>מר רחמים השתלט על רכושה של הגב' שפיץ</w:t>
      </w:r>
    </w:p>
    <w:p w:rsidR="00274301" w:rsidRDefault="00274301" w:rsidP="00FA00B6">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נדבך מרכזי בכתבות שפורסמו וכן בדברי מר כהן נוגע לע</w:t>
      </w:r>
      <w:r w:rsidR="004B0ECD">
        <w:rPr>
          <w:rFonts w:ascii="Arial" w:hAnsi="Arial" w:hint="cs"/>
          <w:noProof w:val="0"/>
          <w:rtl/>
        </w:rPr>
        <w:t>ו</w:t>
      </w:r>
      <w:r>
        <w:rPr>
          <w:rFonts w:ascii="Arial" w:hAnsi="Arial" w:hint="cs"/>
          <w:noProof w:val="0"/>
          <w:rtl/>
        </w:rPr>
        <w:t>בדה</w:t>
      </w:r>
      <w:r w:rsidR="00FA00B6">
        <w:rPr>
          <w:rFonts w:ascii="Arial" w:hAnsi="Arial" w:hint="cs"/>
          <w:noProof w:val="0"/>
          <w:rtl/>
        </w:rPr>
        <w:t>,</w:t>
      </w:r>
      <w:r>
        <w:rPr>
          <w:rFonts w:ascii="Arial" w:hAnsi="Arial" w:hint="cs"/>
          <w:noProof w:val="0"/>
          <w:rtl/>
        </w:rPr>
        <w:t xml:space="preserve"> כי מר רחמים השתלט על רכושה של הגב' שפיץ. אציין כי ההקשר של ההשתלטות </w:t>
      </w:r>
      <w:r w:rsidR="00F75767">
        <w:rPr>
          <w:rFonts w:ascii="Arial" w:hAnsi="Arial" w:hint="cs"/>
          <w:noProof w:val="0"/>
          <w:rtl/>
        </w:rPr>
        <w:t>של מר רחמים על רכוש הגב' שפיץ בכתבה הינ</w:t>
      </w:r>
      <w:r w:rsidR="004B0ECD">
        <w:rPr>
          <w:rFonts w:ascii="Arial" w:hAnsi="Arial" w:hint="cs"/>
          <w:noProof w:val="0"/>
          <w:rtl/>
        </w:rPr>
        <w:t>ו</w:t>
      </w:r>
      <w:r w:rsidR="00F75767">
        <w:rPr>
          <w:rFonts w:ascii="Arial" w:hAnsi="Arial" w:hint="cs"/>
          <w:noProof w:val="0"/>
          <w:rtl/>
        </w:rPr>
        <w:t xml:space="preserve"> הקשר </w:t>
      </w:r>
      <w:r w:rsidR="00F75767" w:rsidRPr="00CD2B4A">
        <w:rPr>
          <w:rFonts w:ascii="Arial" w:hAnsi="Arial" w:hint="cs"/>
          <w:b/>
          <w:bCs/>
          <w:noProof w:val="0"/>
          <w:rtl/>
        </w:rPr>
        <w:t>שלילי</w:t>
      </w:r>
      <w:r w:rsidR="00F75767">
        <w:rPr>
          <w:rFonts w:ascii="Arial" w:hAnsi="Arial" w:hint="cs"/>
          <w:noProof w:val="0"/>
          <w:rtl/>
        </w:rPr>
        <w:t>, המציג את מר רחמים כמי שההש</w:t>
      </w:r>
      <w:r w:rsidR="00174E7B">
        <w:rPr>
          <w:rFonts w:ascii="Arial" w:hAnsi="Arial" w:hint="cs"/>
          <w:noProof w:val="0"/>
          <w:rtl/>
        </w:rPr>
        <w:t>תל</w:t>
      </w:r>
      <w:r w:rsidR="00F75767">
        <w:rPr>
          <w:rFonts w:ascii="Arial" w:hAnsi="Arial" w:hint="cs"/>
          <w:noProof w:val="0"/>
          <w:rtl/>
        </w:rPr>
        <w:t xml:space="preserve">טות </w:t>
      </w:r>
      <w:r w:rsidR="00174E7B">
        <w:rPr>
          <w:rFonts w:ascii="Arial" w:hAnsi="Arial" w:hint="cs"/>
          <w:noProof w:val="0"/>
          <w:rtl/>
        </w:rPr>
        <w:t xml:space="preserve">על רכושה של הגב' שפיץ היה </w:t>
      </w:r>
      <w:r w:rsidR="004B0ECD">
        <w:rPr>
          <w:rFonts w:ascii="Arial" w:hAnsi="Arial" w:hint="cs"/>
          <w:noProof w:val="0"/>
          <w:rtl/>
        </w:rPr>
        <w:t>ה</w:t>
      </w:r>
      <w:r w:rsidR="00174E7B">
        <w:rPr>
          <w:rFonts w:ascii="Arial" w:hAnsi="Arial" w:hint="cs"/>
          <w:noProof w:val="0"/>
          <w:rtl/>
        </w:rPr>
        <w:t xml:space="preserve">מניע </w:t>
      </w:r>
      <w:r w:rsidR="004B0ECD">
        <w:rPr>
          <w:rFonts w:ascii="Arial" w:hAnsi="Arial" w:hint="cs"/>
          <w:noProof w:val="0"/>
          <w:rtl/>
        </w:rPr>
        <w:t>ה</w:t>
      </w:r>
      <w:r w:rsidR="00174E7B">
        <w:rPr>
          <w:rFonts w:ascii="Arial" w:hAnsi="Arial" w:hint="cs"/>
          <w:noProof w:val="0"/>
          <w:rtl/>
        </w:rPr>
        <w:t>מרכזי במערכת היחסים שלו עם הגב' שפיץ.</w:t>
      </w:r>
    </w:p>
    <w:p w:rsidR="00066D0B" w:rsidRDefault="00066D0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אני סבור כי </w:t>
      </w:r>
      <w:r w:rsidR="00274301">
        <w:rPr>
          <w:rFonts w:ascii="Arial" w:hAnsi="Arial" w:hint="cs"/>
          <w:noProof w:val="0"/>
          <w:rtl/>
        </w:rPr>
        <w:t xml:space="preserve">הנתבעים </w:t>
      </w:r>
      <w:r w:rsidR="00274301" w:rsidRPr="004B0ECD">
        <w:rPr>
          <w:rFonts w:ascii="Arial" w:hAnsi="Arial" w:hint="cs"/>
          <w:b/>
          <w:bCs/>
          <w:noProof w:val="0"/>
          <w:rtl/>
        </w:rPr>
        <w:t>הוכיחו</w:t>
      </w:r>
      <w:r w:rsidR="00274301">
        <w:rPr>
          <w:rFonts w:ascii="Arial" w:hAnsi="Arial" w:hint="cs"/>
          <w:noProof w:val="0"/>
          <w:rtl/>
        </w:rPr>
        <w:t xml:space="preserve"> </w:t>
      </w:r>
      <w:r w:rsidR="00B74591">
        <w:rPr>
          <w:rFonts w:ascii="Arial" w:hAnsi="Arial" w:hint="cs"/>
          <w:noProof w:val="0"/>
          <w:rtl/>
        </w:rPr>
        <w:t>כי מדובר בפרסום שהינו אמת, הן לגבי עצם ההשתלטות על הרכוש והן לגבי הפרשנות השלילית של השתלטות זו, ואנמק:</w:t>
      </w:r>
    </w:p>
    <w:p w:rsidR="00B74591" w:rsidRDefault="00B7459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למעשה עובדת </w:t>
      </w:r>
      <w:r w:rsidR="00CD2B4A">
        <w:rPr>
          <w:rFonts w:ascii="Arial" w:hAnsi="Arial" w:hint="cs"/>
          <w:noProof w:val="0"/>
          <w:rtl/>
        </w:rPr>
        <w:t>ה</w:t>
      </w:r>
      <w:r>
        <w:rPr>
          <w:rFonts w:ascii="Arial" w:hAnsi="Arial" w:hint="cs"/>
          <w:noProof w:val="0"/>
          <w:rtl/>
        </w:rPr>
        <w:t xml:space="preserve">השתלטות </w:t>
      </w:r>
      <w:r w:rsidR="004B0ECD">
        <w:rPr>
          <w:rFonts w:ascii="Arial" w:hAnsi="Arial" w:hint="cs"/>
          <w:noProof w:val="0"/>
          <w:rtl/>
        </w:rPr>
        <w:t xml:space="preserve">של </w:t>
      </w:r>
      <w:r>
        <w:rPr>
          <w:rFonts w:ascii="Arial" w:hAnsi="Arial" w:hint="cs"/>
          <w:noProof w:val="0"/>
          <w:rtl/>
        </w:rPr>
        <w:t>מר רחמים על כל רכושה של הגב' שפיץ, כלל אינ</w:t>
      </w:r>
      <w:r w:rsidR="00CD2B4A">
        <w:rPr>
          <w:rFonts w:ascii="Arial" w:hAnsi="Arial" w:hint="cs"/>
          <w:noProof w:val="0"/>
          <w:rtl/>
        </w:rPr>
        <w:t>ה</w:t>
      </w:r>
      <w:r>
        <w:rPr>
          <w:rFonts w:ascii="Arial" w:hAnsi="Arial" w:hint="cs"/>
          <w:noProof w:val="0"/>
          <w:rtl/>
        </w:rPr>
        <w:t xml:space="preserve"> שנוי</w:t>
      </w:r>
      <w:r w:rsidR="00CD2B4A">
        <w:rPr>
          <w:rFonts w:ascii="Arial" w:hAnsi="Arial" w:hint="cs"/>
          <w:noProof w:val="0"/>
          <w:rtl/>
        </w:rPr>
        <w:t>ה</w:t>
      </w:r>
      <w:r>
        <w:rPr>
          <w:rFonts w:ascii="Arial" w:hAnsi="Arial" w:hint="cs"/>
          <w:noProof w:val="0"/>
          <w:rtl/>
        </w:rPr>
        <w:t xml:space="preserve"> במחלוקת </w:t>
      </w:r>
      <w:r w:rsidR="004B0ECD">
        <w:rPr>
          <w:rFonts w:ascii="Arial" w:hAnsi="Arial" w:hint="cs"/>
          <w:noProof w:val="0"/>
          <w:rtl/>
        </w:rPr>
        <w:t xml:space="preserve">וזאת </w:t>
      </w:r>
      <w:r>
        <w:rPr>
          <w:rFonts w:ascii="Arial" w:hAnsi="Arial" w:hint="cs"/>
          <w:noProof w:val="0"/>
          <w:rtl/>
        </w:rPr>
        <w:t>כאשר מר רחמים עצמו בתצהירו מציין כי רכושה של הגב' שפיץ עבר אליו באופן מלא.</w:t>
      </w:r>
    </w:p>
    <w:p w:rsidR="00B74591" w:rsidRDefault="00557BF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כך, בשנת 2012, חמש שנים בלבד לאחר ההיכרות ביניהם</w:t>
      </w:r>
      <w:r w:rsidR="00CD2B4A">
        <w:rPr>
          <w:rFonts w:ascii="Arial" w:hAnsi="Arial" w:hint="cs"/>
          <w:noProof w:val="0"/>
          <w:rtl/>
        </w:rPr>
        <w:t>,</w:t>
      </w:r>
      <w:r>
        <w:rPr>
          <w:rFonts w:ascii="Arial" w:hAnsi="Arial" w:hint="cs"/>
          <w:noProof w:val="0"/>
          <w:rtl/>
        </w:rPr>
        <w:t xml:space="preserve"> העביר מר רחמים את </w:t>
      </w:r>
      <w:r w:rsidR="004B0ECD" w:rsidRPr="0089251D">
        <w:rPr>
          <w:rFonts w:ascii="Arial" w:hAnsi="Arial" w:hint="cs"/>
          <w:b/>
          <w:bCs/>
          <w:noProof w:val="0"/>
          <w:rtl/>
        </w:rPr>
        <w:t xml:space="preserve">מלוא </w:t>
      </w:r>
      <w:r w:rsidR="004B0ECD">
        <w:rPr>
          <w:rFonts w:ascii="Arial" w:hAnsi="Arial" w:hint="cs"/>
          <w:noProof w:val="0"/>
          <w:rtl/>
        </w:rPr>
        <w:t>הזכויות ב</w:t>
      </w:r>
      <w:r>
        <w:rPr>
          <w:rFonts w:ascii="Arial" w:hAnsi="Arial" w:hint="cs"/>
          <w:noProof w:val="0"/>
          <w:rtl/>
        </w:rPr>
        <w:t>דירה של הגב' שפיץ</w:t>
      </w:r>
      <w:r w:rsidR="004B0ECD">
        <w:rPr>
          <w:rFonts w:ascii="Arial" w:hAnsi="Arial" w:hint="cs"/>
          <w:noProof w:val="0"/>
          <w:rtl/>
        </w:rPr>
        <w:t xml:space="preserve"> </w:t>
      </w:r>
      <w:r>
        <w:rPr>
          <w:rFonts w:ascii="Arial" w:hAnsi="Arial" w:hint="cs"/>
          <w:noProof w:val="0"/>
          <w:rtl/>
        </w:rPr>
        <w:t xml:space="preserve">על שמו. יוטעם, אין מדובר בהעברת </w:t>
      </w:r>
      <w:r w:rsidR="00FA00B6">
        <w:rPr>
          <w:rFonts w:ascii="Arial" w:hAnsi="Arial" w:hint="cs"/>
          <w:noProof w:val="0"/>
          <w:rtl/>
        </w:rPr>
        <w:t>הזכויות ב</w:t>
      </w:r>
      <w:r>
        <w:rPr>
          <w:rFonts w:ascii="Arial" w:hAnsi="Arial" w:hint="cs"/>
          <w:noProof w:val="0"/>
          <w:rtl/>
        </w:rPr>
        <w:t xml:space="preserve">מחצית הדירה, אלא </w:t>
      </w:r>
      <w:r w:rsidR="004B0ECD">
        <w:rPr>
          <w:rFonts w:ascii="Arial" w:hAnsi="Arial" w:hint="cs"/>
          <w:noProof w:val="0"/>
          <w:rtl/>
        </w:rPr>
        <w:t xml:space="preserve">בהעברת </w:t>
      </w:r>
      <w:r>
        <w:rPr>
          <w:rFonts w:ascii="Arial" w:hAnsi="Arial" w:hint="cs"/>
          <w:noProof w:val="0"/>
          <w:rtl/>
        </w:rPr>
        <w:t>מלוא זכויות הבעלות בדירה</w:t>
      </w:r>
      <w:r w:rsidR="004B0ECD">
        <w:rPr>
          <w:rFonts w:ascii="Arial" w:hAnsi="Arial" w:hint="cs"/>
          <w:noProof w:val="0"/>
          <w:rtl/>
        </w:rPr>
        <w:t xml:space="preserve"> על שמו</w:t>
      </w:r>
      <w:r>
        <w:rPr>
          <w:rFonts w:ascii="Arial" w:hAnsi="Arial" w:hint="cs"/>
          <w:noProof w:val="0"/>
          <w:rtl/>
        </w:rPr>
        <w:t>. לעניין זה ר' סעיף 12 לתצהיר מר רחמים</w:t>
      </w:r>
      <w:r w:rsidR="00FA0514">
        <w:rPr>
          <w:rFonts w:ascii="Arial" w:hAnsi="Arial" w:hint="cs"/>
          <w:noProof w:val="0"/>
          <w:rtl/>
        </w:rPr>
        <w:t xml:space="preserve"> עצמו</w:t>
      </w:r>
      <w:r>
        <w:rPr>
          <w:rFonts w:ascii="Arial" w:hAnsi="Arial" w:hint="cs"/>
          <w:noProof w:val="0"/>
          <w:rtl/>
        </w:rPr>
        <w:t xml:space="preserve">. </w:t>
      </w:r>
    </w:p>
    <w:p w:rsidR="00557BFB" w:rsidRDefault="00F01114"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גם לגבי חשבונות הבנק</w:t>
      </w:r>
      <w:r w:rsidR="00CD2B4A">
        <w:rPr>
          <w:rFonts w:ascii="Arial" w:hAnsi="Arial" w:hint="cs"/>
          <w:noProof w:val="0"/>
          <w:rtl/>
        </w:rPr>
        <w:t>,</w:t>
      </w:r>
      <w:r>
        <w:rPr>
          <w:rFonts w:ascii="Arial" w:hAnsi="Arial" w:hint="cs"/>
          <w:noProof w:val="0"/>
          <w:rtl/>
        </w:rPr>
        <w:t xml:space="preserve"> מציין מר רחמים בכתב התביעה</w:t>
      </w:r>
      <w:r w:rsidR="00CD2B4A">
        <w:rPr>
          <w:rFonts w:ascii="Arial" w:hAnsi="Arial" w:hint="cs"/>
          <w:noProof w:val="0"/>
          <w:rtl/>
        </w:rPr>
        <w:t>,</w:t>
      </w:r>
      <w:r>
        <w:rPr>
          <w:rFonts w:ascii="Arial" w:hAnsi="Arial" w:hint="cs"/>
          <w:noProof w:val="0"/>
          <w:rtl/>
        </w:rPr>
        <w:t xml:space="preserve"> וכן בסעיף 12 לתצהיר</w:t>
      </w:r>
      <w:r w:rsidR="004B0ECD">
        <w:rPr>
          <w:rFonts w:ascii="Arial" w:hAnsi="Arial" w:hint="cs"/>
          <w:noProof w:val="0"/>
          <w:rtl/>
        </w:rPr>
        <w:t>ו</w:t>
      </w:r>
      <w:r w:rsidR="00CD2B4A">
        <w:rPr>
          <w:rFonts w:ascii="Arial" w:hAnsi="Arial" w:hint="cs"/>
          <w:noProof w:val="0"/>
          <w:rtl/>
        </w:rPr>
        <w:t>,</w:t>
      </w:r>
      <w:r>
        <w:rPr>
          <w:rFonts w:ascii="Arial" w:hAnsi="Arial" w:hint="cs"/>
          <w:noProof w:val="0"/>
          <w:rtl/>
        </w:rPr>
        <w:t xml:space="preserve"> כי ניתנה לו שליטה מלאה על כל חשבונות הבנק של הגב' שפיץ.</w:t>
      </w:r>
    </w:p>
    <w:p w:rsidR="00F01114" w:rsidRDefault="00F01114"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וכן ר' דבריו של מר רחמים בחקירתו הנגדית (עמ' 176 מיום 24.5.202</w:t>
      </w:r>
      <w:r w:rsidR="00CD6A21">
        <w:rPr>
          <w:rFonts w:ascii="Arial" w:hAnsi="Arial" w:hint="cs"/>
          <w:noProof w:val="0"/>
          <w:rtl/>
        </w:rPr>
        <w:t>1</w:t>
      </w:r>
      <w:r>
        <w:rPr>
          <w:rFonts w:ascii="Arial" w:hAnsi="Arial" w:hint="cs"/>
          <w:noProof w:val="0"/>
          <w:rtl/>
        </w:rPr>
        <w:t>):</w:t>
      </w:r>
    </w:p>
    <w:p w:rsidR="00F01114" w:rsidRPr="00F01114" w:rsidRDefault="00F01114" w:rsidP="00FA00B6">
      <w:pPr>
        <w:pStyle w:val="ad"/>
        <w:ind w:left="2070" w:right="284" w:hanging="851"/>
        <w:contextualSpacing w:val="0"/>
        <w:rPr>
          <w:rFonts w:ascii="Arial" w:hAnsi="Arial"/>
          <w:b/>
          <w:bCs/>
          <w:noProof w:val="0"/>
          <w:rtl/>
        </w:rPr>
      </w:pPr>
      <w:r w:rsidRPr="00F01114">
        <w:rPr>
          <w:rFonts w:ascii="Arial" w:hAnsi="Arial" w:hint="cs"/>
          <w:b/>
          <w:bCs/>
          <w:noProof w:val="0"/>
          <w:rtl/>
        </w:rPr>
        <w:lastRenderedPageBreak/>
        <w:t>"</w:t>
      </w:r>
      <w:r w:rsidRPr="00F01114">
        <w:rPr>
          <w:rFonts w:ascii="Arial" w:hAnsi="Arial"/>
          <w:b/>
          <w:bCs/>
          <w:noProof w:val="0"/>
          <w:rtl/>
        </w:rPr>
        <w:t>ש:</w:t>
      </w:r>
      <w:r w:rsidRPr="00F01114">
        <w:rPr>
          <w:rFonts w:ascii="Arial" w:hAnsi="Arial"/>
          <w:b/>
          <w:bCs/>
          <w:noProof w:val="0"/>
          <w:rtl/>
        </w:rPr>
        <w:tab/>
        <w:t>ותאשר לי, שלפני שידור הכתבות, הבעלות בדירה של רותי הועברה על שמך. נכון?</w:t>
      </w:r>
    </w:p>
    <w:p w:rsidR="00F01114" w:rsidRPr="00F01114" w:rsidRDefault="00F01114" w:rsidP="00FA00B6">
      <w:pPr>
        <w:pStyle w:val="ad"/>
        <w:ind w:left="2070" w:right="284" w:hanging="851"/>
        <w:contextualSpacing w:val="0"/>
        <w:rPr>
          <w:rFonts w:ascii="Arial" w:hAnsi="Arial"/>
          <w:b/>
          <w:bCs/>
          <w:noProof w:val="0"/>
          <w:rtl/>
        </w:rPr>
      </w:pPr>
      <w:r w:rsidRPr="00F01114">
        <w:rPr>
          <w:rFonts w:ascii="Arial" w:hAnsi="Arial"/>
          <w:b/>
          <w:bCs/>
          <w:noProof w:val="0"/>
          <w:rtl/>
        </w:rPr>
        <w:t>ת:</w:t>
      </w:r>
      <w:r w:rsidRPr="00F01114">
        <w:rPr>
          <w:rFonts w:ascii="Arial" w:hAnsi="Arial"/>
          <w:b/>
          <w:bCs/>
          <w:noProof w:val="0"/>
          <w:rtl/>
        </w:rPr>
        <w:tab/>
        <w:t>לפני? כן.</w:t>
      </w:r>
    </w:p>
    <w:p w:rsidR="00F01114" w:rsidRPr="00F01114" w:rsidRDefault="00F01114" w:rsidP="00FA00B6">
      <w:pPr>
        <w:pStyle w:val="ad"/>
        <w:ind w:left="2070" w:right="284" w:hanging="851"/>
        <w:contextualSpacing w:val="0"/>
        <w:rPr>
          <w:rFonts w:ascii="Arial" w:hAnsi="Arial"/>
          <w:b/>
          <w:bCs/>
          <w:noProof w:val="0"/>
          <w:rtl/>
        </w:rPr>
      </w:pPr>
      <w:r w:rsidRPr="00F01114">
        <w:rPr>
          <w:rFonts w:ascii="Arial" w:hAnsi="Arial"/>
          <w:b/>
          <w:bCs/>
          <w:noProof w:val="0"/>
          <w:rtl/>
        </w:rPr>
        <w:t>ש:</w:t>
      </w:r>
      <w:r w:rsidRPr="00F01114">
        <w:rPr>
          <w:rFonts w:ascii="Arial" w:hAnsi="Arial"/>
          <w:b/>
          <w:bCs/>
          <w:noProof w:val="0"/>
          <w:rtl/>
        </w:rPr>
        <w:tab/>
        <w:t>וזה היה כמתנה ללא תמורה. נכון?</w:t>
      </w:r>
    </w:p>
    <w:p w:rsidR="00F01114" w:rsidRPr="00F01114" w:rsidRDefault="00F01114" w:rsidP="00FA00B6">
      <w:pPr>
        <w:pStyle w:val="ad"/>
        <w:ind w:left="2070" w:right="284" w:hanging="851"/>
        <w:contextualSpacing w:val="0"/>
        <w:rPr>
          <w:rFonts w:ascii="Arial" w:hAnsi="Arial"/>
          <w:b/>
          <w:bCs/>
          <w:noProof w:val="0"/>
          <w:rtl/>
        </w:rPr>
      </w:pPr>
      <w:r w:rsidRPr="00F01114">
        <w:rPr>
          <w:rFonts w:ascii="Arial" w:hAnsi="Arial"/>
          <w:b/>
          <w:bCs/>
          <w:noProof w:val="0"/>
          <w:rtl/>
        </w:rPr>
        <w:t>ת:</w:t>
      </w:r>
      <w:r w:rsidRPr="00F01114">
        <w:rPr>
          <w:rFonts w:ascii="Arial" w:hAnsi="Arial"/>
          <w:b/>
          <w:bCs/>
          <w:noProof w:val="0"/>
          <w:rtl/>
        </w:rPr>
        <w:tab/>
        <w:t xml:space="preserve">נכון. </w:t>
      </w:r>
    </w:p>
    <w:p w:rsidR="00F01114" w:rsidRPr="00F01114" w:rsidRDefault="00F01114" w:rsidP="00FA00B6">
      <w:pPr>
        <w:pStyle w:val="ad"/>
        <w:ind w:left="2070" w:right="284" w:hanging="851"/>
        <w:contextualSpacing w:val="0"/>
        <w:rPr>
          <w:rFonts w:ascii="Arial" w:hAnsi="Arial"/>
          <w:b/>
          <w:bCs/>
          <w:noProof w:val="0"/>
          <w:rtl/>
        </w:rPr>
      </w:pPr>
      <w:r w:rsidRPr="00F01114">
        <w:rPr>
          <w:rFonts w:ascii="Arial" w:hAnsi="Arial"/>
          <w:b/>
          <w:bCs/>
          <w:noProof w:val="0"/>
          <w:rtl/>
        </w:rPr>
        <w:t>ש:</w:t>
      </w:r>
      <w:r w:rsidRPr="00F01114">
        <w:rPr>
          <w:rFonts w:ascii="Arial" w:hAnsi="Arial"/>
          <w:b/>
          <w:bCs/>
          <w:noProof w:val="0"/>
          <w:rtl/>
        </w:rPr>
        <w:tab/>
        <w:t xml:space="preserve">והדירה, היא הייתה רשומה מאה אחוז על שמך. </w:t>
      </w:r>
    </w:p>
    <w:p w:rsidR="00F01114" w:rsidRPr="00F01114" w:rsidRDefault="00F01114" w:rsidP="00FA00B6">
      <w:pPr>
        <w:pStyle w:val="ad"/>
        <w:ind w:left="2070" w:right="284" w:hanging="851"/>
        <w:contextualSpacing w:val="0"/>
        <w:rPr>
          <w:rFonts w:ascii="Arial" w:hAnsi="Arial"/>
          <w:b/>
          <w:bCs/>
          <w:noProof w:val="0"/>
          <w:rtl/>
        </w:rPr>
      </w:pPr>
      <w:r w:rsidRPr="00F01114">
        <w:rPr>
          <w:rFonts w:ascii="Arial" w:hAnsi="Arial"/>
          <w:b/>
          <w:bCs/>
          <w:noProof w:val="0"/>
          <w:rtl/>
        </w:rPr>
        <w:t>ת:</w:t>
      </w:r>
      <w:r w:rsidRPr="00F01114">
        <w:rPr>
          <w:rFonts w:ascii="Arial" w:hAnsi="Arial"/>
          <w:b/>
          <w:bCs/>
          <w:noProof w:val="0"/>
          <w:rtl/>
        </w:rPr>
        <w:tab/>
        <w:t>הייתה רשומה מאה אחוז על שמה, והיא העבירה אותי מאה אחוז על שמי.</w:t>
      </w:r>
    </w:p>
    <w:p w:rsidR="00F01114" w:rsidRPr="00F01114" w:rsidRDefault="00F01114" w:rsidP="00FA00B6">
      <w:pPr>
        <w:pStyle w:val="ad"/>
        <w:ind w:left="2070" w:right="284" w:hanging="851"/>
        <w:contextualSpacing w:val="0"/>
        <w:rPr>
          <w:rFonts w:ascii="Arial" w:hAnsi="Arial"/>
          <w:b/>
          <w:bCs/>
          <w:noProof w:val="0"/>
          <w:rtl/>
        </w:rPr>
      </w:pPr>
      <w:r w:rsidRPr="00F01114">
        <w:rPr>
          <w:rFonts w:ascii="Arial" w:hAnsi="Arial"/>
          <w:b/>
          <w:bCs/>
          <w:noProof w:val="0"/>
          <w:rtl/>
        </w:rPr>
        <w:t>ש:</w:t>
      </w:r>
      <w:r w:rsidRPr="00F01114">
        <w:rPr>
          <w:rFonts w:ascii="Arial" w:hAnsi="Arial"/>
          <w:b/>
          <w:bCs/>
          <w:noProof w:val="0"/>
          <w:rtl/>
        </w:rPr>
        <w:tab/>
        <w:t>כן. וגם, היתה לך גישה חופשית לחשבון הבנק שלה.</w:t>
      </w:r>
    </w:p>
    <w:p w:rsidR="00F01114" w:rsidRPr="00F01114" w:rsidRDefault="00F01114" w:rsidP="00FA00B6">
      <w:pPr>
        <w:pStyle w:val="ad"/>
        <w:ind w:left="2070" w:right="284" w:hanging="851"/>
        <w:contextualSpacing w:val="0"/>
        <w:rPr>
          <w:rFonts w:ascii="Arial" w:hAnsi="Arial"/>
          <w:b/>
          <w:bCs/>
          <w:noProof w:val="0"/>
          <w:rtl/>
        </w:rPr>
      </w:pPr>
      <w:r w:rsidRPr="00F01114">
        <w:rPr>
          <w:rFonts w:ascii="Arial" w:hAnsi="Arial"/>
          <w:b/>
          <w:bCs/>
          <w:noProof w:val="0"/>
          <w:rtl/>
        </w:rPr>
        <w:t>ת:</w:t>
      </w:r>
      <w:r w:rsidRPr="00F01114">
        <w:rPr>
          <w:rFonts w:ascii="Arial" w:hAnsi="Arial"/>
          <w:b/>
          <w:bCs/>
          <w:noProof w:val="0"/>
          <w:rtl/>
        </w:rPr>
        <w:tab/>
        <w:t>כן.</w:t>
      </w:r>
      <w:r w:rsidR="00B55778">
        <w:rPr>
          <w:rFonts w:ascii="Arial" w:hAnsi="Arial" w:hint="cs"/>
          <w:b/>
          <w:bCs/>
          <w:noProof w:val="0"/>
          <w:rtl/>
        </w:rPr>
        <w:t>"</w:t>
      </w:r>
    </w:p>
    <w:p w:rsidR="00CD6A21" w:rsidRDefault="00CD6A2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אציין כי מר רחמים אף הודה כי בדק האם לגב</w:t>
      </w:r>
      <w:r w:rsidR="00F47BF5">
        <w:rPr>
          <w:rFonts w:ascii="Arial" w:hAnsi="Arial" w:hint="cs"/>
          <w:noProof w:val="0"/>
          <w:rtl/>
        </w:rPr>
        <w:t>' שפיץ חשבונות בנק בארה"ב (עמ' 237 לפרוטוקול הדיון מיום 24.5.2021):</w:t>
      </w:r>
    </w:p>
    <w:p w:rsidR="00F47BF5" w:rsidRPr="00F47BF5" w:rsidRDefault="00F47BF5" w:rsidP="004F1E96">
      <w:pPr>
        <w:pStyle w:val="ad"/>
        <w:ind w:left="2070" w:right="284" w:hanging="851"/>
        <w:contextualSpacing w:val="0"/>
        <w:rPr>
          <w:rFonts w:ascii="Arial" w:hAnsi="Arial"/>
          <w:b/>
          <w:bCs/>
          <w:noProof w:val="0"/>
          <w:rtl/>
        </w:rPr>
      </w:pPr>
      <w:r>
        <w:rPr>
          <w:rFonts w:ascii="Arial" w:hAnsi="Arial" w:hint="cs"/>
          <w:b/>
          <w:bCs/>
          <w:noProof w:val="0"/>
          <w:rtl/>
        </w:rPr>
        <w:t>"</w:t>
      </w:r>
      <w:r w:rsidRPr="00F47BF5">
        <w:rPr>
          <w:rFonts w:ascii="Arial" w:hAnsi="Arial"/>
          <w:b/>
          <w:bCs/>
          <w:noProof w:val="0"/>
          <w:rtl/>
        </w:rPr>
        <w:t>ת:</w:t>
      </w:r>
      <w:r w:rsidRPr="00F47BF5">
        <w:rPr>
          <w:rFonts w:ascii="Arial" w:hAnsi="Arial"/>
          <w:b/>
          <w:bCs/>
          <w:noProof w:val="0"/>
          <w:rtl/>
        </w:rPr>
        <w:tab/>
        <w:t>רותי ביקשה ממני לבדוק אם יש חשבונות, ועד כמה שידוע שאין. אבל היא ביקשה שאני אבדוק, אז אני ביקשתי ממנה שהיא תבדוק.</w:t>
      </w:r>
    </w:p>
    <w:p w:rsidR="00F47BF5" w:rsidRPr="00F47BF5" w:rsidRDefault="00F47BF5" w:rsidP="004F1E96">
      <w:pPr>
        <w:pStyle w:val="ad"/>
        <w:ind w:left="2070" w:right="284" w:hanging="851"/>
        <w:contextualSpacing w:val="0"/>
        <w:rPr>
          <w:rFonts w:ascii="Arial" w:hAnsi="Arial"/>
          <w:b/>
          <w:bCs/>
          <w:noProof w:val="0"/>
          <w:rtl/>
        </w:rPr>
      </w:pPr>
      <w:r w:rsidRPr="00F47BF5">
        <w:rPr>
          <w:rFonts w:ascii="Arial" w:hAnsi="Arial"/>
          <w:b/>
          <w:bCs/>
          <w:noProof w:val="0"/>
          <w:rtl/>
        </w:rPr>
        <w:t>ש:</w:t>
      </w:r>
      <w:r w:rsidRPr="00F47BF5">
        <w:rPr>
          <w:rFonts w:ascii="Arial" w:hAnsi="Arial"/>
          <w:b/>
          <w:bCs/>
          <w:noProof w:val="0"/>
          <w:rtl/>
        </w:rPr>
        <w:tab/>
        <w:t>אז אתה כן בדקת או לא בדקת?</w:t>
      </w:r>
    </w:p>
    <w:p w:rsidR="00F47BF5" w:rsidRPr="00F47BF5" w:rsidRDefault="00F47BF5" w:rsidP="004F1E96">
      <w:pPr>
        <w:pStyle w:val="ad"/>
        <w:ind w:left="2070" w:right="284" w:hanging="851"/>
        <w:contextualSpacing w:val="0"/>
        <w:rPr>
          <w:rFonts w:ascii="Arial" w:hAnsi="Arial"/>
          <w:b/>
          <w:bCs/>
          <w:noProof w:val="0"/>
        </w:rPr>
      </w:pPr>
      <w:r w:rsidRPr="00F47BF5">
        <w:rPr>
          <w:rFonts w:ascii="Arial" w:hAnsi="Arial"/>
          <w:b/>
          <w:bCs/>
          <w:noProof w:val="0"/>
          <w:rtl/>
        </w:rPr>
        <w:t>ת:</w:t>
      </w:r>
      <w:r w:rsidRPr="00F47BF5">
        <w:rPr>
          <w:rFonts w:ascii="Arial" w:hAnsi="Arial"/>
          <w:b/>
          <w:bCs/>
          <w:noProof w:val="0"/>
          <w:rtl/>
        </w:rPr>
        <w:tab/>
        <w:t>בדקתי. אבל לא היה שום דבר.</w:t>
      </w:r>
      <w:r>
        <w:rPr>
          <w:rFonts w:ascii="Arial" w:hAnsi="Arial" w:hint="cs"/>
          <w:b/>
          <w:bCs/>
          <w:noProof w:val="0"/>
          <w:rtl/>
        </w:rPr>
        <w:t>"</w:t>
      </w:r>
    </w:p>
    <w:p w:rsidR="00CD6A21" w:rsidRDefault="008E6A68"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מר רחמים מודה </w:t>
      </w:r>
      <w:r w:rsidR="004B0ECD">
        <w:rPr>
          <w:rFonts w:ascii="Arial" w:hAnsi="Arial" w:hint="cs"/>
          <w:noProof w:val="0"/>
          <w:rtl/>
        </w:rPr>
        <w:t xml:space="preserve">בנוסף </w:t>
      </w:r>
      <w:r>
        <w:rPr>
          <w:rFonts w:ascii="Arial" w:hAnsi="Arial" w:hint="cs"/>
          <w:noProof w:val="0"/>
          <w:rtl/>
        </w:rPr>
        <w:t>בחקירתו הנגדית כי קיבל</w:t>
      </w:r>
      <w:r w:rsidR="004B0ECD">
        <w:rPr>
          <w:rFonts w:ascii="Arial" w:hAnsi="Arial" w:hint="cs"/>
          <w:noProof w:val="0"/>
          <w:rtl/>
        </w:rPr>
        <w:t xml:space="preserve"> מהגב' שפיץ </w:t>
      </w:r>
      <w:r>
        <w:rPr>
          <w:rFonts w:ascii="Arial" w:hAnsi="Arial" w:hint="cs"/>
          <w:noProof w:val="0"/>
          <w:rtl/>
        </w:rPr>
        <w:t>את הדירה במלואה, 1,000,000 ₪ מחשבון הבנק של הגב' שפיץ וכן עשרות אלפי ₪ במהלך השנים (ר' עמ' 92 לפרוטוקול הדיון מיום 7.6.2021):</w:t>
      </w:r>
    </w:p>
    <w:p w:rsidR="008E6A68" w:rsidRPr="008E6A68" w:rsidRDefault="00673FC7" w:rsidP="004F1E96">
      <w:pPr>
        <w:pStyle w:val="ad"/>
        <w:ind w:left="2070" w:right="284" w:hanging="851"/>
        <w:contextualSpacing w:val="0"/>
        <w:rPr>
          <w:rFonts w:ascii="Arial" w:hAnsi="Arial"/>
          <w:b/>
          <w:bCs/>
          <w:noProof w:val="0"/>
          <w:rtl/>
        </w:rPr>
      </w:pPr>
      <w:r>
        <w:rPr>
          <w:rFonts w:ascii="Arial" w:hAnsi="Arial" w:hint="cs"/>
          <w:b/>
          <w:bCs/>
          <w:noProof w:val="0"/>
          <w:rtl/>
        </w:rPr>
        <w:t>"</w:t>
      </w:r>
      <w:r w:rsidR="008E6A68">
        <w:rPr>
          <w:rFonts w:ascii="Arial" w:hAnsi="Arial" w:hint="cs"/>
          <w:b/>
          <w:bCs/>
          <w:noProof w:val="0"/>
          <w:rtl/>
        </w:rPr>
        <w:t xml:space="preserve">ש. </w:t>
      </w:r>
      <w:r w:rsidR="008E6A68">
        <w:rPr>
          <w:rFonts w:ascii="Arial" w:hAnsi="Arial"/>
          <w:b/>
          <w:bCs/>
          <w:noProof w:val="0"/>
          <w:rtl/>
        </w:rPr>
        <w:tab/>
      </w:r>
      <w:r w:rsidR="008E6A68">
        <w:rPr>
          <w:rFonts w:ascii="Arial" w:hAnsi="Arial" w:hint="cs"/>
          <w:b/>
          <w:bCs/>
          <w:noProof w:val="0"/>
          <w:rtl/>
        </w:rPr>
        <w:t>...</w:t>
      </w:r>
      <w:r w:rsidR="008E6A68" w:rsidRPr="008E6A68">
        <w:rPr>
          <w:rFonts w:ascii="Arial" w:hAnsi="Arial"/>
          <w:b/>
          <w:bCs/>
          <w:noProof w:val="0"/>
          <w:rtl/>
        </w:rPr>
        <w:t>עכשיו תגיד לי משהו, חוץ מ, ה-1,000,000 ₪ שאמרת זה מזומנים פלוס החשבון בנק? או שזה רק חשבון בנק?</w:t>
      </w:r>
    </w:p>
    <w:p w:rsidR="008E6A68" w:rsidRPr="008E6A68" w:rsidRDefault="008E6A68" w:rsidP="004F1E96">
      <w:pPr>
        <w:pStyle w:val="ad"/>
        <w:ind w:left="2070" w:right="284" w:hanging="851"/>
        <w:contextualSpacing w:val="0"/>
        <w:rPr>
          <w:rFonts w:ascii="Arial" w:hAnsi="Arial"/>
          <w:b/>
          <w:bCs/>
          <w:noProof w:val="0"/>
          <w:rtl/>
        </w:rPr>
      </w:pPr>
      <w:r w:rsidRPr="008E6A68">
        <w:rPr>
          <w:rFonts w:ascii="Arial" w:hAnsi="Arial"/>
          <w:b/>
          <w:bCs/>
          <w:noProof w:val="0"/>
          <w:rtl/>
        </w:rPr>
        <w:t>ת:</w:t>
      </w:r>
      <w:r w:rsidRPr="008E6A68">
        <w:rPr>
          <w:rFonts w:ascii="Arial" w:hAnsi="Arial"/>
          <w:b/>
          <w:bCs/>
          <w:noProof w:val="0"/>
          <w:rtl/>
        </w:rPr>
        <w:tab/>
        <w:t xml:space="preserve">מזומנים, היא נתנה לי גם מזומנים. היה לה גם מזומנים בבית. </w:t>
      </w:r>
    </w:p>
    <w:p w:rsidR="008E6A68" w:rsidRPr="008E6A68" w:rsidRDefault="008E6A68" w:rsidP="004F1E96">
      <w:pPr>
        <w:pStyle w:val="ad"/>
        <w:ind w:left="2070" w:right="284" w:hanging="851"/>
        <w:contextualSpacing w:val="0"/>
        <w:rPr>
          <w:rFonts w:ascii="Arial" w:hAnsi="Arial"/>
          <w:b/>
          <w:bCs/>
          <w:noProof w:val="0"/>
          <w:rtl/>
        </w:rPr>
      </w:pPr>
      <w:r w:rsidRPr="008E6A68">
        <w:rPr>
          <w:rFonts w:ascii="Arial" w:hAnsi="Arial"/>
          <w:b/>
          <w:bCs/>
          <w:noProof w:val="0"/>
          <w:rtl/>
        </w:rPr>
        <w:t>ש:</w:t>
      </w:r>
      <w:r w:rsidRPr="008E6A68">
        <w:rPr>
          <w:rFonts w:ascii="Arial" w:hAnsi="Arial"/>
          <w:b/>
          <w:bCs/>
          <w:noProof w:val="0"/>
          <w:rtl/>
        </w:rPr>
        <w:tab/>
        <w:t>כמה, כמה היא נתנה לך במזומנים?</w:t>
      </w:r>
    </w:p>
    <w:p w:rsidR="008E6A68" w:rsidRPr="008E6A68" w:rsidRDefault="008E6A68" w:rsidP="004F1E96">
      <w:pPr>
        <w:pStyle w:val="ad"/>
        <w:ind w:left="2070" w:right="284" w:hanging="851"/>
        <w:contextualSpacing w:val="0"/>
        <w:rPr>
          <w:rFonts w:ascii="Arial" w:hAnsi="Arial"/>
          <w:b/>
          <w:bCs/>
          <w:noProof w:val="0"/>
          <w:rtl/>
        </w:rPr>
      </w:pPr>
      <w:r w:rsidRPr="008E6A68">
        <w:rPr>
          <w:rFonts w:ascii="Arial" w:hAnsi="Arial"/>
          <w:b/>
          <w:bCs/>
          <w:noProof w:val="0"/>
          <w:rtl/>
        </w:rPr>
        <w:t>ת:</w:t>
      </w:r>
      <w:r w:rsidRPr="008E6A68">
        <w:rPr>
          <w:rFonts w:ascii="Arial" w:hAnsi="Arial"/>
          <w:b/>
          <w:bCs/>
          <w:noProof w:val="0"/>
          <w:rtl/>
        </w:rPr>
        <w:tab/>
        <w:t xml:space="preserve">אני לא ספרתי. </w:t>
      </w:r>
    </w:p>
    <w:p w:rsidR="008E6A68" w:rsidRPr="008E6A68" w:rsidRDefault="008E6A68" w:rsidP="004F1E96">
      <w:pPr>
        <w:pStyle w:val="ad"/>
        <w:ind w:left="2070" w:right="284" w:hanging="851"/>
        <w:contextualSpacing w:val="0"/>
        <w:rPr>
          <w:rFonts w:ascii="Arial" w:hAnsi="Arial"/>
          <w:b/>
          <w:bCs/>
          <w:noProof w:val="0"/>
          <w:rtl/>
        </w:rPr>
      </w:pPr>
      <w:r w:rsidRPr="008E6A68">
        <w:rPr>
          <w:rFonts w:ascii="Arial" w:hAnsi="Arial"/>
          <w:b/>
          <w:bCs/>
          <w:noProof w:val="0"/>
          <w:rtl/>
        </w:rPr>
        <w:t>ש:</w:t>
      </w:r>
      <w:r w:rsidRPr="008E6A68">
        <w:rPr>
          <w:rFonts w:ascii="Arial" w:hAnsi="Arial"/>
          <w:b/>
          <w:bCs/>
          <w:noProof w:val="0"/>
          <w:rtl/>
        </w:rPr>
        <w:tab/>
        <w:t>מה? עשרות אלפים?</w:t>
      </w:r>
    </w:p>
    <w:p w:rsidR="008E6A68" w:rsidRPr="008E6A68" w:rsidRDefault="008E6A68" w:rsidP="004F1E96">
      <w:pPr>
        <w:pStyle w:val="ad"/>
        <w:ind w:left="2070" w:right="284" w:hanging="851"/>
        <w:contextualSpacing w:val="0"/>
        <w:rPr>
          <w:rFonts w:ascii="Arial" w:hAnsi="Arial"/>
          <w:b/>
          <w:bCs/>
          <w:noProof w:val="0"/>
          <w:rtl/>
        </w:rPr>
      </w:pPr>
      <w:r w:rsidRPr="008E6A68">
        <w:rPr>
          <w:rFonts w:ascii="Arial" w:hAnsi="Arial"/>
          <w:b/>
          <w:bCs/>
          <w:noProof w:val="0"/>
          <w:rtl/>
        </w:rPr>
        <w:t>ת:</w:t>
      </w:r>
      <w:r w:rsidRPr="008E6A68">
        <w:rPr>
          <w:rFonts w:ascii="Arial" w:hAnsi="Arial"/>
          <w:b/>
          <w:bCs/>
          <w:noProof w:val="0"/>
          <w:rtl/>
        </w:rPr>
        <w:tab/>
        <w:t xml:space="preserve">כל פעם, כל פעם. </w:t>
      </w:r>
    </w:p>
    <w:p w:rsidR="008E6A68" w:rsidRPr="008E6A68" w:rsidRDefault="008E6A68" w:rsidP="004F1E96">
      <w:pPr>
        <w:pStyle w:val="ad"/>
        <w:ind w:left="2070" w:right="284" w:hanging="851"/>
        <w:contextualSpacing w:val="0"/>
        <w:rPr>
          <w:rFonts w:ascii="Arial" w:hAnsi="Arial"/>
          <w:b/>
          <w:bCs/>
          <w:noProof w:val="0"/>
          <w:rtl/>
        </w:rPr>
      </w:pPr>
      <w:r w:rsidRPr="008E6A68">
        <w:rPr>
          <w:rFonts w:ascii="Arial" w:hAnsi="Arial"/>
          <w:b/>
          <w:bCs/>
          <w:noProof w:val="0"/>
          <w:rtl/>
        </w:rPr>
        <w:t>ש:</w:t>
      </w:r>
      <w:r w:rsidRPr="008E6A68">
        <w:rPr>
          <w:rFonts w:ascii="Arial" w:hAnsi="Arial"/>
          <w:b/>
          <w:bCs/>
          <w:noProof w:val="0"/>
          <w:rtl/>
        </w:rPr>
        <w:tab/>
        <w:t>מה? עשרות אלפים?</w:t>
      </w:r>
    </w:p>
    <w:p w:rsidR="008E6A68" w:rsidRPr="008E6A68" w:rsidRDefault="008E6A68" w:rsidP="004F1E96">
      <w:pPr>
        <w:pStyle w:val="ad"/>
        <w:ind w:left="2070" w:right="284" w:hanging="851"/>
        <w:contextualSpacing w:val="0"/>
        <w:rPr>
          <w:rFonts w:ascii="Arial" w:hAnsi="Arial"/>
          <w:b/>
          <w:bCs/>
          <w:noProof w:val="0"/>
          <w:rtl/>
        </w:rPr>
      </w:pPr>
      <w:r w:rsidRPr="008E6A68">
        <w:rPr>
          <w:rFonts w:ascii="Arial" w:hAnsi="Arial"/>
          <w:b/>
          <w:bCs/>
          <w:noProof w:val="0"/>
          <w:rtl/>
        </w:rPr>
        <w:t>ת:</w:t>
      </w:r>
      <w:r w:rsidRPr="008E6A68">
        <w:rPr>
          <w:rFonts w:ascii="Arial" w:hAnsi="Arial"/>
          <w:b/>
          <w:bCs/>
          <w:noProof w:val="0"/>
          <w:rtl/>
        </w:rPr>
        <w:tab/>
        <w:t xml:space="preserve">כל פעם היא הייתה נותנת לי מזומנים. </w:t>
      </w:r>
    </w:p>
    <w:p w:rsidR="008E6A68" w:rsidRPr="008E6A68" w:rsidRDefault="008E6A68" w:rsidP="004F1E96">
      <w:pPr>
        <w:pStyle w:val="ad"/>
        <w:ind w:left="2070" w:right="284" w:hanging="851"/>
        <w:contextualSpacing w:val="0"/>
        <w:rPr>
          <w:rFonts w:ascii="Arial" w:hAnsi="Arial"/>
          <w:b/>
          <w:bCs/>
          <w:noProof w:val="0"/>
          <w:rtl/>
        </w:rPr>
      </w:pPr>
      <w:r w:rsidRPr="008E6A68">
        <w:rPr>
          <w:rFonts w:ascii="Arial" w:hAnsi="Arial"/>
          <w:b/>
          <w:bCs/>
          <w:noProof w:val="0"/>
          <w:rtl/>
        </w:rPr>
        <w:t>ש:</w:t>
      </w:r>
      <w:r w:rsidRPr="008E6A68">
        <w:rPr>
          <w:rFonts w:ascii="Arial" w:hAnsi="Arial"/>
          <w:b/>
          <w:bCs/>
          <w:noProof w:val="0"/>
          <w:rtl/>
        </w:rPr>
        <w:tab/>
        <w:t>אלפי שקלים, נכון?</w:t>
      </w:r>
    </w:p>
    <w:p w:rsidR="008E6A68" w:rsidRPr="008E6A68" w:rsidRDefault="008E6A68" w:rsidP="004F1E96">
      <w:pPr>
        <w:pStyle w:val="ad"/>
        <w:ind w:left="2070" w:right="284" w:hanging="851"/>
        <w:contextualSpacing w:val="0"/>
        <w:rPr>
          <w:rFonts w:ascii="Arial" w:hAnsi="Arial"/>
          <w:b/>
          <w:bCs/>
          <w:noProof w:val="0"/>
        </w:rPr>
      </w:pPr>
      <w:r w:rsidRPr="008E6A68">
        <w:rPr>
          <w:rFonts w:ascii="Arial" w:hAnsi="Arial"/>
          <w:b/>
          <w:bCs/>
          <w:noProof w:val="0"/>
          <w:rtl/>
        </w:rPr>
        <w:t>ת:</w:t>
      </w:r>
      <w:r w:rsidRPr="008E6A68">
        <w:rPr>
          <w:rFonts w:ascii="Arial" w:hAnsi="Arial"/>
          <w:b/>
          <w:bCs/>
          <w:noProof w:val="0"/>
          <w:rtl/>
        </w:rPr>
        <w:tab/>
        <w:t>הרבה. כן.</w:t>
      </w:r>
      <w:r>
        <w:rPr>
          <w:rFonts w:ascii="Arial" w:hAnsi="Arial" w:hint="cs"/>
          <w:b/>
          <w:bCs/>
          <w:noProof w:val="0"/>
          <w:rtl/>
        </w:rPr>
        <w:t>"</w:t>
      </w:r>
    </w:p>
    <w:p w:rsidR="001A2A74" w:rsidRDefault="008E6A68"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אציין כי הבאתי רק את תמצית הציטוטים בנושא זה, אולם מהחקירה הנגדית ברור כי </w:t>
      </w:r>
      <w:r w:rsidR="004B0ECD">
        <w:rPr>
          <w:rFonts w:ascii="Arial" w:hAnsi="Arial" w:hint="cs"/>
          <w:noProof w:val="0"/>
          <w:rtl/>
        </w:rPr>
        <w:t xml:space="preserve">מר רחמים </w:t>
      </w:r>
      <w:r>
        <w:rPr>
          <w:rFonts w:ascii="Arial" w:hAnsi="Arial" w:hint="cs"/>
          <w:noProof w:val="0"/>
          <w:rtl/>
        </w:rPr>
        <w:t>אכן קיבל לידיו</w:t>
      </w:r>
      <w:r w:rsidR="0089251D">
        <w:rPr>
          <w:rFonts w:ascii="Arial" w:hAnsi="Arial" w:hint="cs"/>
          <w:noProof w:val="0"/>
          <w:rtl/>
        </w:rPr>
        <w:t>, זמן קצר יחסית לאחר תחילת הקשר,</w:t>
      </w:r>
      <w:r>
        <w:rPr>
          <w:rFonts w:ascii="Arial" w:hAnsi="Arial" w:hint="cs"/>
          <w:noProof w:val="0"/>
          <w:rtl/>
        </w:rPr>
        <w:t xml:space="preserve"> את </w:t>
      </w:r>
      <w:r w:rsidRPr="0089251D">
        <w:rPr>
          <w:rFonts w:ascii="Arial" w:hAnsi="Arial" w:hint="cs"/>
          <w:b/>
          <w:bCs/>
          <w:noProof w:val="0"/>
          <w:rtl/>
        </w:rPr>
        <w:t>מלוא</w:t>
      </w:r>
      <w:r>
        <w:rPr>
          <w:rFonts w:ascii="Arial" w:hAnsi="Arial" w:hint="cs"/>
          <w:noProof w:val="0"/>
          <w:rtl/>
        </w:rPr>
        <w:t xml:space="preserve"> הרכוש של הגב' שפיץ, הן הדירה והן כלל הכספים.</w:t>
      </w:r>
    </w:p>
    <w:p w:rsidR="00494511" w:rsidRDefault="008E6A68"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מכאן, </w:t>
      </w:r>
      <w:r w:rsidR="00BF6B3E">
        <w:rPr>
          <w:rFonts w:ascii="Arial" w:hAnsi="Arial" w:hint="cs"/>
          <w:noProof w:val="0"/>
          <w:rtl/>
        </w:rPr>
        <w:t xml:space="preserve">ברור כי ההשתלטות של מר רחמים על רכושה של הגב' שפיץ הוכחה. עם זאת, כאמור לעיל, השתלטות זו אינה מוזכרת בפרסומים באופן חיובי או ניטראלי, אלא כדבר </w:t>
      </w:r>
      <w:r w:rsidR="00BF6B3E" w:rsidRPr="0089251D">
        <w:rPr>
          <w:rFonts w:ascii="Arial" w:hAnsi="Arial" w:hint="cs"/>
          <w:b/>
          <w:bCs/>
          <w:noProof w:val="0"/>
          <w:rtl/>
        </w:rPr>
        <w:t>שלילי</w:t>
      </w:r>
      <w:r w:rsidR="00BF6B3E">
        <w:rPr>
          <w:rFonts w:ascii="Arial" w:hAnsi="Arial" w:hint="cs"/>
          <w:noProof w:val="0"/>
          <w:rtl/>
        </w:rPr>
        <w:t>, כאשר נאמר, או לכל הפחות נר</w:t>
      </w:r>
      <w:r w:rsidR="00494511">
        <w:rPr>
          <w:rFonts w:ascii="Arial" w:hAnsi="Arial" w:hint="cs"/>
          <w:noProof w:val="0"/>
          <w:rtl/>
        </w:rPr>
        <w:t>מז, כי למר רחמים הייתה מטרה כלכלית בקשר עם הגב' שפיץ.</w:t>
      </w:r>
    </w:p>
    <w:p w:rsidR="008E6A68" w:rsidRDefault="00494511" w:rsidP="004F1E96">
      <w:pPr>
        <w:pStyle w:val="ad"/>
        <w:spacing w:before="160" w:after="160" w:line="360" w:lineRule="auto"/>
        <w:ind w:left="510"/>
        <w:contextualSpacing w:val="0"/>
        <w:jc w:val="both"/>
        <w:rPr>
          <w:rFonts w:ascii="Arial" w:hAnsi="Arial"/>
          <w:noProof w:val="0"/>
        </w:rPr>
      </w:pPr>
      <w:r>
        <w:rPr>
          <w:rFonts w:ascii="Arial" w:hAnsi="Arial" w:hint="cs"/>
          <w:noProof w:val="0"/>
          <w:rtl/>
        </w:rPr>
        <w:t>אני סבור כי הנתבעים הוכיחו</w:t>
      </w:r>
      <w:r w:rsidR="009454DE">
        <w:rPr>
          <w:rFonts w:ascii="Arial" w:hAnsi="Arial" w:hint="cs"/>
          <w:noProof w:val="0"/>
          <w:rtl/>
        </w:rPr>
        <w:t>,</w:t>
      </w:r>
      <w:r>
        <w:rPr>
          <w:rFonts w:ascii="Arial" w:hAnsi="Arial" w:hint="cs"/>
          <w:noProof w:val="0"/>
          <w:rtl/>
        </w:rPr>
        <w:t xml:space="preserve"> </w:t>
      </w:r>
      <w:r w:rsidR="004F1E96">
        <w:rPr>
          <w:rFonts w:ascii="Arial" w:hAnsi="Arial" w:hint="cs"/>
          <w:noProof w:val="0"/>
          <w:rtl/>
        </w:rPr>
        <w:t xml:space="preserve">כי </w:t>
      </w:r>
      <w:r>
        <w:rPr>
          <w:rFonts w:ascii="Arial" w:hAnsi="Arial" w:hint="cs"/>
          <w:noProof w:val="0"/>
          <w:rtl/>
        </w:rPr>
        <w:t>אחד המניעים המרכזיים</w:t>
      </w:r>
      <w:r w:rsidR="004F1E96">
        <w:rPr>
          <w:rFonts w:ascii="Arial" w:hAnsi="Arial" w:hint="cs"/>
          <w:noProof w:val="0"/>
          <w:rtl/>
        </w:rPr>
        <w:t>, אם לא היחיד,</w:t>
      </w:r>
      <w:r>
        <w:rPr>
          <w:rFonts w:ascii="Arial" w:hAnsi="Arial" w:hint="cs"/>
          <w:noProof w:val="0"/>
          <w:rtl/>
        </w:rPr>
        <w:t xml:space="preserve"> של מר רחמים בקשר עם הגב' שפיץ היה </w:t>
      </w:r>
      <w:r w:rsidR="0089251D">
        <w:rPr>
          <w:rFonts w:ascii="Arial" w:hAnsi="Arial" w:hint="cs"/>
          <w:noProof w:val="0"/>
          <w:rtl/>
        </w:rPr>
        <w:t xml:space="preserve">השתלטות על </w:t>
      </w:r>
      <w:r>
        <w:rPr>
          <w:rFonts w:ascii="Arial" w:hAnsi="Arial" w:hint="cs"/>
          <w:noProof w:val="0"/>
          <w:rtl/>
        </w:rPr>
        <w:t>רכושה של זו, ואבאר:</w:t>
      </w:r>
      <w:r w:rsidR="00BF6B3E">
        <w:rPr>
          <w:rFonts w:ascii="Arial" w:hAnsi="Arial" w:hint="cs"/>
          <w:noProof w:val="0"/>
          <w:rtl/>
        </w:rPr>
        <w:t xml:space="preserve">  </w:t>
      </w:r>
    </w:p>
    <w:p w:rsidR="008E6A68" w:rsidRDefault="0049451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 xml:space="preserve">בשלב ראשון אבהיר, כי </w:t>
      </w:r>
      <w:r w:rsidR="004B0ECD">
        <w:rPr>
          <w:rFonts w:ascii="Arial" w:hAnsi="Arial" w:hint="cs"/>
          <w:noProof w:val="0"/>
          <w:rtl/>
        </w:rPr>
        <w:t xml:space="preserve">לטעמי </w:t>
      </w:r>
      <w:r w:rsidR="001533B3">
        <w:rPr>
          <w:rFonts w:ascii="Arial" w:hAnsi="Arial" w:hint="cs"/>
          <w:noProof w:val="0"/>
          <w:rtl/>
        </w:rPr>
        <w:t xml:space="preserve">בעניין זה </w:t>
      </w:r>
      <w:r>
        <w:rPr>
          <w:rFonts w:ascii="Arial" w:hAnsi="Arial" w:hint="cs"/>
          <w:noProof w:val="0"/>
          <w:rtl/>
        </w:rPr>
        <w:t xml:space="preserve">העובדות </w:t>
      </w:r>
      <w:r w:rsidR="0089251D">
        <w:rPr>
          <w:rFonts w:ascii="Arial" w:hAnsi="Arial" w:hint="cs"/>
          <w:noProof w:val="0"/>
          <w:rtl/>
        </w:rPr>
        <w:t xml:space="preserve">שאינן שנויות במחלוקת </w:t>
      </w:r>
      <w:r>
        <w:rPr>
          <w:rFonts w:ascii="Arial" w:hAnsi="Arial" w:hint="cs"/>
          <w:noProof w:val="0"/>
          <w:rtl/>
        </w:rPr>
        <w:t xml:space="preserve">מדברות בעד עצמן. מר רחמים, לאחר חמש שנות זוגיות בלבד, מעביר על שמו את הדירה של הגב' שפיץ. אכן, </w:t>
      </w:r>
      <w:r w:rsidR="0089251D">
        <w:rPr>
          <w:rFonts w:ascii="Arial" w:hAnsi="Arial" w:hint="cs"/>
          <w:noProof w:val="0"/>
          <w:rtl/>
        </w:rPr>
        <w:t xml:space="preserve">קיים </w:t>
      </w:r>
      <w:r>
        <w:rPr>
          <w:rFonts w:ascii="Arial" w:hAnsi="Arial" w:hint="cs"/>
          <w:noProof w:val="0"/>
          <w:rtl/>
        </w:rPr>
        <w:t xml:space="preserve">מנהג כי בני זוג </w:t>
      </w:r>
      <w:r w:rsidR="009B631B">
        <w:rPr>
          <w:rFonts w:ascii="Arial" w:hAnsi="Arial" w:hint="cs"/>
          <w:noProof w:val="0"/>
          <w:rtl/>
        </w:rPr>
        <w:t xml:space="preserve">אשר </w:t>
      </w:r>
      <w:r>
        <w:rPr>
          <w:rFonts w:ascii="Arial" w:hAnsi="Arial" w:hint="cs"/>
          <w:noProof w:val="0"/>
          <w:rtl/>
        </w:rPr>
        <w:t>ממסדים קשר</w:t>
      </w:r>
      <w:r w:rsidR="009B631B">
        <w:rPr>
          <w:rFonts w:ascii="Arial" w:hAnsi="Arial" w:hint="cs"/>
          <w:noProof w:val="0"/>
          <w:rtl/>
        </w:rPr>
        <w:t>,</w:t>
      </w:r>
      <w:r>
        <w:rPr>
          <w:rFonts w:ascii="Arial" w:hAnsi="Arial" w:hint="cs"/>
          <w:noProof w:val="0"/>
          <w:rtl/>
        </w:rPr>
        <w:t xml:space="preserve"> בשלב כלשהו חולקים את הרכוש, ויש כאלו ש</w:t>
      </w:r>
      <w:r w:rsidR="004B0ECD">
        <w:rPr>
          <w:rFonts w:ascii="Arial" w:hAnsi="Arial" w:hint="cs"/>
          <w:noProof w:val="0"/>
          <w:rtl/>
        </w:rPr>
        <w:t xml:space="preserve">חולקים </w:t>
      </w:r>
      <w:r>
        <w:rPr>
          <w:rFonts w:ascii="Arial" w:hAnsi="Arial" w:hint="cs"/>
          <w:noProof w:val="0"/>
          <w:rtl/>
        </w:rPr>
        <w:t xml:space="preserve">גם את הרכוש שהיה </w:t>
      </w:r>
      <w:r w:rsidR="009454DE">
        <w:rPr>
          <w:rFonts w:ascii="Arial" w:hAnsi="Arial" w:hint="cs"/>
          <w:noProof w:val="0"/>
          <w:rtl/>
        </w:rPr>
        <w:t xml:space="preserve">שייך </w:t>
      </w:r>
      <w:r>
        <w:rPr>
          <w:rFonts w:ascii="Arial" w:hAnsi="Arial" w:hint="cs"/>
          <w:noProof w:val="0"/>
          <w:rtl/>
        </w:rPr>
        <w:t>לכל אחד מבני הזוג טרם הנישואין.</w:t>
      </w:r>
    </w:p>
    <w:p w:rsidR="00A64CDE" w:rsidRDefault="00494511" w:rsidP="00C437EF">
      <w:pPr>
        <w:pStyle w:val="ad"/>
        <w:spacing w:before="160" w:after="160" w:line="360" w:lineRule="auto"/>
        <w:ind w:left="510"/>
        <w:contextualSpacing w:val="0"/>
        <w:jc w:val="both"/>
        <w:rPr>
          <w:rFonts w:ascii="Arial" w:hAnsi="Arial"/>
          <w:noProof w:val="0"/>
        </w:rPr>
      </w:pPr>
      <w:r>
        <w:rPr>
          <w:rFonts w:ascii="Arial" w:hAnsi="Arial" w:hint="cs"/>
          <w:noProof w:val="0"/>
          <w:rtl/>
        </w:rPr>
        <w:t xml:space="preserve">אולם, אין כמעט תקדים במסגרת יחסי זוגיות, </w:t>
      </w:r>
      <w:r w:rsidR="009B631B">
        <w:rPr>
          <w:rFonts w:ascii="Arial" w:hAnsi="Arial" w:hint="cs"/>
          <w:noProof w:val="0"/>
          <w:rtl/>
        </w:rPr>
        <w:t xml:space="preserve">כי </w:t>
      </w:r>
      <w:r>
        <w:rPr>
          <w:rFonts w:ascii="Arial" w:hAnsi="Arial" w:hint="cs"/>
          <w:noProof w:val="0"/>
          <w:rtl/>
        </w:rPr>
        <w:t>לאחר חמש שנים בלבד, יעביר אחד מבני הזוג את הנכס המרכזי שלו, דירת המגורים, לבן הזוג האחר</w:t>
      </w:r>
      <w:r w:rsidR="00B41BFC">
        <w:rPr>
          <w:rFonts w:ascii="Arial" w:hAnsi="Arial" w:hint="cs"/>
          <w:noProof w:val="0"/>
          <w:rtl/>
        </w:rPr>
        <w:t xml:space="preserve"> באופן </w:t>
      </w:r>
      <w:r w:rsidR="00B41BFC" w:rsidRPr="009B631B">
        <w:rPr>
          <w:rFonts w:ascii="Arial" w:hAnsi="Arial" w:hint="cs"/>
          <w:b/>
          <w:bCs/>
          <w:noProof w:val="0"/>
          <w:rtl/>
        </w:rPr>
        <w:t>מלא</w:t>
      </w:r>
      <w:r>
        <w:rPr>
          <w:rFonts w:ascii="Arial" w:hAnsi="Arial" w:hint="cs"/>
          <w:noProof w:val="0"/>
          <w:rtl/>
        </w:rPr>
        <w:t>. ניתן</w:t>
      </w:r>
      <w:r w:rsidR="009B631B">
        <w:rPr>
          <w:rFonts w:ascii="Arial" w:hAnsi="Arial" w:hint="cs"/>
          <w:noProof w:val="0"/>
          <w:rtl/>
        </w:rPr>
        <w:t>,</w:t>
      </w:r>
      <w:r>
        <w:rPr>
          <w:rFonts w:ascii="Arial" w:hAnsi="Arial" w:hint="cs"/>
          <w:noProof w:val="0"/>
          <w:rtl/>
        </w:rPr>
        <w:t xml:space="preserve"> אולי</w:t>
      </w:r>
      <w:r w:rsidR="009B631B">
        <w:rPr>
          <w:rFonts w:ascii="Arial" w:hAnsi="Arial" w:hint="cs"/>
          <w:noProof w:val="0"/>
          <w:rtl/>
        </w:rPr>
        <w:t>,</w:t>
      </w:r>
      <w:r>
        <w:rPr>
          <w:rFonts w:ascii="Arial" w:hAnsi="Arial" w:hint="cs"/>
          <w:noProof w:val="0"/>
          <w:rtl/>
        </w:rPr>
        <w:t xml:space="preserve"> להבין העבר</w:t>
      </w:r>
      <w:r w:rsidR="00B41BFC">
        <w:rPr>
          <w:rFonts w:ascii="Arial" w:hAnsi="Arial" w:hint="cs"/>
          <w:noProof w:val="0"/>
          <w:rtl/>
        </w:rPr>
        <w:t>ת</w:t>
      </w:r>
      <w:r>
        <w:rPr>
          <w:rFonts w:ascii="Arial" w:hAnsi="Arial" w:hint="cs"/>
          <w:noProof w:val="0"/>
          <w:rtl/>
        </w:rPr>
        <w:t xml:space="preserve"> מחצית מהדירה</w:t>
      </w:r>
      <w:r w:rsidR="00B41BFC">
        <w:rPr>
          <w:rFonts w:ascii="Arial" w:hAnsi="Arial" w:hint="cs"/>
          <w:noProof w:val="0"/>
          <w:rtl/>
        </w:rPr>
        <w:t xml:space="preserve"> לבן הזוג</w:t>
      </w:r>
      <w:r>
        <w:rPr>
          <w:rFonts w:ascii="Arial" w:hAnsi="Arial" w:hint="cs"/>
          <w:noProof w:val="0"/>
          <w:rtl/>
        </w:rPr>
        <w:t xml:space="preserve">, </w:t>
      </w:r>
      <w:r w:rsidR="00B41BFC">
        <w:rPr>
          <w:rFonts w:ascii="Arial" w:hAnsi="Arial" w:hint="cs"/>
          <w:noProof w:val="0"/>
          <w:rtl/>
        </w:rPr>
        <w:t xml:space="preserve">וזאת </w:t>
      </w:r>
      <w:r>
        <w:rPr>
          <w:rFonts w:ascii="Arial" w:hAnsi="Arial" w:hint="cs"/>
          <w:noProof w:val="0"/>
          <w:rtl/>
        </w:rPr>
        <w:t>כאשר שני בני הזוג מתגוררים בה, אולם העברת כ</w:t>
      </w:r>
      <w:r w:rsidR="00B41BFC">
        <w:rPr>
          <w:rFonts w:ascii="Arial" w:hAnsi="Arial" w:hint="cs"/>
          <w:noProof w:val="0"/>
          <w:rtl/>
        </w:rPr>
        <w:t>ל</w:t>
      </w:r>
      <w:r>
        <w:rPr>
          <w:rFonts w:ascii="Arial" w:hAnsi="Arial" w:hint="cs"/>
          <w:noProof w:val="0"/>
          <w:rtl/>
        </w:rPr>
        <w:t xml:space="preserve">ל </w:t>
      </w:r>
      <w:r w:rsidR="001533B3">
        <w:rPr>
          <w:rFonts w:ascii="Arial" w:hAnsi="Arial" w:hint="cs"/>
          <w:noProof w:val="0"/>
          <w:rtl/>
        </w:rPr>
        <w:t>הזכויות ב</w:t>
      </w:r>
      <w:r>
        <w:rPr>
          <w:rFonts w:ascii="Arial" w:hAnsi="Arial" w:hint="cs"/>
          <w:noProof w:val="0"/>
          <w:rtl/>
        </w:rPr>
        <w:t>דירה לבן ה</w:t>
      </w:r>
      <w:r w:rsidR="00A64CDE">
        <w:rPr>
          <w:rFonts w:ascii="Arial" w:hAnsi="Arial" w:hint="cs"/>
          <w:noProof w:val="0"/>
          <w:rtl/>
        </w:rPr>
        <w:t>זוג האחר הינה נדירה.</w:t>
      </w:r>
    </w:p>
    <w:p w:rsidR="009B631B" w:rsidRDefault="00A64CDE"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ואם כך הם פני הדברים בבני זוג השווים בכוחם היחסי, הרי במקרה שלפניי כאשר הדירה עוברת מהצד החלש לצד החזק, הרי יש להעברה קונוטציה שלילית.</w:t>
      </w:r>
    </w:p>
    <w:p w:rsidR="00A64CDE" w:rsidRDefault="00A64CDE" w:rsidP="00C437EF">
      <w:pPr>
        <w:pStyle w:val="ad"/>
        <w:spacing w:before="160" w:after="160" w:line="360" w:lineRule="auto"/>
        <w:ind w:left="510"/>
        <w:contextualSpacing w:val="0"/>
        <w:jc w:val="both"/>
        <w:rPr>
          <w:rFonts w:ascii="Arial" w:hAnsi="Arial"/>
          <w:noProof w:val="0"/>
        </w:rPr>
      </w:pPr>
      <w:r>
        <w:rPr>
          <w:rFonts w:ascii="Arial" w:hAnsi="Arial" w:hint="cs"/>
          <w:noProof w:val="0"/>
          <w:rtl/>
        </w:rPr>
        <w:t>נזכור, אין מחלוקת כי מדובר במערכת יחסים בין מר רחמים, גבר בן כ- 50 בשיא כוחו, יליד המקום ודובר השפה</w:t>
      </w:r>
      <w:r w:rsidR="001533B3">
        <w:rPr>
          <w:rFonts w:ascii="Arial" w:hAnsi="Arial" w:hint="cs"/>
          <w:noProof w:val="0"/>
          <w:rtl/>
        </w:rPr>
        <w:t xml:space="preserve"> העברית, לגב</w:t>
      </w:r>
      <w:r w:rsidR="009B631B">
        <w:rPr>
          <w:rFonts w:ascii="Arial" w:hAnsi="Arial" w:hint="cs"/>
          <w:noProof w:val="0"/>
          <w:rtl/>
        </w:rPr>
        <w:t>'</w:t>
      </w:r>
      <w:r w:rsidR="001533B3">
        <w:rPr>
          <w:rFonts w:ascii="Arial" w:hAnsi="Arial" w:hint="cs"/>
          <w:noProof w:val="0"/>
          <w:rtl/>
        </w:rPr>
        <w:t xml:space="preserve"> שפיץ, אשר הינה</w:t>
      </w:r>
      <w:r>
        <w:rPr>
          <w:rFonts w:ascii="Arial" w:hAnsi="Arial" w:hint="cs"/>
          <w:noProof w:val="0"/>
          <w:rtl/>
        </w:rPr>
        <w:t xml:space="preserve"> ניצולת שואה, סובלת מליקוי שמיעה משמעותי</w:t>
      </w:r>
      <w:r w:rsidR="009B631B">
        <w:rPr>
          <w:rFonts w:ascii="Arial" w:hAnsi="Arial" w:hint="cs"/>
          <w:noProof w:val="0"/>
          <w:rtl/>
        </w:rPr>
        <w:t>,</w:t>
      </w:r>
      <w:r>
        <w:rPr>
          <w:rFonts w:ascii="Arial" w:hAnsi="Arial" w:hint="cs"/>
          <w:noProof w:val="0"/>
          <w:rtl/>
        </w:rPr>
        <w:t xml:space="preserve"> אינה דוברת עברית, ובוודאי אינה קוראת עברית. </w:t>
      </w:r>
      <w:r w:rsidR="001533B3">
        <w:rPr>
          <w:rFonts w:ascii="Arial" w:hAnsi="Arial" w:hint="cs"/>
          <w:noProof w:val="0"/>
          <w:rtl/>
        </w:rPr>
        <w:t xml:space="preserve">עוד אזכיר, כי </w:t>
      </w:r>
      <w:r>
        <w:rPr>
          <w:rFonts w:ascii="Arial" w:hAnsi="Arial" w:hint="cs"/>
          <w:noProof w:val="0"/>
          <w:rtl/>
        </w:rPr>
        <w:t>גב' שפיץ הייתה בת קרוב ל- 90 כאשר העבירה את דירת המגורים שלה למר רחמים.</w:t>
      </w:r>
    </w:p>
    <w:p w:rsidR="00A64CDE" w:rsidRDefault="00A64CDE" w:rsidP="004F1E96">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לכן, כאשר אישה בת 90, ערירית, כמעט חרשת, </w:t>
      </w:r>
      <w:r w:rsidR="001533B3">
        <w:rPr>
          <w:rFonts w:ascii="Arial" w:hAnsi="Arial" w:hint="cs"/>
          <w:noProof w:val="0"/>
          <w:rtl/>
        </w:rPr>
        <w:t>ש</w:t>
      </w:r>
      <w:r>
        <w:rPr>
          <w:rFonts w:ascii="Arial" w:hAnsi="Arial" w:hint="cs"/>
          <w:noProof w:val="0"/>
          <w:rtl/>
        </w:rPr>
        <w:t xml:space="preserve">אינה דוברת עברית, מעבירה את </w:t>
      </w:r>
      <w:r w:rsidRPr="00A64CDE">
        <w:rPr>
          <w:rFonts w:ascii="Arial" w:hAnsi="Arial" w:hint="cs"/>
          <w:b/>
          <w:bCs/>
          <w:noProof w:val="0"/>
          <w:rtl/>
        </w:rPr>
        <w:t xml:space="preserve">מלוא </w:t>
      </w:r>
      <w:r w:rsidR="001533B3" w:rsidRPr="001533B3">
        <w:rPr>
          <w:rFonts w:ascii="Arial" w:hAnsi="Arial" w:hint="cs"/>
          <w:noProof w:val="0"/>
          <w:rtl/>
        </w:rPr>
        <w:t>ה</w:t>
      </w:r>
      <w:r>
        <w:rPr>
          <w:rFonts w:ascii="Arial" w:hAnsi="Arial" w:hint="cs"/>
          <w:noProof w:val="0"/>
          <w:rtl/>
        </w:rPr>
        <w:t>זכויות בדירת המגורים שלה</w:t>
      </w:r>
      <w:r w:rsidR="00B41BFC">
        <w:rPr>
          <w:rFonts w:ascii="Arial" w:hAnsi="Arial" w:hint="cs"/>
          <w:noProof w:val="0"/>
          <w:rtl/>
        </w:rPr>
        <w:t xml:space="preserve"> עצמה</w:t>
      </w:r>
      <w:r>
        <w:rPr>
          <w:rFonts w:ascii="Arial" w:hAnsi="Arial" w:hint="cs"/>
          <w:noProof w:val="0"/>
          <w:rtl/>
        </w:rPr>
        <w:t>, לגבר בן 50, בריא ודובר עברית, הרי פרשנות סבירה להעברה שכזו הינה</w:t>
      </w:r>
      <w:r w:rsidR="004F1E96">
        <w:rPr>
          <w:rFonts w:ascii="Arial" w:hAnsi="Arial" w:hint="cs"/>
          <w:noProof w:val="0"/>
          <w:rtl/>
        </w:rPr>
        <w:t xml:space="preserve">, </w:t>
      </w:r>
      <w:r>
        <w:rPr>
          <w:rFonts w:ascii="Arial" w:hAnsi="Arial" w:hint="cs"/>
          <w:noProof w:val="0"/>
          <w:rtl/>
        </w:rPr>
        <w:t>כי מדובר בהעברה שאינה מ</w:t>
      </w:r>
      <w:r w:rsidR="001533B3">
        <w:rPr>
          <w:rFonts w:ascii="Arial" w:hAnsi="Arial" w:hint="cs"/>
          <w:noProof w:val="0"/>
          <w:rtl/>
        </w:rPr>
        <w:t xml:space="preserve">רצונה המלא והחופשי של הגב' שפיץ, ואף אם </w:t>
      </w:r>
      <w:r w:rsidR="009454DE">
        <w:rPr>
          <w:rFonts w:ascii="Arial" w:hAnsi="Arial" w:hint="cs"/>
          <w:noProof w:val="0"/>
          <w:rtl/>
        </w:rPr>
        <w:t xml:space="preserve">מבחינה </w:t>
      </w:r>
      <w:r w:rsidR="001533B3">
        <w:rPr>
          <w:rFonts w:ascii="Arial" w:hAnsi="Arial" w:hint="cs"/>
          <w:noProof w:val="0"/>
          <w:rtl/>
        </w:rPr>
        <w:t xml:space="preserve">משפטית </w:t>
      </w:r>
      <w:r w:rsidR="009454DE">
        <w:rPr>
          <w:rFonts w:ascii="Arial" w:hAnsi="Arial" w:hint="cs"/>
          <w:noProof w:val="0"/>
          <w:rtl/>
        </w:rPr>
        <w:t xml:space="preserve">פורמאלית </w:t>
      </w:r>
      <w:r w:rsidR="001533B3">
        <w:rPr>
          <w:rFonts w:ascii="Arial" w:hAnsi="Arial" w:hint="cs"/>
          <w:noProof w:val="0"/>
          <w:rtl/>
        </w:rPr>
        <w:t>העברה תקפה</w:t>
      </w:r>
      <w:r w:rsidR="009454DE">
        <w:rPr>
          <w:rFonts w:ascii="Arial" w:hAnsi="Arial" w:hint="cs"/>
          <w:noProof w:val="0"/>
          <w:rtl/>
        </w:rPr>
        <w:t xml:space="preserve"> ולא נפל פגם בכשרות</w:t>
      </w:r>
      <w:r w:rsidR="004F1E96">
        <w:rPr>
          <w:rFonts w:ascii="Arial" w:hAnsi="Arial" w:hint="cs"/>
          <w:noProof w:val="0"/>
          <w:rtl/>
        </w:rPr>
        <w:t xml:space="preserve"> המשפטית של</w:t>
      </w:r>
      <w:r w:rsidR="009454DE">
        <w:rPr>
          <w:rFonts w:ascii="Arial" w:hAnsi="Arial" w:hint="cs"/>
          <w:noProof w:val="0"/>
          <w:rtl/>
        </w:rPr>
        <w:t xml:space="preserve"> הגב' שפיץ</w:t>
      </w:r>
      <w:r w:rsidR="001533B3">
        <w:rPr>
          <w:rFonts w:ascii="Arial" w:hAnsi="Arial" w:hint="cs"/>
          <w:noProof w:val="0"/>
          <w:rtl/>
        </w:rPr>
        <w:t>, הרי ניתן לייחס להעברה שכזו קונוטציה שלילית.</w:t>
      </w:r>
    </w:p>
    <w:p w:rsidR="00A64CDE" w:rsidRDefault="00A64CDE" w:rsidP="004F1E96">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hint="cs"/>
          <w:noProof w:val="0"/>
          <w:rtl/>
        </w:rPr>
        <w:t>זאת ועוד, אילו הי</w:t>
      </w:r>
      <w:r w:rsidR="002164F3">
        <w:rPr>
          <w:rFonts w:ascii="Arial" w:hAnsi="Arial" w:hint="cs"/>
          <w:noProof w:val="0"/>
          <w:rtl/>
        </w:rPr>
        <w:t>ית</w:t>
      </w:r>
      <w:r>
        <w:rPr>
          <w:rFonts w:ascii="Arial" w:hAnsi="Arial" w:hint="cs"/>
          <w:noProof w:val="0"/>
          <w:rtl/>
        </w:rPr>
        <w:t>ה אמת בגרסת מר רחמים</w:t>
      </w:r>
      <w:r w:rsidR="009B631B">
        <w:rPr>
          <w:rFonts w:ascii="Arial" w:hAnsi="Arial" w:hint="cs"/>
          <w:noProof w:val="0"/>
          <w:rtl/>
        </w:rPr>
        <w:t>, כי</w:t>
      </w:r>
      <w:r>
        <w:rPr>
          <w:rFonts w:ascii="Arial" w:hAnsi="Arial" w:hint="cs"/>
          <w:noProof w:val="0"/>
          <w:rtl/>
        </w:rPr>
        <w:t xml:space="preserve"> הוא נ</w:t>
      </w:r>
      <w:r w:rsidR="004210F6">
        <w:rPr>
          <w:rFonts w:ascii="Arial" w:hAnsi="Arial" w:hint="cs"/>
          <w:noProof w:val="0"/>
          <w:rtl/>
        </w:rPr>
        <w:t xml:space="preserve">יהל יחסים זוגיים </w:t>
      </w:r>
      <w:r w:rsidR="001533B3">
        <w:rPr>
          <w:rFonts w:ascii="Arial" w:hAnsi="Arial" w:hint="cs"/>
          <w:noProof w:val="0"/>
          <w:rtl/>
        </w:rPr>
        <w:t xml:space="preserve">רגילים </w:t>
      </w:r>
      <w:r w:rsidR="004210F6">
        <w:rPr>
          <w:rFonts w:ascii="Arial" w:hAnsi="Arial" w:hint="cs"/>
          <w:noProof w:val="0"/>
          <w:rtl/>
        </w:rPr>
        <w:t>עם הגב' שפי</w:t>
      </w:r>
      <w:r w:rsidR="00B41BFC">
        <w:rPr>
          <w:rFonts w:ascii="Arial" w:hAnsi="Arial" w:hint="cs"/>
          <w:noProof w:val="0"/>
          <w:rtl/>
        </w:rPr>
        <w:t>ץ</w:t>
      </w:r>
      <w:r w:rsidR="004210F6">
        <w:rPr>
          <w:rFonts w:ascii="Arial" w:hAnsi="Arial" w:hint="cs"/>
          <w:noProof w:val="0"/>
          <w:rtl/>
        </w:rPr>
        <w:t xml:space="preserve"> מכוחה של אהבה וידידות</w:t>
      </w:r>
      <w:r w:rsidR="00B41BFC">
        <w:rPr>
          <w:rFonts w:ascii="Arial" w:hAnsi="Arial" w:hint="cs"/>
          <w:noProof w:val="0"/>
          <w:rtl/>
        </w:rPr>
        <w:t xml:space="preserve"> בלבד</w:t>
      </w:r>
      <w:r w:rsidR="004210F6">
        <w:rPr>
          <w:rFonts w:ascii="Arial" w:hAnsi="Arial" w:hint="cs"/>
          <w:noProof w:val="0"/>
          <w:rtl/>
        </w:rPr>
        <w:t xml:space="preserve">, </w:t>
      </w:r>
      <w:r w:rsidR="009B631B">
        <w:rPr>
          <w:rFonts w:ascii="Arial" w:hAnsi="Arial" w:hint="cs"/>
          <w:noProof w:val="0"/>
          <w:rtl/>
        </w:rPr>
        <w:t xml:space="preserve">אז נשאלת השאלה </w:t>
      </w:r>
      <w:r w:rsidR="004210F6">
        <w:rPr>
          <w:rFonts w:ascii="Arial" w:hAnsi="Arial" w:hint="cs"/>
          <w:noProof w:val="0"/>
          <w:rtl/>
        </w:rPr>
        <w:t>מה אץ ל</w:t>
      </w:r>
      <w:r w:rsidR="009454DE">
        <w:rPr>
          <w:rFonts w:ascii="Arial" w:hAnsi="Arial" w:hint="cs"/>
          <w:noProof w:val="0"/>
          <w:rtl/>
        </w:rPr>
        <w:t>ו</w:t>
      </w:r>
      <w:r w:rsidR="004210F6">
        <w:rPr>
          <w:rFonts w:ascii="Arial" w:hAnsi="Arial" w:hint="cs"/>
          <w:noProof w:val="0"/>
          <w:rtl/>
        </w:rPr>
        <w:t xml:space="preserve"> הזמן ל</w:t>
      </w:r>
      <w:r w:rsidR="009B631B">
        <w:rPr>
          <w:rFonts w:ascii="Arial" w:hAnsi="Arial" w:hint="cs"/>
          <w:noProof w:val="0"/>
          <w:rtl/>
        </w:rPr>
        <w:t>מהר ול</w:t>
      </w:r>
      <w:r w:rsidR="004210F6">
        <w:rPr>
          <w:rFonts w:ascii="Arial" w:hAnsi="Arial" w:hint="cs"/>
          <w:noProof w:val="0"/>
          <w:rtl/>
        </w:rPr>
        <w:t xml:space="preserve">העביר את </w:t>
      </w:r>
      <w:r w:rsidR="004F1E96">
        <w:rPr>
          <w:rFonts w:ascii="Arial" w:hAnsi="Arial" w:hint="cs"/>
          <w:noProof w:val="0"/>
          <w:rtl/>
        </w:rPr>
        <w:t xml:space="preserve">מלוא </w:t>
      </w:r>
      <w:r w:rsidR="004210F6">
        <w:rPr>
          <w:rFonts w:ascii="Arial" w:hAnsi="Arial" w:hint="cs"/>
          <w:noProof w:val="0"/>
          <w:rtl/>
        </w:rPr>
        <w:t>רכושה של חברתו ואה</w:t>
      </w:r>
      <w:r w:rsidR="001533B3">
        <w:rPr>
          <w:rFonts w:ascii="Arial" w:hAnsi="Arial" w:hint="cs"/>
          <w:noProof w:val="0"/>
          <w:rtl/>
        </w:rPr>
        <w:t>ו</w:t>
      </w:r>
      <w:r w:rsidR="004210F6">
        <w:rPr>
          <w:rFonts w:ascii="Arial" w:hAnsi="Arial" w:hint="cs"/>
          <w:noProof w:val="0"/>
          <w:rtl/>
        </w:rPr>
        <w:t>בתו על שמו</w:t>
      </w:r>
      <w:r w:rsidR="00B41BFC">
        <w:rPr>
          <w:rFonts w:ascii="Arial" w:hAnsi="Arial" w:hint="cs"/>
          <w:noProof w:val="0"/>
          <w:rtl/>
        </w:rPr>
        <w:t xml:space="preserve"> </w:t>
      </w:r>
      <w:r w:rsidR="004F1E96">
        <w:rPr>
          <w:rFonts w:ascii="Arial" w:hAnsi="Arial" w:hint="cs"/>
          <w:noProof w:val="0"/>
          <w:rtl/>
        </w:rPr>
        <w:t xml:space="preserve">וזאת לאחר </w:t>
      </w:r>
      <w:r w:rsidR="00B41BFC">
        <w:rPr>
          <w:rFonts w:ascii="Arial" w:hAnsi="Arial" w:hint="cs"/>
          <w:noProof w:val="0"/>
          <w:rtl/>
        </w:rPr>
        <w:t>זמן קצר יחסית של היכרות</w:t>
      </w:r>
      <w:r w:rsidR="004210F6">
        <w:rPr>
          <w:rFonts w:ascii="Arial" w:hAnsi="Arial" w:hint="cs"/>
          <w:noProof w:val="0"/>
          <w:rtl/>
        </w:rPr>
        <w:t>?</w:t>
      </w:r>
    </w:p>
    <w:p w:rsidR="004210F6" w:rsidRDefault="004210F6" w:rsidP="00C437EF">
      <w:pPr>
        <w:spacing w:before="160" w:after="160" w:line="360" w:lineRule="auto"/>
        <w:ind w:left="510"/>
        <w:jc w:val="both"/>
        <w:rPr>
          <w:rFonts w:ascii="Arial" w:hAnsi="Arial"/>
          <w:noProof w:val="0"/>
          <w:rtl/>
        </w:rPr>
      </w:pPr>
      <w:r w:rsidRPr="004210F6">
        <w:rPr>
          <w:rFonts w:ascii="Arial" w:hAnsi="Arial" w:hint="cs"/>
          <w:noProof w:val="0"/>
          <w:rtl/>
        </w:rPr>
        <w:t>מר רחמים אשר מודה לסימני השאלה הללו</w:t>
      </w:r>
      <w:r w:rsidR="00BB2463">
        <w:rPr>
          <w:rFonts w:ascii="Arial" w:hAnsi="Arial" w:hint="cs"/>
          <w:noProof w:val="0"/>
          <w:rtl/>
        </w:rPr>
        <w:t xml:space="preserve"> על התנהגותו</w:t>
      </w:r>
      <w:r w:rsidRPr="004210F6">
        <w:rPr>
          <w:rFonts w:ascii="Arial" w:hAnsi="Arial" w:hint="cs"/>
          <w:noProof w:val="0"/>
          <w:rtl/>
        </w:rPr>
        <w:t xml:space="preserve">, </w:t>
      </w:r>
      <w:r>
        <w:rPr>
          <w:rFonts w:ascii="Arial" w:hAnsi="Arial" w:hint="cs"/>
          <w:noProof w:val="0"/>
          <w:rtl/>
        </w:rPr>
        <w:t>מנסה לה</w:t>
      </w:r>
      <w:r w:rsidRPr="004210F6">
        <w:rPr>
          <w:rFonts w:ascii="Arial" w:hAnsi="Arial" w:hint="cs"/>
          <w:noProof w:val="0"/>
          <w:rtl/>
        </w:rPr>
        <w:t xml:space="preserve">סביר </w:t>
      </w:r>
      <w:r>
        <w:rPr>
          <w:rFonts w:ascii="Arial" w:hAnsi="Arial" w:hint="cs"/>
          <w:noProof w:val="0"/>
          <w:rtl/>
        </w:rPr>
        <w:t xml:space="preserve">את המתנה </w:t>
      </w:r>
      <w:r w:rsidR="009B631B">
        <w:rPr>
          <w:rFonts w:ascii="Arial" w:hAnsi="Arial" w:hint="cs"/>
          <w:noProof w:val="0"/>
          <w:rtl/>
        </w:rPr>
        <w:t>הנדיבה ה</w:t>
      </w:r>
      <w:r w:rsidRPr="004210F6">
        <w:rPr>
          <w:rFonts w:ascii="Arial" w:hAnsi="Arial" w:hint="cs"/>
          <w:noProof w:val="0"/>
          <w:rtl/>
        </w:rPr>
        <w:t xml:space="preserve">זאת </w:t>
      </w:r>
      <w:r w:rsidR="00BB2463">
        <w:rPr>
          <w:rFonts w:ascii="Arial" w:hAnsi="Arial" w:hint="cs"/>
          <w:noProof w:val="0"/>
          <w:rtl/>
        </w:rPr>
        <w:t xml:space="preserve">שקיבל מהגב' שפיץ </w:t>
      </w:r>
      <w:r w:rsidRPr="004210F6">
        <w:rPr>
          <w:rFonts w:ascii="Arial" w:hAnsi="Arial" w:hint="cs"/>
          <w:noProof w:val="0"/>
          <w:rtl/>
        </w:rPr>
        <w:t>בסעיף 12 לתצהירו</w:t>
      </w:r>
      <w:r>
        <w:rPr>
          <w:rFonts w:ascii="Arial" w:hAnsi="Arial" w:hint="cs"/>
          <w:noProof w:val="0"/>
          <w:rtl/>
        </w:rPr>
        <w:t>:</w:t>
      </w:r>
    </w:p>
    <w:p w:rsidR="004210F6" w:rsidRPr="004210F6" w:rsidRDefault="004210F6" w:rsidP="00C437EF">
      <w:pPr>
        <w:spacing w:before="160" w:after="160" w:line="360" w:lineRule="auto"/>
        <w:ind w:left="1219" w:right="426"/>
        <w:jc w:val="both"/>
        <w:rPr>
          <w:rFonts w:ascii="Arial" w:hAnsi="Arial"/>
          <w:b/>
          <w:bCs/>
          <w:noProof w:val="0"/>
        </w:rPr>
      </w:pPr>
      <w:r w:rsidRPr="004210F6">
        <w:rPr>
          <w:rFonts w:ascii="Arial" w:hAnsi="Arial" w:hint="cs"/>
          <w:b/>
          <w:bCs/>
          <w:noProof w:val="0"/>
          <w:rtl/>
        </w:rPr>
        <w:t>"היה חשוב לרותי</w:t>
      </w:r>
      <w:r w:rsidRPr="00051831">
        <w:rPr>
          <w:rFonts w:ascii="Arial" w:hAnsi="Arial" w:hint="cs"/>
          <w:noProof w:val="0"/>
          <w:rtl/>
        </w:rPr>
        <w:t xml:space="preserve"> (הגב' שפיץ </w:t>
      </w:r>
      <w:r w:rsidRPr="00051831">
        <w:rPr>
          <w:rFonts w:ascii="Arial" w:hAnsi="Arial"/>
          <w:noProof w:val="0"/>
          <w:rtl/>
        </w:rPr>
        <w:t>–</w:t>
      </w:r>
      <w:r w:rsidRPr="00051831">
        <w:rPr>
          <w:rFonts w:ascii="Arial" w:hAnsi="Arial" w:hint="cs"/>
          <w:noProof w:val="0"/>
          <w:rtl/>
        </w:rPr>
        <w:t xml:space="preserve"> ג.ה.)</w:t>
      </w:r>
      <w:r w:rsidRPr="004210F6">
        <w:rPr>
          <w:rFonts w:ascii="Arial" w:hAnsi="Arial" w:hint="cs"/>
          <w:b/>
          <w:bCs/>
          <w:noProof w:val="0"/>
          <w:rtl/>
        </w:rPr>
        <w:t xml:space="preserve"> שכל מה שיש לה בחייה, יעבור אליי </w:t>
      </w:r>
      <w:r w:rsidRPr="004210F6">
        <w:rPr>
          <w:rFonts w:ascii="Arial" w:hAnsi="Arial" w:hint="cs"/>
          <w:b/>
          <w:bCs/>
          <w:noProof w:val="0"/>
          <w:u w:val="single"/>
          <w:rtl/>
        </w:rPr>
        <w:t>לאחר לכתה</w:t>
      </w:r>
      <w:r w:rsidRPr="00BB2463">
        <w:rPr>
          <w:rFonts w:ascii="Arial" w:hAnsi="Arial" w:hint="cs"/>
          <w:b/>
          <w:bCs/>
          <w:noProof w:val="0"/>
          <w:rtl/>
        </w:rPr>
        <w:t xml:space="preserve"> </w:t>
      </w:r>
      <w:r w:rsidRPr="004210F6">
        <w:rPr>
          <w:rFonts w:ascii="Arial" w:hAnsi="Arial" w:hint="cs"/>
          <w:b/>
          <w:bCs/>
          <w:noProof w:val="0"/>
          <w:rtl/>
        </w:rPr>
        <w:t xml:space="preserve">ולא לאוצר המדינה" </w:t>
      </w:r>
      <w:r w:rsidRPr="00051831">
        <w:rPr>
          <w:rFonts w:ascii="Arial" w:hAnsi="Arial" w:hint="cs"/>
          <w:noProof w:val="0"/>
          <w:rtl/>
        </w:rPr>
        <w:t>(הדגשה שלי – ג.ה.).</w:t>
      </w:r>
      <w:r>
        <w:rPr>
          <w:rFonts w:ascii="Arial" w:hAnsi="Arial" w:hint="cs"/>
          <w:b/>
          <w:bCs/>
          <w:noProof w:val="0"/>
          <w:rtl/>
        </w:rPr>
        <w:t xml:space="preserve"> </w:t>
      </w:r>
    </w:p>
    <w:p w:rsidR="00673FC7" w:rsidRDefault="00673FC7">
      <w:pPr>
        <w:bidi w:val="0"/>
        <w:rPr>
          <w:rFonts w:ascii="Arial" w:hAnsi="Arial"/>
          <w:noProof w:val="0"/>
        </w:rPr>
      </w:pPr>
      <w:r>
        <w:rPr>
          <w:rFonts w:ascii="Arial" w:hAnsi="Arial"/>
          <w:noProof w:val="0"/>
          <w:rtl/>
        </w:rPr>
        <w:br w:type="page"/>
      </w:r>
    </w:p>
    <w:p w:rsidR="005C7B64" w:rsidRDefault="00051831" w:rsidP="00134235">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 xml:space="preserve">כמובן, שהצהרה זו של מר רחמים, </w:t>
      </w:r>
      <w:r w:rsidRPr="009B631B">
        <w:rPr>
          <w:rFonts w:ascii="Arial" w:hAnsi="Arial" w:hint="cs"/>
          <w:b/>
          <w:bCs/>
          <w:noProof w:val="0"/>
          <w:rtl/>
        </w:rPr>
        <w:t>אינה</w:t>
      </w:r>
      <w:r>
        <w:rPr>
          <w:rFonts w:ascii="Arial" w:hAnsi="Arial" w:hint="cs"/>
          <w:noProof w:val="0"/>
          <w:rtl/>
        </w:rPr>
        <w:t xml:space="preserve"> מהווה הסבר מדוע מיהר להעביר את הדירה על שמו, זמן רב </w:t>
      </w:r>
      <w:r w:rsidRPr="00B41BFC">
        <w:rPr>
          <w:rFonts w:ascii="Arial" w:hAnsi="Arial" w:hint="cs"/>
          <w:b/>
          <w:bCs/>
          <w:noProof w:val="0"/>
          <w:rtl/>
        </w:rPr>
        <w:t xml:space="preserve">טרם </w:t>
      </w:r>
      <w:r>
        <w:rPr>
          <w:rFonts w:ascii="Arial" w:hAnsi="Arial" w:hint="cs"/>
          <w:noProof w:val="0"/>
          <w:rtl/>
        </w:rPr>
        <w:t>לכתה של הגב' שפיץ</w:t>
      </w:r>
      <w:r w:rsidR="00B41BFC">
        <w:rPr>
          <w:rFonts w:ascii="Arial" w:hAnsi="Arial" w:hint="cs"/>
          <w:noProof w:val="0"/>
          <w:rtl/>
        </w:rPr>
        <w:t xml:space="preserve"> לעולמה</w:t>
      </w:r>
      <w:r>
        <w:rPr>
          <w:rFonts w:ascii="Arial" w:hAnsi="Arial" w:hint="cs"/>
          <w:noProof w:val="0"/>
          <w:rtl/>
        </w:rPr>
        <w:t>. כלומר, אילו אכן הי</w:t>
      </w:r>
      <w:r w:rsidR="005C7B64">
        <w:rPr>
          <w:rFonts w:ascii="Arial" w:hAnsi="Arial" w:hint="cs"/>
          <w:noProof w:val="0"/>
          <w:rtl/>
        </w:rPr>
        <w:t>י</w:t>
      </w:r>
      <w:r>
        <w:rPr>
          <w:rFonts w:ascii="Arial" w:hAnsi="Arial" w:hint="cs"/>
          <w:noProof w:val="0"/>
          <w:rtl/>
        </w:rPr>
        <w:t>תה הגב' שפיץ צלולה</w:t>
      </w:r>
      <w:r w:rsidR="005C7B64">
        <w:rPr>
          <w:rFonts w:ascii="Arial" w:hAnsi="Arial" w:hint="cs"/>
          <w:noProof w:val="0"/>
          <w:rtl/>
        </w:rPr>
        <w:t xml:space="preserve"> כפי שטוען התובע</w:t>
      </w:r>
      <w:r w:rsidR="00B41BFC">
        <w:rPr>
          <w:rFonts w:ascii="Arial" w:hAnsi="Arial" w:hint="cs"/>
          <w:noProof w:val="0"/>
          <w:rtl/>
        </w:rPr>
        <w:t xml:space="preserve"> שהייתה</w:t>
      </w:r>
      <w:r w:rsidR="005C7B64">
        <w:rPr>
          <w:rFonts w:ascii="Arial" w:hAnsi="Arial" w:hint="cs"/>
          <w:noProof w:val="0"/>
          <w:rtl/>
        </w:rPr>
        <w:t xml:space="preserve">, הרי רצונה </w:t>
      </w:r>
      <w:r w:rsidR="001533B3">
        <w:rPr>
          <w:rFonts w:ascii="Arial" w:hAnsi="Arial" w:hint="cs"/>
          <w:noProof w:val="0"/>
          <w:rtl/>
        </w:rPr>
        <w:t xml:space="preserve">היה, </w:t>
      </w:r>
      <w:r w:rsidR="005C7B64">
        <w:rPr>
          <w:rFonts w:ascii="Arial" w:hAnsi="Arial" w:hint="cs"/>
          <w:noProof w:val="0"/>
          <w:rtl/>
        </w:rPr>
        <w:t>כפי שמצהיר</w:t>
      </w:r>
      <w:r w:rsidR="00134235">
        <w:rPr>
          <w:rFonts w:ascii="Arial" w:hAnsi="Arial" w:hint="cs"/>
          <w:noProof w:val="0"/>
          <w:rtl/>
        </w:rPr>
        <w:t xml:space="preserve"> מר </w:t>
      </w:r>
      <w:r w:rsidR="005C7B64">
        <w:rPr>
          <w:rFonts w:ascii="Arial" w:hAnsi="Arial" w:hint="cs"/>
          <w:noProof w:val="0"/>
          <w:rtl/>
        </w:rPr>
        <w:t xml:space="preserve">רחמים </w:t>
      </w:r>
      <w:r w:rsidR="005C7B64" w:rsidRPr="00B41BFC">
        <w:rPr>
          <w:rFonts w:ascii="Arial" w:hAnsi="Arial" w:hint="cs"/>
          <w:b/>
          <w:bCs/>
          <w:noProof w:val="0"/>
          <w:rtl/>
        </w:rPr>
        <w:t>עצמו</w:t>
      </w:r>
      <w:r w:rsidR="001533B3">
        <w:rPr>
          <w:rFonts w:ascii="Arial" w:hAnsi="Arial" w:hint="cs"/>
          <w:b/>
          <w:bCs/>
          <w:noProof w:val="0"/>
          <w:rtl/>
        </w:rPr>
        <w:t>,</w:t>
      </w:r>
      <w:r w:rsidR="005C7B64" w:rsidRPr="00B41BFC">
        <w:rPr>
          <w:rFonts w:ascii="Arial" w:hAnsi="Arial" w:hint="cs"/>
          <w:b/>
          <w:bCs/>
          <w:noProof w:val="0"/>
          <w:rtl/>
        </w:rPr>
        <w:t xml:space="preserve"> </w:t>
      </w:r>
      <w:r w:rsidR="005C7B64">
        <w:rPr>
          <w:rFonts w:ascii="Arial" w:hAnsi="Arial" w:hint="cs"/>
          <w:noProof w:val="0"/>
          <w:rtl/>
        </w:rPr>
        <w:t>שרכושה יעבור אל</w:t>
      </w:r>
      <w:r w:rsidR="001533B3">
        <w:rPr>
          <w:rFonts w:ascii="Arial" w:hAnsi="Arial" w:hint="cs"/>
          <w:noProof w:val="0"/>
          <w:rtl/>
        </w:rPr>
        <w:t xml:space="preserve"> מר רחמים</w:t>
      </w:r>
      <w:r w:rsidR="005C7B64">
        <w:rPr>
          <w:rFonts w:ascii="Arial" w:hAnsi="Arial" w:hint="cs"/>
          <w:noProof w:val="0"/>
          <w:rtl/>
        </w:rPr>
        <w:t xml:space="preserve">, </w:t>
      </w:r>
      <w:r w:rsidR="005C7B64" w:rsidRPr="00B41BFC">
        <w:rPr>
          <w:rFonts w:ascii="Arial" w:hAnsi="Arial" w:hint="cs"/>
          <w:b/>
          <w:bCs/>
          <w:noProof w:val="0"/>
          <w:rtl/>
        </w:rPr>
        <w:t xml:space="preserve">לאחר </w:t>
      </w:r>
      <w:r w:rsidR="009B631B">
        <w:rPr>
          <w:rFonts w:ascii="Arial" w:hAnsi="Arial" w:hint="cs"/>
          <w:noProof w:val="0"/>
          <w:rtl/>
        </w:rPr>
        <w:t>אריכות ימיה, ולא באופן מידי.</w:t>
      </w:r>
    </w:p>
    <w:p w:rsidR="00421D00" w:rsidRDefault="00421D00" w:rsidP="002164F3">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לא למותר לציין, כי הוראות רכושיות </w:t>
      </w:r>
      <w:r w:rsidR="009B631B">
        <w:rPr>
          <w:rFonts w:ascii="Arial" w:hAnsi="Arial" w:hint="cs"/>
          <w:noProof w:val="0"/>
          <w:rtl/>
        </w:rPr>
        <w:t>המתייחסות לתקופה ש</w:t>
      </w:r>
      <w:r>
        <w:rPr>
          <w:rFonts w:ascii="Arial" w:hAnsi="Arial" w:hint="cs"/>
          <w:noProof w:val="0"/>
          <w:rtl/>
        </w:rPr>
        <w:t>לאחר המוות יש לעשות בצוואה, ואכן גב' שפיץ חתמה על צוואה במסגרתה היא מורישה את כל רכושה לתובע.</w:t>
      </w:r>
    </w:p>
    <w:p w:rsidR="00421D00" w:rsidRDefault="001533B3" w:rsidP="00C3758B">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מכאן, הניגוד בין אמירת </w:t>
      </w:r>
      <w:r w:rsidR="00421D00">
        <w:rPr>
          <w:rFonts w:ascii="Arial" w:hAnsi="Arial" w:hint="cs"/>
          <w:noProof w:val="0"/>
          <w:rtl/>
        </w:rPr>
        <w:t xml:space="preserve">הגב' שפיץ שהיא רוצה להעביר את רכושה למר רחמים רק </w:t>
      </w:r>
      <w:r w:rsidR="00421D00" w:rsidRPr="001533B3">
        <w:rPr>
          <w:rFonts w:ascii="Arial" w:hAnsi="Arial" w:hint="cs"/>
          <w:b/>
          <w:bCs/>
          <w:noProof w:val="0"/>
          <w:rtl/>
        </w:rPr>
        <w:t xml:space="preserve">לאחר </w:t>
      </w:r>
      <w:r w:rsidR="00421D00">
        <w:rPr>
          <w:rFonts w:ascii="Arial" w:hAnsi="Arial" w:hint="cs"/>
          <w:noProof w:val="0"/>
          <w:rtl/>
        </w:rPr>
        <w:t>מותה, ו</w:t>
      </w:r>
      <w:r>
        <w:rPr>
          <w:rFonts w:ascii="Arial" w:hAnsi="Arial" w:hint="cs"/>
          <w:noProof w:val="0"/>
          <w:rtl/>
        </w:rPr>
        <w:t xml:space="preserve">חתימתה על </w:t>
      </w:r>
      <w:r w:rsidR="00421D00" w:rsidRPr="009B631B">
        <w:rPr>
          <w:rFonts w:ascii="Arial" w:hAnsi="Arial" w:hint="cs"/>
          <w:b/>
          <w:bCs/>
          <w:noProof w:val="0"/>
          <w:rtl/>
        </w:rPr>
        <w:t>צוואה</w:t>
      </w:r>
      <w:r w:rsidR="00421D00">
        <w:rPr>
          <w:rFonts w:ascii="Arial" w:hAnsi="Arial" w:hint="cs"/>
          <w:noProof w:val="0"/>
          <w:rtl/>
        </w:rPr>
        <w:t xml:space="preserve"> ברוח זו</w:t>
      </w:r>
      <w:r w:rsidR="009B631B">
        <w:rPr>
          <w:rFonts w:ascii="Arial" w:hAnsi="Arial" w:hint="cs"/>
          <w:noProof w:val="0"/>
          <w:rtl/>
        </w:rPr>
        <w:t>,</w:t>
      </w:r>
      <w:r>
        <w:rPr>
          <w:rFonts w:ascii="Arial" w:hAnsi="Arial" w:hint="cs"/>
          <w:noProof w:val="0"/>
          <w:rtl/>
        </w:rPr>
        <w:t xml:space="preserve"> לבין</w:t>
      </w:r>
      <w:r w:rsidR="00421D00">
        <w:rPr>
          <w:rFonts w:ascii="Arial" w:hAnsi="Arial" w:hint="cs"/>
          <w:noProof w:val="0"/>
          <w:rtl/>
        </w:rPr>
        <w:t xml:space="preserve"> המהירות בה מועבר כלל רכושה של הגב' שפיץ למר רחמים</w:t>
      </w:r>
      <w:r w:rsidR="00B41BFC">
        <w:rPr>
          <w:rFonts w:ascii="Arial" w:hAnsi="Arial" w:hint="cs"/>
          <w:noProof w:val="0"/>
          <w:rtl/>
        </w:rPr>
        <w:t xml:space="preserve">, </w:t>
      </w:r>
      <w:r w:rsidR="00BB2463">
        <w:rPr>
          <w:rFonts w:ascii="Arial" w:hAnsi="Arial" w:hint="cs"/>
          <w:noProof w:val="0"/>
          <w:rtl/>
        </w:rPr>
        <w:t xml:space="preserve">בעודה בחיים, </w:t>
      </w:r>
      <w:r w:rsidR="00B41BFC">
        <w:rPr>
          <w:rFonts w:ascii="Arial" w:hAnsi="Arial" w:hint="cs"/>
          <w:noProof w:val="0"/>
          <w:rtl/>
        </w:rPr>
        <w:t xml:space="preserve">שנים רבות </w:t>
      </w:r>
      <w:r w:rsidR="00B41BFC" w:rsidRPr="00856393">
        <w:rPr>
          <w:rFonts w:ascii="Arial" w:hAnsi="Arial" w:hint="cs"/>
          <w:b/>
          <w:bCs/>
          <w:noProof w:val="0"/>
          <w:rtl/>
        </w:rPr>
        <w:t xml:space="preserve">טרם </w:t>
      </w:r>
      <w:r w:rsidR="00B41BFC">
        <w:rPr>
          <w:rFonts w:ascii="Arial" w:hAnsi="Arial" w:hint="cs"/>
          <w:noProof w:val="0"/>
          <w:rtl/>
        </w:rPr>
        <w:t>זו הלכה לעולמה,</w:t>
      </w:r>
      <w:r w:rsidR="00421D00">
        <w:rPr>
          <w:rFonts w:ascii="Arial" w:hAnsi="Arial" w:hint="cs"/>
          <w:noProof w:val="0"/>
          <w:rtl/>
        </w:rPr>
        <w:t xml:space="preserve"> מעורר ספק לגבי תום הלב של</w:t>
      </w:r>
      <w:r w:rsidR="00B41BFC">
        <w:rPr>
          <w:rFonts w:ascii="Arial" w:hAnsi="Arial" w:hint="cs"/>
          <w:noProof w:val="0"/>
          <w:rtl/>
        </w:rPr>
        <w:t xml:space="preserve"> מר רחמים</w:t>
      </w:r>
      <w:r w:rsidR="00421D00">
        <w:rPr>
          <w:rFonts w:ascii="Arial" w:hAnsi="Arial" w:hint="cs"/>
          <w:noProof w:val="0"/>
          <w:rtl/>
        </w:rPr>
        <w:t xml:space="preserve"> בקשר</w:t>
      </w:r>
      <w:r w:rsidR="00B41BFC">
        <w:rPr>
          <w:rFonts w:ascii="Arial" w:hAnsi="Arial" w:hint="cs"/>
          <w:noProof w:val="0"/>
          <w:rtl/>
        </w:rPr>
        <w:t xml:space="preserve"> עם הגב' שפיץ</w:t>
      </w:r>
      <w:r w:rsidR="00C3758B">
        <w:rPr>
          <w:rFonts w:ascii="Arial" w:hAnsi="Arial" w:hint="cs"/>
          <w:noProof w:val="0"/>
          <w:rtl/>
        </w:rPr>
        <w:t xml:space="preserve">. בכל מקרה, </w:t>
      </w:r>
      <w:r w:rsidR="00BB2463">
        <w:rPr>
          <w:rFonts w:ascii="Arial" w:hAnsi="Arial" w:hint="cs"/>
          <w:noProof w:val="0"/>
          <w:rtl/>
        </w:rPr>
        <w:t xml:space="preserve">אף אם אין מדובר בחוסר תום לב, ברור כי קיים </w:t>
      </w:r>
      <w:r w:rsidR="00C3758B">
        <w:rPr>
          <w:rFonts w:ascii="Arial" w:hAnsi="Arial" w:hint="cs"/>
          <w:noProof w:val="0"/>
          <w:rtl/>
        </w:rPr>
        <w:t>מניע כלכלי מובהק למר רחמים בקשר עם הגב' שפיץ.</w:t>
      </w:r>
      <w:r w:rsidR="00421D00">
        <w:rPr>
          <w:rFonts w:ascii="Arial" w:hAnsi="Arial" w:hint="cs"/>
          <w:noProof w:val="0"/>
          <w:rtl/>
        </w:rPr>
        <w:t xml:space="preserve"> </w:t>
      </w:r>
      <w:r w:rsidR="00C3758B">
        <w:rPr>
          <w:rFonts w:ascii="Arial" w:hAnsi="Arial" w:hint="cs"/>
          <w:noProof w:val="0"/>
          <w:rtl/>
        </w:rPr>
        <w:t>הגוון הכלכלי ב</w:t>
      </w:r>
      <w:r w:rsidR="00BB2463">
        <w:rPr>
          <w:rFonts w:ascii="Arial" w:hAnsi="Arial" w:hint="cs"/>
          <w:noProof w:val="0"/>
          <w:rtl/>
        </w:rPr>
        <w:t xml:space="preserve">כוונות מר רחמים ביחס לגב' שפיץ </w:t>
      </w:r>
      <w:r w:rsidR="00421D00">
        <w:rPr>
          <w:rFonts w:ascii="Arial" w:hAnsi="Arial" w:hint="cs"/>
          <w:noProof w:val="0"/>
          <w:rtl/>
        </w:rPr>
        <w:t>בא לידי ביטוי</w:t>
      </w:r>
      <w:r w:rsidR="00BB2463">
        <w:rPr>
          <w:rFonts w:ascii="Arial" w:hAnsi="Arial" w:hint="cs"/>
          <w:b/>
          <w:bCs/>
          <w:noProof w:val="0"/>
          <w:rtl/>
        </w:rPr>
        <w:t xml:space="preserve"> </w:t>
      </w:r>
      <w:r w:rsidR="00421D00" w:rsidRPr="00856393">
        <w:rPr>
          <w:rFonts w:ascii="Arial" w:hAnsi="Arial" w:hint="cs"/>
          <w:b/>
          <w:bCs/>
          <w:noProof w:val="0"/>
          <w:rtl/>
        </w:rPr>
        <w:t>הוגן</w:t>
      </w:r>
      <w:r w:rsidR="00421D00">
        <w:rPr>
          <w:rFonts w:ascii="Arial" w:hAnsi="Arial" w:hint="cs"/>
          <w:noProof w:val="0"/>
          <w:rtl/>
        </w:rPr>
        <w:t xml:space="preserve"> בפרסומים</w:t>
      </w:r>
      <w:r w:rsidR="00856393">
        <w:rPr>
          <w:rFonts w:ascii="Arial" w:hAnsi="Arial" w:hint="cs"/>
          <w:noProof w:val="0"/>
          <w:rtl/>
        </w:rPr>
        <w:t xml:space="preserve"> נשוא תיק זה</w:t>
      </w:r>
      <w:r w:rsidR="00421D00">
        <w:rPr>
          <w:rFonts w:ascii="Arial" w:hAnsi="Arial" w:hint="cs"/>
          <w:noProof w:val="0"/>
          <w:rtl/>
        </w:rPr>
        <w:t>.</w:t>
      </w:r>
    </w:p>
    <w:p w:rsidR="00421D00" w:rsidRDefault="00421D00" w:rsidP="002164F3">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אולם</w:t>
      </w:r>
      <w:r w:rsidR="00BB2463">
        <w:rPr>
          <w:rFonts w:ascii="Arial" w:hAnsi="Arial" w:hint="cs"/>
          <w:noProof w:val="0"/>
          <w:rtl/>
        </w:rPr>
        <w:t>,</w:t>
      </w:r>
      <w:r>
        <w:rPr>
          <w:rFonts w:ascii="Arial" w:hAnsi="Arial" w:hint="cs"/>
          <w:noProof w:val="0"/>
          <w:rtl/>
        </w:rPr>
        <w:t xml:space="preserve"> לא רק</w:t>
      </w:r>
      <w:r w:rsidR="00563D61">
        <w:rPr>
          <w:rFonts w:ascii="Arial" w:hAnsi="Arial" w:hint="cs"/>
          <w:noProof w:val="0"/>
          <w:rtl/>
        </w:rPr>
        <w:t xml:space="preserve"> עצם עובדת העבר</w:t>
      </w:r>
      <w:r w:rsidR="00856393">
        <w:rPr>
          <w:rFonts w:ascii="Arial" w:hAnsi="Arial" w:hint="cs"/>
          <w:noProof w:val="0"/>
          <w:rtl/>
        </w:rPr>
        <w:t>ת</w:t>
      </w:r>
      <w:r w:rsidR="00563D61">
        <w:rPr>
          <w:rFonts w:ascii="Arial" w:hAnsi="Arial" w:hint="cs"/>
          <w:noProof w:val="0"/>
          <w:rtl/>
        </w:rPr>
        <w:t xml:space="preserve"> </w:t>
      </w:r>
      <w:r w:rsidR="009B631B" w:rsidRPr="00BB2463">
        <w:rPr>
          <w:rFonts w:ascii="Arial" w:hAnsi="Arial" w:hint="cs"/>
          <w:b/>
          <w:bCs/>
          <w:noProof w:val="0"/>
          <w:rtl/>
        </w:rPr>
        <w:t xml:space="preserve">כלל </w:t>
      </w:r>
      <w:r w:rsidR="009B631B">
        <w:rPr>
          <w:rFonts w:ascii="Arial" w:hAnsi="Arial" w:hint="cs"/>
          <w:noProof w:val="0"/>
          <w:rtl/>
        </w:rPr>
        <w:t xml:space="preserve">הרכוש </w:t>
      </w:r>
      <w:r w:rsidR="00BB2463">
        <w:rPr>
          <w:rFonts w:ascii="Arial" w:hAnsi="Arial" w:hint="cs"/>
          <w:noProof w:val="0"/>
          <w:rtl/>
        </w:rPr>
        <w:t xml:space="preserve">של הגב' שפיץ </w:t>
      </w:r>
      <w:r w:rsidR="009B631B">
        <w:rPr>
          <w:rFonts w:ascii="Arial" w:hAnsi="Arial" w:hint="cs"/>
          <w:noProof w:val="0"/>
          <w:rtl/>
        </w:rPr>
        <w:t xml:space="preserve">למר רחמים </w:t>
      </w:r>
      <w:r w:rsidR="00563D61">
        <w:rPr>
          <w:rFonts w:ascii="Arial" w:hAnsi="Arial" w:hint="cs"/>
          <w:noProof w:val="0"/>
          <w:rtl/>
        </w:rPr>
        <w:t>מטיל צל כבד על מניעיו של התובע, אלא שקיימ</w:t>
      </w:r>
      <w:r w:rsidR="00856393">
        <w:rPr>
          <w:rFonts w:ascii="Arial" w:hAnsi="Arial" w:hint="cs"/>
          <w:noProof w:val="0"/>
          <w:rtl/>
        </w:rPr>
        <w:t>ו</w:t>
      </w:r>
      <w:r w:rsidR="00563D61">
        <w:rPr>
          <w:rFonts w:ascii="Arial" w:hAnsi="Arial" w:hint="cs"/>
          <w:noProof w:val="0"/>
          <w:rtl/>
        </w:rPr>
        <w:t>ת ראיות חיצוניות לכך ש</w:t>
      </w:r>
      <w:r w:rsidR="002164F3">
        <w:rPr>
          <w:rFonts w:ascii="Arial" w:hAnsi="Arial" w:hint="cs"/>
          <w:noProof w:val="0"/>
          <w:rtl/>
        </w:rPr>
        <w:t>ל</w:t>
      </w:r>
      <w:r w:rsidR="00563D61">
        <w:rPr>
          <w:rFonts w:ascii="Arial" w:hAnsi="Arial" w:hint="cs"/>
          <w:noProof w:val="0"/>
          <w:rtl/>
        </w:rPr>
        <w:t>מר רחמים</w:t>
      </w:r>
      <w:r w:rsidR="009B631B">
        <w:rPr>
          <w:rFonts w:ascii="Arial" w:hAnsi="Arial" w:hint="cs"/>
          <w:noProof w:val="0"/>
          <w:rtl/>
        </w:rPr>
        <w:t>,</w:t>
      </w:r>
      <w:r w:rsidR="00563D61">
        <w:rPr>
          <w:rFonts w:ascii="Arial" w:hAnsi="Arial" w:hint="cs"/>
          <w:noProof w:val="0"/>
          <w:rtl/>
        </w:rPr>
        <w:t xml:space="preserve"> </w:t>
      </w:r>
      <w:r w:rsidR="00856393">
        <w:rPr>
          <w:rFonts w:ascii="Arial" w:hAnsi="Arial" w:hint="cs"/>
          <w:noProof w:val="0"/>
          <w:rtl/>
        </w:rPr>
        <w:t xml:space="preserve">אף אם </w:t>
      </w:r>
      <w:r w:rsidR="00563D61">
        <w:rPr>
          <w:rFonts w:ascii="Arial" w:hAnsi="Arial" w:hint="cs"/>
          <w:noProof w:val="0"/>
          <w:rtl/>
        </w:rPr>
        <w:t>קיים קשר אוהב וחברי עם הגב' שפיץ, היה</w:t>
      </w:r>
      <w:r w:rsidR="002164F3">
        <w:rPr>
          <w:rFonts w:ascii="Arial" w:hAnsi="Arial" w:hint="cs"/>
          <w:noProof w:val="0"/>
          <w:rtl/>
        </w:rPr>
        <w:t xml:space="preserve"> </w:t>
      </w:r>
      <w:r w:rsidR="00563D61">
        <w:rPr>
          <w:rFonts w:ascii="Arial" w:hAnsi="Arial" w:hint="cs"/>
          <w:noProof w:val="0"/>
          <w:rtl/>
        </w:rPr>
        <w:t>חשוב</w:t>
      </w:r>
      <w:r w:rsidR="00856393">
        <w:rPr>
          <w:rFonts w:ascii="Arial" w:hAnsi="Arial" w:hint="cs"/>
          <w:noProof w:val="0"/>
          <w:rtl/>
        </w:rPr>
        <w:t xml:space="preserve"> מאוד </w:t>
      </w:r>
      <w:r w:rsidR="009B631B" w:rsidRPr="00BB2463">
        <w:rPr>
          <w:rFonts w:ascii="Arial" w:hAnsi="Arial" w:hint="cs"/>
          <w:b/>
          <w:bCs/>
          <w:noProof w:val="0"/>
          <w:rtl/>
        </w:rPr>
        <w:t>בנוסף</w:t>
      </w:r>
      <w:r w:rsidR="009B631B">
        <w:rPr>
          <w:rFonts w:ascii="Arial" w:hAnsi="Arial" w:hint="cs"/>
          <w:noProof w:val="0"/>
          <w:rtl/>
        </w:rPr>
        <w:t xml:space="preserve"> </w:t>
      </w:r>
      <w:r w:rsidR="00563D61">
        <w:rPr>
          <w:rFonts w:ascii="Arial" w:hAnsi="Arial" w:hint="cs"/>
          <w:noProof w:val="0"/>
          <w:rtl/>
        </w:rPr>
        <w:t>כי רכושה של הגב' שפיץ יעבור על שמו.</w:t>
      </w:r>
    </w:p>
    <w:p w:rsidR="00563D61" w:rsidRDefault="00563D6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בנושא זה הוצגו התכתבויות בין מר רחמים לבין מר כהן</w:t>
      </w:r>
      <w:r w:rsidR="00856393">
        <w:rPr>
          <w:rFonts w:ascii="Arial" w:hAnsi="Arial" w:hint="cs"/>
          <w:noProof w:val="0"/>
          <w:rtl/>
        </w:rPr>
        <w:t>, התכתבויות</w:t>
      </w:r>
      <w:r>
        <w:rPr>
          <w:rFonts w:ascii="Arial" w:hAnsi="Arial" w:hint="cs"/>
          <w:noProof w:val="0"/>
          <w:rtl/>
        </w:rPr>
        <w:t xml:space="preserve"> מהן ניתן ללמוד באופן ברור על החשיבות שייחס מר רחמים להעברת הדירה ו</w:t>
      </w:r>
      <w:r w:rsidR="009B631B">
        <w:rPr>
          <w:rFonts w:ascii="Arial" w:hAnsi="Arial" w:hint="cs"/>
          <w:noProof w:val="0"/>
          <w:rtl/>
        </w:rPr>
        <w:t>הכספים ב</w:t>
      </w:r>
      <w:r>
        <w:rPr>
          <w:rFonts w:ascii="Arial" w:hAnsi="Arial" w:hint="cs"/>
          <w:noProof w:val="0"/>
          <w:rtl/>
        </w:rPr>
        <w:t xml:space="preserve">חשבונות </w:t>
      </w:r>
      <w:r w:rsidR="009B631B">
        <w:rPr>
          <w:rFonts w:ascii="Arial" w:hAnsi="Arial" w:hint="cs"/>
          <w:noProof w:val="0"/>
          <w:rtl/>
        </w:rPr>
        <w:t xml:space="preserve">הבנק </w:t>
      </w:r>
      <w:r>
        <w:rPr>
          <w:rFonts w:ascii="Arial" w:hAnsi="Arial" w:hint="cs"/>
          <w:noProof w:val="0"/>
          <w:rtl/>
        </w:rPr>
        <w:t>של גב' שפיץ אליו, חשיבות שהמניע שלה</w:t>
      </w:r>
      <w:r w:rsidR="00BB2463">
        <w:rPr>
          <w:rFonts w:ascii="Arial" w:hAnsi="Arial" w:hint="cs"/>
          <w:noProof w:val="0"/>
          <w:rtl/>
        </w:rPr>
        <w:t>ן</w:t>
      </w:r>
      <w:r>
        <w:rPr>
          <w:rFonts w:ascii="Arial" w:hAnsi="Arial" w:hint="cs"/>
          <w:noProof w:val="0"/>
          <w:rtl/>
        </w:rPr>
        <w:t xml:space="preserve"> אי</w:t>
      </w:r>
      <w:r w:rsidR="00856393">
        <w:rPr>
          <w:rFonts w:ascii="Arial" w:hAnsi="Arial" w:hint="cs"/>
          <w:noProof w:val="0"/>
          <w:rtl/>
        </w:rPr>
        <w:t>נו</w:t>
      </w:r>
      <w:r>
        <w:rPr>
          <w:rFonts w:ascii="Arial" w:hAnsi="Arial" w:hint="cs"/>
          <w:noProof w:val="0"/>
          <w:rtl/>
        </w:rPr>
        <w:t xml:space="preserve"> </w:t>
      </w:r>
      <w:r w:rsidR="00BB2463">
        <w:rPr>
          <w:rFonts w:ascii="Arial" w:hAnsi="Arial" w:hint="cs"/>
          <w:noProof w:val="0"/>
          <w:rtl/>
        </w:rPr>
        <w:t>דאגה כנה לגב' שפיץ, או לכל הפחות, לא רק דאגה שכזו.</w:t>
      </w:r>
    </w:p>
    <w:p w:rsidR="00563D61" w:rsidRDefault="00563D61" w:rsidP="00C437EF">
      <w:pPr>
        <w:pStyle w:val="ad"/>
        <w:spacing w:before="160" w:after="160" w:line="360" w:lineRule="auto"/>
        <w:ind w:left="510"/>
        <w:contextualSpacing w:val="0"/>
        <w:jc w:val="both"/>
        <w:rPr>
          <w:rFonts w:ascii="Arial" w:hAnsi="Arial"/>
          <w:noProof w:val="0"/>
        </w:rPr>
      </w:pPr>
      <w:r>
        <w:rPr>
          <w:rFonts w:ascii="Arial" w:hAnsi="Arial" w:hint="cs"/>
          <w:noProof w:val="0"/>
          <w:rtl/>
        </w:rPr>
        <w:t xml:space="preserve">ואסקור בקצרה: </w:t>
      </w:r>
    </w:p>
    <w:p w:rsidR="00C23C39" w:rsidRDefault="0042125B" w:rsidP="007D69B5">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כך, למשל, כתוב מר רחמים למר כהן בשנת 2016 (נספח </w:t>
      </w:r>
      <w:r w:rsidR="006B7A8C">
        <w:rPr>
          <w:rFonts w:ascii="Arial" w:hAnsi="Arial" w:hint="cs"/>
          <w:noProof w:val="0"/>
          <w:rtl/>
        </w:rPr>
        <w:t xml:space="preserve">5 </w:t>
      </w:r>
      <w:r w:rsidR="000E2D9D">
        <w:rPr>
          <w:rFonts w:ascii="Arial" w:hAnsi="Arial" w:hint="cs"/>
          <w:noProof w:val="0"/>
          <w:rtl/>
        </w:rPr>
        <w:t>לתצהיר כהן)</w:t>
      </w:r>
      <w:r w:rsidR="00773C37">
        <w:rPr>
          <w:rFonts w:ascii="Arial" w:hAnsi="Arial" w:hint="cs"/>
          <w:noProof w:val="0"/>
          <w:rtl/>
        </w:rPr>
        <w:t>, בשורה של הודעות:</w:t>
      </w:r>
    </w:p>
    <w:p w:rsidR="00856393" w:rsidRPr="00773C37" w:rsidRDefault="00856393" w:rsidP="007D69B5">
      <w:pPr>
        <w:pStyle w:val="ad"/>
        <w:spacing w:before="160" w:after="160"/>
        <w:ind w:left="1134"/>
        <w:contextualSpacing w:val="0"/>
        <w:jc w:val="both"/>
        <w:rPr>
          <w:rFonts w:ascii="Arial" w:hAnsi="Arial"/>
          <w:b/>
          <w:bCs/>
          <w:noProof w:val="0"/>
        </w:rPr>
      </w:pPr>
      <w:r w:rsidRPr="00773C37">
        <w:rPr>
          <w:rFonts w:ascii="Arial" w:hAnsi="Arial" w:hint="cs"/>
          <w:b/>
          <w:bCs/>
          <w:noProof w:val="0"/>
          <w:rtl/>
        </w:rPr>
        <w:t>"אני רוצה לקח</w:t>
      </w:r>
      <w:r w:rsidR="00773C37" w:rsidRPr="00773C37">
        <w:rPr>
          <w:rFonts w:ascii="Arial" w:hAnsi="Arial" w:hint="cs"/>
          <w:b/>
          <w:bCs/>
          <w:noProof w:val="0"/>
          <w:rtl/>
        </w:rPr>
        <w:t>ת אותה עכשיו לבנק</w:t>
      </w:r>
      <w:r w:rsidR="00773C37">
        <w:rPr>
          <w:rFonts w:ascii="Arial" w:hAnsi="Arial" w:hint="cs"/>
          <w:b/>
          <w:bCs/>
          <w:noProof w:val="0"/>
          <w:rtl/>
        </w:rPr>
        <w:t>"</w:t>
      </w:r>
    </w:p>
    <w:p w:rsidR="00773C37" w:rsidRPr="00773C37" w:rsidRDefault="00773C37" w:rsidP="007D69B5">
      <w:pPr>
        <w:pStyle w:val="ad"/>
        <w:spacing w:before="160" w:after="160"/>
        <w:ind w:left="1134"/>
        <w:contextualSpacing w:val="0"/>
        <w:jc w:val="both"/>
        <w:rPr>
          <w:rFonts w:ascii="Arial" w:hAnsi="Arial"/>
          <w:b/>
          <w:bCs/>
          <w:noProof w:val="0"/>
          <w:rtl/>
        </w:rPr>
      </w:pPr>
      <w:r>
        <w:rPr>
          <w:rFonts w:ascii="Arial" w:hAnsi="Arial" w:hint="cs"/>
          <w:b/>
          <w:bCs/>
          <w:noProof w:val="0"/>
          <w:rtl/>
        </w:rPr>
        <w:t>"</w:t>
      </w:r>
      <w:r w:rsidRPr="00773C37">
        <w:rPr>
          <w:rFonts w:ascii="Arial" w:hAnsi="Arial" w:hint="cs"/>
          <w:b/>
          <w:bCs/>
          <w:noProof w:val="0"/>
          <w:rtl/>
        </w:rPr>
        <w:t>אז תביא לי את ההוא שיכתוב לה</w:t>
      </w:r>
      <w:r>
        <w:rPr>
          <w:rFonts w:ascii="Arial" w:hAnsi="Arial" w:hint="cs"/>
          <w:b/>
          <w:bCs/>
          <w:noProof w:val="0"/>
          <w:rtl/>
        </w:rPr>
        <w:t>"</w:t>
      </w:r>
    </w:p>
    <w:p w:rsidR="00773C37" w:rsidRPr="00773C37" w:rsidRDefault="00773C37" w:rsidP="007D69B5">
      <w:pPr>
        <w:pStyle w:val="ad"/>
        <w:spacing w:before="160" w:after="160"/>
        <w:ind w:left="1134"/>
        <w:contextualSpacing w:val="0"/>
        <w:jc w:val="both"/>
        <w:rPr>
          <w:rFonts w:ascii="Arial" w:hAnsi="Arial"/>
          <w:b/>
          <w:bCs/>
          <w:noProof w:val="0"/>
          <w:rtl/>
        </w:rPr>
      </w:pPr>
      <w:r>
        <w:rPr>
          <w:rFonts w:ascii="Arial" w:hAnsi="Arial" w:hint="cs"/>
          <w:b/>
          <w:bCs/>
          <w:noProof w:val="0"/>
          <w:rtl/>
        </w:rPr>
        <w:t>"</w:t>
      </w:r>
      <w:r w:rsidRPr="00773C37">
        <w:rPr>
          <w:rFonts w:ascii="Arial" w:hAnsi="Arial" w:hint="cs"/>
          <w:b/>
          <w:bCs/>
          <w:noProof w:val="0"/>
          <w:rtl/>
        </w:rPr>
        <w:t>אשלם מה שצריך</w:t>
      </w:r>
      <w:r>
        <w:rPr>
          <w:rFonts w:ascii="Arial" w:hAnsi="Arial" w:hint="cs"/>
          <w:b/>
          <w:bCs/>
          <w:noProof w:val="0"/>
          <w:rtl/>
        </w:rPr>
        <w:t>"</w:t>
      </w:r>
    </w:p>
    <w:p w:rsidR="00773C37" w:rsidRPr="00773C37" w:rsidRDefault="00773C37" w:rsidP="007D69B5">
      <w:pPr>
        <w:pStyle w:val="ad"/>
        <w:spacing w:before="160" w:after="160"/>
        <w:ind w:left="1134"/>
        <w:contextualSpacing w:val="0"/>
        <w:jc w:val="both"/>
        <w:rPr>
          <w:rFonts w:ascii="Arial" w:hAnsi="Arial"/>
          <w:b/>
          <w:bCs/>
          <w:noProof w:val="0"/>
          <w:rtl/>
        </w:rPr>
      </w:pPr>
      <w:r>
        <w:rPr>
          <w:rFonts w:ascii="Arial" w:hAnsi="Arial" w:hint="cs"/>
          <w:b/>
          <w:bCs/>
          <w:noProof w:val="0"/>
          <w:rtl/>
        </w:rPr>
        <w:t>"</w:t>
      </w:r>
      <w:r w:rsidRPr="00773C37">
        <w:rPr>
          <w:rFonts w:ascii="Arial" w:hAnsi="Arial" w:hint="cs"/>
          <w:b/>
          <w:bCs/>
          <w:noProof w:val="0"/>
          <w:rtl/>
        </w:rPr>
        <w:t>תביא לי</w:t>
      </w:r>
      <w:r>
        <w:rPr>
          <w:rFonts w:ascii="Arial" w:hAnsi="Arial" w:hint="cs"/>
          <w:b/>
          <w:bCs/>
          <w:noProof w:val="0"/>
          <w:rtl/>
        </w:rPr>
        <w:t>"</w:t>
      </w:r>
    </w:p>
    <w:p w:rsidR="00773C37" w:rsidRPr="00773C37" w:rsidRDefault="00773C37" w:rsidP="007D69B5">
      <w:pPr>
        <w:pStyle w:val="ad"/>
        <w:spacing w:before="160" w:after="160"/>
        <w:ind w:left="1134"/>
        <w:contextualSpacing w:val="0"/>
        <w:jc w:val="both"/>
        <w:rPr>
          <w:rFonts w:ascii="Arial" w:hAnsi="Arial"/>
          <w:b/>
          <w:bCs/>
          <w:noProof w:val="0"/>
          <w:rtl/>
        </w:rPr>
      </w:pPr>
      <w:r>
        <w:rPr>
          <w:rFonts w:ascii="Arial" w:hAnsi="Arial" w:hint="cs"/>
          <w:b/>
          <w:bCs/>
          <w:noProof w:val="0"/>
          <w:rtl/>
        </w:rPr>
        <w:t>"</w:t>
      </w:r>
      <w:r w:rsidRPr="00773C37">
        <w:rPr>
          <w:rFonts w:ascii="Arial" w:hAnsi="Arial" w:hint="cs"/>
          <w:b/>
          <w:bCs/>
          <w:noProof w:val="0"/>
          <w:rtl/>
        </w:rPr>
        <w:t>מה עושים?</w:t>
      </w:r>
      <w:r>
        <w:rPr>
          <w:rFonts w:ascii="Arial" w:hAnsi="Arial" w:hint="cs"/>
          <w:b/>
          <w:bCs/>
          <w:noProof w:val="0"/>
          <w:rtl/>
        </w:rPr>
        <w:t>"</w:t>
      </w:r>
    </w:p>
    <w:p w:rsidR="00773C37" w:rsidRDefault="00773C37" w:rsidP="007D69B5">
      <w:pPr>
        <w:pStyle w:val="ad"/>
        <w:spacing w:before="160" w:after="160"/>
        <w:ind w:left="1134"/>
        <w:contextualSpacing w:val="0"/>
        <w:jc w:val="both"/>
        <w:rPr>
          <w:rFonts w:ascii="Arial" w:hAnsi="Arial"/>
          <w:noProof w:val="0"/>
          <w:rtl/>
        </w:rPr>
      </w:pPr>
      <w:r>
        <w:rPr>
          <w:rFonts w:ascii="Arial" w:hAnsi="Arial" w:hint="cs"/>
          <w:b/>
          <w:bCs/>
          <w:noProof w:val="0"/>
          <w:rtl/>
        </w:rPr>
        <w:t>"</w:t>
      </w:r>
      <w:r w:rsidRPr="00773C37">
        <w:rPr>
          <w:rFonts w:ascii="Arial" w:hAnsi="Arial" w:hint="cs"/>
          <w:b/>
          <w:bCs/>
          <w:noProof w:val="0"/>
          <w:rtl/>
        </w:rPr>
        <w:t>תגיד אעשה"</w:t>
      </w:r>
    </w:p>
    <w:p w:rsidR="000E2D9D" w:rsidRDefault="000E2D9D"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כלומר, </w:t>
      </w:r>
      <w:r w:rsidR="00BB2463">
        <w:rPr>
          <w:rFonts w:ascii="Arial" w:hAnsi="Arial" w:hint="cs"/>
          <w:noProof w:val="0"/>
          <w:rtl/>
        </w:rPr>
        <w:t xml:space="preserve">מההתכתבות עולה כי </w:t>
      </w:r>
      <w:r>
        <w:rPr>
          <w:rFonts w:ascii="Arial" w:hAnsi="Arial" w:hint="cs"/>
          <w:noProof w:val="0"/>
          <w:rtl/>
        </w:rPr>
        <w:t xml:space="preserve">מר רחמים נחוש להעביר את </w:t>
      </w:r>
      <w:r w:rsidR="00BB2463">
        <w:rPr>
          <w:rFonts w:ascii="Arial" w:hAnsi="Arial" w:hint="cs"/>
          <w:noProof w:val="0"/>
          <w:rtl/>
        </w:rPr>
        <w:t>הכסף ב</w:t>
      </w:r>
      <w:r>
        <w:rPr>
          <w:rFonts w:ascii="Arial" w:hAnsi="Arial" w:hint="cs"/>
          <w:noProof w:val="0"/>
          <w:rtl/>
        </w:rPr>
        <w:t>חשבונות הבנק של הגב' שפיץ על שמו.</w:t>
      </w:r>
    </w:p>
    <w:p w:rsidR="00773C37" w:rsidRDefault="00773C37"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גם הטענה של מר רחמים כי עשה הכ</w:t>
      </w:r>
      <w:r w:rsidR="009B631B">
        <w:rPr>
          <w:rFonts w:ascii="Arial" w:hAnsi="Arial" w:hint="cs"/>
          <w:noProof w:val="0"/>
          <w:rtl/>
        </w:rPr>
        <w:t>ו</w:t>
      </w:r>
      <w:r>
        <w:rPr>
          <w:rFonts w:ascii="Arial" w:hAnsi="Arial" w:hint="cs"/>
          <w:noProof w:val="0"/>
          <w:rtl/>
        </w:rPr>
        <w:t xml:space="preserve">ל </w:t>
      </w:r>
      <w:r w:rsidR="009B631B">
        <w:rPr>
          <w:rFonts w:ascii="Arial" w:hAnsi="Arial" w:hint="cs"/>
          <w:noProof w:val="0"/>
          <w:rtl/>
        </w:rPr>
        <w:t xml:space="preserve">רק </w:t>
      </w:r>
      <w:r>
        <w:rPr>
          <w:rFonts w:ascii="Arial" w:hAnsi="Arial" w:hint="cs"/>
          <w:noProof w:val="0"/>
          <w:rtl/>
        </w:rPr>
        <w:t>מאהבה, נסתרת על ידי הודעות שלו עצמו, ר'</w:t>
      </w:r>
      <w:r w:rsidR="006D7CAE">
        <w:rPr>
          <w:rFonts w:ascii="Arial" w:hAnsi="Arial" w:hint="cs"/>
          <w:noProof w:val="0"/>
          <w:rtl/>
        </w:rPr>
        <w:t xml:space="preserve"> נספח 6 לתצהירה של הגב' חסון,</w:t>
      </w:r>
      <w:r>
        <w:rPr>
          <w:rFonts w:ascii="Arial" w:hAnsi="Arial" w:hint="cs"/>
          <w:noProof w:val="0"/>
          <w:rtl/>
        </w:rPr>
        <w:t xml:space="preserve"> למשל:</w:t>
      </w:r>
    </w:p>
    <w:p w:rsidR="00773C37" w:rsidRPr="008D564F" w:rsidRDefault="00773C37" w:rsidP="007D69B5">
      <w:pPr>
        <w:pStyle w:val="ad"/>
        <w:spacing w:before="160" w:after="160"/>
        <w:ind w:left="1134"/>
        <w:contextualSpacing w:val="0"/>
        <w:jc w:val="both"/>
        <w:rPr>
          <w:rFonts w:ascii="Arial" w:hAnsi="Arial"/>
          <w:b/>
          <w:bCs/>
          <w:noProof w:val="0"/>
          <w:rtl/>
        </w:rPr>
      </w:pPr>
      <w:r>
        <w:rPr>
          <w:rFonts w:ascii="Arial" w:hAnsi="Arial" w:hint="cs"/>
          <w:noProof w:val="0"/>
          <w:rtl/>
        </w:rPr>
        <w:t>"</w:t>
      </w:r>
      <w:r w:rsidRPr="008D564F">
        <w:rPr>
          <w:rFonts w:ascii="Arial" w:hAnsi="Arial" w:hint="cs"/>
          <w:b/>
          <w:bCs/>
          <w:noProof w:val="0"/>
          <w:rtl/>
        </w:rPr>
        <w:t>בוקר טוב וחודש טוב</w:t>
      </w:r>
      <w:r w:rsidR="00BB2463">
        <w:rPr>
          <w:rFonts w:ascii="Arial" w:hAnsi="Arial" w:hint="cs"/>
          <w:b/>
          <w:bCs/>
          <w:noProof w:val="0"/>
          <w:rtl/>
        </w:rPr>
        <w:t>.</w:t>
      </w:r>
    </w:p>
    <w:p w:rsidR="00773C37" w:rsidRPr="008D564F" w:rsidRDefault="00773C37" w:rsidP="007D69B5">
      <w:pPr>
        <w:pStyle w:val="ad"/>
        <w:spacing w:before="160" w:after="160"/>
        <w:ind w:left="1134"/>
        <w:contextualSpacing w:val="0"/>
        <w:jc w:val="both"/>
        <w:rPr>
          <w:rFonts w:ascii="Arial" w:hAnsi="Arial"/>
          <w:b/>
          <w:bCs/>
          <w:noProof w:val="0"/>
          <w:rtl/>
        </w:rPr>
      </w:pPr>
      <w:r w:rsidRPr="008D564F">
        <w:rPr>
          <w:rFonts w:ascii="Arial" w:hAnsi="Arial" w:hint="cs"/>
          <w:b/>
          <w:bCs/>
          <w:noProof w:val="0"/>
          <w:rtl/>
        </w:rPr>
        <w:t>בשורות טובות</w:t>
      </w:r>
    </w:p>
    <w:p w:rsidR="00773C37" w:rsidRPr="008D564F" w:rsidRDefault="00773C37" w:rsidP="007D69B5">
      <w:pPr>
        <w:pStyle w:val="ad"/>
        <w:spacing w:before="160" w:after="160"/>
        <w:ind w:left="1134"/>
        <w:contextualSpacing w:val="0"/>
        <w:jc w:val="both"/>
        <w:rPr>
          <w:rFonts w:ascii="Arial" w:hAnsi="Arial"/>
          <w:b/>
          <w:bCs/>
          <w:noProof w:val="0"/>
          <w:rtl/>
        </w:rPr>
      </w:pPr>
      <w:r w:rsidRPr="008D564F">
        <w:rPr>
          <w:rFonts w:ascii="Arial" w:hAnsi="Arial" w:hint="cs"/>
          <w:b/>
          <w:bCs/>
          <w:noProof w:val="0"/>
          <w:rtl/>
        </w:rPr>
        <w:t>אני עדיין בבית.</w:t>
      </w:r>
    </w:p>
    <w:p w:rsidR="00773C37" w:rsidRPr="008D564F" w:rsidRDefault="00773C37" w:rsidP="007D69B5">
      <w:pPr>
        <w:pStyle w:val="ad"/>
        <w:spacing w:before="160" w:after="160"/>
        <w:ind w:left="1134"/>
        <w:contextualSpacing w:val="0"/>
        <w:jc w:val="both"/>
        <w:rPr>
          <w:rFonts w:ascii="Arial" w:hAnsi="Arial"/>
          <w:b/>
          <w:bCs/>
          <w:noProof w:val="0"/>
          <w:rtl/>
        </w:rPr>
      </w:pPr>
      <w:r w:rsidRPr="008D564F">
        <w:rPr>
          <w:rFonts w:ascii="Arial" w:hAnsi="Arial" w:hint="cs"/>
          <w:b/>
          <w:bCs/>
          <w:noProof w:val="0"/>
          <w:rtl/>
        </w:rPr>
        <w:t>הבאתי לה תרופות</w:t>
      </w:r>
      <w:r w:rsidR="00BB2463">
        <w:rPr>
          <w:rFonts w:ascii="Arial" w:hAnsi="Arial" w:hint="cs"/>
          <w:b/>
          <w:bCs/>
          <w:noProof w:val="0"/>
          <w:rtl/>
        </w:rPr>
        <w:t xml:space="preserve">. </w:t>
      </w:r>
      <w:r w:rsidRPr="008D564F">
        <w:rPr>
          <w:rFonts w:ascii="Arial" w:hAnsi="Arial" w:hint="cs"/>
          <w:b/>
          <w:bCs/>
          <w:noProof w:val="0"/>
          <w:rtl/>
        </w:rPr>
        <w:t>מנקה לה</w:t>
      </w:r>
      <w:r w:rsidR="00BB2463">
        <w:rPr>
          <w:rFonts w:ascii="Arial" w:hAnsi="Arial" w:hint="cs"/>
          <w:b/>
          <w:bCs/>
          <w:noProof w:val="0"/>
          <w:rtl/>
        </w:rPr>
        <w:t xml:space="preserve">. </w:t>
      </w:r>
      <w:r w:rsidRPr="008D564F">
        <w:rPr>
          <w:rFonts w:ascii="Arial" w:hAnsi="Arial" w:hint="cs"/>
          <w:b/>
          <w:bCs/>
          <w:noProof w:val="0"/>
          <w:rtl/>
        </w:rPr>
        <w:t>עושה לה עכשיו שניצל</w:t>
      </w:r>
    </w:p>
    <w:p w:rsidR="00773C37" w:rsidRDefault="00773C37" w:rsidP="007D69B5">
      <w:pPr>
        <w:pStyle w:val="ad"/>
        <w:spacing w:before="160" w:after="160"/>
        <w:ind w:left="1134"/>
        <w:contextualSpacing w:val="0"/>
        <w:jc w:val="both"/>
        <w:rPr>
          <w:rFonts w:ascii="Arial" w:hAnsi="Arial"/>
          <w:b/>
          <w:bCs/>
          <w:noProof w:val="0"/>
          <w:rtl/>
        </w:rPr>
      </w:pPr>
      <w:r w:rsidRPr="008D564F">
        <w:rPr>
          <w:rFonts w:ascii="Arial" w:hAnsi="Arial" w:hint="cs"/>
          <w:b/>
          <w:bCs/>
          <w:noProof w:val="0"/>
          <w:rtl/>
        </w:rPr>
        <w:t>בקיצור משרת</w:t>
      </w:r>
      <w:r w:rsidR="008D564F" w:rsidRPr="008D564F">
        <w:rPr>
          <w:rFonts w:ascii="Arial" w:hAnsi="Arial" w:hint="cs"/>
          <w:b/>
          <w:bCs/>
          <w:noProof w:val="0"/>
          <w:rtl/>
        </w:rPr>
        <w:t xml:space="preserve"> שלה</w:t>
      </w:r>
      <w:r w:rsidR="008D564F">
        <w:rPr>
          <w:rFonts w:ascii="Arial" w:hAnsi="Arial" w:hint="cs"/>
          <w:b/>
          <w:bCs/>
          <w:noProof w:val="0"/>
          <w:rtl/>
        </w:rPr>
        <w:t>"</w:t>
      </w:r>
    </w:p>
    <w:p w:rsidR="006B7A8C" w:rsidRPr="008D564F" w:rsidRDefault="008D564F" w:rsidP="00C437EF">
      <w:pPr>
        <w:pStyle w:val="ad"/>
        <w:spacing w:before="160" w:after="160" w:line="360" w:lineRule="auto"/>
        <w:ind w:left="510"/>
        <w:contextualSpacing w:val="0"/>
        <w:jc w:val="both"/>
        <w:rPr>
          <w:rFonts w:ascii="Arial" w:hAnsi="Arial"/>
          <w:noProof w:val="0"/>
          <w:rtl/>
        </w:rPr>
      </w:pPr>
      <w:r w:rsidRPr="008D564F">
        <w:rPr>
          <w:rFonts w:ascii="Arial" w:hAnsi="Arial" w:hint="cs"/>
          <w:noProof w:val="0"/>
          <w:rtl/>
        </w:rPr>
        <w:t>וכן:</w:t>
      </w:r>
    </w:p>
    <w:p w:rsidR="008D564F" w:rsidRPr="007D69B5" w:rsidRDefault="008D564F" w:rsidP="007D69B5">
      <w:pPr>
        <w:pStyle w:val="ad"/>
        <w:spacing w:before="160" w:after="160" w:line="360" w:lineRule="auto"/>
        <w:ind w:left="1134"/>
        <w:contextualSpacing w:val="0"/>
        <w:jc w:val="both"/>
        <w:rPr>
          <w:b/>
          <w:bCs/>
          <w:rtl/>
        </w:rPr>
      </w:pPr>
      <w:r w:rsidRPr="007D69B5">
        <w:rPr>
          <w:b/>
          <w:bCs/>
          <w:rtl/>
        </w:rPr>
        <w:t xml:space="preserve">"היא </w:t>
      </w:r>
      <w:r w:rsidRPr="007D69B5">
        <w:rPr>
          <w:rFonts w:hint="eastAsia"/>
          <w:b/>
          <w:bCs/>
          <w:rtl/>
        </w:rPr>
        <w:t>חושבת</w:t>
      </w:r>
      <w:r w:rsidRPr="007D69B5">
        <w:rPr>
          <w:b/>
          <w:bCs/>
          <w:rtl/>
        </w:rPr>
        <w:t xml:space="preserve"> </w:t>
      </w:r>
      <w:r w:rsidRPr="007D69B5">
        <w:rPr>
          <w:rFonts w:hint="eastAsia"/>
          <w:b/>
          <w:bCs/>
          <w:rtl/>
        </w:rPr>
        <w:t>שקנתה</w:t>
      </w:r>
      <w:r w:rsidRPr="007D69B5">
        <w:rPr>
          <w:b/>
          <w:bCs/>
          <w:rtl/>
        </w:rPr>
        <w:t xml:space="preserve"> </w:t>
      </w:r>
      <w:r w:rsidRPr="007D69B5">
        <w:rPr>
          <w:rFonts w:hint="eastAsia"/>
          <w:b/>
          <w:bCs/>
          <w:rtl/>
        </w:rPr>
        <w:t>אותי</w:t>
      </w:r>
      <w:r w:rsidRPr="007D69B5">
        <w:rPr>
          <w:b/>
          <w:bCs/>
          <w:rtl/>
        </w:rPr>
        <w:t xml:space="preserve"> </w:t>
      </w:r>
      <w:r w:rsidRPr="007D69B5">
        <w:rPr>
          <w:rFonts w:hint="eastAsia"/>
          <w:b/>
          <w:bCs/>
          <w:rtl/>
        </w:rPr>
        <w:t>ואין</w:t>
      </w:r>
      <w:r w:rsidRPr="007D69B5">
        <w:rPr>
          <w:b/>
          <w:bCs/>
          <w:rtl/>
        </w:rPr>
        <w:t xml:space="preserve"> </w:t>
      </w:r>
      <w:r w:rsidRPr="007D69B5">
        <w:rPr>
          <w:rFonts w:hint="eastAsia"/>
          <w:b/>
          <w:bCs/>
          <w:rtl/>
        </w:rPr>
        <w:t>לי</w:t>
      </w:r>
      <w:r w:rsidRPr="007D69B5">
        <w:rPr>
          <w:b/>
          <w:bCs/>
          <w:rtl/>
        </w:rPr>
        <w:t xml:space="preserve"> </w:t>
      </w:r>
      <w:r w:rsidRPr="007D69B5">
        <w:rPr>
          <w:rFonts w:hint="eastAsia"/>
          <w:b/>
          <w:bCs/>
          <w:rtl/>
        </w:rPr>
        <w:t>ברירה</w:t>
      </w:r>
      <w:r w:rsidRPr="007D69B5">
        <w:rPr>
          <w:b/>
          <w:bCs/>
          <w:rtl/>
        </w:rPr>
        <w:t>"</w:t>
      </w:r>
    </w:p>
    <w:p w:rsidR="00596999" w:rsidRPr="008D564F" w:rsidRDefault="008D564F" w:rsidP="00C437EF">
      <w:pPr>
        <w:pStyle w:val="ad"/>
        <w:numPr>
          <w:ilvl w:val="0"/>
          <w:numId w:val="1"/>
        </w:numPr>
        <w:spacing w:before="160" w:after="160" w:line="360" w:lineRule="auto"/>
        <w:ind w:left="510" w:hanging="567"/>
        <w:contextualSpacing w:val="0"/>
        <w:jc w:val="both"/>
        <w:rPr>
          <w:rFonts w:ascii="Arial" w:hAnsi="Arial"/>
          <w:noProof w:val="0"/>
        </w:rPr>
      </w:pPr>
      <w:r w:rsidRPr="008D564F">
        <w:rPr>
          <w:rFonts w:ascii="Arial" w:hAnsi="Arial" w:hint="cs"/>
          <w:noProof w:val="0"/>
          <w:rtl/>
        </w:rPr>
        <w:t>שוב אנו רואים, כי השיקול הכלכלי הוא שיקול דומיננטי של מר רחמים במערכת היחסים עם הגב' שפיץ, כך ש</w:t>
      </w:r>
      <w:r w:rsidR="00596999" w:rsidRPr="008D564F">
        <w:rPr>
          <w:rFonts w:ascii="Arial" w:hAnsi="Arial" w:hint="cs"/>
          <w:noProof w:val="0"/>
          <w:rtl/>
        </w:rPr>
        <w:t xml:space="preserve">מר רחמים מתוודה בפני מר כהן, כי אין מדובר בפעולות הנעשות </w:t>
      </w:r>
      <w:r w:rsidR="00825B8B">
        <w:rPr>
          <w:rFonts w:ascii="Arial" w:hAnsi="Arial" w:hint="cs"/>
          <w:noProof w:val="0"/>
          <w:rtl/>
        </w:rPr>
        <w:t xml:space="preserve">רק </w:t>
      </w:r>
      <w:r w:rsidR="00596999" w:rsidRPr="008D564F">
        <w:rPr>
          <w:rFonts w:ascii="Arial" w:hAnsi="Arial" w:hint="cs"/>
          <w:noProof w:val="0"/>
          <w:rtl/>
        </w:rPr>
        <w:t>מאהבה ו</w:t>
      </w:r>
      <w:r w:rsidR="00825B8B">
        <w:rPr>
          <w:rFonts w:ascii="Arial" w:hAnsi="Arial" w:hint="cs"/>
          <w:noProof w:val="0"/>
          <w:rtl/>
        </w:rPr>
        <w:t>מ</w:t>
      </w:r>
      <w:r w:rsidR="00596999" w:rsidRPr="008D564F">
        <w:rPr>
          <w:rFonts w:ascii="Arial" w:hAnsi="Arial" w:hint="cs"/>
          <w:noProof w:val="0"/>
          <w:rtl/>
        </w:rPr>
        <w:t>חברות</w:t>
      </w:r>
      <w:r w:rsidR="00825B8B">
        <w:rPr>
          <w:rFonts w:ascii="Arial" w:hAnsi="Arial" w:hint="cs"/>
          <w:noProof w:val="0"/>
          <w:rtl/>
        </w:rPr>
        <w:t>,</w:t>
      </w:r>
      <w:r w:rsidR="00596999" w:rsidRPr="008D564F">
        <w:rPr>
          <w:rFonts w:ascii="Arial" w:hAnsi="Arial" w:hint="cs"/>
          <w:noProof w:val="0"/>
          <w:rtl/>
        </w:rPr>
        <w:t xml:space="preserve"> אל</w:t>
      </w:r>
      <w:r w:rsidR="00825B8B">
        <w:rPr>
          <w:rFonts w:ascii="Arial" w:hAnsi="Arial" w:hint="cs"/>
          <w:noProof w:val="0"/>
          <w:rtl/>
        </w:rPr>
        <w:t>א גם</w:t>
      </w:r>
      <w:r w:rsidR="00596999" w:rsidRPr="008D564F">
        <w:rPr>
          <w:rFonts w:ascii="Arial" w:hAnsi="Arial" w:hint="cs"/>
          <w:noProof w:val="0"/>
          <w:rtl/>
        </w:rPr>
        <w:t xml:space="preserve"> מתוך הבנה כי פעולות אלו </w:t>
      </w:r>
      <w:r w:rsidR="00BB2463">
        <w:rPr>
          <w:rFonts w:ascii="Arial" w:hAnsi="Arial" w:hint="cs"/>
          <w:noProof w:val="0"/>
          <w:rtl/>
        </w:rPr>
        <w:t xml:space="preserve">שלו </w:t>
      </w:r>
      <w:r w:rsidR="00596999" w:rsidRPr="008D564F">
        <w:rPr>
          <w:rFonts w:ascii="Arial" w:hAnsi="Arial" w:hint="cs"/>
          <w:noProof w:val="0"/>
          <w:rtl/>
        </w:rPr>
        <w:t>מגלמות ת</w:t>
      </w:r>
      <w:r>
        <w:rPr>
          <w:rFonts w:ascii="Arial" w:hAnsi="Arial" w:hint="cs"/>
          <w:noProof w:val="0"/>
          <w:rtl/>
        </w:rPr>
        <w:t>גמול</w:t>
      </w:r>
      <w:r w:rsidR="00596999" w:rsidRPr="008D564F">
        <w:rPr>
          <w:rFonts w:ascii="Arial" w:hAnsi="Arial" w:hint="cs"/>
          <w:noProof w:val="0"/>
          <w:rtl/>
        </w:rPr>
        <w:t xml:space="preserve"> כספי נדיב.</w:t>
      </w:r>
    </w:p>
    <w:p w:rsidR="008D564F" w:rsidRDefault="008D564F"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למען שלמות התמונה אציין כי האינטרס הכלכלי, כאינטרס מהותי של מר רחמים עולה גם מתיק הרווחה.</w:t>
      </w:r>
    </w:p>
    <w:p w:rsidR="008D564F" w:rsidRDefault="000716B2"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כך, למשל, בדוח</w:t>
      </w:r>
      <w:r w:rsidR="00C91EC5">
        <w:rPr>
          <w:rFonts w:ascii="Arial" w:hAnsi="Arial" w:hint="cs"/>
          <w:noProof w:val="0"/>
          <w:rtl/>
        </w:rPr>
        <w:t xml:space="preserve"> עו"ס מבית החולים "לניאדו" </w:t>
      </w:r>
      <w:r>
        <w:rPr>
          <w:rFonts w:ascii="Arial" w:hAnsi="Arial" w:hint="cs"/>
          <w:noProof w:val="0"/>
          <w:rtl/>
        </w:rPr>
        <w:t>שמצוי בתיק מיום 1.9.2016, נכתב:</w:t>
      </w:r>
    </w:p>
    <w:p w:rsidR="000716B2" w:rsidRPr="000716B2" w:rsidRDefault="000716B2" w:rsidP="007D69B5">
      <w:pPr>
        <w:pStyle w:val="ad"/>
        <w:tabs>
          <w:tab w:val="left" w:pos="652"/>
        </w:tabs>
        <w:spacing w:before="160" w:after="160" w:line="360" w:lineRule="auto"/>
        <w:ind w:left="1134" w:right="567"/>
        <w:contextualSpacing w:val="0"/>
        <w:jc w:val="both"/>
        <w:rPr>
          <w:rFonts w:ascii="Arial" w:hAnsi="Arial"/>
          <w:b/>
          <w:bCs/>
          <w:noProof w:val="0"/>
          <w:rtl/>
        </w:rPr>
      </w:pPr>
      <w:r w:rsidRPr="000716B2">
        <w:rPr>
          <w:rFonts w:ascii="Arial" w:hAnsi="Arial" w:hint="cs"/>
          <w:b/>
          <w:bCs/>
          <w:noProof w:val="0"/>
          <w:rtl/>
        </w:rPr>
        <w:t xml:space="preserve">"לאור שיחותי עם החולה והתרשמות הצוות עולה חשש לניצול כלכלי של הידיד של החולה </w:t>
      </w:r>
      <w:r w:rsidRPr="00825B8B">
        <w:rPr>
          <w:rFonts w:ascii="Arial" w:hAnsi="Arial" w:hint="cs"/>
          <w:noProof w:val="0"/>
          <w:rtl/>
        </w:rPr>
        <w:t>(מר רחמים</w:t>
      </w:r>
      <w:r w:rsidR="00825B8B">
        <w:rPr>
          <w:rFonts w:ascii="Arial" w:hAnsi="Arial" w:hint="cs"/>
          <w:noProof w:val="0"/>
          <w:rtl/>
        </w:rPr>
        <w:t xml:space="preserve"> -</w:t>
      </w:r>
      <w:r w:rsidRPr="00825B8B">
        <w:rPr>
          <w:rFonts w:ascii="Arial" w:hAnsi="Arial" w:hint="cs"/>
          <w:noProof w:val="0"/>
          <w:rtl/>
        </w:rPr>
        <w:t xml:space="preserve"> ג.ה.)</w:t>
      </w:r>
      <w:r w:rsidRPr="000716B2">
        <w:rPr>
          <w:rFonts w:ascii="Arial" w:hAnsi="Arial" w:hint="cs"/>
          <w:b/>
          <w:bCs/>
          <w:noProof w:val="0"/>
          <w:rtl/>
        </w:rPr>
        <w:t>"</w:t>
      </w:r>
    </w:p>
    <w:p w:rsidR="000716B2" w:rsidRDefault="000716B2"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אציין כי</w:t>
      </w:r>
      <w:r w:rsidR="007441EA">
        <w:rPr>
          <w:rFonts w:ascii="Arial" w:hAnsi="Arial" w:hint="cs"/>
          <w:noProof w:val="0"/>
          <w:rtl/>
        </w:rPr>
        <w:t xml:space="preserve"> אמנם מדובר על "חשש" בלבד, אלא שכך מוצגים הדברים גם בכתבה</w:t>
      </w:r>
      <w:r w:rsidR="005A4780">
        <w:rPr>
          <w:rFonts w:ascii="Arial" w:hAnsi="Arial" w:hint="cs"/>
          <w:noProof w:val="0"/>
          <w:rtl/>
        </w:rPr>
        <w:t xml:space="preserve"> ובפרסומים</w:t>
      </w:r>
      <w:r w:rsidR="007441EA">
        <w:rPr>
          <w:rFonts w:ascii="Arial" w:hAnsi="Arial" w:hint="cs"/>
          <w:noProof w:val="0"/>
          <w:rtl/>
        </w:rPr>
        <w:t>.</w:t>
      </w:r>
    </w:p>
    <w:p w:rsidR="00CB2DEC" w:rsidRDefault="005A4780"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כמו כן, </w:t>
      </w:r>
      <w:r w:rsidR="00CB2DEC">
        <w:rPr>
          <w:rFonts w:ascii="Arial" w:hAnsi="Arial" w:hint="cs"/>
          <w:noProof w:val="0"/>
          <w:rtl/>
        </w:rPr>
        <w:t xml:space="preserve">בסיכום דיון רב משתתפים במחלקת הרווחה </w:t>
      </w:r>
      <w:r w:rsidR="00C91EC5">
        <w:rPr>
          <w:rFonts w:ascii="Arial" w:hAnsi="Arial" w:hint="cs"/>
          <w:noProof w:val="0"/>
          <w:rtl/>
        </w:rPr>
        <w:t xml:space="preserve">בעיריית נתניה </w:t>
      </w:r>
      <w:r w:rsidR="00CB2DEC">
        <w:rPr>
          <w:rFonts w:ascii="Arial" w:hAnsi="Arial" w:hint="cs"/>
          <w:noProof w:val="0"/>
          <w:rtl/>
        </w:rPr>
        <w:t>מיום 31.12.2018, נכתב:</w:t>
      </w:r>
    </w:p>
    <w:p w:rsidR="00CB2DEC" w:rsidRPr="00CB2DEC" w:rsidRDefault="00CB2DEC" w:rsidP="007D69B5">
      <w:pPr>
        <w:pStyle w:val="ad"/>
        <w:spacing w:before="160" w:after="160" w:line="360" w:lineRule="auto"/>
        <w:ind w:left="1134" w:right="567"/>
        <w:contextualSpacing w:val="0"/>
        <w:jc w:val="both"/>
        <w:rPr>
          <w:rFonts w:ascii="Arial" w:hAnsi="Arial"/>
          <w:b/>
          <w:bCs/>
          <w:noProof w:val="0"/>
          <w:rtl/>
        </w:rPr>
      </w:pPr>
      <w:r w:rsidRPr="00CB2DEC">
        <w:rPr>
          <w:rFonts w:ascii="Arial" w:hAnsi="Arial" w:hint="cs"/>
          <w:b/>
          <w:bCs/>
          <w:noProof w:val="0"/>
          <w:rtl/>
        </w:rPr>
        <w:t>"אנחנו חוש</w:t>
      </w:r>
      <w:r w:rsidR="00F0352E">
        <w:rPr>
          <w:rFonts w:ascii="Arial" w:hAnsi="Arial" w:hint="cs"/>
          <w:b/>
          <w:bCs/>
          <w:noProof w:val="0"/>
          <w:rtl/>
        </w:rPr>
        <w:t>ד</w:t>
      </w:r>
      <w:r w:rsidRPr="00CB2DEC">
        <w:rPr>
          <w:rFonts w:ascii="Arial" w:hAnsi="Arial" w:hint="cs"/>
          <w:b/>
          <w:bCs/>
          <w:noProof w:val="0"/>
          <w:rtl/>
        </w:rPr>
        <w:t>ים שיוסף מתלהב מהכסף ולא ממשהו אחר אבל אנחנו עוסקים בקשישה, שתקבל שירות טוב, אנו לא עוסקים בצדק עולמי"</w:t>
      </w:r>
    </w:p>
    <w:p w:rsidR="00CB2DEC" w:rsidRDefault="00CB2DEC" w:rsidP="00C3758B">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אמירה זו מתיק הרווחה, משקפת </w:t>
      </w:r>
      <w:r w:rsidR="005A4780">
        <w:rPr>
          <w:rFonts w:ascii="Arial" w:hAnsi="Arial" w:hint="cs"/>
          <w:noProof w:val="0"/>
          <w:rtl/>
        </w:rPr>
        <w:t xml:space="preserve">בצורה נאה גם </w:t>
      </w:r>
      <w:r>
        <w:rPr>
          <w:rFonts w:ascii="Arial" w:hAnsi="Arial" w:hint="cs"/>
          <w:noProof w:val="0"/>
          <w:rtl/>
        </w:rPr>
        <w:t xml:space="preserve">את התרשמות בית משפט </w:t>
      </w:r>
      <w:r w:rsidR="005A4780">
        <w:rPr>
          <w:rFonts w:ascii="Arial" w:hAnsi="Arial" w:hint="cs"/>
          <w:noProof w:val="0"/>
          <w:rtl/>
        </w:rPr>
        <w:t xml:space="preserve">זה </w:t>
      </w:r>
      <w:r>
        <w:rPr>
          <w:rFonts w:ascii="Arial" w:hAnsi="Arial" w:hint="cs"/>
          <w:noProof w:val="0"/>
          <w:rtl/>
        </w:rPr>
        <w:t xml:space="preserve">מהראיות כפי שהוצגו </w:t>
      </w:r>
      <w:r w:rsidR="00825B8B">
        <w:rPr>
          <w:rFonts w:ascii="Arial" w:hAnsi="Arial" w:hint="cs"/>
          <w:noProof w:val="0"/>
          <w:rtl/>
        </w:rPr>
        <w:t>בהליך</w:t>
      </w:r>
      <w:r>
        <w:rPr>
          <w:rFonts w:ascii="Arial" w:hAnsi="Arial" w:hint="cs"/>
          <w:noProof w:val="0"/>
          <w:rtl/>
        </w:rPr>
        <w:t xml:space="preserve">, כאשר </w:t>
      </w:r>
      <w:r w:rsidR="005A4780">
        <w:rPr>
          <w:rFonts w:ascii="Arial" w:hAnsi="Arial" w:hint="cs"/>
          <w:noProof w:val="0"/>
          <w:rtl/>
        </w:rPr>
        <w:t xml:space="preserve">מצד אחד, </w:t>
      </w:r>
      <w:r>
        <w:rPr>
          <w:rFonts w:ascii="Arial" w:hAnsi="Arial" w:hint="cs"/>
          <w:noProof w:val="0"/>
          <w:rtl/>
        </w:rPr>
        <w:t>מר רחמים מתייחס באופן הוגן לגב' שפיץ (ועל כך ארחי</w:t>
      </w:r>
      <w:r w:rsidR="005A4780">
        <w:rPr>
          <w:rFonts w:ascii="Arial" w:hAnsi="Arial" w:hint="cs"/>
          <w:noProof w:val="0"/>
          <w:rtl/>
        </w:rPr>
        <w:t>ב בפרק הרלוונטי), אולם</w:t>
      </w:r>
      <w:r w:rsidR="00C3758B">
        <w:rPr>
          <w:rFonts w:ascii="Arial" w:hAnsi="Arial" w:hint="cs"/>
          <w:noProof w:val="0"/>
          <w:rtl/>
        </w:rPr>
        <w:t xml:space="preserve">, ומהצד השני, </w:t>
      </w:r>
      <w:r w:rsidR="005A4780">
        <w:rPr>
          <w:rFonts w:ascii="Arial" w:hAnsi="Arial" w:hint="cs"/>
          <w:noProof w:val="0"/>
          <w:rtl/>
        </w:rPr>
        <w:t>עושה זאת ממניעים כלכליים מובהקים.</w:t>
      </w:r>
    </w:p>
    <w:p w:rsidR="005A4780" w:rsidRDefault="005A4780" w:rsidP="00C437EF">
      <w:pPr>
        <w:pStyle w:val="ad"/>
        <w:spacing w:before="160" w:after="160" w:line="360" w:lineRule="auto"/>
        <w:ind w:left="510"/>
        <w:contextualSpacing w:val="0"/>
        <w:jc w:val="both"/>
        <w:rPr>
          <w:rFonts w:ascii="Arial" w:hAnsi="Arial"/>
          <w:noProof w:val="0"/>
        </w:rPr>
      </w:pPr>
      <w:r>
        <w:rPr>
          <w:rFonts w:ascii="Arial" w:hAnsi="Arial" w:hint="cs"/>
          <w:noProof w:val="0"/>
          <w:rtl/>
        </w:rPr>
        <w:t>כך, מצד אחד, הגב' שפיץ מקבלת "שירות" טוב ממר רחמים, לרבות הפגת בדידותה, אולם מצד שני, מר רחמים אינו עושה זאת לשם שמיים, או מיחסי אהבה, אלא ממניע כלכלי מובהק.</w:t>
      </w:r>
    </w:p>
    <w:p w:rsidR="00CB2DEC" w:rsidRDefault="003256AE" w:rsidP="00C3758B">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 xml:space="preserve">אציין כי בתיק הרווחה </w:t>
      </w:r>
      <w:r w:rsidR="005A4780">
        <w:rPr>
          <w:rFonts w:ascii="Arial" w:hAnsi="Arial" w:hint="cs"/>
          <w:noProof w:val="0"/>
          <w:rtl/>
        </w:rPr>
        <w:t xml:space="preserve">קיימות </w:t>
      </w:r>
      <w:r>
        <w:rPr>
          <w:rFonts w:ascii="Arial" w:hAnsi="Arial" w:hint="cs"/>
          <w:noProof w:val="0"/>
          <w:rtl/>
        </w:rPr>
        <w:t xml:space="preserve">עוד אינדיקציות לכך כי מר רחמים השתלט על רכושה של הגב' שפיץ, ר', למשל, </w:t>
      </w:r>
      <w:r w:rsidR="006C0C08">
        <w:rPr>
          <w:rFonts w:ascii="Arial" w:hAnsi="Arial" w:hint="cs"/>
          <w:noProof w:val="0"/>
          <w:rtl/>
        </w:rPr>
        <w:t>הודעת דוא"ל</w:t>
      </w:r>
      <w:r w:rsidR="00F27477">
        <w:rPr>
          <w:rFonts w:ascii="Arial" w:hAnsi="Arial" w:hint="cs"/>
          <w:noProof w:val="0"/>
          <w:rtl/>
        </w:rPr>
        <w:t xml:space="preserve"> מיום 5.10.2018</w:t>
      </w:r>
      <w:r w:rsidR="006C0C08">
        <w:rPr>
          <w:rFonts w:ascii="Arial" w:hAnsi="Arial" w:hint="cs"/>
          <w:noProof w:val="0"/>
          <w:rtl/>
        </w:rPr>
        <w:t xml:space="preserve"> ששלחה האחות </w:t>
      </w:r>
      <w:r>
        <w:rPr>
          <w:rFonts w:ascii="Arial" w:hAnsi="Arial" w:hint="cs"/>
          <w:noProof w:val="0"/>
          <w:rtl/>
        </w:rPr>
        <w:t>רעיה קרני</w:t>
      </w:r>
      <w:r w:rsidR="006C0C08">
        <w:rPr>
          <w:rFonts w:ascii="Arial" w:hAnsi="Arial" w:hint="cs"/>
          <w:noProof w:val="0"/>
          <w:rtl/>
        </w:rPr>
        <w:t xml:space="preserve"> </w:t>
      </w:r>
      <w:r w:rsidR="00C3758B">
        <w:rPr>
          <w:rFonts w:ascii="Arial" w:hAnsi="Arial" w:hint="cs"/>
          <w:noProof w:val="0"/>
          <w:rtl/>
        </w:rPr>
        <w:t>-</w:t>
      </w:r>
      <w:r w:rsidR="006C0C08">
        <w:rPr>
          <w:rFonts w:ascii="Arial" w:hAnsi="Arial" w:hint="cs"/>
          <w:noProof w:val="0"/>
          <w:rtl/>
        </w:rPr>
        <w:t xml:space="preserve"> מ"מטב נתניה" אל העו</w:t>
      </w:r>
      <w:r w:rsidR="00F27477">
        <w:rPr>
          <w:rFonts w:ascii="Arial" w:hAnsi="Arial" w:hint="cs"/>
          <w:noProof w:val="0"/>
          <w:rtl/>
        </w:rPr>
        <w:t>"סית אתי עמיאל ממחלקת הרווחה של עיריית נתניה בה היא מדווחת לה</w:t>
      </w:r>
      <w:r>
        <w:rPr>
          <w:rFonts w:ascii="Arial" w:hAnsi="Arial" w:hint="cs"/>
          <w:noProof w:val="0"/>
          <w:rtl/>
        </w:rPr>
        <w:t xml:space="preserve">, על כך שזו שוחחה עם גב' אורלי רוקח שהייתה מטפלת של הגב' שפיץ, וזו דיווחה כי גב' שפיץ התלוננה כי </w:t>
      </w:r>
      <w:r w:rsidRPr="009316B3">
        <w:rPr>
          <w:rFonts w:ascii="Arial" w:hAnsi="Arial" w:hint="cs"/>
          <w:b/>
          <w:bCs/>
          <w:noProof w:val="0"/>
          <w:rtl/>
        </w:rPr>
        <w:t xml:space="preserve">"אין לה כסף וכי פנקס הצ'קים נעלם" </w:t>
      </w:r>
      <w:r>
        <w:rPr>
          <w:rFonts w:ascii="Arial" w:hAnsi="Arial" w:hint="cs"/>
          <w:noProof w:val="0"/>
          <w:rtl/>
        </w:rPr>
        <w:t xml:space="preserve">וכן: </w:t>
      </w:r>
      <w:r w:rsidRPr="009316B3">
        <w:rPr>
          <w:rFonts w:ascii="Arial" w:hAnsi="Arial" w:hint="cs"/>
          <w:b/>
          <w:bCs/>
          <w:noProof w:val="0"/>
          <w:rtl/>
        </w:rPr>
        <w:t>"לדבריה יוסף השותף בדירתה לא נותן לה כסף"</w:t>
      </w:r>
      <w:r>
        <w:rPr>
          <w:rFonts w:ascii="Arial" w:hAnsi="Arial" w:hint="cs"/>
          <w:noProof w:val="0"/>
          <w:rtl/>
        </w:rPr>
        <w:t>.</w:t>
      </w:r>
    </w:p>
    <w:p w:rsidR="00DF3581" w:rsidRDefault="00DF3581" w:rsidP="007C2B1C">
      <w:pPr>
        <w:pStyle w:val="ad"/>
        <w:spacing w:before="160" w:after="160" w:line="360" w:lineRule="auto"/>
        <w:ind w:left="510"/>
        <w:contextualSpacing w:val="0"/>
        <w:jc w:val="both"/>
        <w:rPr>
          <w:rFonts w:ascii="Arial" w:hAnsi="Arial"/>
          <w:noProof w:val="0"/>
          <w:rtl/>
        </w:rPr>
      </w:pPr>
      <w:r>
        <w:rPr>
          <w:rFonts w:ascii="Arial" w:hAnsi="Arial" w:hint="cs"/>
          <w:noProof w:val="0"/>
          <w:rtl/>
        </w:rPr>
        <w:t>וכן ר' פני</w:t>
      </w:r>
      <w:r w:rsidR="007C2B1C">
        <w:rPr>
          <w:rFonts w:ascii="Arial" w:hAnsi="Arial" w:hint="cs"/>
          <w:noProof w:val="0"/>
          <w:rtl/>
        </w:rPr>
        <w:t>ת</w:t>
      </w:r>
      <w:r>
        <w:rPr>
          <w:rFonts w:ascii="Arial" w:hAnsi="Arial" w:hint="cs"/>
          <w:noProof w:val="0"/>
          <w:rtl/>
        </w:rPr>
        <w:t xml:space="preserve"> עובדת סוציאלית בשם טלי בורנגסקי מיום 28.4.2015 המדברת על חשש לניצול כלכלי.</w:t>
      </w:r>
    </w:p>
    <w:p w:rsidR="00DF3581" w:rsidRDefault="00DF3581" w:rsidP="007C2B1C">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לאור האמור והמנומק לעיל, אני סבור כי הנתבעים עמדו בנטל להוכיח כי מר רח</w:t>
      </w:r>
      <w:r w:rsidR="007C2B1C">
        <w:rPr>
          <w:rFonts w:ascii="Arial" w:hAnsi="Arial" w:hint="cs"/>
          <w:noProof w:val="0"/>
          <w:rtl/>
        </w:rPr>
        <w:t>מים השתלט על רכוש הגב' שפיץ ז"ל.</w:t>
      </w:r>
      <w:r>
        <w:rPr>
          <w:rFonts w:ascii="Arial" w:hAnsi="Arial" w:hint="cs"/>
          <w:noProof w:val="0"/>
          <w:rtl/>
        </w:rPr>
        <w:t xml:space="preserve"> </w:t>
      </w:r>
      <w:r w:rsidR="007C2B1C">
        <w:rPr>
          <w:rFonts w:ascii="Arial" w:hAnsi="Arial" w:hint="cs"/>
          <w:noProof w:val="0"/>
          <w:rtl/>
        </w:rPr>
        <w:t>כך הוכח, כי</w:t>
      </w:r>
      <w:r>
        <w:rPr>
          <w:rFonts w:ascii="Arial" w:hAnsi="Arial" w:hint="cs"/>
          <w:noProof w:val="0"/>
          <w:rtl/>
        </w:rPr>
        <w:t xml:space="preserve"> אין מדובר בהליך </w:t>
      </w:r>
      <w:r w:rsidR="005A4780">
        <w:rPr>
          <w:rFonts w:ascii="Arial" w:hAnsi="Arial" w:hint="cs"/>
          <w:noProof w:val="0"/>
          <w:rtl/>
        </w:rPr>
        <w:t>העברת רכוש או ירושה</w:t>
      </w:r>
      <w:r>
        <w:rPr>
          <w:rFonts w:ascii="Arial" w:hAnsi="Arial" w:hint="cs"/>
          <w:noProof w:val="0"/>
          <w:rtl/>
        </w:rPr>
        <w:t xml:space="preserve"> רגיל</w:t>
      </w:r>
      <w:r w:rsidR="005A4780">
        <w:rPr>
          <w:rFonts w:ascii="Arial" w:hAnsi="Arial" w:hint="cs"/>
          <w:noProof w:val="0"/>
          <w:rtl/>
        </w:rPr>
        <w:t>ים</w:t>
      </w:r>
      <w:r>
        <w:rPr>
          <w:rFonts w:ascii="Arial" w:hAnsi="Arial" w:hint="cs"/>
          <w:noProof w:val="0"/>
          <w:rtl/>
        </w:rPr>
        <w:t xml:space="preserve"> </w:t>
      </w:r>
      <w:r w:rsidR="005A4780">
        <w:rPr>
          <w:rFonts w:ascii="Arial" w:hAnsi="Arial" w:hint="cs"/>
          <w:noProof w:val="0"/>
          <w:rtl/>
        </w:rPr>
        <w:t>ב</w:t>
      </w:r>
      <w:r w:rsidR="00F27477">
        <w:rPr>
          <w:rFonts w:ascii="Arial" w:hAnsi="Arial" w:hint="cs"/>
          <w:noProof w:val="0"/>
          <w:rtl/>
        </w:rPr>
        <w:t>י</w:t>
      </w:r>
      <w:r w:rsidR="005A4780">
        <w:rPr>
          <w:rFonts w:ascii="Arial" w:hAnsi="Arial" w:hint="cs"/>
          <w:noProof w:val="0"/>
          <w:rtl/>
        </w:rPr>
        <w:t xml:space="preserve">ן </w:t>
      </w:r>
      <w:r>
        <w:rPr>
          <w:rFonts w:ascii="Arial" w:hAnsi="Arial" w:hint="cs"/>
          <w:noProof w:val="0"/>
          <w:rtl/>
        </w:rPr>
        <w:t>בני זוג</w:t>
      </w:r>
      <w:r w:rsidR="007C2B1C">
        <w:rPr>
          <w:rFonts w:ascii="Arial" w:hAnsi="Arial" w:hint="cs"/>
          <w:noProof w:val="0"/>
          <w:rtl/>
        </w:rPr>
        <w:t xml:space="preserve"> וכך הוכח כי </w:t>
      </w:r>
      <w:r>
        <w:rPr>
          <w:rFonts w:ascii="Arial" w:hAnsi="Arial" w:hint="cs"/>
          <w:noProof w:val="0"/>
          <w:rtl/>
        </w:rPr>
        <w:t xml:space="preserve">מר רחמים </w:t>
      </w:r>
      <w:r w:rsidR="007C2B1C">
        <w:rPr>
          <w:rFonts w:ascii="Arial" w:hAnsi="Arial" w:hint="cs"/>
          <w:noProof w:val="0"/>
          <w:rtl/>
        </w:rPr>
        <w:t xml:space="preserve">פעל מתוך </w:t>
      </w:r>
      <w:r>
        <w:rPr>
          <w:rFonts w:ascii="Arial" w:hAnsi="Arial" w:hint="cs"/>
          <w:noProof w:val="0"/>
          <w:rtl/>
        </w:rPr>
        <w:t>מניע כלכלי</w:t>
      </w:r>
      <w:r w:rsidR="007C2B1C">
        <w:rPr>
          <w:rFonts w:ascii="Arial" w:hAnsi="Arial" w:hint="cs"/>
          <w:noProof w:val="0"/>
          <w:rtl/>
        </w:rPr>
        <w:t>,</w:t>
      </w:r>
      <w:r>
        <w:rPr>
          <w:rFonts w:ascii="Arial" w:hAnsi="Arial" w:hint="cs"/>
          <w:noProof w:val="0"/>
          <w:rtl/>
        </w:rPr>
        <w:t xml:space="preserve"> מרכזי ומהותי בקשר עם הגב' שפיץ.</w:t>
      </w:r>
    </w:p>
    <w:p w:rsidR="009316B3" w:rsidRPr="009316B3" w:rsidRDefault="009316B3" w:rsidP="00C437EF">
      <w:pPr>
        <w:spacing w:before="160" w:after="160" w:line="360" w:lineRule="auto"/>
        <w:ind w:left="-57"/>
        <w:jc w:val="both"/>
        <w:rPr>
          <w:rFonts w:ascii="Arial" w:hAnsi="Arial"/>
          <w:b/>
          <w:bCs/>
          <w:noProof w:val="0"/>
          <w:u w:val="single"/>
        </w:rPr>
      </w:pPr>
      <w:r w:rsidRPr="009316B3">
        <w:rPr>
          <w:rFonts w:ascii="Arial" w:hAnsi="Arial" w:hint="cs"/>
          <w:b/>
          <w:bCs/>
          <w:noProof w:val="0"/>
          <w:u w:val="single"/>
          <w:rtl/>
        </w:rPr>
        <w:t xml:space="preserve">המישור השני </w:t>
      </w:r>
      <w:r w:rsidR="00825B8B">
        <w:rPr>
          <w:rFonts w:ascii="Arial" w:hAnsi="Arial" w:hint="cs"/>
          <w:b/>
          <w:bCs/>
          <w:noProof w:val="0"/>
          <w:u w:val="single"/>
          <w:rtl/>
        </w:rPr>
        <w:t>-</w:t>
      </w:r>
      <w:r w:rsidRPr="009316B3">
        <w:rPr>
          <w:rFonts w:ascii="Arial" w:hAnsi="Arial" w:hint="cs"/>
          <w:b/>
          <w:bCs/>
          <w:noProof w:val="0"/>
          <w:u w:val="single"/>
          <w:rtl/>
        </w:rPr>
        <w:t xml:space="preserve"> מר רחמים </w:t>
      </w:r>
      <w:r w:rsidR="007E713C">
        <w:rPr>
          <w:rFonts w:ascii="Arial" w:hAnsi="Arial" w:hint="cs"/>
          <w:b/>
          <w:bCs/>
          <w:noProof w:val="0"/>
          <w:u w:val="single"/>
          <w:rtl/>
        </w:rPr>
        <w:t xml:space="preserve">השתלט על חייה של הגב' </w:t>
      </w:r>
      <w:r w:rsidRPr="009316B3">
        <w:rPr>
          <w:rFonts w:ascii="Arial" w:hAnsi="Arial" w:hint="cs"/>
          <w:b/>
          <w:bCs/>
          <w:noProof w:val="0"/>
          <w:u w:val="single"/>
          <w:rtl/>
        </w:rPr>
        <w:t xml:space="preserve">גב' שפיץ </w:t>
      </w:r>
    </w:p>
    <w:p w:rsidR="009316B3" w:rsidRDefault="009316B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כאמור לעיל, המישור השני בדברי לשון הרע</w:t>
      </w:r>
      <w:r w:rsidR="005A4780">
        <w:rPr>
          <w:rFonts w:ascii="Arial" w:hAnsi="Arial" w:hint="cs"/>
          <w:noProof w:val="0"/>
          <w:rtl/>
        </w:rPr>
        <w:t xml:space="preserve">, מישור </w:t>
      </w:r>
      <w:r>
        <w:rPr>
          <w:rFonts w:ascii="Arial" w:hAnsi="Arial" w:hint="cs"/>
          <w:noProof w:val="0"/>
          <w:rtl/>
        </w:rPr>
        <w:t>אשר עובר כחוט השני בכלל הפרסומים הינו</w:t>
      </w:r>
      <w:r w:rsidR="00825B8B">
        <w:rPr>
          <w:rFonts w:ascii="Arial" w:hAnsi="Arial" w:hint="cs"/>
          <w:noProof w:val="0"/>
          <w:rtl/>
        </w:rPr>
        <w:t>,</w:t>
      </w:r>
      <w:r>
        <w:rPr>
          <w:rFonts w:ascii="Arial" w:hAnsi="Arial" w:hint="cs"/>
          <w:noProof w:val="0"/>
          <w:rtl/>
        </w:rPr>
        <w:t xml:space="preserve"> כי מר רחמים </w:t>
      </w:r>
      <w:r w:rsidR="007E713C">
        <w:rPr>
          <w:rFonts w:ascii="Arial" w:hAnsi="Arial" w:hint="cs"/>
          <w:noProof w:val="0"/>
          <w:rtl/>
        </w:rPr>
        <w:t xml:space="preserve">השתלט על חייה של </w:t>
      </w:r>
      <w:r>
        <w:rPr>
          <w:rFonts w:ascii="Arial" w:hAnsi="Arial" w:hint="cs"/>
          <w:noProof w:val="0"/>
          <w:rtl/>
        </w:rPr>
        <w:t>הגב' שפיץ</w:t>
      </w:r>
      <w:r w:rsidR="007E713C">
        <w:rPr>
          <w:rFonts w:ascii="Arial" w:hAnsi="Arial" w:hint="cs"/>
          <w:noProof w:val="0"/>
          <w:rtl/>
        </w:rPr>
        <w:t>, ניסה לבודד אותה</w:t>
      </w:r>
      <w:r>
        <w:rPr>
          <w:rFonts w:ascii="Arial" w:hAnsi="Arial" w:hint="cs"/>
          <w:noProof w:val="0"/>
          <w:rtl/>
        </w:rPr>
        <w:t xml:space="preserve"> מן העולם ומנע ממנה מגע עם אחרים.</w:t>
      </w:r>
    </w:p>
    <w:p w:rsidR="009316B3" w:rsidRDefault="009316B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אני סבור כי גם בעניין זה הוכיחו הנתבעים את הגנת האמת בפרסום, ואנמק:</w:t>
      </w:r>
    </w:p>
    <w:p w:rsidR="009316B3" w:rsidRDefault="009316B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בעניין זה של </w:t>
      </w:r>
      <w:r w:rsidR="007E713C">
        <w:rPr>
          <w:rFonts w:ascii="Arial" w:hAnsi="Arial" w:hint="cs"/>
          <w:noProof w:val="0"/>
          <w:rtl/>
        </w:rPr>
        <w:t xml:space="preserve">השתלטות מר רחמים על חייה של </w:t>
      </w:r>
      <w:r>
        <w:rPr>
          <w:rFonts w:ascii="Arial" w:hAnsi="Arial" w:hint="cs"/>
          <w:noProof w:val="0"/>
          <w:rtl/>
        </w:rPr>
        <w:t xml:space="preserve">הגב' שפיץ, קיימים מצד אחד שורה של עדים אשר העידו מטעמו של מר רחמים וציינו כי הגב' שפיץ שמרה </w:t>
      </w:r>
      <w:r w:rsidR="00825B8B">
        <w:rPr>
          <w:rFonts w:ascii="Arial" w:hAnsi="Arial" w:hint="cs"/>
          <w:noProof w:val="0"/>
          <w:rtl/>
        </w:rPr>
        <w:t xml:space="preserve">על </w:t>
      </w:r>
      <w:r w:rsidR="007E713C">
        <w:rPr>
          <w:rFonts w:ascii="Arial" w:hAnsi="Arial" w:hint="cs"/>
          <w:noProof w:val="0"/>
          <w:rtl/>
        </w:rPr>
        <w:t xml:space="preserve">חיים עצמאיים, ובפרט </w:t>
      </w:r>
      <w:r>
        <w:rPr>
          <w:rFonts w:ascii="Arial" w:hAnsi="Arial" w:hint="cs"/>
          <w:noProof w:val="0"/>
          <w:rtl/>
        </w:rPr>
        <w:t>על קשר עם חברים ועם פעילות מחוץ לבית גם בתקופת הזוגיות עם מר רחמים.</w:t>
      </w:r>
    </w:p>
    <w:p w:rsidR="009316B3" w:rsidRDefault="009316B3" w:rsidP="002164F3">
      <w:pPr>
        <w:pStyle w:val="ad"/>
        <w:spacing w:before="160" w:after="160" w:line="360" w:lineRule="auto"/>
        <w:ind w:left="510"/>
        <w:contextualSpacing w:val="0"/>
        <w:jc w:val="both"/>
        <w:rPr>
          <w:rFonts w:ascii="Arial" w:hAnsi="Arial"/>
          <w:noProof w:val="0"/>
          <w:rtl/>
        </w:rPr>
      </w:pPr>
      <w:r>
        <w:rPr>
          <w:rFonts w:ascii="Arial" w:hAnsi="Arial" w:hint="cs"/>
          <w:noProof w:val="0"/>
          <w:rtl/>
        </w:rPr>
        <w:t>לעומת זאת,</w:t>
      </w:r>
      <w:r w:rsidR="002164F3">
        <w:rPr>
          <w:rFonts w:ascii="Arial" w:hAnsi="Arial" w:hint="cs"/>
          <w:noProof w:val="0"/>
          <w:rtl/>
        </w:rPr>
        <w:t xml:space="preserve"> ומהצד שני,</w:t>
      </w:r>
      <w:r>
        <w:rPr>
          <w:rFonts w:ascii="Arial" w:hAnsi="Arial" w:hint="cs"/>
          <w:noProof w:val="0"/>
          <w:rtl/>
        </w:rPr>
        <w:t xml:space="preserve"> הנתבעים הציגו עדויות</w:t>
      </w:r>
      <w:r w:rsidR="00825B8B">
        <w:rPr>
          <w:rFonts w:ascii="Arial" w:hAnsi="Arial" w:hint="cs"/>
          <w:noProof w:val="0"/>
          <w:rtl/>
        </w:rPr>
        <w:t>,</w:t>
      </w:r>
      <w:r>
        <w:rPr>
          <w:rFonts w:ascii="Arial" w:hAnsi="Arial" w:hint="cs"/>
          <w:noProof w:val="0"/>
          <w:rtl/>
        </w:rPr>
        <w:t xml:space="preserve"> וכן ראיות נוספות</w:t>
      </w:r>
      <w:r w:rsidR="00825B8B">
        <w:rPr>
          <w:rFonts w:ascii="Arial" w:hAnsi="Arial" w:hint="cs"/>
          <w:noProof w:val="0"/>
          <w:rtl/>
        </w:rPr>
        <w:t>,</w:t>
      </w:r>
      <w:r>
        <w:rPr>
          <w:rFonts w:ascii="Arial" w:hAnsi="Arial" w:hint="cs"/>
          <w:noProof w:val="0"/>
          <w:rtl/>
        </w:rPr>
        <w:t xml:space="preserve"> מהן עולה כי מר רחמים </w:t>
      </w:r>
      <w:r w:rsidR="007E713C">
        <w:rPr>
          <w:rFonts w:ascii="Arial" w:hAnsi="Arial" w:hint="cs"/>
          <w:noProof w:val="0"/>
          <w:rtl/>
        </w:rPr>
        <w:t>השתלט על חייה של הגב' שפיץ ועל סדר יומה ו</w:t>
      </w:r>
      <w:r>
        <w:rPr>
          <w:rFonts w:ascii="Arial" w:hAnsi="Arial" w:hint="cs"/>
          <w:noProof w:val="0"/>
          <w:rtl/>
        </w:rPr>
        <w:t>ביקש לבודד את הגב' שפיץ ולמנוע ממה מגע עם אנשים אחרים או פעילות מחוץ לבית.</w:t>
      </w:r>
    </w:p>
    <w:p w:rsidR="009316B3" w:rsidRDefault="009316B3" w:rsidP="00C437EF">
      <w:pPr>
        <w:pStyle w:val="ad"/>
        <w:spacing w:before="160" w:after="160" w:line="360" w:lineRule="auto"/>
        <w:ind w:left="510"/>
        <w:contextualSpacing w:val="0"/>
        <w:jc w:val="both"/>
        <w:rPr>
          <w:rFonts w:ascii="Arial" w:hAnsi="Arial"/>
          <w:noProof w:val="0"/>
        </w:rPr>
      </w:pPr>
      <w:r>
        <w:rPr>
          <w:rFonts w:ascii="Arial" w:hAnsi="Arial" w:hint="cs"/>
          <w:noProof w:val="0"/>
          <w:rtl/>
        </w:rPr>
        <w:t>ניתוח העדויות והראיות מוביל</w:t>
      </w:r>
      <w:r w:rsidR="0093674E">
        <w:rPr>
          <w:rFonts w:ascii="Arial" w:hAnsi="Arial" w:hint="cs"/>
          <w:noProof w:val="0"/>
          <w:rtl/>
        </w:rPr>
        <w:t xml:space="preserve"> </w:t>
      </w:r>
      <w:r w:rsidR="002164F3">
        <w:rPr>
          <w:rFonts w:ascii="Arial" w:hAnsi="Arial" w:hint="cs"/>
          <w:noProof w:val="0"/>
          <w:rtl/>
        </w:rPr>
        <w:t>ל</w:t>
      </w:r>
      <w:r w:rsidR="0093674E">
        <w:rPr>
          <w:rFonts w:ascii="Arial" w:hAnsi="Arial" w:hint="cs"/>
          <w:noProof w:val="0"/>
          <w:rtl/>
        </w:rPr>
        <w:t>מסקנה</w:t>
      </w:r>
      <w:r w:rsidR="005A4780">
        <w:rPr>
          <w:rFonts w:ascii="Arial" w:hAnsi="Arial" w:hint="cs"/>
          <w:noProof w:val="0"/>
          <w:rtl/>
        </w:rPr>
        <w:t>,</w:t>
      </w:r>
      <w:r w:rsidR="0093674E">
        <w:rPr>
          <w:rFonts w:ascii="Arial" w:hAnsi="Arial" w:hint="cs"/>
          <w:noProof w:val="0"/>
          <w:rtl/>
        </w:rPr>
        <w:t xml:space="preserve"> כי טענות עדי רחמים בדבר הקשר של הגב' שפיץ עם חברים ועם העולם החיצון ייתכן והיה נכון </w:t>
      </w:r>
      <w:r w:rsidR="0093674E" w:rsidRPr="00825B8B">
        <w:rPr>
          <w:rFonts w:ascii="Arial" w:hAnsi="Arial" w:hint="cs"/>
          <w:b/>
          <w:bCs/>
          <w:noProof w:val="0"/>
          <w:rtl/>
        </w:rPr>
        <w:t>לתחילת</w:t>
      </w:r>
      <w:r w:rsidR="0093674E">
        <w:rPr>
          <w:rFonts w:ascii="Arial" w:hAnsi="Arial" w:hint="cs"/>
          <w:noProof w:val="0"/>
          <w:rtl/>
        </w:rPr>
        <w:t xml:space="preserve"> היחסים בינה לבין מר רחמים, אולם</w:t>
      </w:r>
      <w:r w:rsidR="007E713C">
        <w:rPr>
          <w:rFonts w:ascii="Arial" w:hAnsi="Arial" w:hint="cs"/>
          <w:noProof w:val="0"/>
          <w:rtl/>
        </w:rPr>
        <w:t>, כפי שעולה מחומר הראיות,</w:t>
      </w:r>
      <w:r w:rsidR="0093674E">
        <w:rPr>
          <w:rFonts w:ascii="Arial" w:hAnsi="Arial" w:hint="cs"/>
          <w:noProof w:val="0"/>
          <w:rtl/>
        </w:rPr>
        <w:t xml:space="preserve"> בשלב כלשהו, </w:t>
      </w:r>
      <w:r w:rsidR="005A4780">
        <w:rPr>
          <w:rFonts w:ascii="Arial" w:hAnsi="Arial" w:hint="cs"/>
          <w:noProof w:val="0"/>
          <w:rtl/>
        </w:rPr>
        <w:t xml:space="preserve">וברבות השנים, </w:t>
      </w:r>
      <w:r w:rsidR="007E713C">
        <w:rPr>
          <w:rFonts w:ascii="Arial" w:hAnsi="Arial" w:hint="cs"/>
          <w:noProof w:val="0"/>
          <w:rtl/>
        </w:rPr>
        <w:t xml:space="preserve">מר רחמים </w:t>
      </w:r>
      <w:r w:rsidR="00825B8B">
        <w:rPr>
          <w:rFonts w:ascii="Arial" w:hAnsi="Arial" w:hint="cs"/>
          <w:noProof w:val="0"/>
          <w:rtl/>
        </w:rPr>
        <w:t xml:space="preserve">אכן </w:t>
      </w:r>
      <w:r w:rsidR="007E713C">
        <w:rPr>
          <w:rFonts w:ascii="Arial" w:hAnsi="Arial" w:hint="cs"/>
          <w:noProof w:val="0"/>
          <w:rtl/>
        </w:rPr>
        <w:t>השתלט על חי</w:t>
      </w:r>
      <w:r w:rsidR="00825B8B">
        <w:rPr>
          <w:rFonts w:ascii="Arial" w:hAnsi="Arial" w:hint="cs"/>
          <w:noProof w:val="0"/>
          <w:rtl/>
        </w:rPr>
        <w:t>י</w:t>
      </w:r>
      <w:r w:rsidR="007E713C">
        <w:rPr>
          <w:rFonts w:ascii="Arial" w:hAnsi="Arial" w:hint="cs"/>
          <w:noProof w:val="0"/>
          <w:rtl/>
        </w:rPr>
        <w:t>ה של הגב' שפיץ ו</w:t>
      </w:r>
      <w:r w:rsidR="0093674E">
        <w:rPr>
          <w:rFonts w:ascii="Arial" w:hAnsi="Arial" w:hint="cs"/>
          <w:noProof w:val="0"/>
          <w:rtl/>
        </w:rPr>
        <w:t>פעל באופן מובהק למנוע מהגב' שפיץ מגע עם אנשים נוספים, ואפרט:</w:t>
      </w:r>
    </w:p>
    <w:p w:rsidR="00673FC7" w:rsidRDefault="00673FC7">
      <w:pPr>
        <w:bidi w:val="0"/>
        <w:rPr>
          <w:rFonts w:ascii="Arial" w:hAnsi="Arial"/>
          <w:noProof w:val="0"/>
        </w:rPr>
      </w:pPr>
      <w:r>
        <w:rPr>
          <w:rFonts w:ascii="Arial" w:hAnsi="Arial"/>
          <w:noProof w:val="0"/>
          <w:rtl/>
        </w:rPr>
        <w:br w:type="page"/>
      </w:r>
    </w:p>
    <w:p w:rsidR="0093674E" w:rsidRDefault="009909F0"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כפי שציינתי בפתיח, לטעמי יש לתת משמעות ראייתי</w:t>
      </w:r>
      <w:r w:rsidR="0037024C">
        <w:rPr>
          <w:rFonts w:ascii="Arial" w:hAnsi="Arial" w:hint="cs"/>
          <w:noProof w:val="0"/>
          <w:rtl/>
        </w:rPr>
        <w:t>ת</w:t>
      </w:r>
      <w:r>
        <w:rPr>
          <w:rFonts w:ascii="Arial" w:hAnsi="Arial" w:hint="cs"/>
          <w:noProof w:val="0"/>
          <w:rtl/>
        </w:rPr>
        <w:t xml:space="preserve"> מהותית לדוחות הסוציאליים מתיק הרווחה. במסגרת המסמכים בתיק הרווחה קיים</w:t>
      </w:r>
      <w:r w:rsidR="00E026E2">
        <w:rPr>
          <w:rFonts w:ascii="Arial" w:hAnsi="Arial" w:hint="cs"/>
          <w:noProof w:val="0"/>
          <w:rtl/>
        </w:rPr>
        <w:t xml:space="preserve"> "גיל</w:t>
      </w:r>
      <w:r w:rsidR="00825B8B">
        <w:rPr>
          <w:rFonts w:ascii="Arial" w:hAnsi="Arial" w:hint="cs"/>
          <w:noProof w:val="0"/>
          <w:rtl/>
        </w:rPr>
        <w:t>י</w:t>
      </w:r>
      <w:r w:rsidR="00E026E2">
        <w:rPr>
          <w:rFonts w:ascii="Arial" w:hAnsi="Arial" w:hint="cs"/>
          <w:noProof w:val="0"/>
          <w:rtl/>
        </w:rPr>
        <w:t>ון טיפול" העוקב אחר הטיפול של מחלקת הרווחה בגב' שפיץ, החל מחודש אפריל 2013 ועד ליום 10.5.2018. התקופה שלאחר מכן מכוסה במסמך נוסף המצוי בתיק, אשר מאורגן בצורת טבלה ומכונה "דוח משימות בפועל"</w:t>
      </w:r>
      <w:r w:rsidR="00825B8B">
        <w:rPr>
          <w:rFonts w:ascii="Arial" w:hAnsi="Arial" w:hint="cs"/>
          <w:noProof w:val="0"/>
          <w:rtl/>
        </w:rPr>
        <w:t xml:space="preserve"> כאשר הוא למעשה מסתיים סמוך לפטירתה של הגב' שפיץ</w:t>
      </w:r>
      <w:r w:rsidR="00E026E2">
        <w:rPr>
          <w:rFonts w:ascii="Arial" w:hAnsi="Arial" w:hint="cs"/>
          <w:noProof w:val="0"/>
          <w:rtl/>
        </w:rPr>
        <w:t>.</w:t>
      </w:r>
    </w:p>
    <w:p w:rsidR="00E026E2" w:rsidRDefault="00E026E2"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עיון בשני המסמכים הללו מוביל </w:t>
      </w:r>
      <w:r w:rsidR="002164F3">
        <w:rPr>
          <w:rFonts w:ascii="Arial" w:hAnsi="Arial" w:hint="cs"/>
          <w:noProof w:val="0"/>
          <w:rtl/>
        </w:rPr>
        <w:t>לשתי מסקנות מהותיות לתיק שלפניי.</w:t>
      </w:r>
      <w:r>
        <w:rPr>
          <w:rFonts w:ascii="Arial" w:hAnsi="Arial" w:hint="cs"/>
          <w:noProof w:val="0"/>
          <w:rtl/>
        </w:rPr>
        <w:t xml:space="preserve"> הראשונה</w:t>
      </w:r>
      <w:r w:rsidR="00825B8B">
        <w:rPr>
          <w:rFonts w:ascii="Arial" w:hAnsi="Arial" w:hint="cs"/>
          <w:noProof w:val="0"/>
          <w:rtl/>
        </w:rPr>
        <w:t>,</w:t>
      </w:r>
      <w:r>
        <w:rPr>
          <w:rFonts w:ascii="Arial" w:hAnsi="Arial" w:hint="cs"/>
          <w:noProof w:val="0"/>
          <w:rtl/>
        </w:rPr>
        <w:t xml:space="preserve"> נוגעת לפרק זה, והיא כי נעשו ניסיונות של מר רחמים לבודד את הגב' שפיץ. והשנייה, אשר רלוונטית למישור השלישי, מר רחמים </w:t>
      </w:r>
      <w:r w:rsidRPr="00825B8B">
        <w:rPr>
          <w:rFonts w:ascii="Arial" w:hAnsi="Arial" w:hint="cs"/>
          <w:b/>
          <w:bCs/>
          <w:noProof w:val="0"/>
          <w:rtl/>
        </w:rPr>
        <w:t>לא</w:t>
      </w:r>
      <w:r>
        <w:rPr>
          <w:rFonts w:ascii="Arial" w:hAnsi="Arial" w:hint="cs"/>
          <w:noProof w:val="0"/>
          <w:rtl/>
        </w:rPr>
        <w:t xml:space="preserve"> התעלל בגב' שפיץ.</w:t>
      </w:r>
    </w:p>
    <w:p w:rsidR="00BD64F3" w:rsidRDefault="00BD64F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אפרט מתוך דוח הסעד את האינדיקציות המלמדות על השתלטות </w:t>
      </w:r>
      <w:r w:rsidR="00825B8B">
        <w:rPr>
          <w:rFonts w:ascii="Arial" w:hAnsi="Arial" w:hint="cs"/>
          <w:noProof w:val="0"/>
          <w:rtl/>
        </w:rPr>
        <w:t xml:space="preserve">של </w:t>
      </w:r>
      <w:r>
        <w:rPr>
          <w:rFonts w:ascii="Arial" w:hAnsi="Arial" w:hint="cs"/>
          <w:noProof w:val="0"/>
          <w:rtl/>
        </w:rPr>
        <w:t xml:space="preserve">מר רחמים על חייה של הגב' שפיץ. </w:t>
      </w:r>
    </w:p>
    <w:p w:rsidR="00E56AAE" w:rsidRDefault="00E56AAE" w:rsidP="00C437EF">
      <w:pPr>
        <w:pStyle w:val="ad"/>
        <w:spacing w:before="160" w:after="160" w:line="360" w:lineRule="auto"/>
        <w:ind w:left="510"/>
        <w:contextualSpacing w:val="0"/>
        <w:jc w:val="both"/>
        <w:rPr>
          <w:rFonts w:ascii="Arial" w:hAnsi="Arial"/>
          <w:noProof w:val="0"/>
        </w:rPr>
      </w:pPr>
      <w:r w:rsidRPr="00E56AAE">
        <w:rPr>
          <w:rFonts w:ascii="Arial" w:hAnsi="Arial"/>
          <w:noProof w:val="0"/>
          <w:rtl/>
        </w:rPr>
        <w:t>ב- 5.6.2013 מתקיים ביק</w:t>
      </w:r>
      <w:r>
        <w:rPr>
          <w:rFonts w:ascii="Arial" w:hAnsi="Arial" w:hint="cs"/>
          <w:noProof w:val="0"/>
          <w:rtl/>
        </w:rPr>
        <w:t>ו</w:t>
      </w:r>
      <w:r w:rsidRPr="00E56AAE">
        <w:rPr>
          <w:rFonts w:ascii="Arial" w:hAnsi="Arial"/>
          <w:noProof w:val="0"/>
          <w:rtl/>
        </w:rPr>
        <w:t xml:space="preserve">ר בית של אגף הרווחה. </w:t>
      </w:r>
      <w:r>
        <w:rPr>
          <w:rFonts w:ascii="Arial" w:hAnsi="Arial" w:hint="cs"/>
          <w:noProof w:val="0"/>
          <w:rtl/>
        </w:rPr>
        <w:t>מביקור זה עולה כי מר רחמים אכן מטפל יפה בגב' שפיץ, כאשר הבית נקי ומסודר וכאשר הגב' שפיץ מתארת את מר רחמים כאדם חיובי וטוב אשר מסייע לה בכל צרכיה.</w:t>
      </w:r>
    </w:p>
    <w:p w:rsidR="00E56AAE" w:rsidRDefault="00E56AAE"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עם זאת, כבר בביקור זה ניתן לראות את ניצני ההשתלטות של מר רחמים על הגב' שפיץ ורכ</w:t>
      </w:r>
      <w:r w:rsidR="00E7440C">
        <w:rPr>
          <w:rFonts w:ascii="Arial" w:hAnsi="Arial" w:hint="cs"/>
          <w:noProof w:val="0"/>
          <w:rtl/>
        </w:rPr>
        <w:t>ו</w:t>
      </w:r>
      <w:r>
        <w:rPr>
          <w:rFonts w:ascii="Arial" w:hAnsi="Arial" w:hint="cs"/>
          <w:noProof w:val="0"/>
          <w:rtl/>
        </w:rPr>
        <w:t xml:space="preserve">שה. כך, למשל, כולל </w:t>
      </w:r>
      <w:r w:rsidRPr="00E56AAE">
        <w:rPr>
          <w:rFonts w:ascii="Arial" w:hAnsi="Arial"/>
          <w:noProof w:val="0"/>
          <w:rtl/>
        </w:rPr>
        <w:t xml:space="preserve">הדיווח </w:t>
      </w:r>
      <w:r w:rsidR="00825B8B">
        <w:rPr>
          <w:rFonts w:ascii="Arial" w:hAnsi="Arial" w:hint="cs"/>
          <w:noProof w:val="0"/>
          <w:rtl/>
        </w:rPr>
        <w:t xml:space="preserve">את העובדה </w:t>
      </w:r>
      <w:r w:rsidRPr="00E56AAE">
        <w:rPr>
          <w:rFonts w:ascii="Arial" w:hAnsi="Arial"/>
          <w:noProof w:val="0"/>
          <w:rtl/>
        </w:rPr>
        <w:t xml:space="preserve">כי הגב' שפיץ נותנת כסף למר רחמים, ואף החליטה להוריש לו את הדירה </w:t>
      </w:r>
      <w:r w:rsidRPr="0002242F">
        <w:rPr>
          <w:rFonts w:ascii="Arial" w:hAnsi="Arial"/>
          <w:b/>
          <w:bCs/>
          <w:noProof w:val="0"/>
          <w:rtl/>
        </w:rPr>
        <w:t>לאחר</w:t>
      </w:r>
      <w:r w:rsidRPr="00E56AAE">
        <w:rPr>
          <w:rFonts w:ascii="Arial" w:hAnsi="Arial"/>
          <w:noProof w:val="0"/>
          <w:rtl/>
        </w:rPr>
        <w:t xml:space="preserve"> מותה.</w:t>
      </w:r>
    </w:p>
    <w:p w:rsidR="00E7440C" w:rsidRDefault="00E56AAE" w:rsidP="00C1514D">
      <w:pPr>
        <w:pStyle w:val="ad"/>
        <w:spacing w:before="160" w:after="160" w:line="360" w:lineRule="auto"/>
        <w:ind w:left="510"/>
        <w:contextualSpacing w:val="0"/>
        <w:jc w:val="both"/>
        <w:rPr>
          <w:rFonts w:ascii="Arial" w:hAnsi="Arial"/>
          <w:noProof w:val="0"/>
          <w:rtl/>
        </w:rPr>
      </w:pPr>
      <w:r w:rsidRPr="00E56AAE">
        <w:rPr>
          <w:rFonts w:ascii="Arial" w:hAnsi="Arial"/>
          <w:noProof w:val="0"/>
          <w:rtl/>
        </w:rPr>
        <w:t>אציין כי במועד זה, כאשר הגב' שפיץ משתפת את העובדת הסוציאלית</w:t>
      </w:r>
      <w:r w:rsidR="00E7440C">
        <w:rPr>
          <w:rFonts w:ascii="Arial" w:hAnsi="Arial" w:hint="cs"/>
          <w:noProof w:val="0"/>
          <w:rtl/>
        </w:rPr>
        <w:t xml:space="preserve"> ואומרת לה</w:t>
      </w:r>
      <w:r w:rsidRPr="00E56AAE">
        <w:rPr>
          <w:rFonts w:ascii="Arial" w:hAnsi="Arial"/>
          <w:noProof w:val="0"/>
          <w:rtl/>
        </w:rPr>
        <w:t xml:space="preserve">: </w:t>
      </w:r>
      <w:r w:rsidRPr="0002242F">
        <w:rPr>
          <w:rFonts w:ascii="Arial" w:hAnsi="Arial"/>
          <w:b/>
          <w:bCs/>
          <w:noProof w:val="0"/>
          <w:rtl/>
        </w:rPr>
        <w:t xml:space="preserve">"רות שיתפה אותי כי החליטה להוריש את הדירה ליוסי, אך ורק לאחר </w:t>
      </w:r>
      <w:r w:rsidR="00A00D96">
        <w:rPr>
          <w:rFonts w:ascii="Arial" w:hAnsi="Arial" w:hint="cs"/>
          <w:b/>
          <w:bCs/>
          <w:noProof w:val="0"/>
          <w:rtl/>
        </w:rPr>
        <w:t>מא</w:t>
      </w:r>
      <w:r w:rsidRPr="0002242F">
        <w:rPr>
          <w:rFonts w:ascii="Arial" w:hAnsi="Arial"/>
          <w:b/>
          <w:bCs/>
          <w:noProof w:val="0"/>
          <w:rtl/>
        </w:rPr>
        <w:t xml:space="preserve">ה </w:t>
      </w:r>
      <w:r w:rsidR="00A00D96">
        <w:rPr>
          <w:rFonts w:ascii="Arial" w:hAnsi="Arial" w:hint="cs"/>
          <w:b/>
          <w:bCs/>
          <w:noProof w:val="0"/>
          <w:rtl/>
        </w:rPr>
        <w:t>ו</w:t>
      </w:r>
      <w:r w:rsidRPr="0002242F">
        <w:rPr>
          <w:rFonts w:ascii="Arial" w:hAnsi="Arial"/>
          <w:b/>
          <w:bCs/>
          <w:noProof w:val="0"/>
          <w:rtl/>
        </w:rPr>
        <w:t>עשרים שנה. לשאלתי, האם נתנה</w:t>
      </w:r>
      <w:r w:rsidR="00A00D96">
        <w:rPr>
          <w:rFonts w:ascii="Arial" w:hAnsi="Arial" w:hint="cs"/>
          <w:b/>
          <w:bCs/>
          <w:noProof w:val="0"/>
          <w:rtl/>
        </w:rPr>
        <w:t xml:space="preserve"> לו</w:t>
      </w:r>
      <w:r w:rsidRPr="0002242F">
        <w:rPr>
          <w:rFonts w:ascii="Arial" w:hAnsi="Arial"/>
          <w:b/>
          <w:bCs/>
          <w:noProof w:val="0"/>
          <w:rtl/>
        </w:rPr>
        <w:t xml:space="preserve"> יפוי כוח, ענתה שלא, היא לא טיפשה, למרות שהוא חוזר ומבקש"</w:t>
      </w:r>
      <w:r w:rsidRPr="00E56AAE">
        <w:rPr>
          <w:rFonts w:ascii="Arial" w:hAnsi="Arial"/>
          <w:noProof w:val="0"/>
          <w:rtl/>
        </w:rPr>
        <w:t xml:space="preserve">, הדירה כבר </w:t>
      </w:r>
      <w:r w:rsidRPr="00E7440C">
        <w:rPr>
          <w:rFonts w:ascii="Arial" w:hAnsi="Arial"/>
          <w:b/>
          <w:bCs/>
          <w:noProof w:val="0"/>
          <w:rtl/>
        </w:rPr>
        <w:t xml:space="preserve">רשומה על שמו </w:t>
      </w:r>
      <w:r w:rsidRPr="00E56AAE">
        <w:rPr>
          <w:rFonts w:ascii="Arial" w:hAnsi="Arial"/>
          <w:noProof w:val="0"/>
          <w:rtl/>
        </w:rPr>
        <w:t>של מר רחמים.</w:t>
      </w:r>
      <w:r w:rsidR="00D0240C">
        <w:rPr>
          <w:rFonts w:ascii="Arial" w:hAnsi="Arial" w:hint="cs"/>
          <w:noProof w:val="0"/>
          <w:rtl/>
        </w:rPr>
        <w:t xml:space="preserve"> </w:t>
      </w:r>
    </w:p>
    <w:p w:rsidR="00E56AAE" w:rsidRDefault="00D0240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כלומר, הגב' שפיץ סבורה שרק בעתיד תעביר את הדירה למר רחמים</w:t>
      </w:r>
      <w:r w:rsidR="00E7440C">
        <w:rPr>
          <w:rFonts w:ascii="Arial" w:hAnsi="Arial" w:hint="cs"/>
          <w:noProof w:val="0"/>
          <w:rtl/>
        </w:rPr>
        <w:t>, בעוד שבפועל הדירה כבר לא שלה ולא על שמה.</w:t>
      </w:r>
    </w:p>
    <w:p w:rsidR="0002242F" w:rsidRDefault="0002242F"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עוד עולה </w:t>
      </w:r>
      <w:r w:rsidR="00D0240C">
        <w:rPr>
          <w:rFonts w:ascii="Arial" w:hAnsi="Arial" w:hint="cs"/>
          <w:noProof w:val="0"/>
          <w:rtl/>
        </w:rPr>
        <w:t xml:space="preserve">מדוח זה, </w:t>
      </w:r>
      <w:r>
        <w:rPr>
          <w:rFonts w:ascii="Arial" w:hAnsi="Arial" w:hint="cs"/>
          <w:noProof w:val="0"/>
          <w:rtl/>
        </w:rPr>
        <w:t>כי מר רחמים אף מביא את ילדיו לדירה וזאת בניגוד לרצונה של הגב' רחמים.</w:t>
      </w:r>
    </w:p>
    <w:p w:rsidR="001D3112" w:rsidRDefault="001D3112" w:rsidP="00C437EF">
      <w:pPr>
        <w:pStyle w:val="ad"/>
        <w:spacing w:before="160" w:after="160" w:line="360" w:lineRule="auto"/>
        <w:ind w:left="510"/>
        <w:contextualSpacing w:val="0"/>
        <w:jc w:val="both"/>
        <w:rPr>
          <w:rFonts w:ascii="Arial" w:hAnsi="Arial"/>
          <w:noProof w:val="0"/>
        </w:rPr>
      </w:pPr>
      <w:r>
        <w:rPr>
          <w:rFonts w:ascii="Arial" w:hAnsi="Arial" w:hint="cs"/>
          <w:noProof w:val="0"/>
          <w:rtl/>
        </w:rPr>
        <w:t>ביום 27.1.2014, שוב פוגשת העובדת הסוציאלית את הגב' שפיץ בדרך למרפאה, ומהדיווח עולה כי מר רחמים אינו נותן למפגש להתארך ומזרז את הגב' שפיץ.</w:t>
      </w:r>
    </w:p>
    <w:p w:rsidR="00FF0A2B" w:rsidRDefault="001D3112"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 xml:space="preserve">ביום 19.2.2014 ניתן לראות </w:t>
      </w:r>
      <w:r w:rsidR="00BD64F3">
        <w:rPr>
          <w:rFonts w:ascii="Arial" w:hAnsi="Arial" w:hint="cs"/>
          <w:noProof w:val="0"/>
          <w:rtl/>
        </w:rPr>
        <w:t xml:space="preserve">שוב </w:t>
      </w:r>
      <w:r>
        <w:rPr>
          <w:rFonts w:ascii="Arial" w:hAnsi="Arial" w:hint="cs"/>
          <w:noProof w:val="0"/>
          <w:rtl/>
        </w:rPr>
        <w:t xml:space="preserve">את דפוס ההשתלטות של מר רחמים על חייה של הגב' שפיץ. העובדת הסוציאלית פגשה את גב' שפיץ אשר ביקשה לשוחח עימה. העו"ס זימנה את הגב' שפיץ לפגישה, אולם מר רחמים מנע </w:t>
      </w:r>
      <w:r w:rsidR="00FF0A2B">
        <w:rPr>
          <w:rFonts w:ascii="Arial" w:hAnsi="Arial" w:hint="cs"/>
          <w:noProof w:val="0"/>
          <w:rtl/>
        </w:rPr>
        <w:t>זאת ממנה, וכך כותבת העו"סית:</w:t>
      </w:r>
    </w:p>
    <w:p w:rsidR="0002242F" w:rsidRPr="00FF0A2B" w:rsidRDefault="00FF0A2B" w:rsidP="00C437EF">
      <w:pPr>
        <w:pStyle w:val="ad"/>
        <w:spacing w:before="160" w:after="160" w:line="360" w:lineRule="auto"/>
        <w:ind w:left="1219"/>
        <w:contextualSpacing w:val="0"/>
        <w:jc w:val="both"/>
        <w:rPr>
          <w:rFonts w:ascii="Arial" w:hAnsi="Arial"/>
          <w:b/>
          <w:bCs/>
          <w:noProof w:val="0"/>
          <w:rtl/>
        </w:rPr>
      </w:pPr>
      <w:r w:rsidRPr="00FF0A2B">
        <w:rPr>
          <w:rFonts w:ascii="Arial" w:hAnsi="Arial" w:hint="cs"/>
          <w:b/>
          <w:bCs/>
          <w:noProof w:val="0"/>
          <w:rtl/>
        </w:rPr>
        <w:t xml:space="preserve">"יוסי </w:t>
      </w:r>
      <w:r w:rsidR="00E7440C" w:rsidRPr="00E7440C">
        <w:rPr>
          <w:rFonts w:ascii="Arial" w:hAnsi="Arial" w:hint="cs"/>
          <w:noProof w:val="0"/>
          <w:rtl/>
        </w:rPr>
        <w:t xml:space="preserve">(מר רחמים </w:t>
      </w:r>
      <w:r w:rsidR="00E7440C" w:rsidRPr="00E7440C">
        <w:rPr>
          <w:rFonts w:ascii="Arial" w:hAnsi="Arial"/>
          <w:noProof w:val="0"/>
          <w:rtl/>
        </w:rPr>
        <w:t>–</w:t>
      </w:r>
      <w:r w:rsidR="00E7440C" w:rsidRPr="00E7440C">
        <w:rPr>
          <w:rFonts w:ascii="Arial" w:hAnsi="Arial" w:hint="cs"/>
          <w:noProof w:val="0"/>
          <w:rtl/>
        </w:rPr>
        <w:t xml:space="preserve"> ג.ה.) </w:t>
      </w:r>
      <w:r w:rsidRPr="00FF0A2B">
        <w:rPr>
          <w:rFonts w:ascii="Arial" w:hAnsi="Arial" w:hint="cs"/>
          <w:b/>
          <w:bCs/>
          <w:noProof w:val="0"/>
          <w:rtl/>
        </w:rPr>
        <w:t>השאיר הודעה במשיבון שרותי ביקשה למסור שלא תגיע לפגישה"</w:t>
      </w:r>
      <w:r w:rsidR="001D3112" w:rsidRPr="00FF0A2B">
        <w:rPr>
          <w:rFonts w:ascii="Arial" w:hAnsi="Arial" w:hint="cs"/>
          <w:b/>
          <w:bCs/>
          <w:noProof w:val="0"/>
          <w:rtl/>
        </w:rPr>
        <w:t xml:space="preserve"> </w:t>
      </w:r>
    </w:p>
    <w:p w:rsidR="0002242F" w:rsidRDefault="00FF0A2B" w:rsidP="00C437EF">
      <w:pPr>
        <w:pStyle w:val="ad"/>
        <w:spacing w:before="160" w:after="160" w:line="360" w:lineRule="auto"/>
        <w:ind w:left="510"/>
        <w:contextualSpacing w:val="0"/>
        <w:jc w:val="both"/>
        <w:rPr>
          <w:rFonts w:ascii="Arial" w:hAnsi="Arial"/>
          <w:noProof w:val="0"/>
        </w:rPr>
      </w:pPr>
      <w:r>
        <w:rPr>
          <w:rFonts w:ascii="Arial" w:hAnsi="Arial" w:hint="cs"/>
          <w:noProof w:val="0"/>
          <w:rtl/>
        </w:rPr>
        <w:t>לכאורה מדובר בהודעה אחת מהיקף ראיות גדול ומשנים רבות של קשר</w:t>
      </w:r>
      <w:r w:rsidR="00E7440C">
        <w:rPr>
          <w:rFonts w:ascii="Arial" w:hAnsi="Arial" w:hint="cs"/>
          <w:noProof w:val="0"/>
          <w:rtl/>
        </w:rPr>
        <w:t xml:space="preserve"> זוגי</w:t>
      </w:r>
      <w:r>
        <w:rPr>
          <w:rFonts w:ascii="Arial" w:hAnsi="Arial" w:hint="cs"/>
          <w:noProof w:val="0"/>
          <w:rtl/>
        </w:rPr>
        <w:t>, אבל לטעמי, כפי שהתרשמתי ממכלול הראיות</w:t>
      </w:r>
      <w:r w:rsidR="00D0240C">
        <w:rPr>
          <w:rFonts w:ascii="Arial" w:hAnsi="Arial" w:hint="cs"/>
          <w:noProof w:val="0"/>
          <w:rtl/>
        </w:rPr>
        <w:t>,</w:t>
      </w:r>
      <w:r>
        <w:rPr>
          <w:rFonts w:ascii="Arial" w:hAnsi="Arial" w:hint="cs"/>
          <w:noProof w:val="0"/>
          <w:rtl/>
        </w:rPr>
        <w:t xml:space="preserve"> הו</w:t>
      </w:r>
      <w:r w:rsidR="00D0240C">
        <w:rPr>
          <w:rFonts w:ascii="Arial" w:hAnsi="Arial" w:hint="cs"/>
          <w:noProof w:val="0"/>
          <w:rtl/>
        </w:rPr>
        <w:t>ד</w:t>
      </w:r>
      <w:r>
        <w:rPr>
          <w:rFonts w:ascii="Arial" w:hAnsi="Arial" w:hint="cs"/>
          <w:noProof w:val="0"/>
          <w:rtl/>
        </w:rPr>
        <w:t xml:space="preserve">עה זו מגלמת בתוכה את היחס של מר רחמים לגב' שפיץ, הן בעצם זה שהוא מונע מהגב' שפיץ מפגש עם </w:t>
      </w:r>
      <w:r w:rsidR="00D0240C">
        <w:rPr>
          <w:rFonts w:ascii="Arial" w:hAnsi="Arial" w:hint="cs"/>
          <w:noProof w:val="0"/>
          <w:rtl/>
        </w:rPr>
        <w:t>ה</w:t>
      </w:r>
      <w:r>
        <w:rPr>
          <w:rFonts w:ascii="Arial" w:hAnsi="Arial" w:hint="cs"/>
          <w:noProof w:val="0"/>
          <w:rtl/>
        </w:rPr>
        <w:t xml:space="preserve">עובדת </w:t>
      </w:r>
      <w:r w:rsidR="00D0240C">
        <w:rPr>
          <w:rFonts w:ascii="Arial" w:hAnsi="Arial" w:hint="cs"/>
          <w:noProof w:val="0"/>
          <w:rtl/>
        </w:rPr>
        <w:t>ה</w:t>
      </w:r>
      <w:r>
        <w:rPr>
          <w:rFonts w:ascii="Arial" w:hAnsi="Arial" w:hint="cs"/>
          <w:noProof w:val="0"/>
          <w:rtl/>
        </w:rPr>
        <w:t>סוציאלי</w:t>
      </w:r>
      <w:r w:rsidR="00D0240C">
        <w:rPr>
          <w:rFonts w:ascii="Arial" w:hAnsi="Arial" w:hint="cs"/>
          <w:noProof w:val="0"/>
          <w:rtl/>
        </w:rPr>
        <w:t>ת</w:t>
      </w:r>
      <w:r w:rsidR="00E7440C">
        <w:rPr>
          <w:rFonts w:ascii="Arial" w:hAnsi="Arial" w:hint="cs"/>
          <w:noProof w:val="0"/>
          <w:rtl/>
        </w:rPr>
        <w:t>,</w:t>
      </w:r>
      <w:r>
        <w:rPr>
          <w:rFonts w:ascii="Arial" w:hAnsi="Arial" w:hint="cs"/>
          <w:noProof w:val="0"/>
          <w:rtl/>
        </w:rPr>
        <w:t xml:space="preserve"> והן בכך שהוא מתיימר למסור הודעה בשמה של הגב' שפיץ.</w:t>
      </w:r>
    </w:p>
    <w:p w:rsidR="00FF0A2B" w:rsidRPr="0002242F" w:rsidRDefault="00C53A7B"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העו</w:t>
      </w:r>
      <w:r w:rsidR="00804FBC">
        <w:rPr>
          <w:rFonts w:ascii="Arial" w:hAnsi="Arial" w:hint="cs"/>
          <w:noProof w:val="0"/>
          <w:rtl/>
        </w:rPr>
        <w:t>"</w:t>
      </w:r>
      <w:r>
        <w:rPr>
          <w:rFonts w:ascii="Arial" w:hAnsi="Arial" w:hint="cs"/>
          <w:noProof w:val="0"/>
          <w:rtl/>
        </w:rPr>
        <w:t>סית ממשיכה ומסבירה</w:t>
      </w:r>
      <w:r w:rsidR="00D0240C">
        <w:rPr>
          <w:rFonts w:ascii="Arial" w:hAnsi="Arial" w:hint="cs"/>
          <w:noProof w:val="0"/>
          <w:rtl/>
        </w:rPr>
        <w:t xml:space="preserve"> בדוח,</w:t>
      </w:r>
      <w:r>
        <w:rPr>
          <w:rFonts w:ascii="Arial" w:hAnsi="Arial" w:hint="cs"/>
          <w:noProof w:val="0"/>
          <w:rtl/>
        </w:rPr>
        <w:t xml:space="preserve"> כי אמרה למר רחמים כי גישה זו אינה מקובלת, אבל למרות זאת גב' שפיץ </w:t>
      </w:r>
      <w:r w:rsidR="00D0240C">
        <w:rPr>
          <w:rFonts w:ascii="Arial" w:hAnsi="Arial" w:hint="cs"/>
          <w:noProof w:val="0"/>
          <w:rtl/>
        </w:rPr>
        <w:t>אינה</w:t>
      </w:r>
      <w:r>
        <w:rPr>
          <w:rFonts w:ascii="Arial" w:hAnsi="Arial" w:hint="cs"/>
          <w:noProof w:val="0"/>
          <w:rtl/>
        </w:rPr>
        <w:t xml:space="preserve"> מגיעה לפגישה.</w:t>
      </w:r>
    </w:p>
    <w:p w:rsidR="00E026E2" w:rsidRDefault="00C53A7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4.3.2014 מתקיימת שיחה נוספת של העו"סית עם מר רחמים ועם הגב' שפיץ, מתיאור השיחה בדוח הטיפול</w:t>
      </w:r>
      <w:r w:rsidR="008C3915">
        <w:rPr>
          <w:rFonts w:ascii="Arial" w:hAnsi="Arial" w:hint="cs"/>
          <w:noProof w:val="0"/>
          <w:rtl/>
        </w:rPr>
        <w:t xml:space="preserve"> עולה כי מר רחמים </w:t>
      </w:r>
      <w:r w:rsidR="008C3915" w:rsidRPr="00D0240C">
        <w:rPr>
          <w:rFonts w:ascii="Arial" w:hAnsi="Arial" w:hint="cs"/>
          <w:b/>
          <w:bCs/>
          <w:noProof w:val="0"/>
          <w:rtl/>
        </w:rPr>
        <w:t>אינו</w:t>
      </w:r>
      <w:r w:rsidR="008C3915">
        <w:rPr>
          <w:rFonts w:ascii="Arial" w:hAnsi="Arial" w:hint="cs"/>
          <w:noProof w:val="0"/>
          <w:rtl/>
        </w:rPr>
        <w:t xml:space="preserve"> מאפשר לגב' שפיץ לדבר ביחידות עם העו"סית ולמעשה מכתיב את השיחה ותוכנה. שוב, על אף שמדובר במקרה בודד, הרי לטעמי יש בו לשקף את תמונה הכוללת.</w:t>
      </w:r>
    </w:p>
    <w:p w:rsidR="008C3915" w:rsidRDefault="008C3915" w:rsidP="00C1514D">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בפגישות ושיחות נוספות מיום 28.5.2014 ו- 1.6.2014 עולה כי </w:t>
      </w:r>
      <w:r w:rsidR="00C1514D">
        <w:rPr>
          <w:rFonts w:ascii="Arial" w:hAnsi="Arial" w:hint="cs"/>
          <w:noProof w:val="0"/>
          <w:rtl/>
        </w:rPr>
        <w:t>מצד אחד, ה</w:t>
      </w:r>
      <w:r>
        <w:rPr>
          <w:rFonts w:ascii="Arial" w:hAnsi="Arial" w:hint="cs"/>
          <w:noProof w:val="0"/>
          <w:rtl/>
        </w:rPr>
        <w:t>גב' שפיץ</w:t>
      </w:r>
      <w:r w:rsidR="00E7440C">
        <w:rPr>
          <w:rFonts w:ascii="Arial" w:hAnsi="Arial" w:hint="cs"/>
          <w:noProof w:val="0"/>
          <w:rtl/>
        </w:rPr>
        <w:t>,</w:t>
      </w:r>
      <w:r>
        <w:rPr>
          <w:rFonts w:ascii="Arial" w:hAnsi="Arial" w:hint="cs"/>
          <w:noProof w:val="0"/>
          <w:rtl/>
        </w:rPr>
        <w:t xml:space="preserve"> אינה סובלת מהקשר עם מר רחמים, ואף מסבירה כי הוא מטפל בה יפה. אולם, מצד שני, עולה כי למרכיב הכלכלי, או ליתר דיוק </w:t>
      </w:r>
      <w:r w:rsidR="00E7440C">
        <w:rPr>
          <w:rFonts w:ascii="Arial" w:hAnsi="Arial" w:hint="cs"/>
          <w:noProof w:val="0"/>
          <w:rtl/>
        </w:rPr>
        <w:t>ל</w:t>
      </w:r>
      <w:r>
        <w:rPr>
          <w:rFonts w:ascii="Arial" w:hAnsi="Arial" w:hint="cs"/>
          <w:noProof w:val="0"/>
          <w:rtl/>
        </w:rPr>
        <w:t>העברת הרכוש ממנה אל מר רחמים, יש מוטיב מרכזי ביחסים ביניהם.</w:t>
      </w:r>
    </w:p>
    <w:p w:rsidR="00513A26" w:rsidRPr="00513A26" w:rsidRDefault="00513A26" w:rsidP="00C437EF">
      <w:pPr>
        <w:pStyle w:val="ad"/>
        <w:numPr>
          <w:ilvl w:val="0"/>
          <w:numId w:val="1"/>
        </w:numPr>
        <w:spacing w:before="160" w:after="160" w:line="360" w:lineRule="auto"/>
        <w:ind w:left="510" w:hanging="567"/>
        <w:contextualSpacing w:val="0"/>
        <w:jc w:val="both"/>
        <w:rPr>
          <w:rFonts w:ascii="Arial" w:hAnsi="Arial"/>
          <w:noProof w:val="0"/>
        </w:rPr>
      </w:pPr>
      <w:r w:rsidRPr="00513A26">
        <w:rPr>
          <w:rFonts w:ascii="Arial" w:hAnsi="Arial" w:hint="cs"/>
          <w:noProof w:val="0"/>
          <w:rtl/>
        </w:rPr>
        <w:t>בשיחה ש</w:t>
      </w:r>
      <w:r w:rsidR="00FF6A5A">
        <w:rPr>
          <w:rFonts w:ascii="Arial" w:hAnsi="Arial" w:hint="cs"/>
          <w:noProof w:val="0"/>
          <w:rtl/>
        </w:rPr>
        <w:t>ל</w:t>
      </w:r>
      <w:r w:rsidRPr="00513A26">
        <w:rPr>
          <w:rFonts w:ascii="Arial" w:hAnsi="Arial" w:hint="cs"/>
          <w:noProof w:val="0"/>
          <w:rtl/>
        </w:rPr>
        <w:t xml:space="preserve"> העו"סית עם מר רחמים מיום 20.7.2014, עולה פעם נוספת אותו דפוס התנהגות של מר רחמים משתלט על חיי הגב' שפיץ. באותו היום הייתה אמורה להתקיים פגישה של הגב' שפיץ </w:t>
      </w:r>
      <w:r w:rsidR="00FF6A5A">
        <w:rPr>
          <w:rFonts w:ascii="Arial" w:hAnsi="Arial" w:hint="cs"/>
          <w:noProof w:val="0"/>
          <w:rtl/>
        </w:rPr>
        <w:t>ע</w:t>
      </w:r>
      <w:r w:rsidRPr="00513A26">
        <w:rPr>
          <w:rFonts w:ascii="Arial" w:hAnsi="Arial" w:hint="cs"/>
          <w:noProof w:val="0"/>
          <w:rtl/>
        </w:rPr>
        <w:t>ם הרווחה, אולם הגב' שפיץ לא הגיעה. במקומה התקשר מר רחמים ואמר שהיא לא תבוא. מר רחמים גם הכשיל ניסיון לקבוע פגישה למועד אחר. בסוף השיחה משנה מר רחמים את הטון ואומר לעו"סית, שאין לה מה להידחף וכי הוא מטפל בכל מה שצריך.</w:t>
      </w:r>
    </w:p>
    <w:p w:rsidR="00513A26" w:rsidRDefault="00513A26" w:rsidP="00C437EF">
      <w:pPr>
        <w:pStyle w:val="ad"/>
        <w:spacing w:before="160" w:after="160" w:line="360" w:lineRule="auto"/>
        <w:ind w:left="510"/>
        <w:contextualSpacing w:val="0"/>
        <w:jc w:val="both"/>
        <w:rPr>
          <w:rFonts w:ascii="Arial" w:hAnsi="Arial"/>
          <w:noProof w:val="0"/>
        </w:rPr>
      </w:pPr>
      <w:r w:rsidRPr="00513A26">
        <w:rPr>
          <w:rFonts w:ascii="Arial" w:hAnsi="Arial" w:hint="cs"/>
          <w:noProof w:val="0"/>
          <w:rtl/>
        </w:rPr>
        <w:t>והשיחה מדבר</w:t>
      </w:r>
      <w:r w:rsidR="00C1514D">
        <w:rPr>
          <w:rFonts w:ascii="Arial" w:hAnsi="Arial" w:hint="cs"/>
          <w:noProof w:val="0"/>
          <w:rtl/>
        </w:rPr>
        <w:t>ת</w:t>
      </w:r>
      <w:r w:rsidRPr="00513A26">
        <w:rPr>
          <w:rFonts w:ascii="Arial" w:hAnsi="Arial" w:hint="cs"/>
          <w:noProof w:val="0"/>
          <w:rtl/>
        </w:rPr>
        <w:t xml:space="preserve"> בעד עצמה.</w:t>
      </w:r>
    </w:p>
    <w:p w:rsidR="00BD64F3" w:rsidRDefault="00BD64F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אציין כי </w:t>
      </w:r>
      <w:r w:rsidR="0071437B">
        <w:rPr>
          <w:rFonts w:ascii="Arial" w:hAnsi="Arial" w:hint="cs"/>
          <w:noProof w:val="0"/>
          <w:rtl/>
        </w:rPr>
        <w:t xml:space="preserve">גם בדוחות מאוחרים יותר ניתן למצוא רמזים להתנהלות זו של מר רחמים, </w:t>
      </w:r>
      <w:r w:rsidR="00E7440C">
        <w:rPr>
          <w:rFonts w:ascii="Arial" w:hAnsi="Arial" w:hint="cs"/>
          <w:noProof w:val="0"/>
          <w:rtl/>
        </w:rPr>
        <w:t>א</w:t>
      </w:r>
      <w:r w:rsidR="0071437B">
        <w:rPr>
          <w:rFonts w:ascii="Arial" w:hAnsi="Arial" w:hint="cs"/>
          <w:noProof w:val="0"/>
          <w:rtl/>
        </w:rPr>
        <w:t>ם כי בדוחות המאוחרים, כפי שארחיב במישור השלישי מבהירה הגב' שפיץ</w:t>
      </w:r>
      <w:r w:rsidR="00E7440C">
        <w:rPr>
          <w:rFonts w:ascii="Arial" w:hAnsi="Arial" w:hint="cs"/>
          <w:noProof w:val="0"/>
          <w:rtl/>
        </w:rPr>
        <w:t>,</w:t>
      </w:r>
      <w:r w:rsidR="0071437B">
        <w:rPr>
          <w:rFonts w:ascii="Arial" w:hAnsi="Arial" w:hint="cs"/>
          <w:noProof w:val="0"/>
          <w:rtl/>
        </w:rPr>
        <w:t xml:space="preserve"> כי ה</w:t>
      </w:r>
      <w:r w:rsidR="00B55778">
        <w:rPr>
          <w:rFonts w:ascii="Arial" w:hAnsi="Arial" w:hint="cs"/>
          <w:noProof w:val="0"/>
          <w:rtl/>
        </w:rPr>
        <w:t>י</w:t>
      </w:r>
      <w:r w:rsidR="0071437B">
        <w:rPr>
          <w:rFonts w:ascii="Arial" w:hAnsi="Arial" w:hint="cs"/>
          <w:noProof w:val="0"/>
          <w:rtl/>
        </w:rPr>
        <w:t xml:space="preserve">א נמצאת בקשר עם יוסי מרצונה וכי זה </w:t>
      </w:r>
      <w:r w:rsidR="0071437B" w:rsidRPr="00E7440C">
        <w:rPr>
          <w:rFonts w:ascii="Arial" w:hAnsi="Arial" w:hint="cs"/>
          <w:b/>
          <w:bCs/>
          <w:noProof w:val="0"/>
          <w:rtl/>
        </w:rPr>
        <w:t xml:space="preserve">אינו </w:t>
      </w:r>
      <w:r w:rsidR="0071437B">
        <w:rPr>
          <w:rFonts w:ascii="Arial" w:hAnsi="Arial" w:hint="cs"/>
          <w:noProof w:val="0"/>
          <w:rtl/>
        </w:rPr>
        <w:t>מתעלל בה.</w:t>
      </w:r>
    </w:p>
    <w:p w:rsidR="0071437B" w:rsidRDefault="00DB0895"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תמונה דומה של השתלטות מר רחמים על חייה של הגב' שפיץ עולה גם מהתצהירים והחקירה של הנתבעת 5, הגב' איריס שועה וכן מהתצהיר והחקירה של הנתבעת 4 הגב' מלכה יצחקי.</w:t>
      </w:r>
    </w:p>
    <w:p w:rsidR="007D5977" w:rsidRDefault="00876F50" w:rsidP="00C1514D">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הגב' איריס שועה</w:t>
      </w:r>
      <w:r w:rsidR="002164F3">
        <w:rPr>
          <w:rFonts w:ascii="Arial" w:hAnsi="Arial" w:hint="cs"/>
          <w:noProof w:val="0"/>
          <w:rtl/>
        </w:rPr>
        <w:t>,</w:t>
      </w:r>
      <w:r>
        <w:rPr>
          <w:rFonts w:ascii="Arial" w:hAnsi="Arial" w:hint="cs"/>
          <w:noProof w:val="0"/>
          <w:rtl/>
        </w:rPr>
        <w:t xml:space="preserve"> </w:t>
      </w:r>
      <w:r w:rsidR="002164F3">
        <w:rPr>
          <w:rFonts w:ascii="Arial" w:hAnsi="Arial" w:hint="cs"/>
          <w:noProof w:val="0"/>
          <w:rtl/>
        </w:rPr>
        <w:t xml:space="preserve">אשר </w:t>
      </w:r>
      <w:r>
        <w:rPr>
          <w:rFonts w:ascii="Arial" w:hAnsi="Arial" w:hint="cs"/>
          <w:noProof w:val="0"/>
          <w:rtl/>
        </w:rPr>
        <w:t>הייתה לתקופה מסוימת מטפלת של הגב' שפיץ</w:t>
      </w:r>
      <w:r w:rsidR="002164F3">
        <w:rPr>
          <w:rFonts w:ascii="Arial" w:hAnsi="Arial" w:hint="cs"/>
          <w:noProof w:val="0"/>
          <w:rtl/>
        </w:rPr>
        <w:t>,</w:t>
      </w:r>
      <w:r w:rsidR="00C1514D">
        <w:rPr>
          <w:rFonts w:ascii="Arial" w:hAnsi="Arial" w:hint="cs"/>
          <w:noProof w:val="0"/>
          <w:rtl/>
        </w:rPr>
        <w:t xml:space="preserve"> </w:t>
      </w:r>
      <w:r>
        <w:rPr>
          <w:rFonts w:ascii="Arial" w:hAnsi="Arial" w:hint="cs"/>
          <w:noProof w:val="0"/>
          <w:rtl/>
        </w:rPr>
        <w:t xml:space="preserve">מתארת </w:t>
      </w:r>
      <w:r w:rsidR="00C1514D">
        <w:rPr>
          <w:rFonts w:ascii="Arial" w:hAnsi="Arial" w:hint="cs"/>
          <w:noProof w:val="0"/>
          <w:rtl/>
        </w:rPr>
        <w:t xml:space="preserve">בתצהירה, </w:t>
      </w:r>
      <w:r>
        <w:rPr>
          <w:rFonts w:ascii="Arial" w:hAnsi="Arial" w:hint="cs"/>
          <w:noProof w:val="0"/>
          <w:rtl/>
        </w:rPr>
        <w:t>כי מר רחמים הוא זה שפיטר אותה</w:t>
      </w:r>
      <w:r w:rsidR="007D5977">
        <w:rPr>
          <w:rFonts w:ascii="Arial" w:hAnsi="Arial" w:hint="cs"/>
          <w:noProof w:val="0"/>
          <w:rtl/>
        </w:rPr>
        <w:t>, מתוך מטרה להשתלט על חייה</w:t>
      </w:r>
      <w:r w:rsidR="00E7440C">
        <w:rPr>
          <w:rFonts w:ascii="Arial" w:hAnsi="Arial" w:hint="cs"/>
          <w:noProof w:val="0"/>
          <w:rtl/>
        </w:rPr>
        <w:t xml:space="preserve"> של הגב' שפיץ</w:t>
      </w:r>
      <w:r w:rsidR="007D5977">
        <w:rPr>
          <w:rFonts w:ascii="Arial" w:hAnsi="Arial" w:hint="cs"/>
          <w:noProof w:val="0"/>
          <w:rtl/>
        </w:rPr>
        <w:t>. בעדותה ובתצהירה מתארת הגב' שועה אירוע בו מר רחמים חוטף מהגב' שועה את הנייד, כאשר הוא רואה אותה בקרבת הגב' שפיץ, ר' עמ' 138</w:t>
      </w:r>
      <w:r w:rsidR="00AB1331">
        <w:rPr>
          <w:rFonts w:ascii="Arial" w:hAnsi="Arial" w:hint="cs"/>
          <w:noProof w:val="0"/>
          <w:rtl/>
        </w:rPr>
        <w:t xml:space="preserve"> - 139</w:t>
      </w:r>
      <w:r w:rsidR="007D5977">
        <w:rPr>
          <w:rFonts w:ascii="Arial" w:hAnsi="Arial" w:hint="cs"/>
          <w:noProof w:val="0"/>
          <w:rtl/>
        </w:rPr>
        <w:t xml:space="preserve"> לפרוטוקול הדיון מיום 28.11.</w:t>
      </w:r>
      <w:r w:rsidR="00F56BE2">
        <w:rPr>
          <w:rFonts w:ascii="Arial" w:hAnsi="Arial" w:hint="cs"/>
          <w:noProof w:val="0"/>
          <w:rtl/>
        </w:rPr>
        <w:t>2021</w:t>
      </w:r>
      <w:r w:rsidR="007D5977">
        <w:rPr>
          <w:rFonts w:ascii="Arial" w:hAnsi="Arial" w:hint="cs"/>
          <w:noProof w:val="0"/>
          <w:rtl/>
        </w:rPr>
        <w:t>:</w:t>
      </w:r>
    </w:p>
    <w:p w:rsidR="007D5977" w:rsidRPr="007D5977" w:rsidRDefault="007D5977" w:rsidP="00C1514D">
      <w:pPr>
        <w:pStyle w:val="ae"/>
        <w:shd w:val="clear" w:color="auto" w:fill="auto"/>
        <w:spacing w:before="160" w:line="240" w:lineRule="auto"/>
        <w:ind w:left="3600" w:right="425" w:hanging="2381"/>
        <w:jc w:val="both"/>
        <w:rPr>
          <w:rFonts w:cs="David"/>
          <w:sz w:val="24"/>
          <w:szCs w:val="24"/>
          <w:u w:val="none"/>
        </w:rPr>
      </w:pPr>
      <w:r w:rsidRPr="007D5977">
        <w:rPr>
          <w:rFonts w:cs="David" w:hint="cs"/>
          <w:sz w:val="24"/>
          <w:szCs w:val="24"/>
          <w:u w:val="none"/>
          <w:rtl/>
        </w:rPr>
        <w:t>"</w:t>
      </w:r>
      <w:r w:rsidRPr="007D5977">
        <w:rPr>
          <w:rFonts w:cs="David"/>
          <w:sz w:val="24"/>
          <w:szCs w:val="24"/>
          <w:u w:val="none"/>
          <w:rtl/>
        </w:rPr>
        <w:t xml:space="preserve">העדה, גב' שועה: </w:t>
      </w:r>
      <w:r w:rsidRPr="007D5977">
        <w:rPr>
          <w:rFonts w:cs="David"/>
          <w:sz w:val="24"/>
          <w:szCs w:val="24"/>
          <w:u w:val="none"/>
          <w:rtl/>
        </w:rPr>
        <w:tab/>
        <w:t>פחדתי כן דאגתי לה. אז אני הלכתי לשם וישבתי נישקתי אותה, חיבקה אותי ושמחה ופתאום פתאום הוא יצא מתוך החנות הוא היה שם בחנות והוא בא כמו שור זה ממש העיף,</w:t>
      </w:r>
    </w:p>
    <w:p w:rsidR="007D5977" w:rsidRPr="007D5977" w:rsidRDefault="007D5977" w:rsidP="00C1514D">
      <w:pPr>
        <w:pStyle w:val="ae"/>
        <w:shd w:val="clear" w:color="auto" w:fill="auto"/>
        <w:tabs>
          <w:tab w:val="left" w:pos="3345"/>
        </w:tabs>
        <w:spacing w:before="160" w:line="240" w:lineRule="auto"/>
        <w:ind w:left="1219" w:right="425" w:firstLine="0"/>
        <w:jc w:val="both"/>
        <w:rPr>
          <w:rFonts w:cs="David"/>
          <w:sz w:val="24"/>
          <w:szCs w:val="24"/>
          <w:u w:val="none"/>
        </w:rPr>
      </w:pPr>
      <w:r w:rsidRPr="007D5977">
        <w:rPr>
          <w:rFonts w:cs="David"/>
          <w:sz w:val="24"/>
          <w:szCs w:val="24"/>
          <w:u w:val="none"/>
          <w:rtl/>
        </w:rPr>
        <w:t xml:space="preserve">עו"ד ג'ורנו: </w:t>
      </w:r>
      <w:r w:rsidRPr="007D5977">
        <w:rPr>
          <w:rFonts w:cs="David"/>
          <w:sz w:val="24"/>
          <w:szCs w:val="24"/>
          <w:u w:val="none"/>
          <w:rtl/>
        </w:rPr>
        <w:tab/>
      </w:r>
      <w:r>
        <w:rPr>
          <w:rFonts w:cs="David"/>
          <w:sz w:val="24"/>
          <w:szCs w:val="24"/>
          <w:u w:val="none"/>
          <w:rtl/>
        </w:rPr>
        <w:tab/>
      </w:r>
      <w:r w:rsidRPr="007D5977">
        <w:rPr>
          <w:rFonts w:cs="David"/>
          <w:sz w:val="24"/>
          <w:szCs w:val="24"/>
          <w:u w:val="none"/>
          <w:rtl/>
        </w:rPr>
        <w:t>כן,</w:t>
      </w:r>
    </w:p>
    <w:p w:rsidR="007D5977" w:rsidRPr="007D5977" w:rsidRDefault="007D5977" w:rsidP="00C1514D">
      <w:pPr>
        <w:pStyle w:val="ae"/>
        <w:shd w:val="clear" w:color="auto" w:fill="auto"/>
        <w:spacing w:before="160" w:after="120" w:line="240" w:lineRule="auto"/>
        <w:ind w:left="3600" w:right="425" w:hanging="2381"/>
        <w:jc w:val="both"/>
        <w:rPr>
          <w:rFonts w:cs="David"/>
          <w:sz w:val="24"/>
          <w:szCs w:val="24"/>
          <w:u w:val="none"/>
        </w:rPr>
      </w:pPr>
      <w:r w:rsidRPr="007D5977">
        <w:rPr>
          <w:rFonts w:cs="David"/>
          <w:sz w:val="24"/>
          <w:szCs w:val="24"/>
          <w:u w:val="none"/>
          <w:rtl/>
        </w:rPr>
        <w:t xml:space="preserve">העדה, גב' שועה: </w:t>
      </w:r>
      <w:r w:rsidRPr="007D5977">
        <w:rPr>
          <w:rFonts w:cs="David"/>
          <w:sz w:val="24"/>
          <w:szCs w:val="24"/>
          <w:u w:val="none"/>
          <w:rtl/>
        </w:rPr>
        <w:tab/>
        <w:t>העיף אותי, והתחיל לצרוח שמה, ועשה בלאגן. רצה לקחת את הטלפון שלי, למה אני רציתי לצלם, אמרתי לו חכה אני אצלם את הבלאגן, ולקח חטף לי מהיד הטלפון. יש על זה אני חושבת, אם אני לא טועה, הייתה שם המשטרה. אני לא זוכרת אם הגשתי, אבל הייתה שם משטרה.</w:t>
      </w:r>
      <w:r w:rsidRPr="007D5977">
        <w:rPr>
          <w:rFonts w:cs="David" w:hint="cs"/>
          <w:sz w:val="24"/>
          <w:szCs w:val="24"/>
          <w:u w:val="none"/>
          <w:rtl/>
        </w:rPr>
        <w:t>"</w:t>
      </w:r>
    </w:p>
    <w:p w:rsidR="007D5977" w:rsidRDefault="007D5977" w:rsidP="00C437EF">
      <w:pPr>
        <w:pStyle w:val="ad"/>
        <w:numPr>
          <w:ilvl w:val="0"/>
          <w:numId w:val="1"/>
        </w:numPr>
        <w:spacing w:before="160" w:after="120" w:line="360" w:lineRule="auto"/>
        <w:ind w:left="510" w:hanging="567"/>
        <w:contextualSpacing w:val="0"/>
        <w:jc w:val="both"/>
        <w:rPr>
          <w:rFonts w:ascii="Arial" w:hAnsi="Arial"/>
          <w:noProof w:val="0"/>
        </w:rPr>
      </w:pPr>
      <w:r>
        <w:rPr>
          <w:rFonts w:ascii="Arial" w:hAnsi="Arial" w:hint="cs"/>
          <w:noProof w:val="0"/>
          <w:rtl/>
        </w:rPr>
        <w:t>לעניין זה אציין כי תיאור זה נאמן עליי, כאשר העדה חזרה עליו בכמה הזדמנויות באופן קוהרנטי. תיאור זה גם מבסס את שיטתו של מר רחמים לבודד את הגב' שפיץ ולהשתלט על חייה.</w:t>
      </w:r>
    </w:p>
    <w:p w:rsidR="00DF03AA" w:rsidRDefault="00DF03AA" w:rsidP="002E55F5">
      <w:pPr>
        <w:pStyle w:val="ad"/>
        <w:spacing w:before="160" w:after="160" w:line="360" w:lineRule="auto"/>
        <w:ind w:left="510"/>
        <w:contextualSpacing w:val="0"/>
        <w:jc w:val="both"/>
        <w:rPr>
          <w:rFonts w:ascii="Arial" w:hAnsi="Arial"/>
          <w:noProof w:val="0"/>
        </w:rPr>
      </w:pPr>
      <w:r>
        <w:rPr>
          <w:rFonts w:ascii="Arial" w:hAnsi="Arial" w:hint="cs"/>
          <w:noProof w:val="0"/>
          <w:rtl/>
        </w:rPr>
        <w:t>עוד מעידה הגב' שועה על בידודה של הגב' שפיץ על ידי ניתוקה מהעולם</w:t>
      </w:r>
      <w:r w:rsidR="00D7510B">
        <w:rPr>
          <w:rFonts w:ascii="Arial" w:hAnsi="Arial" w:hint="cs"/>
          <w:noProof w:val="0"/>
          <w:rtl/>
        </w:rPr>
        <w:t xml:space="preserve">, ר' עמ' </w:t>
      </w:r>
      <w:r w:rsidR="00AB1331">
        <w:rPr>
          <w:rFonts w:ascii="Arial" w:hAnsi="Arial" w:hint="cs"/>
          <w:noProof w:val="0"/>
          <w:rtl/>
        </w:rPr>
        <w:t>148</w:t>
      </w:r>
      <w:r w:rsidR="00D7510B">
        <w:rPr>
          <w:rFonts w:ascii="Arial" w:hAnsi="Arial" w:hint="cs"/>
          <w:noProof w:val="0"/>
          <w:rtl/>
        </w:rPr>
        <w:t>, שם</w:t>
      </w:r>
      <w:r>
        <w:rPr>
          <w:rFonts w:ascii="Arial" w:hAnsi="Arial" w:hint="cs"/>
          <w:noProof w:val="0"/>
          <w:rtl/>
        </w:rPr>
        <w:t>:</w:t>
      </w:r>
    </w:p>
    <w:p w:rsidR="00DF03AA" w:rsidRDefault="00DF03AA" w:rsidP="002E55F5">
      <w:pPr>
        <w:pStyle w:val="ae"/>
        <w:shd w:val="clear" w:color="auto" w:fill="auto"/>
        <w:spacing w:line="240" w:lineRule="auto"/>
        <w:ind w:left="3600" w:right="426" w:hanging="2381"/>
        <w:jc w:val="both"/>
        <w:rPr>
          <w:rFonts w:cs="David"/>
          <w:b w:val="0"/>
          <w:bCs w:val="0"/>
          <w:sz w:val="24"/>
          <w:szCs w:val="24"/>
          <w:u w:val="none"/>
        </w:rPr>
      </w:pPr>
      <w:r>
        <w:rPr>
          <w:rFonts w:cs="David" w:hint="cs"/>
          <w:b w:val="0"/>
          <w:bCs w:val="0"/>
          <w:sz w:val="24"/>
          <w:szCs w:val="24"/>
          <w:u w:val="none"/>
          <w:rtl/>
        </w:rPr>
        <w:t>"</w:t>
      </w:r>
      <w:r w:rsidRPr="007D5977">
        <w:rPr>
          <w:rFonts w:cs="David"/>
          <w:sz w:val="24"/>
          <w:szCs w:val="24"/>
          <w:u w:val="none"/>
          <w:rtl/>
        </w:rPr>
        <w:t>העדה, גב' שועה:</w:t>
      </w:r>
      <w:r>
        <w:rPr>
          <w:rFonts w:cs="David" w:hint="cs"/>
          <w:b w:val="0"/>
          <w:bCs w:val="0"/>
          <w:sz w:val="24"/>
          <w:szCs w:val="24"/>
          <w:u w:val="none"/>
          <w:rtl/>
        </w:rPr>
        <w:t xml:space="preserve"> ...</w:t>
      </w:r>
      <w:r>
        <w:rPr>
          <w:rFonts w:cs="David"/>
          <w:b w:val="0"/>
          <w:bCs w:val="0"/>
          <w:sz w:val="24"/>
          <w:szCs w:val="24"/>
          <w:u w:val="none"/>
          <w:rtl/>
        </w:rPr>
        <w:tab/>
      </w:r>
      <w:r w:rsidRPr="00DF03AA">
        <w:rPr>
          <w:rFonts w:cs="David"/>
          <w:sz w:val="24"/>
          <w:szCs w:val="24"/>
          <w:u w:val="none"/>
          <w:rtl/>
        </w:rPr>
        <w:t>ושנית, היה לה רק את הטלפון. אף אחד לא היה לו את</w:t>
      </w:r>
      <w:r w:rsidRPr="00DF03AA">
        <w:rPr>
          <w:rFonts w:cs="David" w:hint="cs"/>
          <w:sz w:val="24"/>
          <w:szCs w:val="24"/>
          <w:u w:val="none"/>
          <w:rtl/>
        </w:rPr>
        <w:t xml:space="preserve"> </w:t>
      </w:r>
      <w:r w:rsidRPr="00DF03AA">
        <w:rPr>
          <w:rFonts w:cs="David"/>
          <w:sz w:val="24"/>
          <w:szCs w:val="24"/>
          <w:u w:val="none"/>
          <w:rtl/>
        </w:rPr>
        <w:t>המספר רק הוא. והכל דרך תכתובות. אם סיימת לעבוד, זה הייתי צריכה להתקשר אליו לעדכן אותו, כן לרחמים. כשבאתי הייתי צריכה לעדכן אותו, שחס וחלילה לא יהיה משהו שהוא לא מעורב בוא. כשיצאתי הייתי צריכה הייתי צריכה לעדכן אותו</w:t>
      </w:r>
      <w:r>
        <w:rPr>
          <w:rFonts w:cs="David"/>
          <w:b w:val="0"/>
          <w:bCs w:val="0"/>
          <w:sz w:val="24"/>
          <w:szCs w:val="24"/>
          <w:u w:val="none"/>
          <w:rtl/>
        </w:rPr>
        <w:t>.</w:t>
      </w:r>
    </w:p>
    <w:p w:rsidR="00DF03AA" w:rsidRPr="00DF03AA" w:rsidRDefault="00DF03AA" w:rsidP="002E55F5">
      <w:pPr>
        <w:pStyle w:val="ae"/>
        <w:shd w:val="clear" w:color="auto" w:fill="auto"/>
        <w:spacing w:line="240" w:lineRule="auto"/>
        <w:ind w:left="1219" w:right="284" w:firstLine="0"/>
        <w:jc w:val="both"/>
        <w:rPr>
          <w:rFonts w:cs="David"/>
          <w:sz w:val="24"/>
          <w:szCs w:val="24"/>
          <w:u w:val="none"/>
        </w:rPr>
      </w:pPr>
      <w:r w:rsidRPr="00DF03AA">
        <w:rPr>
          <w:rFonts w:cs="David"/>
          <w:sz w:val="24"/>
          <w:szCs w:val="24"/>
          <w:u w:val="none"/>
          <w:rtl/>
        </w:rPr>
        <w:t xml:space="preserve">עו"ד ג'ורנו: </w:t>
      </w:r>
      <w:r w:rsidRPr="00DF03AA">
        <w:rPr>
          <w:rFonts w:cs="David"/>
          <w:sz w:val="24"/>
          <w:szCs w:val="24"/>
          <w:u w:val="none"/>
          <w:rtl/>
        </w:rPr>
        <w:tab/>
      </w:r>
      <w:r>
        <w:rPr>
          <w:rFonts w:cs="David"/>
          <w:sz w:val="24"/>
          <w:szCs w:val="24"/>
          <w:u w:val="none"/>
          <w:rtl/>
        </w:rPr>
        <w:tab/>
      </w:r>
      <w:r w:rsidRPr="00DF03AA">
        <w:rPr>
          <w:rFonts w:cs="David"/>
          <w:sz w:val="24"/>
          <w:szCs w:val="24"/>
          <w:u w:val="none"/>
          <w:rtl/>
        </w:rPr>
        <w:t>זה לא נראה לך משהו סביר כשמישהו ממש?</w:t>
      </w:r>
    </w:p>
    <w:p w:rsidR="00DF03AA" w:rsidRPr="00DF03AA" w:rsidRDefault="00DF03AA" w:rsidP="002E55F5">
      <w:pPr>
        <w:pStyle w:val="ae"/>
        <w:shd w:val="clear" w:color="auto" w:fill="auto"/>
        <w:spacing w:after="120" w:line="240" w:lineRule="auto"/>
        <w:ind w:left="1219" w:right="284" w:firstLine="0"/>
        <w:jc w:val="both"/>
        <w:rPr>
          <w:rFonts w:cs="David"/>
          <w:sz w:val="24"/>
          <w:szCs w:val="24"/>
          <w:u w:val="none"/>
        </w:rPr>
      </w:pPr>
      <w:r w:rsidRPr="00DF03AA">
        <w:rPr>
          <w:rFonts w:cs="David"/>
          <w:sz w:val="24"/>
          <w:szCs w:val="24"/>
          <w:u w:val="none"/>
          <w:rtl/>
        </w:rPr>
        <w:t xml:space="preserve">העדה, גב' שועה: </w:t>
      </w:r>
      <w:r>
        <w:rPr>
          <w:rFonts w:cs="David"/>
          <w:sz w:val="24"/>
          <w:szCs w:val="24"/>
          <w:u w:val="none"/>
          <w:rtl/>
        </w:rPr>
        <w:tab/>
      </w:r>
      <w:r w:rsidRPr="00DF03AA">
        <w:rPr>
          <w:rFonts w:cs="David"/>
          <w:sz w:val="24"/>
          <w:szCs w:val="24"/>
          <w:u w:val="none"/>
          <w:rtl/>
        </w:rPr>
        <w:tab/>
        <w:t>לא לא לא.</w:t>
      </w:r>
      <w:r w:rsidRPr="00DF03AA">
        <w:rPr>
          <w:rFonts w:cs="David" w:hint="cs"/>
          <w:sz w:val="24"/>
          <w:szCs w:val="24"/>
          <w:u w:val="none"/>
          <w:rtl/>
        </w:rPr>
        <w:t>"</w:t>
      </w:r>
    </w:p>
    <w:p w:rsidR="00DF03AA" w:rsidRDefault="00D7510B" w:rsidP="00C437EF">
      <w:pPr>
        <w:pStyle w:val="ad"/>
        <w:numPr>
          <w:ilvl w:val="0"/>
          <w:numId w:val="1"/>
        </w:numPr>
        <w:spacing w:before="160" w:after="120" w:line="360" w:lineRule="auto"/>
        <w:ind w:left="510" w:hanging="567"/>
        <w:contextualSpacing w:val="0"/>
        <w:jc w:val="both"/>
        <w:rPr>
          <w:rFonts w:ascii="Arial" w:hAnsi="Arial"/>
          <w:noProof w:val="0"/>
        </w:rPr>
      </w:pPr>
      <w:r>
        <w:rPr>
          <w:rFonts w:ascii="Arial" w:hAnsi="Arial" w:hint="cs"/>
          <w:noProof w:val="0"/>
          <w:rtl/>
        </w:rPr>
        <w:t>דברים ברוח דומה, שזורים לאור כל החקירה של הגב' שועה.</w:t>
      </w:r>
    </w:p>
    <w:p w:rsidR="00D7510B" w:rsidRDefault="00D7510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הנתבעת </w:t>
      </w:r>
      <w:r w:rsidR="00E7440C">
        <w:rPr>
          <w:rFonts w:ascii="Arial" w:hAnsi="Arial" w:hint="cs"/>
          <w:noProof w:val="0"/>
          <w:rtl/>
        </w:rPr>
        <w:t>4</w:t>
      </w:r>
      <w:r>
        <w:rPr>
          <w:rFonts w:ascii="Arial" w:hAnsi="Arial" w:hint="cs"/>
          <w:noProof w:val="0"/>
          <w:rtl/>
        </w:rPr>
        <w:t>, הגב' יצחקי</w:t>
      </w:r>
      <w:r w:rsidR="001E41FB">
        <w:rPr>
          <w:rFonts w:ascii="Arial" w:hAnsi="Arial" w:hint="cs"/>
          <w:noProof w:val="0"/>
          <w:rtl/>
        </w:rPr>
        <w:t>,</w:t>
      </w:r>
      <w:r>
        <w:rPr>
          <w:rFonts w:ascii="Arial" w:hAnsi="Arial" w:hint="cs"/>
          <w:noProof w:val="0"/>
          <w:rtl/>
        </w:rPr>
        <w:t xml:space="preserve"> </w:t>
      </w:r>
      <w:r w:rsidR="001E41FB">
        <w:rPr>
          <w:rFonts w:ascii="Arial" w:hAnsi="Arial" w:hint="cs"/>
          <w:noProof w:val="0"/>
          <w:rtl/>
        </w:rPr>
        <w:t xml:space="preserve">מעידה </w:t>
      </w:r>
      <w:r>
        <w:rPr>
          <w:rFonts w:ascii="Arial" w:hAnsi="Arial" w:hint="cs"/>
          <w:noProof w:val="0"/>
          <w:rtl/>
        </w:rPr>
        <w:t>אף היא על בידוד וניתוק הגב' שפיץ מהעולם, כך, למשל בסעיף 10 לתצהירה. הנתבעת 5 חוזרת על אמירות ברורות אלו גם בחקירתה, באופן עקבי ואחיד</w:t>
      </w:r>
      <w:r w:rsidR="004E1623">
        <w:rPr>
          <w:rFonts w:ascii="Arial" w:hAnsi="Arial" w:hint="cs"/>
          <w:noProof w:val="0"/>
          <w:rtl/>
        </w:rPr>
        <w:t>, כאשר היא מתארת את בידוד הגב' שפיץ בביתה.</w:t>
      </w:r>
    </w:p>
    <w:p w:rsidR="004E1623" w:rsidRDefault="004E1623"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lastRenderedPageBreak/>
        <w:t xml:space="preserve">ר' </w:t>
      </w:r>
      <w:r w:rsidR="00B55778">
        <w:rPr>
          <w:rFonts w:ascii="Arial" w:hAnsi="Arial" w:hint="cs"/>
          <w:noProof w:val="0"/>
          <w:rtl/>
        </w:rPr>
        <w:t>ב</w:t>
      </w:r>
      <w:r>
        <w:rPr>
          <w:rFonts w:ascii="Arial" w:hAnsi="Arial" w:hint="cs"/>
          <w:noProof w:val="0"/>
          <w:rtl/>
        </w:rPr>
        <w:t>עמ' 170 לפרוטוקול</w:t>
      </w:r>
      <w:r w:rsidR="004165DA">
        <w:rPr>
          <w:rFonts w:ascii="Arial" w:hAnsi="Arial" w:hint="cs"/>
          <w:noProof w:val="0"/>
          <w:rtl/>
        </w:rPr>
        <w:t>, שם</w:t>
      </w:r>
      <w:r>
        <w:rPr>
          <w:rFonts w:ascii="Arial" w:hAnsi="Arial" w:hint="cs"/>
          <w:noProof w:val="0"/>
          <w:rtl/>
        </w:rPr>
        <w:t>:</w:t>
      </w:r>
    </w:p>
    <w:p w:rsidR="004E1623" w:rsidRPr="001E41FB" w:rsidRDefault="001E41FB" w:rsidP="002E55F5">
      <w:pPr>
        <w:pStyle w:val="ae"/>
        <w:shd w:val="clear" w:color="auto" w:fill="auto"/>
        <w:spacing w:line="240" w:lineRule="auto"/>
        <w:ind w:left="3600" w:right="284" w:hanging="2381"/>
        <w:jc w:val="both"/>
        <w:rPr>
          <w:rFonts w:cs="David"/>
          <w:sz w:val="24"/>
          <w:szCs w:val="24"/>
          <w:u w:val="none"/>
          <w:rtl/>
        </w:rPr>
      </w:pPr>
      <w:r w:rsidRPr="001E41FB">
        <w:rPr>
          <w:rFonts w:cs="David" w:hint="cs"/>
          <w:sz w:val="24"/>
          <w:szCs w:val="24"/>
          <w:u w:val="none"/>
          <w:rtl/>
        </w:rPr>
        <w:t>"</w:t>
      </w:r>
      <w:r w:rsidR="004E1623" w:rsidRPr="001E41FB">
        <w:rPr>
          <w:rFonts w:cs="David"/>
          <w:sz w:val="24"/>
          <w:szCs w:val="24"/>
          <w:u w:val="none"/>
          <w:rtl/>
        </w:rPr>
        <w:t xml:space="preserve">העדה, הגב' יצחקי: </w:t>
      </w:r>
      <w:r w:rsidR="004E1623" w:rsidRPr="001E41FB">
        <w:rPr>
          <w:rFonts w:cs="David"/>
          <w:sz w:val="24"/>
          <w:szCs w:val="24"/>
          <w:u w:val="none"/>
          <w:rtl/>
        </w:rPr>
        <w:tab/>
        <w:t>היא לא ראתה אור יום, אני אמרתי. 3 שנים לא ראתה אור יום האישה הזאת. כלב אתה מוציא אותו שהתעייף קצת לחזור הביתה, הוא שלוש שנים לא הוריד אותה למטה.</w:t>
      </w:r>
      <w:r w:rsidRPr="001E41FB">
        <w:rPr>
          <w:rFonts w:cs="David" w:hint="cs"/>
          <w:sz w:val="24"/>
          <w:szCs w:val="24"/>
          <w:u w:val="none"/>
          <w:rtl/>
        </w:rPr>
        <w:t>"</w:t>
      </w:r>
    </w:p>
    <w:p w:rsidR="004E1623" w:rsidRDefault="00B55778" w:rsidP="00C437EF">
      <w:pPr>
        <w:pStyle w:val="ad"/>
        <w:spacing w:before="160" w:after="160" w:line="360" w:lineRule="auto"/>
        <w:ind w:left="510"/>
        <w:contextualSpacing w:val="0"/>
        <w:jc w:val="both"/>
        <w:rPr>
          <w:b/>
          <w:bCs/>
          <w:rtl/>
        </w:rPr>
      </w:pPr>
      <w:r>
        <w:rPr>
          <w:rFonts w:hint="cs"/>
          <w:rtl/>
        </w:rPr>
        <w:t>וב</w:t>
      </w:r>
      <w:r w:rsidR="004E1623">
        <w:rPr>
          <w:rFonts w:hint="cs"/>
          <w:rtl/>
        </w:rPr>
        <w:t>עמ' 171 לפרוטוקול</w:t>
      </w:r>
      <w:r w:rsidR="004165DA">
        <w:rPr>
          <w:rFonts w:hint="cs"/>
          <w:rtl/>
        </w:rPr>
        <w:t>, שם</w:t>
      </w:r>
      <w:r w:rsidR="004E1623">
        <w:rPr>
          <w:rFonts w:hint="cs"/>
          <w:rtl/>
        </w:rPr>
        <w:t>:</w:t>
      </w:r>
    </w:p>
    <w:p w:rsidR="004E1623" w:rsidRPr="001E41FB" w:rsidRDefault="001E41FB" w:rsidP="002E55F5">
      <w:pPr>
        <w:pStyle w:val="ae"/>
        <w:shd w:val="clear" w:color="auto" w:fill="auto"/>
        <w:spacing w:line="240" w:lineRule="auto"/>
        <w:ind w:left="1985" w:right="284" w:hanging="766"/>
        <w:jc w:val="both"/>
        <w:rPr>
          <w:rFonts w:cs="David"/>
          <w:sz w:val="24"/>
          <w:szCs w:val="24"/>
          <w:u w:val="none"/>
        </w:rPr>
      </w:pPr>
      <w:r w:rsidRPr="001E41FB">
        <w:rPr>
          <w:rFonts w:cs="David" w:hint="cs"/>
          <w:sz w:val="24"/>
          <w:szCs w:val="24"/>
          <w:u w:val="none"/>
          <w:rtl/>
        </w:rPr>
        <w:t>"</w:t>
      </w:r>
      <w:r w:rsidR="004E1623" w:rsidRPr="001E41FB">
        <w:rPr>
          <w:rFonts w:cs="David"/>
          <w:sz w:val="24"/>
          <w:szCs w:val="24"/>
          <w:u w:val="none"/>
          <w:rtl/>
        </w:rPr>
        <w:t xml:space="preserve">עו"ד גליק: </w:t>
      </w:r>
      <w:r w:rsidR="004E1623" w:rsidRPr="001E41FB">
        <w:rPr>
          <w:rFonts w:cs="David"/>
          <w:sz w:val="24"/>
          <w:szCs w:val="24"/>
          <w:u w:val="none"/>
          <w:rtl/>
        </w:rPr>
        <w:tab/>
      </w:r>
      <w:r>
        <w:rPr>
          <w:rFonts w:cs="David"/>
          <w:sz w:val="24"/>
          <w:szCs w:val="24"/>
          <w:u w:val="none"/>
          <w:rtl/>
        </w:rPr>
        <w:tab/>
      </w:r>
      <w:r w:rsidR="004E1623" w:rsidRPr="001E41FB">
        <w:rPr>
          <w:rFonts w:cs="David"/>
          <w:sz w:val="24"/>
          <w:szCs w:val="24"/>
          <w:u w:val="none"/>
          <w:rtl/>
        </w:rPr>
        <w:t>שנייה שנייה, אני רוצה להראות לך,</w:t>
      </w:r>
    </w:p>
    <w:p w:rsidR="004E1623" w:rsidRPr="001E41FB" w:rsidRDefault="004E1623" w:rsidP="002E55F5">
      <w:pPr>
        <w:pStyle w:val="ae"/>
        <w:shd w:val="clear" w:color="auto" w:fill="auto"/>
        <w:spacing w:line="240" w:lineRule="auto"/>
        <w:ind w:left="3600" w:right="284" w:hanging="2381"/>
        <w:jc w:val="both"/>
        <w:rPr>
          <w:rFonts w:cs="David"/>
          <w:sz w:val="24"/>
          <w:szCs w:val="24"/>
          <w:u w:val="none"/>
        </w:rPr>
      </w:pPr>
      <w:r w:rsidRPr="001E41FB">
        <w:rPr>
          <w:rFonts w:cs="David"/>
          <w:sz w:val="24"/>
          <w:szCs w:val="24"/>
          <w:u w:val="none"/>
          <w:rtl/>
        </w:rPr>
        <w:t xml:space="preserve">העדה, הגב' יצחקי: </w:t>
      </w:r>
      <w:r w:rsidRPr="001E41FB">
        <w:rPr>
          <w:rFonts w:cs="David"/>
          <w:sz w:val="24"/>
          <w:szCs w:val="24"/>
          <w:u w:val="none"/>
          <w:rtl/>
        </w:rPr>
        <w:tab/>
        <w:t>אני אומרת את האמת, היא לא ראתה אור יום 3 שנים, אתה מוציא כלב,</w:t>
      </w:r>
      <w:r w:rsidR="001E41FB" w:rsidRPr="001E41FB">
        <w:rPr>
          <w:rFonts w:cs="David" w:hint="cs"/>
          <w:sz w:val="24"/>
          <w:szCs w:val="24"/>
          <w:u w:val="none"/>
          <w:rtl/>
        </w:rPr>
        <w:t>..."</w:t>
      </w:r>
    </w:p>
    <w:p w:rsidR="004E1623" w:rsidRPr="00230240" w:rsidRDefault="001E41FB" w:rsidP="00C437EF">
      <w:pPr>
        <w:pStyle w:val="ad"/>
        <w:spacing w:before="160" w:after="160" w:line="360" w:lineRule="auto"/>
        <w:ind w:left="510"/>
        <w:contextualSpacing w:val="0"/>
        <w:jc w:val="both"/>
        <w:rPr>
          <w:rtl/>
        </w:rPr>
      </w:pPr>
      <w:r w:rsidRPr="00230240">
        <w:rPr>
          <w:rFonts w:hint="cs"/>
          <w:rtl/>
        </w:rPr>
        <w:t xml:space="preserve">וכן </w:t>
      </w:r>
      <w:r w:rsidR="00B55778">
        <w:rPr>
          <w:rFonts w:hint="cs"/>
          <w:rtl/>
        </w:rPr>
        <w:t>ב</w:t>
      </w:r>
      <w:r w:rsidRPr="00230240">
        <w:rPr>
          <w:rFonts w:hint="cs"/>
          <w:rtl/>
        </w:rPr>
        <w:t>עמ' 173 לפרוטוקול</w:t>
      </w:r>
      <w:r w:rsidR="004165DA">
        <w:rPr>
          <w:rFonts w:hint="cs"/>
          <w:rtl/>
        </w:rPr>
        <w:t>, שם</w:t>
      </w:r>
      <w:r w:rsidRPr="00230240">
        <w:rPr>
          <w:rFonts w:hint="cs"/>
          <w:rtl/>
        </w:rPr>
        <w:t>:</w:t>
      </w:r>
    </w:p>
    <w:p w:rsidR="001E41FB" w:rsidRPr="00230240" w:rsidRDefault="001E41FB" w:rsidP="002E55F5">
      <w:pPr>
        <w:pStyle w:val="ae"/>
        <w:shd w:val="clear" w:color="auto" w:fill="auto"/>
        <w:spacing w:line="240" w:lineRule="auto"/>
        <w:ind w:left="3595" w:right="425" w:hanging="2234"/>
        <w:jc w:val="both"/>
        <w:rPr>
          <w:rFonts w:cs="David"/>
          <w:sz w:val="24"/>
          <w:szCs w:val="24"/>
          <w:u w:val="none"/>
        </w:rPr>
      </w:pPr>
      <w:r w:rsidRPr="00230240">
        <w:rPr>
          <w:rFonts w:cs="David" w:hint="cs"/>
          <w:sz w:val="24"/>
          <w:szCs w:val="24"/>
          <w:u w:val="none"/>
          <w:rtl/>
        </w:rPr>
        <w:t>"</w:t>
      </w:r>
      <w:r w:rsidRPr="00230240">
        <w:rPr>
          <w:rFonts w:cs="David"/>
          <w:sz w:val="24"/>
          <w:szCs w:val="24"/>
          <w:u w:val="none"/>
          <w:rtl/>
        </w:rPr>
        <w:t xml:space="preserve">העדה, הגב' יצחקי: </w:t>
      </w:r>
      <w:r w:rsidRPr="00230240">
        <w:rPr>
          <w:rFonts w:cs="David"/>
          <w:sz w:val="24"/>
          <w:szCs w:val="24"/>
          <w:u w:val="none"/>
          <w:rtl/>
        </w:rPr>
        <w:tab/>
        <w:t>אני אומרת דבר אחד סליחה, אני אומר דבר אחד. היא לא טיילה ביום יום. הוא לא לקח אותה לטייל אותה באור יום. ל"ג בעומר זה בלילה, זה לא ביום, אז אני אמרתי שלא ראתה אור יום שלוש שנים</w:t>
      </w:r>
      <w:r w:rsidR="00230240" w:rsidRPr="00230240">
        <w:rPr>
          <w:rFonts w:cs="David" w:hint="cs"/>
          <w:sz w:val="24"/>
          <w:szCs w:val="24"/>
          <w:u w:val="none"/>
          <w:rtl/>
        </w:rPr>
        <w:t>"</w:t>
      </w:r>
    </w:p>
    <w:p w:rsidR="004E1623" w:rsidRPr="00B55778" w:rsidRDefault="00230240" w:rsidP="00C437EF">
      <w:pPr>
        <w:pStyle w:val="ad"/>
        <w:spacing w:before="160" w:after="120" w:line="360" w:lineRule="auto"/>
        <w:ind w:left="510"/>
        <w:contextualSpacing w:val="0"/>
        <w:jc w:val="both"/>
        <w:rPr>
          <w:rFonts w:ascii="Arial" w:hAnsi="Arial"/>
          <w:noProof w:val="0"/>
          <w:rtl/>
        </w:rPr>
      </w:pPr>
      <w:r w:rsidRPr="00B55778">
        <w:rPr>
          <w:rFonts w:ascii="Arial" w:hAnsi="Arial" w:hint="cs"/>
          <w:noProof w:val="0"/>
          <w:rtl/>
        </w:rPr>
        <w:t xml:space="preserve">ור' </w:t>
      </w:r>
      <w:r w:rsidR="00B55778" w:rsidRPr="00B55778">
        <w:rPr>
          <w:rFonts w:ascii="Arial" w:hAnsi="Arial" w:hint="cs"/>
          <w:noProof w:val="0"/>
          <w:rtl/>
        </w:rPr>
        <w:t xml:space="preserve">כלל </w:t>
      </w:r>
      <w:r w:rsidRPr="00B55778">
        <w:rPr>
          <w:rFonts w:ascii="Arial" w:hAnsi="Arial" w:hint="cs"/>
          <w:noProof w:val="0"/>
          <w:rtl/>
        </w:rPr>
        <w:t>עדותה בבית המשפט.</w:t>
      </w:r>
    </w:p>
    <w:p w:rsidR="00B55778" w:rsidRPr="00B55778" w:rsidRDefault="00B55778" w:rsidP="007D69B5">
      <w:pPr>
        <w:pStyle w:val="ad"/>
        <w:numPr>
          <w:ilvl w:val="0"/>
          <w:numId w:val="1"/>
        </w:numPr>
        <w:spacing w:before="160" w:after="160" w:line="360" w:lineRule="auto"/>
        <w:ind w:left="510" w:hanging="567"/>
        <w:contextualSpacing w:val="0"/>
        <w:jc w:val="both"/>
        <w:rPr>
          <w:rFonts w:ascii="Arial" w:hAnsi="Arial"/>
          <w:noProof w:val="0"/>
        </w:rPr>
      </w:pPr>
      <w:r w:rsidRPr="00B55778">
        <w:rPr>
          <w:rFonts w:ascii="Arial" w:hAnsi="Arial" w:hint="cs"/>
          <w:noProof w:val="0"/>
          <w:rtl/>
        </w:rPr>
        <w:t>גם מר דויד כהן, הנתבע 3, מעיד באופן דומה</w:t>
      </w:r>
      <w:r>
        <w:rPr>
          <w:rFonts w:ascii="Arial" w:hAnsi="Arial" w:hint="cs"/>
          <w:noProof w:val="0"/>
          <w:rtl/>
        </w:rPr>
        <w:t>,</w:t>
      </w:r>
      <w:r w:rsidRPr="00B55778">
        <w:rPr>
          <w:rFonts w:ascii="Arial" w:hAnsi="Arial" w:hint="cs"/>
          <w:noProof w:val="0"/>
          <w:rtl/>
        </w:rPr>
        <w:t xml:space="preserve"> ר' עדותו בעמ' 55</w:t>
      </w:r>
      <w:r w:rsidR="004165DA">
        <w:rPr>
          <w:rFonts w:ascii="Arial" w:hAnsi="Arial" w:hint="cs"/>
          <w:noProof w:val="0"/>
          <w:rtl/>
        </w:rPr>
        <w:t xml:space="preserve"> לפרוטוקול, שם</w:t>
      </w:r>
      <w:r w:rsidRPr="00B55778">
        <w:rPr>
          <w:rFonts w:ascii="Arial" w:hAnsi="Arial" w:hint="cs"/>
          <w:noProof w:val="0"/>
          <w:rtl/>
        </w:rPr>
        <w:t xml:space="preserve"> :</w:t>
      </w:r>
    </w:p>
    <w:p w:rsidR="00B55778" w:rsidRPr="0053476A" w:rsidRDefault="00B55778" w:rsidP="002E55F5">
      <w:pPr>
        <w:pStyle w:val="ad"/>
        <w:ind w:left="1134" w:right="567"/>
        <w:contextualSpacing w:val="0"/>
        <w:jc w:val="both"/>
        <w:rPr>
          <w:rFonts w:ascii="Arial" w:hAnsi="Arial"/>
          <w:b/>
          <w:bCs/>
          <w:noProof w:val="0"/>
        </w:rPr>
      </w:pPr>
      <w:r w:rsidRPr="00B55778">
        <w:rPr>
          <w:rFonts w:ascii="Arial" w:hAnsi="Arial" w:hint="cs"/>
          <w:b/>
          <w:bCs/>
          <w:noProof w:val="0"/>
          <w:rtl/>
        </w:rPr>
        <w:t>"</w:t>
      </w:r>
      <w:r w:rsidRPr="00B55778">
        <w:rPr>
          <w:rFonts w:ascii="Arial" w:hAnsi="Arial"/>
          <w:b/>
          <w:bCs/>
          <w:noProof w:val="0"/>
          <w:rtl/>
        </w:rPr>
        <w:t>אלה היו כנראה שאלה היו אם היא אמרה היא לא משקרת, אלו היו אבל לאט-לאט הוא בידד אותה הוא ראה שזה יכול להתפשט ושהיא תדבר, כשהיא רבה איתו על הטלפון היא לקחה, היא צילמה, הוא לקח לה את הטלפון, כתוב את זה, (מדברים ביחד), היה לה טלפון היא לקחה את הטלפון וצילמה אותם ולקח את טלפון והחביא. אז אין לה את הטלפון לפני שאני אספר מה אתה עושה לי בבית.</w:t>
      </w:r>
      <w:r w:rsidRPr="00B55778">
        <w:rPr>
          <w:rFonts w:ascii="Arial" w:hAnsi="Arial" w:hint="cs"/>
          <w:b/>
          <w:bCs/>
          <w:noProof w:val="0"/>
          <w:rtl/>
        </w:rPr>
        <w:t>"</w:t>
      </w:r>
    </w:p>
    <w:p w:rsidR="00B55778" w:rsidRDefault="00B55778"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ולמעשה לגבי השנתיים האחרונות, מר רחמים בעצמו מאשר זאת, ר' עמ' 176 לפרוטוקול</w:t>
      </w:r>
      <w:r w:rsidR="00C333BD">
        <w:rPr>
          <w:rFonts w:ascii="Arial" w:hAnsi="Arial" w:hint="cs"/>
          <w:noProof w:val="0"/>
          <w:rtl/>
        </w:rPr>
        <w:t xml:space="preserve"> הדיון מיום 24.5.2021</w:t>
      </w:r>
      <w:r>
        <w:rPr>
          <w:rFonts w:ascii="Arial" w:hAnsi="Arial" w:hint="cs"/>
          <w:noProof w:val="0"/>
          <w:rtl/>
        </w:rPr>
        <w:t>:</w:t>
      </w:r>
    </w:p>
    <w:p w:rsidR="00B55778" w:rsidRPr="00B55778" w:rsidRDefault="00B55778" w:rsidP="002E55F5">
      <w:pPr>
        <w:pStyle w:val="ad"/>
        <w:ind w:left="1134" w:right="567" w:hanging="414"/>
        <w:contextualSpacing w:val="0"/>
        <w:rPr>
          <w:rFonts w:ascii="Arial" w:hAnsi="Arial"/>
          <w:b/>
          <w:bCs/>
          <w:noProof w:val="0"/>
          <w:rtl/>
        </w:rPr>
      </w:pPr>
      <w:r w:rsidRPr="00B55778">
        <w:rPr>
          <w:rFonts w:ascii="Arial" w:hAnsi="Arial" w:hint="cs"/>
          <w:b/>
          <w:bCs/>
          <w:noProof w:val="0"/>
          <w:rtl/>
        </w:rPr>
        <w:t>"</w:t>
      </w:r>
      <w:r w:rsidRPr="00B55778">
        <w:rPr>
          <w:rFonts w:ascii="Arial" w:hAnsi="Arial"/>
          <w:b/>
          <w:bCs/>
          <w:noProof w:val="0"/>
          <w:rtl/>
        </w:rPr>
        <w:t>ש:</w:t>
      </w:r>
      <w:r w:rsidRPr="00B55778">
        <w:rPr>
          <w:rFonts w:ascii="Arial" w:hAnsi="Arial"/>
          <w:b/>
          <w:bCs/>
          <w:noProof w:val="0"/>
          <w:rtl/>
        </w:rPr>
        <w:tab/>
        <w:t>כן. ותאשר לי, שבשנתיים האחרונות לחיים שלך, ככה אתה מצהיר, היא לא יצאה מהבית.</w:t>
      </w:r>
    </w:p>
    <w:p w:rsidR="00B55778" w:rsidRPr="00B55778" w:rsidRDefault="00B55778" w:rsidP="002E55F5">
      <w:pPr>
        <w:pStyle w:val="ad"/>
        <w:ind w:left="1134" w:right="567" w:hanging="363"/>
        <w:contextualSpacing w:val="0"/>
        <w:rPr>
          <w:rFonts w:ascii="Arial" w:hAnsi="Arial"/>
          <w:b/>
          <w:bCs/>
          <w:noProof w:val="0"/>
          <w:rtl/>
        </w:rPr>
      </w:pPr>
      <w:r w:rsidRPr="00B55778">
        <w:rPr>
          <w:rFonts w:ascii="Arial" w:hAnsi="Arial"/>
          <w:b/>
          <w:bCs/>
          <w:noProof w:val="0"/>
          <w:rtl/>
        </w:rPr>
        <w:t>ת:</w:t>
      </w:r>
      <w:r w:rsidRPr="00B55778">
        <w:rPr>
          <w:rFonts w:ascii="Arial" w:hAnsi="Arial"/>
          <w:b/>
          <w:bCs/>
          <w:noProof w:val="0"/>
          <w:rtl/>
        </w:rPr>
        <w:tab/>
      </w:r>
      <w:r>
        <w:rPr>
          <w:rFonts w:ascii="Arial" w:hAnsi="Arial"/>
          <w:b/>
          <w:bCs/>
          <w:noProof w:val="0"/>
          <w:rtl/>
        </w:rPr>
        <w:tab/>
      </w:r>
      <w:r w:rsidRPr="00B55778">
        <w:rPr>
          <w:rFonts w:ascii="Arial" w:hAnsi="Arial"/>
          <w:b/>
          <w:bCs/>
          <w:noProof w:val="0"/>
          <w:rtl/>
        </w:rPr>
        <w:t>בשנתיים האחרונות?</w:t>
      </w:r>
    </w:p>
    <w:p w:rsidR="00B55778" w:rsidRPr="00B55778" w:rsidRDefault="00B55778" w:rsidP="002E55F5">
      <w:pPr>
        <w:pStyle w:val="ad"/>
        <w:ind w:left="1134" w:right="567" w:hanging="363"/>
        <w:contextualSpacing w:val="0"/>
        <w:rPr>
          <w:rFonts w:ascii="Arial" w:hAnsi="Arial"/>
          <w:b/>
          <w:bCs/>
          <w:noProof w:val="0"/>
          <w:rtl/>
        </w:rPr>
      </w:pPr>
      <w:r w:rsidRPr="00B55778">
        <w:rPr>
          <w:rFonts w:ascii="Arial" w:hAnsi="Arial"/>
          <w:b/>
          <w:bCs/>
          <w:noProof w:val="0"/>
          <w:rtl/>
        </w:rPr>
        <w:t>ש:</w:t>
      </w:r>
      <w:r w:rsidRPr="00B55778">
        <w:rPr>
          <w:rFonts w:ascii="Arial" w:hAnsi="Arial"/>
          <w:b/>
          <w:bCs/>
          <w:noProof w:val="0"/>
          <w:rtl/>
        </w:rPr>
        <w:tab/>
      </w:r>
      <w:r>
        <w:rPr>
          <w:rFonts w:ascii="Arial" w:hAnsi="Arial"/>
          <w:b/>
          <w:bCs/>
          <w:noProof w:val="0"/>
          <w:rtl/>
        </w:rPr>
        <w:tab/>
      </w:r>
      <w:r w:rsidRPr="00B55778">
        <w:rPr>
          <w:rFonts w:ascii="Arial" w:hAnsi="Arial"/>
          <w:b/>
          <w:bCs/>
          <w:noProof w:val="0"/>
          <w:rtl/>
        </w:rPr>
        <w:t>האחרונות לחייה,</w:t>
      </w:r>
    </w:p>
    <w:p w:rsidR="00B55778" w:rsidRPr="00B55778" w:rsidRDefault="00B55778" w:rsidP="002E55F5">
      <w:pPr>
        <w:pStyle w:val="ad"/>
        <w:ind w:left="1134" w:right="567" w:hanging="363"/>
        <w:contextualSpacing w:val="0"/>
        <w:jc w:val="both"/>
        <w:rPr>
          <w:rFonts w:ascii="Arial" w:hAnsi="Arial"/>
          <w:b/>
          <w:bCs/>
          <w:noProof w:val="0"/>
        </w:rPr>
      </w:pPr>
      <w:r w:rsidRPr="00B55778">
        <w:rPr>
          <w:rFonts w:ascii="Arial" w:hAnsi="Arial"/>
          <w:b/>
          <w:bCs/>
          <w:noProof w:val="0"/>
          <w:rtl/>
        </w:rPr>
        <w:t>ת:</w:t>
      </w:r>
      <w:r w:rsidRPr="00B55778">
        <w:rPr>
          <w:rFonts w:ascii="Arial" w:hAnsi="Arial"/>
          <w:b/>
          <w:bCs/>
          <w:noProof w:val="0"/>
          <w:rtl/>
        </w:rPr>
        <w:tab/>
      </w:r>
      <w:r>
        <w:rPr>
          <w:rFonts w:ascii="Arial" w:hAnsi="Arial"/>
          <w:b/>
          <w:bCs/>
          <w:noProof w:val="0"/>
          <w:rtl/>
        </w:rPr>
        <w:tab/>
      </w:r>
      <w:r w:rsidRPr="00B55778">
        <w:rPr>
          <w:rFonts w:ascii="Arial" w:hAnsi="Arial"/>
          <w:b/>
          <w:bCs/>
          <w:noProof w:val="0"/>
          <w:rtl/>
        </w:rPr>
        <w:t>כן. כן. כי היה לה קשה עם הרגליים והיא לא רצתה לצאת."</w:t>
      </w:r>
    </w:p>
    <w:p w:rsidR="00230240" w:rsidRDefault="00230240"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מן האמור לעיל, ניתן ללמוד כי יש בסיס ראייתי מוצק ל</w:t>
      </w:r>
      <w:r w:rsidR="00513A26">
        <w:rPr>
          <w:rFonts w:ascii="Arial" w:hAnsi="Arial" w:hint="cs"/>
          <w:noProof w:val="0"/>
          <w:rtl/>
        </w:rPr>
        <w:t>פרסום,</w:t>
      </w:r>
      <w:r>
        <w:rPr>
          <w:rFonts w:ascii="Arial" w:hAnsi="Arial" w:hint="cs"/>
          <w:noProof w:val="0"/>
          <w:rtl/>
        </w:rPr>
        <w:t xml:space="preserve"> כי מר רחמים השתלט על חייה של הגב' שפיץ.</w:t>
      </w:r>
      <w:r w:rsidR="00E13E80">
        <w:rPr>
          <w:rFonts w:ascii="Arial" w:hAnsi="Arial" w:hint="cs"/>
          <w:noProof w:val="0"/>
          <w:rtl/>
        </w:rPr>
        <w:t xml:space="preserve"> בסיס ראייתי זה מקבל חיזוק מהתנהלות מר רחמים במסגרת הכתבות עצמ</w:t>
      </w:r>
      <w:r w:rsidR="00513A26">
        <w:rPr>
          <w:rFonts w:ascii="Arial" w:hAnsi="Arial" w:hint="cs"/>
          <w:noProof w:val="0"/>
          <w:rtl/>
        </w:rPr>
        <w:t>ן</w:t>
      </w:r>
      <w:r w:rsidR="00E13E80">
        <w:rPr>
          <w:rFonts w:ascii="Arial" w:hAnsi="Arial" w:hint="cs"/>
          <w:noProof w:val="0"/>
          <w:rtl/>
        </w:rPr>
        <w:t xml:space="preserve"> וחומרי הגלם של הכתבות.</w:t>
      </w:r>
    </w:p>
    <w:p w:rsidR="00673FC7" w:rsidRDefault="00673FC7">
      <w:pPr>
        <w:bidi w:val="0"/>
        <w:rPr>
          <w:rFonts w:ascii="Arial" w:hAnsi="Arial"/>
          <w:noProof w:val="0"/>
        </w:rPr>
      </w:pPr>
      <w:r>
        <w:rPr>
          <w:rFonts w:ascii="Arial" w:hAnsi="Arial"/>
          <w:noProof w:val="0"/>
          <w:rtl/>
        </w:rPr>
        <w:br w:type="page"/>
      </w:r>
    </w:p>
    <w:p w:rsidR="00E13E80" w:rsidRDefault="00E13E80" w:rsidP="00B346D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 xml:space="preserve">אני סבור כי </w:t>
      </w:r>
      <w:r w:rsidR="00513A26">
        <w:rPr>
          <w:rFonts w:ascii="Arial" w:hAnsi="Arial" w:hint="cs"/>
          <w:noProof w:val="0"/>
          <w:rtl/>
        </w:rPr>
        <w:t xml:space="preserve">מעיון בחומרי הגלם של הכתבות, ובפרט </w:t>
      </w:r>
      <w:r>
        <w:rPr>
          <w:rFonts w:ascii="Arial" w:hAnsi="Arial" w:hint="cs"/>
          <w:noProof w:val="0"/>
          <w:rtl/>
        </w:rPr>
        <w:t>מאמירות מר רחמים, משפת גופו ומהתנהלותו,</w:t>
      </w:r>
      <w:r w:rsidR="00513A26">
        <w:rPr>
          <w:rFonts w:ascii="Arial" w:hAnsi="Arial" w:hint="cs"/>
          <w:noProof w:val="0"/>
          <w:rtl/>
        </w:rPr>
        <w:t xml:space="preserve"> ניתן ללמוד</w:t>
      </w:r>
      <w:r>
        <w:rPr>
          <w:rFonts w:ascii="Arial" w:hAnsi="Arial" w:hint="cs"/>
          <w:noProof w:val="0"/>
          <w:rtl/>
        </w:rPr>
        <w:t xml:space="preserve"> כי אין מדובר במערכת יחסים </w:t>
      </w:r>
      <w:r w:rsidR="00513A26">
        <w:rPr>
          <w:rFonts w:ascii="Arial" w:hAnsi="Arial" w:hint="cs"/>
          <w:noProof w:val="0"/>
          <w:rtl/>
        </w:rPr>
        <w:t xml:space="preserve">רגילה </w:t>
      </w:r>
      <w:r>
        <w:rPr>
          <w:rFonts w:ascii="Arial" w:hAnsi="Arial" w:hint="cs"/>
          <w:noProof w:val="0"/>
          <w:rtl/>
        </w:rPr>
        <w:t>בין שני בני זוג שווים.</w:t>
      </w:r>
      <w:r w:rsidR="00B346DF">
        <w:rPr>
          <w:rFonts w:ascii="Arial" w:hAnsi="Arial" w:hint="cs"/>
          <w:noProof w:val="0"/>
          <w:rtl/>
        </w:rPr>
        <w:t xml:space="preserve"> </w:t>
      </w:r>
      <w:r>
        <w:rPr>
          <w:rFonts w:ascii="Arial" w:hAnsi="Arial" w:hint="cs"/>
          <w:noProof w:val="0"/>
          <w:rtl/>
        </w:rPr>
        <w:t xml:space="preserve">אלא, ניתן להסיק באופן ברור וחד משמעי כי מדובר במערכת יחסים עם </w:t>
      </w:r>
      <w:r w:rsidRPr="00513A26">
        <w:rPr>
          <w:rFonts w:ascii="Arial" w:hAnsi="Arial" w:hint="cs"/>
          <w:b/>
          <w:bCs/>
          <w:noProof w:val="0"/>
          <w:rtl/>
        </w:rPr>
        <w:t xml:space="preserve">פער מובהק ועמוק </w:t>
      </w:r>
      <w:r>
        <w:rPr>
          <w:rFonts w:ascii="Arial" w:hAnsi="Arial" w:hint="cs"/>
          <w:noProof w:val="0"/>
          <w:rtl/>
        </w:rPr>
        <w:t>בין מר רחמים לבין הגב' שפיץ, פער במסגרתו מר רחמים למעשה מנהל את חייה של הגב' שפיץ, כאשר בין היתר, הוא מכתיב לה עם מי מותר לה להיפגש, שולט על המכשיר הנייד שלה וכאמור גם שולט על רכושה באופן מלא.</w:t>
      </w:r>
    </w:p>
    <w:p w:rsidR="00513A26" w:rsidRDefault="00513A26" w:rsidP="002E55F5">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hint="cs"/>
          <w:noProof w:val="0"/>
          <w:rtl/>
        </w:rPr>
        <w:t>לאור האמור לעיל, אני סבור כי הוכחה טענת האמת בפרסום ביח</w:t>
      </w:r>
      <w:r w:rsidR="002E55F5">
        <w:rPr>
          <w:rFonts w:ascii="Arial" w:hAnsi="Arial" w:hint="cs"/>
          <w:noProof w:val="0"/>
          <w:rtl/>
        </w:rPr>
        <w:t>ס</w:t>
      </w:r>
      <w:r>
        <w:rPr>
          <w:rFonts w:ascii="Arial" w:hAnsi="Arial" w:hint="cs"/>
          <w:noProof w:val="0"/>
          <w:rtl/>
        </w:rPr>
        <w:t xml:space="preserve"> להשתלטות מר רחמים על חייה של הגב' שפיץ.</w:t>
      </w:r>
    </w:p>
    <w:p w:rsidR="00BD64F3" w:rsidRPr="00BD64F3" w:rsidRDefault="0096268A" w:rsidP="00C437EF">
      <w:pPr>
        <w:spacing w:before="160" w:after="160" w:line="360" w:lineRule="auto"/>
        <w:jc w:val="both"/>
        <w:rPr>
          <w:rFonts w:ascii="Arial" w:hAnsi="Arial"/>
          <w:b/>
          <w:bCs/>
          <w:noProof w:val="0"/>
          <w:u w:val="single"/>
        </w:rPr>
      </w:pPr>
      <w:r>
        <w:rPr>
          <w:rFonts w:ascii="Arial" w:hAnsi="Arial" w:hint="cs"/>
          <w:b/>
          <w:bCs/>
          <w:noProof w:val="0"/>
          <w:u w:val="single"/>
          <w:rtl/>
        </w:rPr>
        <w:t xml:space="preserve">המישור השלישי - </w:t>
      </w:r>
      <w:r w:rsidR="00BD64F3" w:rsidRPr="00BD64F3">
        <w:rPr>
          <w:rFonts w:ascii="Arial" w:hAnsi="Arial" w:hint="cs"/>
          <w:b/>
          <w:bCs/>
          <w:noProof w:val="0"/>
          <w:u w:val="single"/>
          <w:rtl/>
        </w:rPr>
        <w:t>מר רחמים לא התעלל בגב' שפיץ</w:t>
      </w:r>
    </w:p>
    <w:p w:rsidR="0096268A" w:rsidRDefault="00EA6C0A"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כאמור לעיל, הגעתי למסקנה כי מר רחמים השתלט על רכושה של הגב' שפיץ וכי מר רחמים ניהל את חייה</w:t>
      </w:r>
      <w:r w:rsidR="00155547">
        <w:rPr>
          <w:rFonts w:ascii="Arial" w:hAnsi="Arial" w:hint="cs"/>
          <w:noProof w:val="0"/>
          <w:rtl/>
        </w:rPr>
        <w:t xml:space="preserve"> של הגב</w:t>
      </w:r>
      <w:r w:rsidR="00221A72">
        <w:rPr>
          <w:rFonts w:ascii="Arial" w:hAnsi="Arial" w:hint="cs"/>
          <w:noProof w:val="0"/>
          <w:rtl/>
        </w:rPr>
        <w:t>'</w:t>
      </w:r>
      <w:r w:rsidR="00155547">
        <w:rPr>
          <w:rFonts w:ascii="Arial" w:hAnsi="Arial" w:hint="cs"/>
          <w:noProof w:val="0"/>
          <w:rtl/>
        </w:rPr>
        <w:t xml:space="preserve"> שפיץ. עם זאת, אני סבור כי לגבי הרכיב השלישי בפרסומים של הנתבעים, </w:t>
      </w:r>
      <w:r w:rsidR="00513A26">
        <w:rPr>
          <w:rFonts w:ascii="Arial" w:hAnsi="Arial" w:hint="cs"/>
          <w:noProof w:val="0"/>
          <w:rtl/>
        </w:rPr>
        <w:t xml:space="preserve">רכיב ההתעללות, </w:t>
      </w:r>
      <w:r w:rsidR="00155547">
        <w:rPr>
          <w:rFonts w:ascii="Arial" w:hAnsi="Arial" w:hint="cs"/>
          <w:noProof w:val="0"/>
          <w:rtl/>
        </w:rPr>
        <w:t>לא מצאתי כי מר רחמים התעלל בגב' שפיץ ולטעמי אין אמת בפרסום זה, ואנמק:</w:t>
      </w:r>
    </w:p>
    <w:p w:rsidR="00F61CC6" w:rsidRDefault="00155547" w:rsidP="00221A72">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ראשית, גם בעניין זה </w:t>
      </w:r>
      <w:r w:rsidR="00513A26">
        <w:rPr>
          <w:rFonts w:ascii="Arial" w:hAnsi="Arial" w:hint="cs"/>
          <w:noProof w:val="0"/>
          <w:rtl/>
        </w:rPr>
        <w:t>מצאתי ש</w:t>
      </w:r>
      <w:r>
        <w:rPr>
          <w:rFonts w:ascii="Arial" w:hAnsi="Arial" w:hint="cs"/>
          <w:noProof w:val="0"/>
          <w:rtl/>
        </w:rPr>
        <w:t>יש לתת משקל לדוחות שהוצגו מתוך תיק הרווחה.</w:t>
      </w:r>
      <w:r w:rsidR="00221A72">
        <w:rPr>
          <w:rFonts w:ascii="Arial" w:hAnsi="Arial" w:hint="cs"/>
          <w:noProof w:val="0"/>
          <w:rtl/>
        </w:rPr>
        <w:t xml:space="preserve"> </w:t>
      </w:r>
      <w:r w:rsidR="00F61CC6">
        <w:rPr>
          <w:rFonts w:ascii="Arial" w:hAnsi="Arial" w:hint="cs"/>
          <w:noProof w:val="0"/>
          <w:rtl/>
        </w:rPr>
        <w:t>עיון בדוחות אלו לאורך השנים מגלה כי לאורך כל הדוחות, אין כל ר</w:t>
      </w:r>
      <w:r w:rsidR="00513A26">
        <w:rPr>
          <w:rFonts w:ascii="Arial" w:hAnsi="Arial" w:hint="cs"/>
          <w:noProof w:val="0"/>
          <w:rtl/>
        </w:rPr>
        <w:t>איה</w:t>
      </w:r>
      <w:r w:rsidR="00F61CC6">
        <w:rPr>
          <w:rFonts w:ascii="Arial" w:hAnsi="Arial" w:hint="cs"/>
          <w:noProof w:val="0"/>
          <w:rtl/>
        </w:rPr>
        <w:t xml:space="preserve"> להתעללות של מר רחמים בגב' שפיץ, ולמעשה, גב' שפיץ', מבהירה </w:t>
      </w:r>
      <w:r w:rsidR="00F61CC6" w:rsidRPr="00513A26">
        <w:rPr>
          <w:rFonts w:ascii="Arial" w:hAnsi="Arial" w:hint="cs"/>
          <w:b/>
          <w:bCs/>
          <w:noProof w:val="0"/>
          <w:rtl/>
        </w:rPr>
        <w:t>מספר פעמים</w:t>
      </w:r>
      <w:r w:rsidR="00F61CC6">
        <w:rPr>
          <w:rFonts w:ascii="Arial" w:hAnsi="Arial" w:hint="cs"/>
          <w:noProof w:val="0"/>
          <w:rtl/>
        </w:rPr>
        <w:t xml:space="preserve">, בנסיבות שונות, כי הקשר עם מר רחמים הוא מרצונה החופשי ואין כל אקט אי רצוני, בוודאי שלא </w:t>
      </w:r>
      <w:r w:rsidR="00513A26">
        <w:rPr>
          <w:rFonts w:ascii="Arial" w:hAnsi="Arial" w:hint="cs"/>
          <w:noProof w:val="0"/>
          <w:rtl/>
        </w:rPr>
        <w:t xml:space="preserve">אקט </w:t>
      </w:r>
      <w:r w:rsidR="00F61CC6">
        <w:rPr>
          <w:rFonts w:ascii="Arial" w:hAnsi="Arial" w:hint="cs"/>
          <w:noProof w:val="0"/>
          <w:rtl/>
        </w:rPr>
        <w:t>אלים, בקשר זה.</w:t>
      </w:r>
    </w:p>
    <w:p w:rsidR="00155547" w:rsidRDefault="00F61CC6" w:rsidP="00C437EF">
      <w:pPr>
        <w:pStyle w:val="ad"/>
        <w:spacing w:before="160" w:after="160" w:line="360" w:lineRule="auto"/>
        <w:ind w:left="510"/>
        <w:contextualSpacing w:val="0"/>
        <w:jc w:val="both"/>
        <w:rPr>
          <w:rFonts w:ascii="Arial" w:hAnsi="Arial"/>
          <w:noProof w:val="0"/>
        </w:rPr>
      </w:pPr>
      <w:r>
        <w:rPr>
          <w:rFonts w:ascii="Arial" w:hAnsi="Arial" w:hint="cs"/>
          <w:noProof w:val="0"/>
          <w:rtl/>
        </w:rPr>
        <w:t xml:space="preserve">עמדה זו של הגב' שפיץ נבחנת על ידי גורמי הסעד, </w:t>
      </w:r>
      <w:r w:rsidR="00513A26">
        <w:rPr>
          <w:rFonts w:ascii="Arial" w:hAnsi="Arial" w:hint="cs"/>
          <w:noProof w:val="0"/>
          <w:rtl/>
        </w:rPr>
        <w:t xml:space="preserve">מעת לעת, </w:t>
      </w:r>
      <w:r>
        <w:rPr>
          <w:rFonts w:ascii="Arial" w:hAnsi="Arial" w:hint="cs"/>
          <w:noProof w:val="0"/>
          <w:rtl/>
        </w:rPr>
        <w:t xml:space="preserve">ומקובלת עליהם, ואפרט:   </w:t>
      </w:r>
      <w:r w:rsidR="00155547">
        <w:rPr>
          <w:rFonts w:ascii="Arial" w:hAnsi="Arial" w:hint="cs"/>
          <w:noProof w:val="0"/>
          <w:rtl/>
        </w:rPr>
        <w:t xml:space="preserve"> </w:t>
      </w:r>
    </w:p>
    <w:p w:rsidR="00BC13EC" w:rsidRDefault="00BC13EC" w:rsidP="00B346D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ביום 23.7.2014 מתקיימת פגישה </w:t>
      </w:r>
      <w:r w:rsidR="00F61CC6">
        <w:rPr>
          <w:rFonts w:ascii="Arial" w:hAnsi="Arial" w:hint="cs"/>
          <w:noProof w:val="0"/>
          <w:rtl/>
        </w:rPr>
        <w:t xml:space="preserve">של נציג הרווחה </w:t>
      </w:r>
      <w:r>
        <w:rPr>
          <w:rFonts w:ascii="Arial" w:hAnsi="Arial" w:hint="cs"/>
          <w:noProof w:val="0"/>
          <w:rtl/>
        </w:rPr>
        <w:t xml:space="preserve">עם גב' שפיץ, כאשר מר רחמים מסיע את הגב' שפיץ לפגישה. מדיווח העו"סית על הפגישה עולה כי הגב' שפיץ </w:t>
      </w:r>
      <w:r w:rsidR="001614B0">
        <w:rPr>
          <w:rFonts w:ascii="Arial" w:hAnsi="Arial" w:hint="cs"/>
          <w:noProof w:val="0"/>
          <w:rtl/>
        </w:rPr>
        <w:t xml:space="preserve">דיברה באופן ברור וקוהרנטי וכי היא </w:t>
      </w:r>
      <w:r w:rsidR="00F61CC6">
        <w:rPr>
          <w:rFonts w:ascii="Arial" w:hAnsi="Arial" w:hint="cs"/>
          <w:noProof w:val="0"/>
          <w:rtl/>
        </w:rPr>
        <w:t>מבהירה ש</w:t>
      </w:r>
      <w:r w:rsidR="001614B0">
        <w:rPr>
          <w:rFonts w:ascii="Arial" w:hAnsi="Arial" w:hint="cs"/>
          <w:noProof w:val="0"/>
          <w:rtl/>
        </w:rPr>
        <w:t xml:space="preserve">הקשר עם </w:t>
      </w:r>
      <w:r w:rsidR="00F61CC6">
        <w:rPr>
          <w:rFonts w:ascii="Arial" w:hAnsi="Arial" w:hint="cs"/>
          <w:noProof w:val="0"/>
          <w:rtl/>
        </w:rPr>
        <w:t>'</w:t>
      </w:r>
      <w:r w:rsidR="001614B0">
        <w:rPr>
          <w:rFonts w:ascii="Arial" w:hAnsi="Arial" w:hint="cs"/>
          <w:noProof w:val="0"/>
          <w:rtl/>
        </w:rPr>
        <w:t>יוסי</w:t>
      </w:r>
      <w:r w:rsidR="00F61CC6">
        <w:rPr>
          <w:rFonts w:ascii="Arial" w:hAnsi="Arial" w:hint="cs"/>
          <w:noProof w:val="0"/>
          <w:rtl/>
        </w:rPr>
        <w:t>'</w:t>
      </w:r>
      <w:r w:rsidR="001614B0">
        <w:rPr>
          <w:rFonts w:ascii="Arial" w:hAnsi="Arial" w:hint="cs"/>
          <w:noProof w:val="0"/>
          <w:rtl/>
        </w:rPr>
        <w:t xml:space="preserve"> </w:t>
      </w:r>
      <w:r w:rsidR="00F61CC6">
        <w:rPr>
          <w:rFonts w:ascii="Arial" w:hAnsi="Arial" w:hint="cs"/>
          <w:noProof w:val="0"/>
          <w:rtl/>
        </w:rPr>
        <w:t>(</w:t>
      </w:r>
      <w:r w:rsidR="00286FCF">
        <w:rPr>
          <w:rFonts w:ascii="Arial" w:hAnsi="Arial" w:hint="cs"/>
          <w:noProof w:val="0"/>
          <w:rtl/>
        </w:rPr>
        <w:t xml:space="preserve">מר רחמים) </w:t>
      </w:r>
      <w:r w:rsidR="001614B0">
        <w:rPr>
          <w:rFonts w:ascii="Arial" w:hAnsi="Arial" w:hint="cs"/>
          <w:noProof w:val="0"/>
          <w:rtl/>
        </w:rPr>
        <w:t>הוא מרצונה המלא ו</w:t>
      </w:r>
      <w:r w:rsidR="00F61CC6">
        <w:rPr>
          <w:rFonts w:ascii="Arial" w:hAnsi="Arial" w:hint="cs"/>
          <w:noProof w:val="0"/>
          <w:rtl/>
        </w:rPr>
        <w:t xml:space="preserve">עוד מוסיפה </w:t>
      </w:r>
      <w:r w:rsidR="001614B0">
        <w:rPr>
          <w:rFonts w:ascii="Arial" w:hAnsi="Arial" w:hint="cs"/>
          <w:noProof w:val="0"/>
          <w:rtl/>
        </w:rPr>
        <w:t>כי יוסי עוזר לה מאוד.</w:t>
      </w:r>
    </w:p>
    <w:p w:rsidR="001614B0" w:rsidRDefault="001614B0" w:rsidP="00C437EF">
      <w:pPr>
        <w:pStyle w:val="ad"/>
        <w:spacing w:before="160" w:after="160" w:line="360" w:lineRule="auto"/>
        <w:ind w:left="510"/>
        <w:contextualSpacing w:val="0"/>
        <w:jc w:val="both"/>
        <w:rPr>
          <w:rFonts w:ascii="Arial" w:hAnsi="Arial"/>
          <w:noProof w:val="0"/>
        </w:rPr>
      </w:pPr>
      <w:r>
        <w:rPr>
          <w:rFonts w:ascii="Arial" w:hAnsi="Arial" w:hint="cs"/>
          <w:noProof w:val="0"/>
          <w:rtl/>
        </w:rPr>
        <w:t>צוות הרווחה התרשם</w:t>
      </w:r>
      <w:r w:rsidR="0004789C">
        <w:rPr>
          <w:rFonts w:ascii="Arial" w:hAnsi="Arial" w:hint="cs"/>
          <w:noProof w:val="0"/>
          <w:rtl/>
        </w:rPr>
        <w:t xml:space="preserve"> בעצמו,</w:t>
      </w:r>
      <w:r>
        <w:rPr>
          <w:rFonts w:ascii="Arial" w:hAnsi="Arial" w:hint="cs"/>
          <w:noProof w:val="0"/>
          <w:rtl/>
        </w:rPr>
        <w:t xml:space="preserve"> כי הגב' שפיץ </w:t>
      </w:r>
      <w:r w:rsidRPr="00F61CC6">
        <w:rPr>
          <w:rFonts w:ascii="Arial" w:hAnsi="Arial" w:hint="cs"/>
          <w:b/>
          <w:bCs/>
          <w:noProof w:val="0"/>
          <w:rtl/>
        </w:rPr>
        <w:t>אינה</w:t>
      </w:r>
      <w:r>
        <w:rPr>
          <w:rFonts w:ascii="Arial" w:hAnsi="Arial" w:hint="cs"/>
          <w:noProof w:val="0"/>
          <w:rtl/>
        </w:rPr>
        <w:t xml:space="preserve"> מעוניינת בהתערבות הרווחה וכי היא יודעת לטפל בענייניה.</w:t>
      </w:r>
    </w:p>
    <w:p w:rsidR="001614B0" w:rsidRDefault="001614B0"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8.6.2015 מתקיימת שיחה נוספת של עו"סית עם הגב' שפיץ בה נוכחת גם פקידת הסעד הגב' לאה יניב. הפגישה מתקיימת לאור דיווח של הנתבעת 5 כאן, הגב' שועה, על טיב היח</w:t>
      </w:r>
      <w:r w:rsidR="00F61CC6">
        <w:rPr>
          <w:rFonts w:ascii="Arial" w:hAnsi="Arial" w:hint="cs"/>
          <w:noProof w:val="0"/>
          <w:rtl/>
        </w:rPr>
        <w:t>סים בין מר רחמים לבין הגב' שפיץ ועל החשש לניצול ולהתעללות.</w:t>
      </w:r>
    </w:p>
    <w:p w:rsidR="001614B0" w:rsidRDefault="001614B0"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lastRenderedPageBreak/>
        <w:t xml:space="preserve">צוות הרווחה מוצא כי גב' שפיץ </w:t>
      </w:r>
      <w:r w:rsidRPr="00F61CC6">
        <w:rPr>
          <w:rFonts w:ascii="Arial" w:hAnsi="Arial" w:hint="cs"/>
          <w:b/>
          <w:bCs/>
          <w:noProof w:val="0"/>
          <w:rtl/>
        </w:rPr>
        <w:t>אינה</w:t>
      </w:r>
      <w:r>
        <w:rPr>
          <w:rFonts w:ascii="Arial" w:hAnsi="Arial" w:hint="cs"/>
          <w:noProof w:val="0"/>
          <w:rtl/>
        </w:rPr>
        <w:t xml:space="preserve"> רוצה לשנות דבר</w:t>
      </w:r>
      <w:r w:rsidR="00F61CC6">
        <w:rPr>
          <w:rFonts w:ascii="Arial" w:hAnsi="Arial" w:hint="cs"/>
          <w:noProof w:val="0"/>
          <w:rtl/>
        </w:rPr>
        <w:t xml:space="preserve">, והיא אף </w:t>
      </w:r>
      <w:r>
        <w:rPr>
          <w:rFonts w:ascii="Arial" w:hAnsi="Arial" w:hint="cs"/>
          <w:noProof w:val="0"/>
          <w:rtl/>
        </w:rPr>
        <w:t xml:space="preserve">טוענת כי </w:t>
      </w:r>
      <w:r w:rsidR="00286FCF">
        <w:rPr>
          <w:rFonts w:ascii="Arial" w:hAnsi="Arial" w:hint="cs"/>
          <w:noProof w:val="0"/>
          <w:rtl/>
        </w:rPr>
        <w:t>'</w:t>
      </w:r>
      <w:r>
        <w:rPr>
          <w:rFonts w:ascii="Arial" w:hAnsi="Arial" w:hint="cs"/>
          <w:noProof w:val="0"/>
          <w:rtl/>
        </w:rPr>
        <w:t>יוסי</w:t>
      </w:r>
      <w:r w:rsidR="00286FCF">
        <w:rPr>
          <w:rFonts w:ascii="Arial" w:hAnsi="Arial" w:hint="cs"/>
          <w:noProof w:val="0"/>
          <w:rtl/>
        </w:rPr>
        <w:t>'</w:t>
      </w:r>
      <w:r>
        <w:rPr>
          <w:rFonts w:ascii="Arial" w:hAnsi="Arial" w:hint="cs"/>
          <w:noProof w:val="0"/>
          <w:rtl/>
        </w:rPr>
        <w:t xml:space="preserve"> טוב אליה, והיא "</w:t>
      </w:r>
      <w:r w:rsidR="007C1D59">
        <w:rPr>
          <w:rFonts w:ascii="Arial" w:hAnsi="Arial" w:hint="cs"/>
          <w:noProof w:val="0"/>
          <w:rtl/>
        </w:rPr>
        <w:t>לא ר</w:t>
      </w:r>
      <w:r>
        <w:rPr>
          <w:rFonts w:ascii="Arial" w:hAnsi="Arial" w:hint="cs"/>
          <w:noProof w:val="0"/>
          <w:rtl/>
        </w:rPr>
        <w:t>וצה</w:t>
      </w:r>
      <w:r w:rsidR="007C1D59">
        <w:rPr>
          <w:rFonts w:ascii="Arial" w:hAnsi="Arial" w:hint="cs"/>
          <w:noProof w:val="0"/>
          <w:rtl/>
        </w:rPr>
        <w:t xml:space="preserve"> לפגוע בו". עוד מתרשם הצוות כי מדובר באישה "צלולה ודעתנית".</w:t>
      </w:r>
    </w:p>
    <w:p w:rsidR="007C1D59" w:rsidRDefault="003B237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ביום 16.5.2017, בעקבות דיווח כי מר רחמים ביקש לקיים יחסי מין עם הגב' שפיץ בניגוד לרצונה, מתקיים ביקור בית נוסף. במסגרת הביקור מספרת הגב' שפיץ לעו"סית על הקשר שלה עם יוסי, ומסבירה כי יש ביניהם "יחסים אינטימיים". עוד מציינת העו"סית כי הגב' שפיץ מסבירה </w:t>
      </w:r>
      <w:r w:rsidR="00286FCF">
        <w:rPr>
          <w:rFonts w:ascii="Arial" w:hAnsi="Arial" w:hint="cs"/>
          <w:noProof w:val="0"/>
          <w:rtl/>
        </w:rPr>
        <w:t xml:space="preserve">לה </w:t>
      </w:r>
      <w:r>
        <w:rPr>
          <w:rFonts w:ascii="Arial" w:hAnsi="Arial" w:hint="cs"/>
          <w:noProof w:val="0"/>
          <w:rtl/>
        </w:rPr>
        <w:t>כי יוסי</w:t>
      </w:r>
      <w:r w:rsidRPr="00286FCF">
        <w:rPr>
          <w:rFonts w:ascii="Arial" w:hAnsi="Arial" w:hint="cs"/>
          <w:b/>
          <w:bCs/>
          <w:noProof w:val="0"/>
          <w:rtl/>
        </w:rPr>
        <w:t xml:space="preserve"> "לא עושה לה שום דבר בכוח"</w:t>
      </w:r>
      <w:r>
        <w:rPr>
          <w:rFonts w:ascii="Arial" w:hAnsi="Arial" w:hint="cs"/>
          <w:noProof w:val="0"/>
          <w:rtl/>
        </w:rPr>
        <w:t xml:space="preserve"> והוא </w:t>
      </w:r>
      <w:r w:rsidRPr="00286FCF">
        <w:rPr>
          <w:rFonts w:ascii="Arial" w:hAnsi="Arial" w:hint="cs"/>
          <w:b/>
          <w:bCs/>
          <w:noProof w:val="0"/>
          <w:rtl/>
        </w:rPr>
        <w:t>"אינו פוגע בה"</w:t>
      </w:r>
      <w:r>
        <w:rPr>
          <w:rFonts w:ascii="Arial" w:hAnsi="Arial" w:hint="cs"/>
          <w:noProof w:val="0"/>
          <w:rtl/>
        </w:rPr>
        <w:t>.</w:t>
      </w:r>
    </w:p>
    <w:p w:rsidR="00451960" w:rsidRDefault="00286FCF"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על רקע כלל הדיווחים והמפגשים, נערך </w:t>
      </w:r>
      <w:r w:rsidR="00451960">
        <w:rPr>
          <w:rFonts w:ascii="Arial" w:hAnsi="Arial" w:hint="cs"/>
          <w:noProof w:val="0"/>
          <w:rtl/>
        </w:rPr>
        <w:t xml:space="preserve">ביום 7.12.2017 דיון רב משתתפים </w:t>
      </w:r>
      <w:r w:rsidR="0004789C">
        <w:rPr>
          <w:rFonts w:ascii="Arial" w:hAnsi="Arial" w:hint="cs"/>
          <w:noProof w:val="0"/>
          <w:rtl/>
        </w:rPr>
        <w:t xml:space="preserve">במחלקת הרווחה </w:t>
      </w:r>
      <w:r w:rsidR="00451960">
        <w:rPr>
          <w:rFonts w:ascii="Arial" w:hAnsi="Arial" w:hint="cs"/>
          <w:noProof w:val="0"/>
          <w:rtl/>
        </w:rPr>
        <w:t>ביחס לגב' שפיץ. בסיומו של דיון זה מגיע צוות הרווחה למסקנה</w:t>
      </w:r>
      <w:r>
        <w:rPr>
          <w:rFonts w:ascii="Arial" w:hAnsi="Arial" w:hint="cs"/>
          <w:noProof w:val="0"/>
          <w:rtl/>
        </w:rPr>
        <w:t>,</w:t>
      </w:r>
      <w:r w:rsidR="00451960">
        <w:rPr>
          <w:rFonts w:ascii="Arial" w:hAnsi="Arial" w:hint="cs"/>
          <w:noProof w:val="0"/>
          <w:rtl/>
        </w:rPr>
        <w:t xml:space="preserve"> כי הגב' שפיץ מודעת למה היא רוצה </w:t>
      </w:r>
      <w:r>
        <w:rPr>
          <w:rFonts w:ascii="Arial" w:hAnsi="Arial" w:hint="cs"/>
          <w:noProof w:val="0"/>
          <w:rtl/>
        </w:rPr>
        <w:t xml:space="preserve">ומה היא לא רוצה, </w:t>
      </w:r>
      <w:r w:rsidR="00451960">
        <w:rPr>
          <w:rFonts w:ascii="Arial" w:hAnsi="Arial" w:hint="cs"/>
          <w:noProof w:val="0"/>
          <w:rtl/>
        </w:rPr>
        <w:t xml:space="preserve">וכי </w:t>
      </w:r>
      <w:r w:rsidR="00451960" w:rsidRPr="00286FCF">
        <w:rPr>
          <w:rFonts w:ascii="Arial" w:hAnsi="Arial" w:hint="cs"/>
          <w:b/>
          <w:bCs/>
          <w:noProof w:val="0"/>
          <w:rtl/>
        </w:rPr>
        <w:t>"רצונה כבודה"</w:t>
      </w:r>
      <w:r w:rsidR="00451960">
        <w:rPr>
          <w:rFonts w:ascii="Arial" w:hAnsi="Arial" w:hint="cs"/>
          <w:noProof w:val="0"/>
          <w:rtl/>
        </w:rPr>
        <w:t xml:space="preserve"> מכאן התערבות בחייה כרגע תזיק יותר מאשר תועיל. </w:t>
      </w:r>
    </w:p>
    <w:p w:rsidR="00286FCF" w:rsidRDefault="00286FCF"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10.5.2018 מקבלת לשכת הרווחה דיווח מהנתבע</w:t>
      </w:r>
      <w:r w:rsidR="0004789C">
        <w:rPr>
          <w:rFonts w:ascii="Arial" w:hAnsi="Arial" w:hint="cs"/>
          <w:noProof w:val="0"/>
          <w:rtl/>
        </w:rPr>
        <w:t>ת</w:t>
      </w:r>
      <w:r>
        <w:rPr>
          <w:rFonts w:ascii="Arial" w:hAnsi="Arial" w:hint="cs"/>
          <w:noProof w:val="0"/>
          <w:rtl/>
        </w:rPr>
        <w:t xml:space="preserve"> 4 כאן, וכן מהמטפלת אורלי רוקח, כי היחסי</w:t>
      </w:r>
      <w:r w:rsidR="00793005">
        <w:rPr>
          <w:rFonts w:ascii="Arial" w:hAnsi="Arial" w:hint="cs"/>
          <w:noProof w:val="0"/>
          <w:rtl/>
        </w:rPr>
        <w:t>ם</w:t>
      </w:r>
      <w:r>
        <w:rPr>
          <w:rFonts w:ascii="Arial" w:hAnsi="Arial" w:hint="cs"/>
          <w:noProof w:val="0"/>
          <w:rtl/>
        </w:rPr>
        <w:t xml:space="preserve"> בין מר רחמים לגב' שפיץ אינם תקינים, וכי מר רחמים מ</w:t>
      </w:r>
      <w:r w:rsidR="00793005">
        <w:rPr>
          <w:rFonts w:ascii="Arial" w:hAnsi="Arial" w:hint="cs"/>
          <w:noProof w:val="0"/>
          <w:rtl/>
        </w:rPr>
        <w:t xml:space="preserve">נצל את הגב' שפיץ. </w:t>
      </w:r>
    </w:p>
    <w:p w:rsidR="00DF584D" w:rsidRDefault="00DF584D"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בעקבות דיווח זה יוצא</w:t>
      </w:r>
      <w:r w:rsidR="00E8154E">
        <w:rPr>
          <w:rFonts w:ascii="Arial" w:hAnsi="Arial" w:hint="cs"/>
          <w:noProof w:val="0"/>
          <w:rtl/>
        </w:rPr>
        <w:t>ות</w:t>
      </w:r>
      <w:r>
        <w:rPr>
          <w:rFonts w:ascii="Arial" w:hAnsi="Arial" w:hint="cs"/>
          <w:noProof w:val="0"/>
          <w:rtl/>
        </w:rPr>
        <w:t xml:space="preserve"> שתי עובדות סוציאליות</w:t>
      </w:r>
      <w:r w:rsidR="00AC0311">
        <w:rPr>
          <w:rFonts w:ascii="Arial" w:hAnsi="Arial" w:hint="cs"/>
          <w:noProof w:val="0"/>
          <w:rtl/>
        </w:rPr>
        <w:t xml:space="preserve">, </w:t>
      </w:r>
      <w:r w:rsidR="00E8154E">
        <w:rPr>
          <w:rFonts w:ascii="Arial" w:hAnsi="Arial" w:hint="cs"/>
          <w:noProof w:val="0"/>
          <w:rtl/>
        </w:rPr>
        <w:t xml:space="preserve">הגב' </w:t>
      </w:r>
      <w:r w:rsidR="00AC0311">
        <w:rPr>
          <w:rFonts w:ascii="Arial" w:hAnsi="Arial" w:hint="cs"/>
          <w:noProof w:val="0"/>
          <w:rtl/>
        </w:rPr>
        <w:t>אסתר קיל</w:t>
      </w:r>
      <w:r>
        <w:rPr>
          <w:rFonts w:ascii="Arial" w:hAnsi="Arial" w:hint="cs"/>
          <w:noProof w:val="0"/>
          <w:rtl/>
        </w:rPr>
        <w:t xml:space="preserve"> והגב' שחר פז, מאגף הרווחה לביקור אצל הגב' שפיץ. </w:t>
      </w:r>
    </w:p>
    <w:p w:rsidR="00DF584D" w:rsidRDefault="00DF584D"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המסקנה של שתי העובדות הסוציאליות מהביקור הזה, </w:t>
      </w:r>
      <w:r w:rsidR="00EE7504">
        <w:rPr>
          <w:rFonts w:ascii="Arial" w:hAnsi="Arial" w:hint="cs"/>
          <w:noProof w:val="0"/>
          <w:rtl/>
        </w:rPr>
        <w:t xml:space="preserve">ביקור מיום 15.5.2018, </w:t>
      </w:r>
      <w:r>
        <w:rPr>
          <w:rFonts w:ascii="Arial" w:hAnsi="Arial" w:hint="cs"/>
          <w:noProof w:val="0"/>
          <w:rtl/>
        </w:rPr>
        <w:t xml:space="preserve">תואמת בקווים כללים את התרשמות בית המשפט מכלל הראיות בתיק, כאשר מצד אחד, עולה כי מר רחמים השתלט על רכושה של הגב' שפיץ, אולם, ומצד שני, אין התעללות של מר רחמים בגב' שפיץ והיחסים הם מרצונה </w:t>
      </w:r>
      <w:r w:rsidR="00221A72">
        <w:rPr>
          <w:rFonts w:ascii="Arial" w:hAnsi="Arial" w:hint="cs"/>
          <w:noProof w:val="0"/>
          <w:rtl/>
        </w:rPr>
        <w:t xml:space="preserve">החופשי </w:t>
      </w:r>
      <w:r>
        <w:rPr>
          <w:rFonts w:ascii="Arial" w:hAnsi="Arial" w:hint="cs"/>
          <w:noProof w:val="0"/>
          <w:rtl/>
        </w:rPr>
        <w:t>של הגב' שפיץ.</w:t>
      </w:r>
    </w:p>
    <w:p w:rsidR="009B2B29" w:rsidRDefault="0004789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חשוב להדגיש כי </w:t>
      </w:r>
      <w:r w:rsidR="00DF584D">
        <w:rPr>
          <w:rFonts w:ascii="Arial" w:hAnsi="Arial" w:hint="cs"/>
          <w:noProof w:val="0"/>
          <w:rtl/>
        </w:rPr>
        <w:t xml:space="preserve">העו"סיות </w:t>
      </w:r>
      <w:r>
        <w:rPr>
          <w:rFonts w:ascii="Arial" w:hAnsi="Arial" w:hint="cs"/>
          <w:noProof w:val="0"/>
          <w:rtl/>
        </w:rPr>
        <w:t xml:space="preserve">מציינות </w:t>
      </w:r>
      <w:r w:rsidR="00DF584D">
        <w:rPr>
          <w:rFonts w:ascii="Arial" w:hAnsi="Arial" w:hint="cs"/>
          <w:noProof w:val="0"/>
          <w:rtl/>
        </w:rPr>
        <w:t xml:space="preserve">בדוח כי הגב' שפיץ מודעת </w:t>
      </w:r>
      <w:r>
        <w:rPr>
          <w:rFonts w:ascii="Arial" w:hAnsi="Arial" w:hint="cs"/>
          <w:noProof w:val="0"/>
          <w:rtl/>
        </w:rPr>
        <w:t xml:space="preserve">לכך </w:t>
      </w:r>
      <w:r w:rsidR="00DF584D">
        <w:rPr>
          <w:rFonts w:ascii="Arial" w:hAnsi="Arial" w:hint="cs"/>
          <w:noProof w:val="0"/>
          <w:rtl/>
        </w:rPr>
        <w:t>כי נתנה למר רחמים את כספה כיוון שהוא "עני". כמו כן מציינות העו</w:t>
      </w:r>
      <w:r w:rsidR="009B2B29">
        <w:rPr>
          <w:rFonts w:ascii="Arial" w:hAnsi="Arial" w:hint="cs"/>
          <w:noProof w:val="0"/>
          <w:rtl/>
        </w:rPr>
        <w:t>"סיות, את הדברים הבאים:</w:t>
      </w:r>
    </w:p>
    <w:p w:rsidR="009B2B29" w:rsidRPr="009B2B29" w:rsidRDefault="009B2B29" w:rsidP="007D69B5">
      <w:pPr>
        <w:pStyle w:val="ad"/>
        <w:spacing w:before="160" w:after="160" w:line="360" w:lineRule="auto"/>
        <w:ind w:left="1219" w:right="567"/>
        <w:contextualSpacing w:val="0"/>
        <w:jc w:val="both"/>
        <w:rPr>
          <w:rFonts w:ascii="Arial" w:hAnsi="Arial"/>
          <w:b/>
          <w:bCs/>
          <w:noProof w:val="0"/>
          <w:rtl/>
        </w:rPr>
      </w:pPr>
      <w:r w:rsidRPr="009B2B29">
        <w:rPr>
          <w:rFonts w:ascii="Arial" w:hAnsi="Arial" w:hint="cs"/>
          <w:b/>
          <w:bCs/>
          <w:noProof w:val="0"/>
          <w:rtl/>
        </w:rPr>
        <w:t>"בשיחה ניסנו מספר פעמים להבין האם חשה מנוצלת/מרומה והאם היא מעוניינת כי נתערב ונפעל על מנת לנתק את הקשר עם יוסף. לדבריה למרות שהיא אינה מרוצה מהתנהגותו כל הזמן, היא מעדיפה את הקשר הזה מאשר להיות לבד"</w:t>
      </w:r>
      <w:r w:rsidR="0004789C">
        <w:rPr>
          <w:rFonts w:ascii="Arial" w:hAnsi="Arial" w:hint="cs"/>
          <w:b/>
          <w:bCs/>
          <w:noProof w:val="0"/>
          <w:rtl/>
        </w:rPr>
        <w:t>.</w:t>
      </w:r>
    </w:p>
    <w:p w:rsidR="009B2B29" w:rsidRDefault="009B2B29" w:rsidP="00C437EF">
      <w:pPr>
        <w:pStyle w:val="ad"/>
        <w:spacing w:before="160" w:after="160" w:line="360" w:lineRule="auto"/>
        <w:ind w:left="510"/>
        <w:contextualSpacing w:val="0"/>
        <w:jc w:val="both"/>
        <w:rPr>
          <w:rFonts w:ascii="Arial" w:hAnsi="Arial"/>
          <w:b/>
          <w:bCs/>
          <w:noProof w:val="0"/>
          <w:rtl/>
        </w:rPr>
      </w:pPr>
      <w:r>
        <w:rPr>
          <w:rFonts w:ascii="Arial" w:hAnsi="Arial" w:hint="cs"/>
          <w:noProof w:val="0"/>
          <w:rtl/>
        </w:rPr>
        <w:t xml:space="preserve">עוד הן מציינות כי למרות אי הנוחות של הגב' שפיץ מניהול הכספים על ידי מר רחמים: </w:t>
      </w:r>
      <w:r w:rsidRPr="009B2B29">
        <w:rPr>
          <w:rFonts w:ascii="Arial" w:hAnsi="Arial" w:hint="cs"/>
          <w:b/>
          <w:bCs/>
          <w:noProof w:val="0"/>
          <w:rtl/>
        </w:rPr>
        <w:t>"היא עדיין המשיכה להצהיר כי זה רצונה וכי הוא בסדר וכי היא אינה נותנת לו "לדרוך עליה""</w:t>
      </w:r>
    </w:p>
    <w:p w:rsidR="009B2B29" w:rsidRDefault="009B2B29" w:rsidP="00C437EF">
      <w:pPr>
        <w:pStyle w:val="ad"/>
        <w:spacing w:before="160" w:after="160" w:line="360" w:lineRule="auto"/>
        <w:ind w:left="510"/>
        <w:contextualSpacing w:val="0"/>
        <w:jc w:val="both"/>
        <w:rPr>
          <w:rFonts w:ascii="Arial" w:hAnsi="Arial"/>
          <w:noProof w:val="0"/>
          <w:rtl/>
        </w:rPr>
      </w:pPr>
      <w:r w:rsidRPr="009B2B29">
        <w:rPr>
          <w:rFonts w:ascii="Arial" w:hAnsi="Arial" w:hint="cs"/>
          <w:noProof w:val="0"/>
          <w:rtl/>
        </w:rPr>
        <w:t>לאור האמור לעיל, מגיעות העו"סיות למסקנה כי למרות אי הנוחות, לא ניתן להתערב ביחסים בניגוד לרצונה ולדעתה של הגב' שפיץ.</w:t>
      </w:r>
    </w:p>
    <w:p w:rsidR="0004789C" w:rsidRPr="009B2B29" w:rsidRDefault="0004789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lastRenderedPageBreak/>
        <w:t xml:space="preserve">ושוב ניתן ללמוד על מערכת היחסים בין מר רחמים לגב' שפיץ, מערכת יחסים של </w:t>
      </w:r>
      <w:r w:rsidR="00B346DF">
        <w:rPr>
          <w:rFonts w:ascii="Arial" w:hAnsi="Arial" w:hint="cs"/>
          <w:noProof w:val="0"/>
          <w:rtl/>
        </w:rPr>
        <w:t>"</w:t>
      </w:r>
      <w:r>
        <w:rPr>
          <w:rFonts w:ascii="Arial" w:hAnsi="Arial" w:hint="cs"/>
          <w:noProof w:val="0"/>
          <w:rtl/>
        </w:rPr>
        <w:t>תן וקח</w:t>
      </w:r>
      <w:r w:rsidR="00B346DF">
        <w:rPr>
          <w:rFonts w:ascii="Arial" w:hAnsi="Arial" w:hint="cs"/>
          <w:noProof w:val="0"/>
          <w:rtl/>
        </w:rPr>
        <w:t>"</w:t>
      </w:r>
      <w:r>
        <w:rPr>
          <w:rFonts w:ascii="Arial" w:hAnsi="Arial" w:hint="cs"/>
          <w:noProof w:val="0"/>
          <w:rtl/>
        </w:rPr>
        <w:t>, כאשר מצד אחד מר רחמים מטפל בגב' שפיץ הקשישה בהוגנות ומפיג את בדידותה, אולם, מצד שני, לא עושה זאת לשם שמיים, אלא מתוך רווח כלכלי משמעותי.</w:t>
      </w:r>
    </w:p>
    <w:p w:rsidR="009B2B29" w:rsidRDefault="00EE7504"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ביקורים דומים שנערכים על ידי אותן עובדות סוציאליות או אחרות מעלים ממצאים דומים ואף טובים יותר מבחינת </w:t>
      </w:r>
      <w:r w:rsidR="00221A72">
        <w:rPr>
          <w:rFonts w:ascii="Arial" w:hAnsi="Arial" w:hint="cs"/>
          <w:noProof w:val="0"/>
          <w:rtl/>
        </w:rPr>
        <w:t xml:space="preserve">מר </w:t>
      </w:r>
      <w:r>
        <w:rPr>
          <w:rFonts w:ascii="Arial" w:hAnsi="Arial" w:hint="cs"/>
          <w:noProof w:val="0"/>
          <w:rtl/>
        </w:rPr>
        <w:t>רחמים.</w:t>
      </w:r>
    </w:p>
    <w:p w:rsidR="00EE7504" w:rsidRDefault="00EE7504" w:rsidP="00C437EF">
      <w:pPr>
        <w:pStyle w:val="ad"/>
        <w:spacing w:before="160" w:after="160" w:line="360" w:lineRule="auto"/>
        <w:ind w:left="510"/>
        <w:contextualSpacing w:val="0"/>
        <w:jc w:val="both"/>
        <w:rPr>
          <w:rFonts w:ascii="Arial" w:hAnsi="Arial"/>
          <w:b/>
          <w:bCs/>
          <w:noProof w:val="0"/>
          <w:rtl/>
        </w:rPr>
      </w:pPr>
      <w:r>
        <w:rPr>
          <w:rFonts w:ascii="Arial" w:hAnsi="Arial" w:hint="cs"/>
          <w:noProof w:val="0"/>
          <w:rtl/>
        </w:rPr>
        <w:t xml:space="preserve">כך בביקור מיום 29.7.2018,  ביקור שנערך בהפתעה, מדווחת העו"סית כי הגב' שפיץ אומרת: </w:t>
      </w:r>
      <w:r w:rsidRPr="00EE7504">
        <w:rPr>
          <w:rFonts w:ascii="Arial" w:hAnsi="Arial" w:hint="cs"/>
          <w:b/>
          <w:bCs/>
          <w:noProof w:val="0"/>
          <w:rtl/>
        </w:rPr>
        <w:t>"..שיוסי מטפל בה טוב. קונה לה תרופות ונמצא בקשר עם רופאת המשפחה"</w:t>
      </w:r>
      <w:r>
        <w:rPr>
          <w:rFonts w:ascii="Arial" w:hAnsi="Arial" w:hint="cs"/>
          <w:b/>
          <w:bCs/>
          <w:noProof w:val="0"/>
          <w:rtl/>
        </w:rPr>
        <w:t xml:space="preserve">. </w:t>
      </w:r>
      <w:r>
        <w:rPr>
          <w:rFonts w:ascii="Arial" w:hAnsi="Arial" w:hint="cs"/>
          <w:noProof w:val="0"/>
          <w:rtl/>
        </w:rPr>
        <w:t xml:space="preserve">ולענין האלימות: </w:t>
      </w:r>
      <w:r w:rsidRPr="00EE7504">
        <w:rPr>
          <w:rFonts w:ascii="Arial" w:hAnsi="Arial" w:hint="cs"/>
          <w:b/>
          <w:bCs/>
          <w:noProof w:val="0"/>
          <w:rtl/>
        </w:rPr>
        <w:t>"רות הכחישה בתוקף כל אלימות מצד</w:t>
      </w:r>
      <w:r w:rsidR="00E77D04">
        <w:rPr>
          <w:rFonts w:ascii="Arial" w:hAnsi="Arial" w:hint="cs"/>
          <w:b/>
          <w:bCs/>
          <w:noProof w:val="0"/>
          <w:rtl/>
        </w:rPr>
        <w:t>ו</w:t>
      </w:r>
      <w:r w:rsidRPr="00EE7504">
        <w:rPr>
          <w:rFonts w:ascii="Arial" w:hAnsi="Arial" w:hint="cs"/>
          <w:b/>
          <w:bCs/>
          <w:noProof w:val="0"/>
          <w:rtl/>
        </w:rPr>
        <w:t xml:space="preserve"> </w:t>
      </w:r>
      <w:r w:rsidR="00E77D04">
        <w:rPr>
          <w:rFonts w:ascii="Arial" w:hAnsi="Arial" w:hint="cs"/>
          <w:b/>
          <w:bCs/>
          <w:noProof w:val="0"/>
          <w:rtl/>
        </w:rPr>
        <w:t xml:space="preserve">של </w:t>
      </w:r>
      <w:r w:rsidRPr="00EE7504">
        <w:rPr>
          <w:rFonts w:ascii="Arial" w:hAnsi="Arial" w:hint="cs"/>
          <w:b/>
          <w:bCs/>
          <w:noProof w:val="0"/>
          <w:rtl/>
        </w:rPr>
        <w:t>יוסי"</w:t>
      </w:r>
      <w:r>
        <w:rPr>
          <w:rFonts w:ascii="Arial" w:hAnsi="Arial" w:hint="cs"/>
          <w:b/>
          <w:bCs/>
          <w:noProof w:val="0"/>
          <w:rtl/>
        </w:rPr>
        <w:t>.</w:t>
      </w:r>
    </w:p>
    <w:p w:rsidR="00EE7504" w:rsidRPr="00EE7504" w:rsidRDefault="00EE7504" w:rsidP="00B346DF">
      <w:pPr>
        <w:pStyle w:val="ad"/>
        <w:spacing w:before="160" w:after="160" w:line="360" w:lineRule="auto"/>
        <w:ind w:left="510"/>
        <w:contextualSpacing w:val="0"/>
        <w:jc w:val="both"/>
        <w:rPr>
          <w:rFonts w:ascii="Arial" w:hAnsi="Arial"/>
          <w:noProof w:val="0"/>
        </w:rPr>
      </w:pPr>
      <w:r w:rsidRPr="00EE7504">
        <w:rPr>
          <w:rFonts w:ascii="Arial" w:hAnsi="Arial" w:hint="cs"/>
          <w:noProof w:val="0"/>
          <w:rtl/>
        </w:rPr>
        <w:t>לשאלת העו"סית</w:t>
      </w:r>
      <w:r w:rsidR="00675BB8">
        <w:rPr>
          <w:rFonts w:ascii="Arial" w:hAnsi="Arial" w:hint="cs"/>
          <w:noProof w:val="0"/>
          <w:rtl/>
        </w:rPr>
        <w:t xml:space="preserve">, </w:t>
      </w:r>
      <w:r w:rsidRPr="00EE7504">
        <w:rPr>
          <w:rFonts w:ascii="Arial" w:hAnsi="Arial" w:hint="cs"/>
          <w:noProof w:val="0"/>
          <w:rtl/>
        </w:rPr>
        <w:t>האם הגב' שפיץ רוצה לשנות משהו בחייה עונה הגב' שפיץ,</w:t>
      </w:r>
      <w:r w:rsidR="00AC0311">
        <w:rPr>
          <w:rFonts w:ascii="Arial" w:hAnsi="Arial" w:hint="cs"/>
          <w:noProof w:val="0"/>
          <w:rtl/>
        </w:rPr>
        <w:t xml:space="preserve"> </w:t>
      </w:r>
      <w:r w:rsidRPr="00EE7504">
        <w:rPr>
          <w:rFonts w:ascii="Arial" w:hAnsi="Arial" w:hint="cs"/>
          <w:noProof w:val="0"/>
          <w:rtl/>
        </w:rPr>
        <w:t>שהיא לא רוצה לש</w:t>
      </w:r>
      <w:r w:rsidR="00675BB8">
        <w:rPr>
          <w:rFonts w:ascii="Arial" w:hAnsi="Arial" w:hint="cs"/>
          <w:noProof w:val="0"/>
          <w:rtl/>
        </w:rPr>
        <w:t>נו</w:t>
      </w:r>
      <w:r w:rsidR="00B346DF">
        <w:rPr>
          <w:rFonts w:ascii="Arial" w:hAnsi="Arial" w:hint="cs"/>
          <w:noProof w:val="0"/>
          <w:rtl/>
        </w:rPr>
        <w:t>ת</w:t>
      </w:r>
      <w:r w:rsidRPr="00EE7504">
        <w:rPr>
          <w:rFonts w:ascii="Arial" w:hAnsi="Arial" w:hint="cs"/>
          <w:noProof w:val="0"/>
          <w:rtl/>
        </w:rPr>
        <w:t xml:space="preserve"> כלום.</w:t>
      </w:r>
    </w:p>
    <w:p w:rsidR="00EE7504" w:rsidRDefault="00AC031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12.9.2018 נערך ביקור נוסף על ידי הגב' אסתר קיל,</w:t>
      </w:r>
      <w:r w:rsidRPr="00AC0311">
        <w:rPr>
          <w:rFonts w:ascii="Arial" w:hAnsi="Arial" w:hint="cs"/>
          <w:noProof w:val="0"/>
          <w:rtl/>
        </w:rPr>
        <w:t xml:space="preserve"> </w:t>
      </w:r>
      <w:r>
        <w:rPr>
          <w:rFonts w:ascii="Arial" w:hAnsi="Arial" w:hint="cs"/>
          <w:noProof w:val="0"/>
          <w:rtl/>
        </w:rPr>
        <w:t>לאור דיווח שמתקבל. תוצאות ביקור זה הינן דומות לתוצאות הביקורים הקודמים.</w:t>
      </w:r>
    </w:p>
    <w:p w:rsidR="00AC0311" w:rsidRDefault="0004789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עוד עולה, כי </w:t>
      </w:r>
      <w:r w:rsidR="00AC0311">
        <w:rPr>
          <w:rFonts w:ascii="Arial" w:hAnsi="Arial" w:hint="cs"/>
          <w:noProof w:val="0"/>
          <w:rtl/>
        </w:rPr>
        <w:t xml:space="preserve">העובדת הסוציאלית מדווחת כי הגב' שפיץ הייתה בטיפול של ספרית. </w:t>
      </w:r>
    </w:p>
    <w:p w:rsidR="00AC0311" w:rsidRDefault="0004789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נתון מעניין נוסף הינו כי </w:t>
      </w:r>
      <w:r w:rsidR="00AC0311">
        <w:rPr>
          <w:rFonts w:ascii="Arial" w:hAnsi="Arial" w:hint="cs"/>
          <w:noProof w:val="0"/>
          <w:rtl/>
        </w:rPr>
        <w:t>בביקור עולה רצונו של מר רחמים להתחתן עם הגב' שפיץ בקפריסין, כאשר הגב' שפיץ סבורה כי בגילה מדובר בדבר מגוחך. העובדת הסוציאלית משוחחת על זה עם מר רחמים והוא מסביר שאם הגב' שפיץ אינה רוצה לא תהיה חתונה.</w:t>
      </w:r>
    </w:p>
    <w:p w:rsidR="002037B1" w:rsidRDefault="002037B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מגמה דומה</w:t>
      </w:r>
      <w:r w:rsidR="0020760B">
        <w:rPr>
          <w:rFonts w:ascii="Arial" w:hAnsi="Arial" w:hint="cs"/>
          <w:noProof w:val="0"/>
          <w:rtl/>
        </w:rPr>
        <w:t xml:space="preserve"> של יחסים מרצונה החופשי של הגב' שפיץ, ללא כל התעללות, </w:t>
      </w:r>
      <w:r>
        <w:rPr>
          <w:rFonts w:ascii="Arial" w:hAnsi="Arial" w:hint="cs"/>
          <w:noProof w:val="0"/>
          <w:rtl/>
        </w:rPr>
        <w:t xml:space="preserve">משתקפת משורה של ביקורים שנערכים במועדים שונים על ידי עובדי רווחה שונים, כאשר המסקנה מכלל הביקורים הינה ברורה, אין </w:t>
      </w:r>
      <w:r w:rsidR="0020760B">
        <w:rPr>
          <w:rFonts w:ascii="Arial" w:hAnsi="Arial" w:hint="cs"/>
          <w:noProof w:val="0"/>
          <w:rtl/>
        </w:rPr>
        <w:t xml:space="preserve">כל </w:t>
      </w:r>
      <w:r>
        <w:rPr>
          <w:rFonts w:ascii="Arial" w:hAnsi="Arial" w:hint="cs"/>
          <w:noProof w:val="0"/>
          <w:rtl/>
        </w:rPr>
        <w:t>ממצא של התעללות של מר רחמים בגב' שפיץ, כאשר גב' שפיץ מבהירה כי היחסים בינה לבין מר רחמים הינם מרצונה החופשי.</w:t>
      </w:r>
    </w:p>
    <w:p w:rsidR="002037B1" w:rsidRDefault="002037B1" w:rsidP="00C437EF">
      <w:pPr>
        <w:pStyle w:val="ad"/>
        <w:spacing w:before="160" w:after="160" w:line="360" w:lineRule="auto"/>
        <w:ind w:left="510"/>
        <w:contextualSpacing w:val="0"/>
        <w:jc w:val="both"/>
        <w:rPr>
          <w:rFonts w:ascii="Arial" w:hAnsi="Arial"/>
          <w:noProof w:val="0"/>
        </w:rPr>
      </w:pPr>
      <w:r>
        <w:rPr>
          <w:rFonts w:ascii="Arial" w:hAnsi="Arial" w:hint="cs"/>
          <w:noProof w:val="0"/>
          <w:rtl/>
        </w:rPr>
        <w:t>לעניין זה, ר':</w:t>
      </w:r>
    </w:p>
    <w:p w:rsidR="00AC0311" w:rsidRDefault="009965A0" w:rsidP="00C437EF">
      <w:pPr>
        <w:pStyle w:val="ad"/>
        <w:spacing w:before="160" w:after="160" w:line="360" w:lineRule="auto"/>
        <w:ind w:left="510"/>
        <w:contextualSpacing w:val="0"/>
        <w:jc w:val="both"/>
        <w:rPr>
          <w:rFonts w:ascii="Arial" w:hAnsi="Arial"/>
          <w:noProof w:val="0"/>
        </w:rPr>
      </w:pPr>
      <w:r>
        <w:rPr>
          <w:rFonts w:ascii="Arial" w:hAnsi="Arial" w:hint="cs"/>
          <w:noProof w:val="0"/>
          <w:rtl/>
        </w:rPr>
        <w:t>ביקור</w:t>
      </w:r>
      <w:r w:rsidR="002037B1">
        <w:rPr>
          <w:rFonts w:ascii="Arial" w:hAnsi="Arial" w:hint="cs"/>
          <w:noProof w:val="0"/>
          <w:rtl/>
        </w:rPr>
        <w:t xml:space="preserve"> מיום </w:t>
      </w:r>
      <w:r>
        <w:rPr>
          <w:rFonts w:ascii="Arial" w:hAnsi="Arial" w:hint="cs"/>
          <w:noProof w:val="0"/>
          <w:rtl/>
        </w:rPr>
        <w:t xml:space="preserve"> 8.11.2018 </w:t>
      </w:r>
      <w:r w:rsidR="0020760B">
        <w:rPr>
          <w:rFonts w:ascii="Arial" w:hAnsi="Arial" w:hint="cs"/>
          <w:noProof w:val="0"/>
          <w:rtl/>
        </w:rPr>
        <w:t>-</w:t>
      </w:r>
      <w:r>
        <w:rPr>
          <w:rFonts w:ascii="Arial" w:hAnsi="Arial" w:hint="cs"/>
          <w:noProof w:val="0"/>
          <w:rtl/>
        </w:rPr>
        <w:t xml:space="preserve"> </w:t>
      </w:r>
      <w:r w:rsidR="002037B1">
        <w:rPr>
          <w:rFonts w:ascii="Arial" w:hAnsi="Arial" w:hint="cs"/>
          <w:noProof w:val="0"/>
          <w:rtl/>
        </w:rPr>
        <w:t xml:space="preserve">במסגרתו נכתב בין היתר: </w:t>
      </w:r>
      <w:r w:rsidR="002037B1" w:rsidRPr="00574151">
        <w:rPr>
          <w:rFonts w:ascii="Arial" w:hAnsi="Arial" w:hint="cs"/>
          <w:b/>
          <w:bCs/>
          <w:noProof w:val="0"/>
          <w:rtl/>
        </w:rPr>
        <w:t>"גב' רות ישבה בפינת האוכל נקיה ומסודרת..."</w:t>
      </w:r>
      <w:r w:rsidR="002037B1">
        <w:rPr>
          <w:rFonts w:ascii="Arial" w:hAnsi="Arial" w:hint="cs"/>
          <w:noProof w:val="0"/>
          <w:rtl/>
        </w:rPr>
        <w:t xml:space="preserve"> וכן "</w:t>
      </w:r>
      <w:r w:rsidR="002037B1" w:rsidRPr="00574151">
        <w:rPr>
          <w:rFonts w:ascii="Arial" w:hAnsi="Arial" w:hint="cs"/>
          <w:b/>
          <w:bCs/>
          <w:noProof w:val="0"/>
          <w:rtl/>
        </w:rPr>
        <w:t xml:space="preserve">רות </w:t>
      </w:r>
      <w:r w:rsidR="00574151" w:rsidRPr="00574151">
        <w:rPr>
          <w:rFonts w:ascii="Arial" w:hAnsi="Arial" w:hint="cs"/>
          <w:b/>
          <w:bCs/>
          <w:noProof w:val="0"/>
          <w:rtl/>
        </w:rPr>
        <w:t>אמרה שרוצה להשאיר הכל כפי שהוא..."</w:t>
      </w:r>
      <w:r w:rsidR="00574151">
        <w:rPr>
          <w:rFonts w:ascii="Arial" w:hAnsi="Arial" w:hint="cs"/>
          <w:noProof w:val="0"/>
          <w:rtl/>
        </w:rPr>
        <w:t>.</w:t>
      </w:r>
    </w:p>
    <w:p w:rsidR="009965A0" w:rsidRPr="00574151" w:rsidRDefault="00675BB8" w:rsidP="00675BB8">
      <w:pPr>
        <w:pStyle w:val="ad"/>
        <w:spacing w:before="160" w:after="160" w:line="360" w:lineRule="auto"/>
        <w:ind w:left="510"/>
        <w:contextualSpacing w:val="0"/>
        <w:jc w:val="both"/>
        <w:rPr>
          <w:rFonts w:ascii="Arial" w:hAnsi="Arial"/>
          <w:b/>
          <w:bCs/>
          <w:noProof w:val="0"/>
          <w:rtl/>
        </w:rPr>
      </w:pPr>
      <w:r>
        <w:rPr>
          <w:rFonts w:ascii="Arial" w:hAnsi="Arial" w:hint="cs"/>
          <w:noProof w:val="0"/>
          <w:rtl/>
        </w:rPr>
        <w:t>ביקור מ</w:t>
      </w:r>
      <w:r w:rsidR="009965A0">
        <w:rPr>
          <w:rFonts w:ascii="Arial" w:hAnsi="Arial" w:hint="cs"/>
          <w:noProof w:val="0"/>
          <w:rtl/>
        </w:rPr>
        <w:t xml:space="preserve">יום 2.12.2018 </w:t>
      </w:r>
      <w:r w:rsidR="0020760B">
        <w:rPr>
          <w:rFonts w:ascii="Arial" w:hAnsi="Arial" w:hint="cs"/>
          <w:noProof w:val="0"/>
          <w:rtl/>
        </w:rPr>
        <w:t>-</w:t>
      </w:r>
      <w:r w:rsidR="009965A0">
        <w:rPr>
          <w:rFonts w:ascii="Arial" w:hAnsi="Arial" w:hint="cs"/>
          <w:noProof w:val="0"/>
          <w:rtl/>
        </w:rPr>
        <w:t xml:space="preserve"> </w:t>
      </w:r>
      <w:r w:rsidR="00574151">
        <w:rPr>
          <w:rFonts w:ascii="Arial" w:hAnsi="Arial" w:hint="cs"/>
          <w:noProof w:val="0"/>
          <w:rtl/>
        </w:rPr>
        <w:t>במסגרתו מצד אח</w:t>
      </w:r>
      <w:r w:rsidR="0020760B">
        <w:rPr>
          <w:rFonts w:ascii="Arial" w:hAnsi="Arial" w:hint="cs"/>
          <w:noProof w:val="0"/>
          <w:rtl/>
        </w:rPr>
        <w:t>ד,</w:t>
      </w:r>
      <w:r w:rsidR="00574151">
        <w:rPr>
          <w:rFonts w:ascii="Arial" w:hAnsi="Arial" w:hint="cs"/>
          <w:noProof w:val="0"/>
          <w:rtl/>
        </w:rPr>
        <w:t xml:space="preserve"> נרשם מפי הגב' שפיץ </w:t>
      </w:r>
      <w:r w:rsidR="00574151" w:rsidRPr="00574151">
        <w:rPr>
          <w:rFonts w:ascii="Arial" w:hAnsi="Arial" w:hint="cs"/>
          <w:b/>
          <w:bCs/>
          <w:noProof w:val="0"/>
          <w:rtl/>
        </w:rPr>
        <w:t>"יוסי זה יוסי"</w:t>
      </w:r>
      <w:r w:rsidR="00574151">
        <w:rPr>
          <w:rFonts w:ascii="Arial" w:hAnsi="Arial" w:hint="cs"/>
          <w:noProof w:val="0"/>
          <w:rtl/>
        </w:rPr>
        <w:t xml:space="preserve"> ו- "</w:t>
      </w:r>
      <w:r w:rsidR="00574151" w:rsidRPr="00574151">
        <w:rPr>
          <w:rFonts w:ascii="Arial" w:hAnsi="Arial" w:hint="cs"/>
          <w:b/>
          <w:bCs/>
          <w:noProof w:val="0"/>
          <w:rtl/>
        </w:rPr>
        <w:t>אני לא יכולה לשנות אותו"</w:t>
      </w:r>
      <w:r w:rsidR="00574151">
        <w:rPr>
          <w:rFonts w:ascii="Arial" w:hAnsi="Arial" w:hint="cs"/>
          <w:noProof w:val="0"/>
          <w:rtl/>
        </w:rPr>
        <w:t xml:space="preserve">, אבל מצד שני נרשם </w:t>
      </w:r>
      <w:r w:rsidR="00574151" w:rsidRPr="00574151">
        <w:rPr>
          <w:rFonts w:ascii="Arial" w:hAnsi="Arial" w:hint="cs"/>
          <w:b/>
          <w:bCs/>
          <w:noProof w:val="0"/>
          <w:rtl/>
        </w:rPr>
        <w:t>"בשבילי הוא מאוד טוב"</w:t>
      </w:r>
      <w:r w:rsidR="00574151">
        <w:rPr>
          <w:rFonts w:ascii="Arial" w:hAnsi="Arial" w:hint="cs"/>
          <w:noProof w:val="0"/>
          <w:rtl/>
        </w:rPr>
        <w:t xml:space="preserve"> וכן "</w:t>
      </w:r>
      <w:r w:rsidR="00574151" w:rsidRPr="00574151">
        <w:rPr>
          <w:rFonts w:ascii="Arial" w:hAnsi="Arial" w:hint="cs"/>
          <w:b/>
          <w:bCs/>
          <w:noProof w:val="0"/>
          <w:rtl/>
        </w:rPr>
        <w:t>אני לא מאוהבת בו, אני מחבבת אותו".</w:t>
      </w:r>
    </w:p>
    <w:p w:rsidR="00673FC7" w:rsidRDefault="00673FC7">
      <w:pPr>
        <w:bidi w:val="0"/>
        <w:rPr>
          <w:rFonts w:ascii="Arial" w:hAnsi="Arial"/>
          <w:noProof w:val="0"/>
          <w:rtl/>
        </w:rPr>
      </w:pPr>
      <w:r>
        <w:rPr>
          <w:rFonts w:ascii="Arial" w:hAnsi="Arial"/>
          <w:noProof w:val="0"/>
          <w:rtl/>
        </w:rPr>
        <w:br w:type="page"/>
      </w:r>
    </w:p>
    <w:p w:rsidR="009965A0" w:rsidRPr="00461AF5" w:rsidRDefault="009965A0" w:rsidP="00C437EF">
      <w:pPr>
        <w:pStyle w:val="ad"/>
        <w:spacing w:before="160" w:after="160" w:line="360" w:lineRule="auto"/>
        <w:ind w:left="510"/>
        <w:contextualSpacing w:val="0"/>
        <w:jc w:val="both"/>
        <w:rPr>
          <w:rFonts w:ascii="Arial" w:hAnsi="Arial"/>
          <w:b/>
          <w:bCs/>
          <w:noProof w:val="0"/>
          <w:rtl/>
        </w:rPr>
      </w:pPr>
      <w:r>
        <w:rPr>
          <w:rFonts w:ascii="Arial" w:hAnsi="Arial" w:hint="cs"/>
          <w:noProof w:val="0"/>
          <w:rtl/>
        </w:rPr>
        <w:lastRenderedPageBreak/>
        <w:t>ביקור</w:t>
      </w:r>
      <w:r w:rsidR="00675BB8">
        <w:rPr>
          <w:rFonts w:ascii="Arial" w:hAnsi="Arial" w:hint="cs"/>
          <w:noProof w:val="0"/>
          <w:rtl/>
        </w:rPr>
        <w:t xml:space="preserve"> מיום</w:t>
      </w:r>
      <w:r>
        <w:rPr>
          <w:rFonts w:ascii="Arial" w:hAnsi="Arial" w:hint="cs"/>
          <w:noProof w:val="0"/>
          <w:rtl/>
        </w:rPr>
        <w:t xml:space="preserve"> 19.12.2018 </w:t>
      </w:r>
      <w:r w:rsidR="0020760B">
        <w:rPr>
          <w:rFonts w:ascii="Arial" w:hAnsi="Arial" w:hint="cs"/>
          <w:noProof w:val="0"/>
          <w:rtl/>
        </w:rPr>
        <w:t>-</w:t>
      </w:r>
      <w:r>
        <w:rPr>
          <w:rFonts w:ascii="Arial" w:hAnsi="Arial" w:hint="cs"/>
          <w:noProof w:val="0"/>
          <w:rtl/>
        </w:rPr>
        <w:t xml:space="preserve"> </w:t>
      </w:r>
      <w:r w:rsidR="00461AF5">
        <w:rPr>
          <w:rFonts w:ascii="Arial" w:hAnsi="Arial" w:hint="cs"/>
          <w:noProof w:val="0"/>
          <w:rtl/>
        </w:rPr>
        <w:t xml:space="preserve"> ביקור שנערך לאחר שידור הכתב</w:t>
      </w:r>
      <w:r w:rsidR="0020760B">
        <w:rPr>
          <w:rFonts w:ascii="Arial" w:hAnsi="Arial" w:hint="cs"/>
          <w:noProof w:val="0"/>
          <w:rtl/>
        </w:rPr>
        <w:t>ה</w:t>
      </w:r>
      <w:r w:rsidR="00461AF5">
        <w:rPr>
          <w:rFonts w:ascii="Arial" w:hAnsi="Arial" w:hint="cs"/>
          <w:noProof w:val="0"/>
          <w:rtl/>
        </w:rPr>
        <w:t xml:space="preserve"> ולאור חקירת המשטרה, </w:t>
      </w:r>
      <w:r w:rsidR="0020760B">
        <w:rPr>
          <w:rFonts w:ascii="Arial" w:hAnsi="Arial" w:hint="cs"/>
          <w:noProof w:val="0"/>
          <w:rtl/>
        </w:rPr>
        <w:t xml:space="preserve">במסגרתו </w:t>
      </w:r>
      <w:r w:rsidR="00461AF5">
        <w:rPr>
          <w:rFonts w:ascii="Arial" w:hAnsi="Arial" w:hint="cs"/>
          <w:noProof w:val="0"/>
          <w:rtl/>
        </w:rPr>
        <w:t xml:space="preserve">מציינת הגב' שפיץ לעובדת הסוציאלית </w:t>
      </w:r>
      <w:r w:rsidR="0020760B" w:rsidRPr="0020760B">
        <w:rPr>
          <w:rFonts w:ascii="Arial" w:hAnsi="Arial" w:hint="cs"/>
          <w:noProof w:val="0"/>
          <w:rtl/>
        </w:rPr>
        <w:t>-</w:t>
      </w:r>
      <w:r w:rsidR="00461AF5" w:rsidRPr="00461AF5">
        <w:rPr>
          <w:rFonts w:ascii="Arial" w:hAnsi="Arial" w:hint="cs"/>
          <w:b/>
          <w:bCs/>
          <w:noProof w:val="0"/>
          <w:rtl/>
        </w:rPr>
        <w:t xml:space="preserve"> "אמרה הוא אדם טוב ומתייחס אליה יפה" </w:t>
      </w:r>
      <w:r w:rsidR="00461AF5">
        <w:rPr>
          <w:rFonts w:ascii="Arial" w:hAnsi="Arial" w:hint="cs"/>
          <w:noProof w:val="0"/>
          <w:rtl/>
        </w:rPr>
        <w:t xml:space="preserve">וכן </w:t>
      </w:r>
      <w:r w:rsidR="00461AF5" w:rsidRPr="00461AF5">
        <w:rPr>
          <w:rFonts w:ascii="Arial" w:hAnsi="Arial" w:hint="cs"/>
          <w:b/>
          <w:bCs/>
          <w:noProof w:val="0"/>
          <w:rtl/>
        </w:rPr>
        <w:t xml:space="preserve">"רות הדגישה מספר פעמים שהחיים שלה בסדר, יש לי אוכל, יש לי הכל, </w:t>
      </w:r>
      <w:r w:rsidR="00461AF5" w:rsidRPr="00461AF5">
        <w:rPr>
          <w:rFonts w:ascii="Arial" w:hAnsi="Arial"/>
          <w:b/>
          <w:bCs/>
          <w:noProof w:val="0"/>
        </w:rPr>
        <w:t>I am ok</w:t>
      </w:r>
      <w:r w:rsidR="00461AF5" w:rsidRPr="00461AF5">
        <w:rPr>
          <w:rFonts w:ascii="Arial" w:hAnsi="Arial" w:hint="cs"/>
          <w:b/>
          <w:bCs/>
          <w:noProof w:val="0"/>
          <w:rtl/>
        </w:rPr>
        <w:t>"</w:t>
      </w:r>
    </w:p>
    <w:p w:rsidR="009965A0" w:rsidRPr="00DA1131" w:rsidRDefault="009965A0" w:rsidP="00675BB8">
      <w:pPr>
        <w:pStyle w:val="ad"/>
        <w:spacing w:before="160" w:after="160" w:line="360" w:lineRule="auto"/>
        <w:ind w:left="510"/>
        <w:contextualSpacing w:val="0"/>
        <w:jc w:val="both"/>
        <w:rPr>
          <w:rFonts w:ascii="Arial" w:hAnsi="Arial"/>
          <w:b/>
          <w:bCs/>
          <w:noProof w:val="0"/>
        </w:rPr>
      </w:pPr>
      <w:r>
        <w:rPr>
          <w:rFonts w:ascii="Arial" w:hAnsi="Arial" w:hint="cs"/>
          <w:noProof w:val="0"/>
          <w:rtl/>
        </w:rPr>
        <w:t>ביקור</w:t>
      </w:r>
      <w:r w:rsidR="00675BB8">
        <w:rPr>
          <w:rFonts w:ascii="Arial" w:hAnsi="Arial" w:hint="cs"/>
          <w:noProof w:val="0"/>
          <w:rtl/>
        </w:rPr>
        <w:t xml:space="preserve"> מיום </w:t>
      </w:r>
      <w:r>
        <w:rPr>
          <w:rFonts w:ascii="Arial" w:hAnsi="Arial" w:hint="cs"/>
          <w:noProof w:val="0"/>
          <w:rtl/>
        </w:rPr>
        <w:t xml:space="preserve">8.1.2019 </w:t>
      </w:r>
      <w:r w:rsidR="0020760B">
        <w:rPr>
          <w:rFonts w:ascii="Arial" w:hAnsi="Arial" w:hint="cs"/>
          <w:noProof w:val="0"/>
          <w:rtl/>
        </w:rPr>
        <w:t>-</w:t>
      </w:r>
      <w:r>
        <w:rPr>
          <w:rFonts w:ascii="Arial" w:hAnsi="Arial" w:hint="cs"/>
          <w:noProof w:val="0"/>
          <w:rtl/>
        </w:rPr>
        <w:t xml:space="preserve"> </w:t>
      </w:r>
      <w:r w:rsidR="00461AF5">
        <w:rPr>
          <w:rFonts w:ascii="Arial" w:hAnsi="Arial" w:hint="cs"/>
          <w:noProof w:val="0"/>
          <w:rtl/>
        </w:rPr>
        <w:t xml:space="preserve">העובדת הסוציאלית מציינת: </w:t>
      </w:r>
      <w:r w:rsidR="00461AF5" w:rsidRPr="00DA1131">
        <w:rPr>
          <w:rFonts w:ascii="Arial" w:hAnsi="Arial" w:hint="cs"/>
          <w:b/>
          <w:bCs/>
          <w:noProof w:val="0"/>
          <w:rtl/>
        </w:rPr>
        <w:t>"רות אמרה שלא, לדבריה, יוסי עושה הכל: עוזר ברחצה, בישול, תרופות והמטפלת מנקה את הבית".</w:t>
      </w:r>
      <w:r w:rsidR="00461AF5">
        <w:rPr>
          <w:rFonts w:ascii="Arial" w:hAnsi="Arial" w:hint="cs"/>
          <w:noProof w:val="0"/>
          <w:rtl/>
        </w:rPr>
        <w:t xml:space="preserve"> ועוד: </w:t>
      </w:r>
      <w:r w:rsidR="00461AF5" w:rsidRPr="00DA1131">
        <w:rPr>
          <w:rFonts w:ascii="Arial" w:hAnsi="Arial" w:hint="cs"/>
          <w:b/>
          <w:bCs/>
          <w:noProof w:val="0"/>
          <w:rtl/>
        </w:rPr>
        <w:t>"רות חזרה מ</w:t>
      </w:r>
      <w:r w:rsidR="00DA1131" w:rsidRPr="00DA1131">
        <w:rPr>
          <w:rFonts w:ascii="Arial" w:hAnsi="Arial" w:hint="cs"/>
          <w:b/>
          <w:bCs/>
          <w:noProof w:val="0"/>
          <w:rtl/>
        </w:rPr>
        <w:t>ספר פעמים על כך שהיא בסדר, לא רוצה לעשות שום שינוי".</w:t>
      </w:r>
    </w:p>
    <w:p w:rsidR="00793005" w:rsidRDefault="00793005"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ביום 13.1.2019</w:t>
      </w:r>
      <w:r w:rsidR="00DD5A6C">
        <w:rPr>
          <w:rFonts w:ascii="Arial" w:hAnsi="Arial" w:hint="cs"/>
          <w:noProof w:val="0"/>
          <w:rtl/>
        </w:rPr>
        <w:t xml:space="preserve"> נערך</w:t>
      </w:r>
      <w:r>
        <w:rPr>
          <w:rFonts w:ascii="Arial" w:hAnsi="Arial" w:hint="cs"/>
          <w:noProof w:val="0"/>
          <w:rtl/>
        </w:rPr>
        <w:t xml:space="preserve"> דוח סוציאלי אודות הגב' שפיץ</w:t>
      </w:r>
      <w:r w:rsidR="00DD5A6C">
        <w:rPr>
          <w:rFonts w:ascii="Arial" w:hAnsi="Arial" w:hint="cs"/>
          <w:noProof w:val="0"/>
          <w:rtl/>
        </w:rPr>
        <w:t xml:space="preserve"> על ידי עובדת סוציאלית מבית החולים "לניאדו" אשר מוען לעו"ס מאגף הרווחה בעיריית נתניה</w:t>
      </w:r>
      <w:r>
        <w:rPr>
          <w:rFonts w:ascii="Arial" w:hAnsi="Arial" w:hint="cs"/>
          <w:noProof w:val="0"/>
          <w:rtl/>
        </w:rPr>
        <w:t xml:space="preserve">. במסגרת הדוח לא רק שאין </w:t>
      </w:r>
      <w:r w:rsidR="0020760B">
        <w:rPr>
          <w:rFonts w:ascii="Arial" w:hAnsi="Arial" w:hint="cs"/>
          <w:noProof w:val="0"/>
          <w:rtl/>
        </w:rPr>
        <w:t xml:space="preserve">כל </w:t>
      </w:r>
      <w:r>
        <w:rPr>
          <w:rFonts w:ascii="Arial" w:hAnsi="Arial" w:hint="cs"/>
          <w:noProof w:val="0"/>
          <w:rtl/>
        </w:rPr>
        <w:t xml:space="preserve">מסקנה כי מר רחמים התעלל </w:t>
      </w:r>
      <w:r w:rsidR="0020760B">
        <w:rPr>
          <w:rFonts w:ascii="Arial" w:hAnsi="Arial" w:hint="cs"/>
          <w:noProof w:val="0"/>
          <w:rtl/>
        </w:rPr>
        <w:t xml:space="preserve">או מתעלל </w:t>
      </w:r>
      <w:r>
        <w:rPr>
          <w:rFonts w:ascii="Arial" w:hAnsi="Arial" w:hint="cs"/>
          <w:noProof w:val="0"/>
          <w:rtl/>
        </w:rPr>
        <w:t xml:space="preserve">בגב' שפיץ אלא המסקנה הינה הפוכה. כך, קובעת </w:t>
      </w:r>
      <w:r w:rsidR="0020760B">
        <w:rPr>
          <w:rFonts w:ascii="Arial" w:hAnsi="Arial" w:hint="cs"/>
          <w:noProof w:val="0"/>
          <w:rtl/>
        </w:rPr>
        <w:t xml:space="preserve">ומסכמת </w:t>
      </w:r>
      <w:r>
        <w:rPr>
          <w:rFonts w:ascii="Arial" w:hAnsi="Arial" w:hint="cs"/>
          <w:noProof w:val="0"/>
          <w:rtl/>
        </w:rPr>
        <w:t xml:space="preserve">העובדת הסוציאלית, הגב' </w:t>
      </w:r>
      <w:r w:rsidR="00DD5A6C">
        <w:rPr>
          <w:rFonts w:ascii="Arial" w:hAnsi="Arial" w:hint="cs"/>
          <w:noProof w:val="0"/>
          <w:rtl/>
        </w:rPr>
        <w:t xml:space="preserve">איילת </w:t>
      </w:r>
      <w:r>
        <w:rPr>
          <w:rFonts w:ascii="Arial" w:hAnsi="Arial" w:hint="cs"/>
          <w:noProof w:val="0"/>
          <w:rtl/>
        </w:rPr>
        <w:t>פולק:</w:t>
      </w:r>
    </w:p>
    <w:p w:rsidR="00793005" w:rsidRDefault="00793005" w:rsidP="00C437EF">
      <w:pPr>
        <w:pStyle w:val="ad"/>
        <w:spacing w:before="160" w:after="160" w:line="360" w:lineRule="auto"/>
        <w:ind w:left="510"/>
        <w:contextualSpacing w:val="0"/>
        <w:jc w:val="both"/>
        <w:rPr>
          <w:rFonts w:ascii="Arial" w:hAnsi="Arial"/>
          <w:noProof w:val="0"/>
          <w:rtl/>
        </w:rPr>
      </w:pPr>
      <w:r w:rsidRPr="00793005">
        <w:rPr>
          <w:rFonts w:ascii="Arial" w:hAnsi="Arial" w:hint="cs"/>
          <w:b/>
          <w:bCs/>
          <w:noProof w:val="0"/>
          <w:rtl/>
        </w:rPr>
        <w:t>"במהלך האשפוז הופיע בן הזוג בבית החולים באופן רציף, הביע דאגה לשלומה והתעניין במצ</w:t>
      </w:r>
      <w:r>
        <w:rPr>
          <w:rFonts w:ascii="Arial" w:hAnsi="Arial" w:hint="cs"/>
          <w:b/>
          <w:bCs/>
          <w:noProof w:val="0"/>
          <w:rtl/>
        </w:rPr>
        <w:t>ב</w:t>
      </w:r>
      <w:r w:rsidRPr="00793005">
        <w:rPr>
          <w:rFonts w:ascii="Arial" w:hAnsi="Arial" w:hint="cs"/>
          <w:b/>
          <w:bCs/>
          <w:noProof w:val="0"/>
          <w:rtl/>
        </w:rPr>
        <w:t xml:space="preserve">ה הרפואי...." </w:t>
      </w:r>
      <w:r>
        <w:rPr>
          <w:rFonts w:ascii="Arial" w:hAnsi="Arial" w:hint="cs"/>
          <w:noProof w:val="0"/>
          <w:rtl/>
        </w:rPr>
        <w:t xml:space="preserve">וכן קובעת זו: </w:t>
      </w:r>
      <w:r w:rsidRPr="00793005">
        <w:rPr>
          <w:rFonts w:ascii="Arial" w:hAnsi="Arial" w:hint="cs"/>
          <w:b/>
          <w:bCs/>
          <w:noProof w:val="0"/>
          <w:rtl/>
        </w:rPr>
        <w:t>"כמו כן, פנה אליי מיוזמתו לצורך הסדרה של רצף הטיפול..."</w:t>
      </w:r>
      <w:r w:rsidR="0082740E">
        <w:rPr>
          <w:rFonts w:ascii="Arial" w:hAnsi="Arial" w:hint="cs"/>
          <w:noProof w:val="0"/>
          <w:rtl/>
        </w:rPr>
        <w:t xml:space="preserve">, עוד נכתב בדוח: </w:t>
      </w:r>
      <w:r w:rsidR="0082740E" w:rsidRPr="0082740E">
        <w:rPr>
          <w:rFonts w:ascii="Arial" w:hAnsi="Arial" w:hint="cs"/>
          <w:b/>
          <w:bCs/>
          <w:noProof w:val="0"/>
          <w:rtl/>
        </w:rPr>
        <w:t>"הבית מתוחזק ברמה  סבירה וטובה"</w:t>
      </w:r>
      <w:r w:rsidR="0082740E">
        <w:rPr>
          <w:rFonts w:ascii="Arial" w:hAnsi="Arial" w:hint="cs"/>
          <w:noProof w:val="0"/>
          <w:rtl/>
        </w:rPr>
        <w:t>.</w:t>
      </w:r>
    </w:p>
    <w:p w:rsidR="00ED7B42" w:rsidRDefault="0082740E" w:rsidP="007D69B5">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ביום 7.2.2019 יוצא דוח נוסף ומקיף יותר של </w:t>
      </w:r>
      <w:r w:rsidR="009074C7">
        <w:rPr>
          <w:rFonts w:ascii="Arial" w:hAnsi="Arial" w:hint="cs"/>
          <w:noProof w:val="0"/>
          <w:rtl/>
        </w:rPr>
        <w:t>עו"ס מבית החולים "לניאדו"</w:t>
      </w:r>
      <w:r>
        <w:rPr>
          <w:rFonts w:ascii="Arial" w:hAnsi="Arial" w:hint="cs"/>
          <w:noProof w:val="0"/>
          <w:rtl/>
        </w:rPr>
        <w:t xml:space="preserve">. הממצאים בדוח זה הינם דומים, כאשר ההתרשמות של </w:t>
      </w:r>
      <w:r w:rsidR="009074C7">
        <w:rPr>
          <w:rFonts w:ascii="Arial" w:hAnsi="Arial" w:hint="cs"/>
          <w:noProof w:val="0"/>
          <w:rtl/>
        </w:rPr>
        <w:t>העו"ס</w:t>
      </w:r>
      <w:r>
        <w:rPr>
          <w:rFonts w:ascii="Arial" w:hAnsi="Arial" w:hint="cs"/>
          <w:noProof w:val="0"/>
          <w:rtl/>
        </w:rPr>
        <w:t xml:space="preserve"> הינה כי לא רק שמר רחמים לא פוגע </w:t>
      </w:r>
      <w:r w:rsidR="0020760B">
        <w:rPr>
          <w:rFonts w:ascii="Arial" w:hAnsi="Arial" w:hint="cs"/>
          <w:noProof w:val="0"/>
          <w:rtl/>
        </w:rPr>
        <w:t xml:space="preserve">או מתעלל </w:t>
      </w:r>
      <w:r>
        <w:rPr>
          <w:rFonts w:ascii="Arial" w:hAnsi="Arial" w:hint="cs"/>
          <w:noProof w:val="0"/>
          <w:rtl/>
        </w:rPr>
        <w:t xml:space="preserve">בגב' שפיץ, אלא שהוא מטפל </w:t>
      </w:r>
      <w:r w:rsidR="0020760B">
        <w:rPr>
          <w:rFonts w:ascii="Arial" w:hAnsi="Arial" w:hint="cs"/>
          <w:noProof w:val="0"/>
          <w:rtl/>
        </w:rPr>
        <w:t xml:space="preserve">בה </w:t>
      </w:r>
      <w:r>
        <w:rPr>
          <w:rFonts w:ascii="Arial" w:hAnsi="Arial" w:hint="cs"/>
          <w:noProof w:val="0"/>
          <w:rtl/>
        </w:rPr>
        <w:t xml:space="preserve">באופן ראוי, </w:t>
      </w:r>
      <w:r w:rsidR="00ED7B42">
        <w:rPr>
          <w:rFonts w:ascii="Arial" w:hAnsi="Arial" w:hint="cs"/>
          <w:noProof w:val="0"/>
          <w:rtl/>
        </w:rPr>
        <w:t>כאשר העו"סית מציינת בחיוב כי מר רחמים</w:t>
      </w:r>
      <w:r w:rsidR="0020760B">
        <w:rPr>
          <w:rFonts w:ascii="Arial" w:hAnsi="Arial" w:hint="cs"/>
          <w:noProof w:val="0"/>
          <w:rtl/>
        </w:rPr>
        <w:t>:</w:t>
      </w:r>
      <w:r w:rsidR="00ED7B42">
        <w:rPr>
          <w:rFonts w:ascii="Arial" w:hAnsi="Arial" w:hint="cs"/>
          <w:noProof w:val="0"/>
          <w:rtl/>
        </w:rPr>
        <w:t xml:space="preserve"> </w:t>
      </w:r>
      <w:r w:rsidR="00ED7B42" w:rsidRPr="00ED7B42">
        <w:rPr>
          <w:rFonts w:ascii="Arial" w:hAnsi="Arial" w:hint="cs"/>
          <w:b/>
          <w:bCs/>
          <w:noProof w:val="0"/>
          <w:rtl/>
        </w:rPr>
        <w:t>"נכח בבית החולים עד שעות הערב המאוחרות, היה מעורב באופן פעיל בטיפול ואף יזם פניות בעניי</w:t>
      </w:r>
      <w:r w:rsidR="009074C7">
        <w:rPr>
          <w:rFonts w:ascii="Arial" w:hAnsi="Arial" w:hint="cs"/>
          <w:b/>
          <w:bCs/>
          <w:noProof w:val="0"/>
          <w:rtl/>
        </w:rPr>
        <w:t>ני</w:t>
      </w:r>
      <w:r w:rsidR="00ED7B42" w:rsidRPr="00ED7B42">
        <w:rPr>
          <w:rFonts w:ascii="Arial" w:hAnsi="Arial" w:hint="cs"/>
          <w:b/>
          <w:bCs/>
          <w:noProof w:val="0"/>
          <w:rtl/>
        </w:rPr>
        <w:t xml:space="preserve"> הטיפול הרפואי". </w:t>
      </w:r>
    </w:p>
    <w:p w:rsidR="0082740E" w:rsidRDefault="0082740E" w:rsidP="00C437EF">
      <w:pPr>
        <w:pStyle w:val="ad"/>
        <w:spacing w:before="160" w:after="160" w:line="360" w:lineRule="auto"/>
        <w:ind w:left="510"/>
        <w:contextualSpacing w:val="0"/>
        <w:jc w:val="both"/>
        <w:rPr>
          <w:rFonts w:ascii="Arial" w:hAnsi="Arial"/>
          <w:noProof w:val="0"/>
        </w:rPr>
      </w:pPr>
      <w:r>
        <w:rPr>
          <w:rFonts w:ascii="Arial" w:hAnsi="Arial" w:hint="cs"/>
          <w:noProof w:val="0"/>
          <w:rtl/>
        </w:rPr>
        <w:t>וכך מסכמת העו"סית את הדוח:</w:t>
      </w:r>
    </w:p>
    <w:p w:rsidR="0082740E" w:rsidRPr="003D734B" w:rsidRDefault="0082740E" w:rsidP="00C437EF">
      <w:pPr>
        <w:pStyle w:val="ad"/>
        <w:spacing w:before="160" w:after="160" w:line="360" w:lineRule="auto"/>
        <w:ind w:left="1219" w:right="426"/>
        <w:contextualSpacing w:val="0"/>
        <w:jc w:val="both"/>
        <w:rPr>
          <w:rFonts w:ascii="Arial" w:hAnsi="Arial"/>
          <w:b/>
          <w:bCs/>
          <w:noProof w:val="0"/>
          <w:rtl/>
        </w:rPr>
      </w:pPr>
      <w:r w:rsidRPr="003D734B">
        <w:rPr>
          <w:rFonts w:ascii="Arial" w:hAnsi="Arial" w:hint="cs"/>
          <w:b/>
          <w:bCs/>
          <w:noProof w:val="0"/>
          <w:rtl/>
        </w:rPr>
        <w:t>"מדובר בקשישה בת 94, המתגוררת עם בן זוג שנראה דואג לה ומטפל בענייניה בכל תקופת הא</w:t>
      </w:r>
      <w:r w:rsidR="003D734B" w:rsidRPr="003D734B">
        <w:rPr>
          <w:rFonts w:ascii="Arial" w:hAnsi="Arial" w:hint="cs"/>
          <w:b/>
          <w:bCs/>
          <w:noProof w:val="0"/>
          <w:rtl/>
        </w:rPr>
        <w:t>שפוז"</w:t>
      </w:r>
    </w:p>
    <w:p w:rsidR="00793005" w:rsidRDefault="0020760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הנה כי כן, </w:t>
      </w:r>
      <w:r w:rsidR="004A4C4A">
        <w:rPr>
          <w:rFonts w:ascii="Arial" w:hAnsi="Arial" w:hint="cs"/>
          <w:noProof w:val="0"/>
          <w:rtl/>
        </w:rPr>
        <w:t>מתיק הרווחה</w:t>
      </w:r>
      <w:r>
        <w:rPr>
          <w:rFonts w:ascii="Arial" w:hAnsi="Arial" w:hint="cs"/>
          <w:noProof w:val="0"/>
          <w:rtl/>
        </w:rPr>
        <w:t>,</w:t>
      </w:r>
      <w:r w:rsidR="004A4C4A">
        <w:rPr>
          <w:rFonts w:ascii="Arial" w:hAnsi="Arial" w:hint="cs"/>
          <w:noProof w:val="0"/>
          <w:rtl/>
        </w:rPr>
        <w:t xml:space="preserve"> כמפורט בהרחבה לעיל</w:t>
      </w:r>
      <w:r>
        <w:rPr>
          <w:rFonts w:ascii="Arial" w:hAnsi="Arial" w:hint="cs"/>
          <w:noProof w:val="0"/>
          <w:rtl/>
        </w:rPr>
        <w:t>,</w:t>
      </w:r>
      <w:r w:rsidR="004A4C4A">
        <w:rPr>
          <w:rFonts w:ascii="Arial" w:hAnsi="Arial" w:hint="cs"/>
          <w:noProof w:val="0"/>
          <w:rtl/>
        </w:rPr>
        <w:t xml:space="preserve"> מצטיירת תמונה בהירה לגבי מערכ</w:t>
      </w:r>
      <w:r w:rsidR="00B346DF">
        <w:rPr>
          <w:rFonts w:ascii="Arial" w:hAnsi="Arial" w:hint="cs"/>
          <w:noProof w:val="0"/>
          <w:rtl/>
        </w:rPr>
        <w:t>ת היחסים בין מר רחמים לגב' שפיץ.</w:t>
      </w:r>
      <w:r w:rsidR="004A4C4A">
        <w:rPr>
          <w:rFonts w:ascii="Arial" w:hAnsi="Arial" w:hint="cs"/>
          <w:noProof w:val="0"/>
          <w:rtl/>
        </w:rPr>
        <w:t xml:space="preserve"> מצד אחד, מערכת יחסים במסגרתה שולט מר רחמים על חיי הגב' שפיץ ועל רכושה, אולם ומצד שני, מר רחמים לא רק שאינו מתעלל בגב' שפיץ, אלא מטפל בה</w:t>
      </w:r>
      <w:r>
        <w:rPr>
          <w:rFonts w:ascii="Arial" w:hAnsi="Arial" w:hint="cs"/>
          <w:noProof w:val="0"/>
          <w:rtl/>
        </w:rPr>
        <w:t xml:space="preserve"> באופן הוגן</w:t>
      </w:r>
      <w:r w:rsidR="004A4C4A">
        <w:rPr>
          <w:rFonts w:ascii="Arial" w:hAnsi="Arial" w:hint="cs"/>
          <w:noProof w:val="0"/>
          <w:rtl/>
        </w:rPr>
        <w:t>, כאשר מערכת היחסים היא מרצונה המלא והשלם של הגב' שפיץ.</w:t>
      </w:r>
    </w:p>
    <w:p w:rsidR="00673FC7" w:rsidRDefault="00673FC7">
      <w:pPr>
        <w:bidi w:val="0"/>
        <w:rPr>
          <w:rFonts w:ascii="Arial" w:hAnsi="Arial"/>
          <w:noProof w:val="0"/>
          <w:rtl/>
        </w:rPr>
      </w:pPr>
      <w:r>
        <w:rPr>
          <w:rFonts w:ascii="Arial" w:hAnsi="Arial"/>
          <w:noProof w:val="0"/>
          <w:rtl/>
        </w:rPr>
        <w:br w:type="page"/>
      </w:r>
    </w:p>
    <w:p w:rsidR="004A4C4A" w:rsidRDefault="004A4C4A" w:rsidP="007D69B5">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תמונה דומה עולה גם מ</w:t>
      </w:r>
      <w:r w:rsidR="0020760B">
        <w:rPr>
          <w:rFonts w:ascii="Arial" w:hAnsi="Arial" w:hint="cs"/>
          <w:noProof w:val="0"/>
          <w:rtl/>
        </w:rPr>
        <w:t xml:space="preserve">עדות </w:t>
      </w:r>
      <w:r>
        <w:rPr>
          <w:rFonts w:ascii="Arial" w:hAnsi="Arial" w:hint="cs"/>
          <w:noProof w:val="0"/>
          <w:rtl/>
        </w:rPr>
        <w:t xml:space="preserve">עדי התביעה הרבים שהעידו לפניי. ר' לעניין זה תצהירה של הגב' </w:t>
      </w:r>
      <w:r w:rsidR="002669FC">
        <w:rPr>
          <w:rFonts w:ascii="Arial" w:hAnsi="Arial" w:hint="cs"/>
          <w:noProof w:val="0"/>
          <w:rtl/>
        </w:rPr>
        <w:t>אדית פרידמן</w:t>
      </w:r>
      <w:r>
        <w:rPr>
          <w:rFonts w:ascii="Arial" w:hAnsi="Arial" w:hint="cs"/>
          <w:noProof w:val="0"/>
          <w:rtl/>
        </w:rPr>
        <w:t xml:space="preserve">, אשר הצהירה כי </w:t>
      </w:r>
      <w:r w:rsidRPr="002669FC">
        <w:rPr>
          <w:rFonts w:ascii="Arial" w:hAnsi="Arial" w:hint="cs"/>
          <w:b/>
          <w:bCs/>
          <w:noProof w:val="0"/>
          <w:rtl/>
        </w:rPr>
        <w:t>"רותי</w:t>
      </w:r>
      <w:r w:rsidR="00262EF5">
        <w:rPr>
          <w:rFonts w:ascii="Arial" w:hAnsi="Arial" w:hint="cs"/>
          <w:b/>
          <w:bCs/>
          <w:noProof w:val="0"/>
          <w:rtl/>
        </w:rPr>
        <w:t xml:space="preserve"> הייתה מספרת לי כיצד יוסף מטפל בה, כיצד היה רץ וקונה </w:t>
      </w:r>
      <w:r w:rsidR="0044446A">
        <w:rPr>
          <w:rFonts w:ascii="Arial" w:hAnsi="Arial" w:hint="cs"/>
          <w:b/>
          <w:bCs/>
          <w:noProof w:val="0"/>
          <w:rtl/>
        </w:rPr>
        <w:t xml:space="preserve">לך </w:t>
      </w:r>
      <w:r w:rsidR="0044446A" w:rsidRPr="007D69B5">
        <w:rPr>
          <w:rFonts w:ascii="Arial" w:hAnsi="Arial"/>
          <w:noProof w:val="0"/>
          <w:rtl/>
        </w:rPr>
        <w:t>(הטעות במקור – ג.</w:t>
      </w:r>
      <w:r w:rsidR="0044446A" w:rsidRPr="007D69B5">
        <w:rPr>
          <w:rFonts w:ascii="Arial" w:hAnsi="Arial" w:hint="eastAsia"/>
          <w:noProof w:val="0"/>
          <w:rtl/>
        </w:rPr>
        <w:t>ה</w:t>
      </w:r>
      <w:r w:rsidR="0044446A" w:rsidRPr="007D69B5">
        <w:rPr>
          <w:rFonts w:ascii="Arial" w:hAnsi="Arial"/>
          <w:noProof w:val="0"/>
          <w:rtl/>
        </w:rPr>
        <w:t>.)</w:t>
      </w:r>
      <w:r w:rsidR="0044446A">
        <w:rPr>
          <w:rFonts w:ascii="Arial" w:hAnsi="Arial" w:hint="cs"/>
          <w:b/>
          <w:bCs/>
          <w:noProof w:val="0"/>
          <w:rtl/>
        </w:rPr>
        <w:t xml:space="preserve"> </w:t>
      </w:r>
      <w:r w:rsidR="00262EF5">
        <w:rPr>
          <w:rFonts w:ascii="Arial" w:hAnsi="Arial" w:hint="cs"/>
          <w:b/>
          <w:bCs/>
          <w:noProof w:val="0"/>
          <w:rtl/>
        </w:rPr>
        <w:t>את כל מבוקשה</w:t>
      </w:r>
      <w:r w:rsidRPr="002669FC">
        <w:rPr>
          <w:rFonts w:ascii="Arial" w:hAnsi="Arial" w:hint="cs"/>
          <w:b/>
          <w:bCs/>
          <w:noProof w:val="0"/>
          <w:rtl/>
        </w:rPr>
        <w:t>...."</w:t>
      </w:r>
      <w:r w:rsidR="002669FC">
        <w:rPr>
          <w:rFonts w:ascii="Arial" w:hAnsi="Arial" w:hint="cs"/>
          <w:b/>
          <w:bCs/>
          <w:noProof w:val="0"/>
          <w:rtl/>
        </w:rPr>
        <w:t>.</w:t>
      </w:r>
      <w:r w:rsidR="00262EF5" w:rsidRPr="00262EF5">
        <w:rPr>
          <w:rFonts w:ascii="Arial" w:hAnsi="Arial" w:hint="cs"/>
          <w:noProof w:val="0"/>
          <w:rtl/>
        </w:rPr>
        <w:t xml:space="preserve"> עדותה זו,</w:t>
      </w:r>
      <w:r w:rsidR="002669FC" w:rsidRPr="00262EF5">
        <w:rPr>
          <w:rFonts w:ascii="Arial" w:hAnsi="Arial" w:hint="cs"/>
          <w:noProof w:val="0"/>
          <w:rtl/>
        </w:rPr>
        <w:t xml:space="preserve"> </w:t>
      </w:r>
      <w:r w:rsidR="00262EF5" w:rsidRPr="00262EF5">
        <w:rPr>
          <w:rFonts w:ascii="Arial" w:hAnsi="Arial" w:hint="cs"/>
          <w:noProof w:val="0"/>
          <w:rtl/>
        </w:rPr>
        <w:t>לא רק שלא נסתרה בחק</w:t>
      </w:r>
      <w:r w:rsidR="00262EF5">
        <w:rPr>
          <w:rFonts w:ascii="Arial" w:hAnsi="Arial" w:hint="cs"/>
          <w:noProof w:val="0"/>
          <w:rtl/>
        </w:rPr>
        <w:t>י</w:t>
      </w:r>
      <w:r w:rsidR="00262EF5" w:rsidRPr="00262EF5">
        <w:rPr>
          <w:rFonts w:ascii="Arial" w:hAnsi="Arial" w:hint="cs"/>
          <w:noProof w:val="0"/>
          <w:rtl/>
        </w:rPr>
        <w:t>רתה הנגדית, אלא קיבלה משנה תוקף כאשר מצאתי את עדותה אמינה וקוהרנטית.</w:t>
      </w:r>
      <w:r w:rsidR="00F433D0">
        <w:rPr>
          <w:rFonts w:ascii="Arial" w:hAnsi="Arial" w:hint="cs"/>
          <w:noProof w:val="0"/>
          <w:rtl/>
        </w:rPr>
        <w:t xml:space="preserve"> ר', למשל,  עמ' 99 לפרוט</w:t>
      </w:r>
      <w:r w:rsidR="00C803FF">
        <w:rPr>
          <w:rFonts w:ascii="Arial" w:hAnsi="Arial" w:hint="cs"/>
          <w:noProof w:val="0"/>
          <w:rtl/>
        </w:rPr>
        <w:t>ו</w:t>
      </w:r>
      <w:r w:rsidR="00F433D0">
        <w:rPr>
          <w:rFonts w:ascii="Arial" w:hAnsi="Arial" w:hint="cs"/>
          <w:noProof w:val="0"/>
          <w:rtl/>
        </w:rPr>
        <w:t xml:space="preserve">קול הדיון מיום </w:t>
      </w:r>
      <w:r w:rsidR="0044446A">
        <w:rPr>
          <w:rFonts w:ascii="Arial" w:hAnsi="Arial" w:hint="cs"/>
          <w:noProof w:val="0"/>
          <w:rtl/>
        </w:rPr>
        <w:t>24</w:t>
      </w:r>
      <w:r w:rsidR="00F433D0">
        <w:rPr>
          <w:rFonts w:ascii="Arial" w:hAnsi="Arial" w:hint="cs"/>
          <w:noProof w:val="0"/>
          <w:rtl/>
        </w:rPr>
        <w:t>.5.2021</w:t>
      </w:r>
      <w:r w:rsidR="00C803FF">
        <w:rPr>
          <w:rFonts w:ascii="Arial" w:hAnsi="Arial" w:hint="cs"/>
          <w:noProof w:val="0"/>
          <w:rtl/>
        </w:rPr>
        <w:t>:</w:t>
      </w:r>
    </w:p>
    <w:p w:rsidR="00F433D0" w:rsidRDefault="00F433D0" w:rsidP="007D69B5">
      <w:pPr>
        <w:pStyle w:val="ae"/>
        <w:shd w:val="clear" w:color="auto" w:fill="auto"/>
        <w:spacing w:before="160" w:line="360" w:lineRule="auto"/>
        <w:ind w:left="1077" w:right="425" w:firstLine="0"/>
        <w:jc w:val="both"/>
        <w:rPr>
          <w:rFonts w:cs="David"/>
          <w:sz w:val="24"/>
          <w:szCs w:val="24"/>
          <w:u w:val="none"/>
          <w:rtl/>
        </w:rPr>
      </w:pPr>
      <w:r w:rsidRPr="00F433D0">
        <w:rPr>
          <w:rFonts w:cs="David" w:hint="cs"/>
          <w:sz w:val="24"/>
          <w:szCs w:val="24"/>
          <w:u w:val="none"/>
          <w:rtl/>
        </w:rPr>
        <w:t>"</w:t>
      </w:r>
      <w:r w:rsidRPr="00F433D0">
        <w:rPr>
          <w:rFonts w:cs="David"/>
          <w:sz w:val="24"/>
          <w:szCs w:val="24"/>
          <w:u w:val="none"/>
          <w:rtl/>
        </w:rPr>
        <w:t>אתה מבין? כשבן אדם</w:t>
      </w:r>
      <w:bookmarkStart w:id="1" w:name="_ETM_Q_736436"/>
      <w:bookmarkEnd w:id="1"/>
      <w:r w:rsidRPr="00F433D0">
        <w:rPr>
          <w:rFonts w:cs="David"/>
          <w:sz w:val="24"/>
          <w:szCs w:val="24"/>
          <w:u w:val="none"/>
          <w:rtl/>
        </w:rPr>
        <w:t xml:space="preserve"> לבד ופתאום יש מישהו שבאמת נותן לה יד בכל דבר,</w:t>
      </w:r>
      <w:bookmarkStart w:id="2" w:name="_ETM_Q_740982"/>
      <w:bookmarkEnd w:id="2"/>
      <w:r w:rsidRPr="00F433D0">
        <w:rPr>
          <w:rFonts w:cs="David"/>
          <w:sz w:val="24"/>
          <w:szCs w:val="24"/>
          <w:u w:val="none"/>
          <w:rtl/>
        </w:rPr>
        <w:t xml:space="preserve"> שהיא בודדה ואין מי שיעזור לה, ברור שזה כאילו נראה</w:t>
      </w:r>
      <w:bookmarkStart w:id="3" w:name="_ETM_Q_746415"/>
      <w:bookmarkEnd w:id="3"/>
      <w:r w:rsidRPr="00F433D0">
        <w:rPr>
          <w:rFonts w:cs="David"/>
          <w:sz w:val="24"/>
          <w:szCs w:val="24"/>
          <w:u w:val="none"/>
          <w:rtl/>
        </w:rPr>
        <w:t xml:space="preserve"> נורמאלי, בעיניי.</w:t>
      </w:r>
      <w:bookmarkStart w:id="4" w:name="_ETM_Q_748087"/>
      <w:bookmarkEnd w:id="4"/>
      <w:r w:rsidRPr="00F433D0">
        <w:rPr>
          <w:rFonts w:cs="David" w:hint="cs"/>
          <w:sz w:val="24"/>
          <w:szCs w:val="24"/>
          <w:u w:val="none"/>
          <w:rtl/>
        </w:rPr>
        <w:t>"</w:t>
      </w:r>
    </w:p>
    <w:p w:rsidR="00500E7C" w:rsidRDefault="00C803FF" w:rsidP="00C437EF">
      <w:pPr>
        <w:pStyle w:val="ad"/>
        <w:numPr>
          <w:ilvl w:val="0"/>
          <w:numId w:val="1"/>
        </w:numPr>
        <w:spacing w:before="160" w:after="160" w:line="360" w:lineRule="auto"/>
        <w:ind w:left="510" w:hanging="567"/>
        <w:contextualSpacing w:val="0"/>
        <w:jc w:val="both"/>
      </w:pPr>
      <w:r>
        <w:rPr>
          <w:rFonts w:hint="cs"/>
          <w:rtl/>
        </w:rPr>
        <w:t>דב</w:t>
      </w:r>
      <w:r w:rsidR="00F60D03">
        <w:rPr>
          <w:rFonts w:hint="cs"/>
          <w:rtl/>
        </w:rPr>
        <w:t>רים ברוח דומה ניתן למצוא בתצהירי ובעדויות העדים</w:t>
      </w:r>
      <w:r w:rsidR="00500E7C">
        <w:rPr>
          <w:rFonts w:hint="cs"/>
          <w:rtl/>
        </w:rPr>
        <w:t xml:space="preserve"> הנוספים.</w:t>
      </w:r>
    </w:p>
    <w:p w:rsidR="00500E7C" w:rsidRPr="00500E7C" w:rsidRDefault="00500E7C" w:rsidP="00C437EF">
      <w:pPr>
        <w:pStyle w:val="ad"/>
        <w:spacing w:before="160" w:after="160" w:line="360" w:lineRule="auto"/>
        <w:ind w:left="510"/>
        <w:contextualSpacing w:val="0"/>
        <w:jc w:val="both"/>
        <w:rPr>
          <w:b/>
          <w:bCs/>
          <w:rtl/>
        </w:rPr>
      </w:pPr>
      <w:r>
        <w:rPr>
          <w:rFonts w:hint="cs"/>
          <w:rtl/>
        </w:rPr>
        <w:t xml:space="preserve">כך, </w:t>
      </w:r>
      <w:r w:rsidR="00F60D03">
        <w:rPr>
          <w:rFonts w:hint="cs"/>
          <w:rtl/>
        </w:rPr>
        <w:t xml:space="preserve">הגב' </w:t>
      </w:r>
      <w:r w:rsidR="00C47EA3">
        <w:rPr>
          <w:rFonts w:hint="cs"/>
          <w:rtl/>
        </w:rPr>
        <w:t>ציונה שועה</w:t>
      </w:r>
      <w:r w:rsidR="00F60D03">
        <w:rPr>
          <w:rFonts w:hint="cs"/>
          <w:rtl/>
        </w:rPr>
        <w:t>, הצהירה</w:t>
      </w:r>
      <w:r>
        <w:rPr>
          <w:rFonts w:hint="cs"/>
          <w:rtl/>
        </w:rPr>
        <w:t>, בין היתר,</w:t>
      </w:r>
      <w:r w:rsidR="0020760B">
        <w:rPr>
          <w:rFonts w:hint="cs"/>
          <w:b/>
          <w:bCs/>
          <w:rtl/>
        </w:rPr>
        <w:t xml:space="preserve"> </w:t>
      </w:r>
      <w:r w:rsidR="00F60D03" w:rsidRPr="00500E7C">
        <w:rPr>
          <w:rFonts w:hint="cs"/>
          <w:b/>
          <w:bCs/>
          <w:rtl/>
        </w:rPr>
        <w:t>"בימים שהייתי בבית, הייתי נוכחת באהבה ובמסירות האינסופית של יוסי לרותי"</w:t>
      </w:r>
      <w:r>
        <w:rPr>
          <w:rFonts w:hint="cs"/>
          <w:rtl/>
        </w:rPr>
        <w:t>. כך,</w:t>
      </w:r>
      <w:r w:rsidR="00F60D03">
        <w:rPr>
          <w:rFonts w:hint="cs"/>
          <w:rtl/>
        </w:rPr>
        <w:t xml:space="preserve"> </w:t>
      </w:r>
      <w:r w:rsidR="00F60D03">
        <w:rPr>
          <w:rtl/>
        </w:rPr>
        <w:t>מר ניסים סלאם</w:t>
      </w:r>
      <w:r w:rsidR="00F60D03">
        <w:rPr>
          <w:rFonts w:hint="cs"/>
          <w:rtl/>
        </w:rPr>
        <w:t xml:space="preserve">, </w:t>
      </w:r>
      <w:r>
        <w:rPr>
          <w:rFonts w:hint="cs"/>
          <w:rtl/>
        </w:rPr>
        <w:t xml:space="preserve">הצהיר, בין היתר, </w:t>
      </w:r>
      <w:r w:rsidRPr="00500E7C">
        <w:rPr>
          <w:rFonts w:hint="cs"/>
          <w:b/>
          <w:bCs/>
          <w:rtl/>
        </w:rPr>
        <w:t>"ישבנו איתה כשעה וחצי ושאלנו אותה שאלות רבות וקשות וממש חקרנו אותה, והיא סיפרה לנו רק דברים טובים לגבי יוסף, ולא היה לה להגיד שום דבר רע ליחס של יוסף אליה."</w:t>
      </w:r>
    </w:p>
    <w:p w:rsidR="00C803FF" w:rsidRPr="00F433D0" w:rsidRDefault="00500E7C" w:rsidP="00C437EF">
      <w:pPr>
        <w:pStyle w:val="ad"/>
        <w:spacing w:before="160" w:after="160" w:line="360" w:lineRule="auto"/>
        <w:ind w:left="510"/>
        <w:contextualSpacing w:val="0"/>
        <w:jc w:val="both"/>
      </w:pPr>
      <w:r>
        <w:rPr>
          <w:rFonts w:hint="cs"/>
          <w:rtl/>
        </w:rPr>
        <w:t xml:space="preserve">וכך, </w:t>
      </w:r>
      <w:r w:rsidR="00F60D03">
        <w:rPr>
          <w:rtl/>
        </w:rPr>
        <w:t>הגב'</w:t>
      </w:r>
      <w:r w:rsidR="00C47EA3">
        <w:rPr>
          <w:rFonts w:hint="cs"/>
          <w:rtl/>
        </w:rPr>
        <w:t xml:space="preserve"> גלית אסמרה</w:t>
      </w:r>
      <w:r>
        <w:rPr>
          <w:rFonts w:hint="cs"/>
          <w:rtl/>
        </w:rPr>
        <w:t xml:space="preserve">, מצהירה: </w:t>
      </w:r>
      <w:r w:rsidR="00C47EA3" w:rsidRPr="00C47EA3">
        <w:rPr>
          <w:rFonts w:hint="cs"/>
          <w:b/>
          <w:bCs/>
          <w:rtl/>
        </w:rPr>
        <w:t>"אני יכולה להגיד בצורה הברורה ביותר שראיתי את הטיפול המסור של יוסי ברותי"</w:t>
      </w:r>
      <w:r w:rsidR="00C47EA3">
        <w:rPr>
          <w:rFonts w:hint="cs"/>
          <w:rtl/>
        </w:rPr>
        <w:t>.</w:t>
      </w:r>
    </w:p>
    <w:p w:rsidR="00F433D0" w:rsidRPr="00C245FC" w:rsidRDefault="00EB60FF" w:rsidP="00C437EF">
      <w:pPr>
        <w:pStyle w:val="ad"/>
        <w:numPr>
          <w:ilvl w:val="0"/>
          <w:numId w:val="1"/>
        </w:numPr>
        <w:spacing w:before="160" w:after="160" w:line="360" w:lineRule="auto"/>
        <w:ind w:left="510" w:hanging="567"/>
        <w:contextualSpacing w:val="0"/>
        <w:jc w:val="both"/>
        <w:rPr>
          <w:rFonts w:ascii="Arial" w:hAnsi="Arial"/>
          <w:noProof w:val="0"/>
          <w:u w:val="single"/>
        </w:rPr>
      </w:pPr>
      <w:r>
        <w:rPr>
          <w:rFonts w:ascii="Arial" w:hAnsi="Arial" w:hint="cs"/>
          <w:noProof w:val="0"/>
          <w:rtl/>
        </w:rPr>
        <w:t>ראוי להדגיש</w:t>
      </w:r>
      <w:r w:rsidR="0020760B">
        <w:rPr>
          <w:rFonts w:ascii="Arial" w:hAnsi="Arial" w:hint="cs"/>
          <w:noProof w:val="0"/>
          <w:rtl/>
        </w:rPr>
        <w:t>,</w:t>
      </w:r>
      <w:r w:rsidR="00C47EA3" w:rsidRPr="00C245FC">
        <w:rPr>
          <w:rFonts w:ascii="Arial" w:hAnsi="Arial" w:hint="cs"/>
          <w:noProof w:val="0"/>
          <w:rtl/>
        </w:rPr>
        <w:t xml:space="preserve"> כי</w:t>
      </w:r>
      <w:r w:rsidR="00C245FC">
        <w:rPr>
          <w:rFonts w:ascii="Arial" w:hAnsi="Arial" w:hint="cs"/>
          <w:noProof w:val="0"/>
          <w:rtl/>
        </w:rPr>
        <w:t xml:space="preserve"> </w:t>
      </w:r>
      <w:r w:rsidR="00C47EA3" w:rsidRPr="00C245FC">
        <w:rPr>
          <w:rFonts w:ascii="Arial" w:hAnsi="Arial" w:hint="cs"/>
          <w:noProof w:val="0"/>
          <w:rtl/>
        </w:rPr>
        <w:t>עדים אלו נחקרו בחקירה נגדית, חלקם על ידי מספר עורכי דין, ומצאתי את גרסאותיהם ביחס לטיפול המסור של מר רחמים בגב' שפיץ ובהיותה של הגב' שפיץ בקשר מתוך רצון חופש</w:t>
      </w:r>
      <w:r w:rsidR="00CD3745">
        <w:rPr>
          <w:rFonts w:ascii="Arial" w:hAnsi="Arial" w:hint="cs"/>
          <w:noProof w:val="0"/>
          <w:rtl/>
        </w:rPr>
        <w:t>י</w:t>
      </w:r>
      <w:r w:rsidR="00C47EA3" w:rsidRPr="00C245FC">
        <w:rPr>
          <w:rFonts w:ascii="Arial" w:hAnsi="Arial" w:hint="cs"/>
          <w:noProof w:val="0"/>
          <w:rtl/>
        </w:rPr>
        <w:t xml:space="preserve"> כאמינה,</w:t>
      </w:r>
      <w:r w:rsidR="00C245FC" w:rsidRPr="00C245FC">
        <w:rPr>
          <w:rFonts w:ascii="Arial" w:hAnsi="Arial" w:hint="cs"/>
          <w:noProof w:val="0"/>
          <w:rtl/>
        </w:rPr>
        <w:t xml:space="preserve"> </w:t>
      </w:r>
      <w:r w:rsidR="00D97305">
        <w:rPr>
          <w:rFonts w:ascii="Arial" w:hAnsi="Arial" w:hint="cs"/>
          <w:noProof w:val="0"/>
          <w:rtl/>
        </w:rPr>
        <w:t>כאשר קיימת התאמה</w:t>
      </w:r>
      <w:r w:rsidR="00C245FC" w:rsidRPr="00C245FC">
        <w:rPr>
          <w:rFonts w:ascii="Arial" w:hAnsi="Arial" w:hint="cs"/>
          <w:noProof w:val="0"/>
          <w:rtl/>
        </w:rPr>
        <w:t xml:space="preserve"> בין גרסאות העדים השונים.</w:t>
      </w:r>
      <w:r w:rsidR="00C47EA3" w:rsidRPr="00C245FC">
        <w:rPr>
          <w:rFonts w:ascii="Arial" w:hAnsi="Arial" w:hint="cs"/>
          <w:noProof w:val="0"/>
          <w:u w:val="single"/>
          <w:rtl/>
        </w:rPr>
        <w:t xml:space="preserve">  </w:t>
      </w:r>
    </w:p>
    <w:p w:rsidR="00C245FC" w:rsidRDefault="00EB60FF" w:rsidP="00C437EF">
      <w:pPr>
        <w:pStyle w:val="ad"/>
        <w:numPr>
          <w:ilvl w:val="0"/>
          <w:numId w:val="1"/>
        </w:numPr>
        <w:spacing w:before="160" w:after="160" w:line="360" w:lineRule="auto"/>
        <w:ind w:left="510" w:hanging="567"/>
        <w:contextualSpacing w:val="0"/>
        <w:jc w:val="both"/>
        <w:rPr>
          <w:rFonts w:ascii="Arial" w:hAnsi="Arial"/>
          <w:noProof w:val="0"/>
        </w:rPr>
      </w:pPr>
      <w:r w:rsidRPr="00EB60FF">
        <w:rPr>
          <w:rFonts w:ascii="Arial" w:hAnsi="Arial" w:hint="cs"/>
          <w:noProof w:val="0"/>
          <w:rtl/>
        </w:rPr>
        <w:t>אציין</w:t>
      </w:r>
      <w:r w:rsidR="00D97305">
        <w:rPr>
          <w:rFonts w:ascii="Arial" w:hAnsi="Arial" w:hint="cs"/>
          <w:noProof w:val="0"/>
          <w:rtl/>
        </w:rPr>
        <w:t>,</w:t>
      </w:r>
      <w:r w:rsidRPr="00EB60FF">
        <w:rPr>
          <w:rFonts w:ascii="Arial" w:hAnsi="Arial" w:hint="cs"/>
          <w:noProof w:val="0"/>
          <w:rtl/>
        </w:rPr>
        <w:t xml:space="preserve"> כי</w:t>
      </w:r>
      <w:r w:rsidR="00D97305">
        <w:rPr>
          <w:rFonts w:ascii="Arial" w:hAnsi="Arial" w:hint="cs"/>
          <w:noProof w:val="0"/>
          <w:rtl/>
        </w:rPr>
        <w:t xml:space="preserve"> על מנת להוכיח את טענת ההתעללות,</w:t>
      </w:r>
      <w:r>
        <w:rPr>
          <w:rFonts w:ascii="Arial" w:hAnsi="Arial" w:hint="cs"/>
          <w:noProof w:val="0"/>
          <w:rtl/>
        </w:rPr>
        <w:t xml:space="preserve"> מר דויד כהן הגיש תצהיר של חוקר פרטי בשם חיים אלדד, אשר לטענתו השתיל בהסכמת הגב' שפיץ תוכנת הקלטה בטלפון הנייד שלה. מר חיים אלדד טוען כי מהקלטות אלו עולה כי מר רחמים מתעלל בגב' שפיץ. איני מקבל טענה זו. </w:t>
      </w:r>
    </w:p>
    <w:p w:rsidR="00096B75" w:rsidRDefault="00096B75"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ראשית, ספק גדול בעיני האם מדובר בהאזנה אשר הינה חוקית, קל וחומר, קבילה. הקלטה שכזו על מנת שתהי</w:t>
      </w:r>
      <w:r w:rsidR="00D97305">
        <w:rPr>
          <w:rFonts w:ascii="Arial" w:hAnsi="Arial" w:hint="cs"/>
          <w:noProof w:val="0"/>
          <w:rtl/>
        </w:rPr>
        <w:t>ה</w:t>
      </w:r>
      <w:r>
        <w:rPr>
          <w:rFonts w:ascii="Arial" w:hAnsi="Arial" w:hint="cs"/>
          <w:noProof w:val="0"/>
          <w:rtl/>
        </w:rPr>
        <w:t xml:space="preserve"> חוקית, יש לקבל את הסכמת אחד הצדדים לשיחה להאזנה או להקלטה. במקרה שלפניי טען מר אלדד כי גב' שפיץ נתנה את הסכמתה המפורשת להתקנת התוכנה על הנייד שלה, אולם הוא לא הציג כל תיעוד של הסכמה שכזו, והסבריו לגבי ה</w:t>
      </w:r>
      <w:r w:rsidR="00D97305">
        <w:rPr>
          <w:rFonts w:ascii="Arial" w:hAnsi="Arial" w:hint="cs"/>
          <w:noProof w:val="0"/>
          <w:rtl/>
        </w:rPr>
        <w:t>ה</w:t>
      </w:r>
      <w:r>
        <w:rPr>
          <w:rFonts w:ascii="Arial" w:hAnsi="Arial" w:hint="cs"/>
          <w:noProof w:val="0"/>
          <w:rtl/>
        </w:rPr>
        <w:t>סכמה בעל פה היו מגומגמים ולא אמינים.</w:t>
      </w:r>
    </w:p>
    <w:p w:rsidR="00673FC7" w:rsidRDefault="00673FC7">
      <w:pPr>
        <w:bidi w:val="0"/>
        <w:rPr>
          <w:rFonts w:ascii="Arial" w:hAnsi="Arial"/>
          <w:noProof w:val="0"/>
          <w:rtl/>
        </w:rPr>
      </w:pPr>
      <w:r>
        <w:rPr>
          <w:rFonts w:ascii="Arial" w:hAnsi="Arial"/>
          <w:noProof w:val="0"/>
          <w:rtl/>
        </w:rPr>
        <w:br w:type="page"/>
      </w:r>
    </w:p>
    <w:p w:rsidR="00096B75" w:rsidRDefault="00096B75" w:rsidP="00CD3745">
      <w:pPr>
        <w:pStyle w:val="ad"/>
        <w:spacing w:before="160" w:after="160" w:line="360" w:lineRule="auto"/>
        <w:ind w:left="510"/>
        <w:contextualSpacing w:val="0"/>
        <w:jc w:val="both"/>
        <w:rPr>
          <w:rFonts w:ascii="Arial" w:hAnsi="Arial"/>
          <w:noProof w:val="0"/>
          <w:rtl/>
        </w:rPr>
      </w:pPr>
      <w:r>
        <w:rPr>
          <w:rFonts w:ascii="Arial" w:hAnsi="Arial" w:hint="cs"/>
          <w:noProof w:val="0"/>
          <w:rtl/>
        </w:rPr>
        <w:lastRenderedPageBreak/>
        <w:t>מבחינת קבילות</w:t>
      </w:r>
      <w:r w:rsidR="00282DDD">
        <w:rPr>
          <w:rFonts w:ascii="Arial" w:hAnsi="Arial" w:hint="cs"/>
          <w:noProof w:val="0"/>
          <w:rtl/>
        </w:rPr>
        <w:t>, הרי הפסיקה</w:t>
      </w:r>
      <w:r w:rsidR="001B0539">
        <w:rPr>
          <w:rFonts w:ascii="Arial" w:hAnsi="Arial" w:hint="cs"/>
          <w:noProof w:val="0"/>
        </w:rPr>
        <w:t xml:space="preserve"> </w:t>
      </w:r>
      <w:r w:rsidR="001B0539">
        <w:rPr>
          <w:rFonts w:ascii="Arial" w:hAnsi="Arial" w:hint="cs"/>
          <w:noProof w:val="0"/>
          <w:rtl/>
        </w:rPr>
        <w:t xml:space="preserve">המסורתית </w:t>
      </w:r>
      <w:r w:rsidR="00282DDD">
        <w:rPr>
          <w:rFonts w:ascii="Arial" w:hAnsi="Arial" w:hint="cs"/>
          <w:noProof w:val="0"/>
          <w:rtl/>
        </w:rPr>
        <w:t>קבעה שורה של מבחנים להגשת הקלטה</w:t>
      </w:r>
      <w:r w:rsidR="001B0539">
        <w:rPr>
          <w:rFonts w:ascii="Arial" w:hAnsi="Arial" w:hint="cs"/>
          <w:noProof w:val="0"/>
          <w:rtl/>
        </w:rPr>
        <w:t xml:space="preserve">, ר', פסק הדין המנחה, </w:t>
      </w:r>
      <w:r w:rsidR="001B0539" w:rsidRPr="001B0539">
        <w:rPr>
          <w:rFonts w:ascii="Arial" w:hAnsi="Arial"/>
          <w:noProof w:val="0"/>
          <w:rtl/>
        </w:rPr>
        <w:t>ע</w:t>
      </w:r>
      <w:r w:rsidR="001B0539">
        <w:rPr>
          <w:rFonts w:ascii="Arial" w:hAnsi="Arial" w:hint="cs"/>
          <w:noProof w:val="0"/>
          <w:rtl/>
        </w:rPr>
        <w:t>"</w:t>
      </w:r>
      <w:r w:rsidR="001B0539" w:rsidRPr="001B0539">
        <w:rPr>
          <w:rFonts w:ascii="Arial" w:hAnsi="Arial"/>
          <w:noProof w:val="0"/>
          <w:rtl/>
        </w:rPr>
        <w:t xml:space="preserve">פ 869/81 </w:t>
      </w:r>
      <w:r w:rsidR="001B0539" w:rsidRPr="001B0539">
        <w:rPr>
          <w:rFonts w:ascii="Arial" w:hAnsi="Arial"/>
          <w:b/>
          <w:bCs/>
          <w:noProof w:val="0"/>
          <w:rtl/>
        </w:rPr>
        <w:t>מוחמד שניר נ' מדינת ישראל</w:t>
      </w:r>
      <w:r w:rsidR="001B0539">
        <w:rPr>
          <w:rFonts w:ascii="Arial" w:hAnsi="Arial" w:hint="cs"/>
          <w:b/>
          <w:bCs/>
          <w:noProof w:val="0"/>
          <w:rtl/>
        </w:rPr>
        <w:t xml:space="preserve"> </w:t>
      </w:r>
      <w:r w:rsidR="001B0539">
        <w:rPr>
          <w:rFonts w:ascii="Arial" w:hAnsi="Arial" w:hint="cs"/>
          <w:noProof w:val="0"/>
          <w:rtl/>
        </w:rPr>
        <w:t>[פורסם במאגר נבו] (4.11.1984</w:t>
      </w:r>
      <w:r w:rsidR="001B0539">
        <w:rPr>
          <w:rFonts w:ascii="Arial" w:hAnsi="Arial"/>
          <w:noProof w:val="0"/>
        </w:rPr>
        <w:t>(</w:t>
      </w:r>
      <w:r w:rsidR="001B0539">
        <w:rPr>
          <w:rFonts w:ascii="Arial" w:hAnsi="Arial" w:hint="cs"/>
          <w:noProof w:val="0"/>
          <w:rtl/>
        </w:rPr>
        <w:t>. הפסיקה החדשה יותר סייגה את הצורך לעמוד ב</w:t>
      </w:r>
      <w:r w:rsidR="00D97305">
        <w:rPr>
          <w:rFonts w:ascii="Arial" w:hAnsi="Arial" w:hint="cs"/>
          <w:noProof w:val="0"/>
          <w:rtl/>
        </w:rPr>
        <w:t xml:space="preserve">כלל </w:t>
      </w:r>
      <w:r w:rsidR="001B0539">
        <w:rPr>
          <w:rFonts w:ascii="Arial" w:hAnsi="Arial" w:hint="cs"/>
          <w:noProof w:val="0"/>
          <w:rtl/>
        </w:rPr>
        <w:t>תנאי פסק הדי</w:t>
      </w:r>
      <w:r w:rsidR="00D97305">
        <w:rPr>
          <w:rFonts w:ascii="Arial" w:hAnsi="Arial" w:hint="cs"/>
          <w:noProof w:val="0"/>
          <w:rtl/>
        </w:rPr>
        <w:t>ן</w:t>
      </w:r>
      <w:r w:rsidR="001B0539">
        <w:rPr>
          <w:rFonts w:ascii="Arial" w:hAnsi="Arial" w:hint="cs"/>
          <w:noProof w:val="0"/>
          <w:rtl/>
        </w:rPr>
        <w:t xml:space="preserve"> בעניין </w:t>
      </w:r>
      <w:r w:rsidR="001B0539" w:rsidRPr="00D97305">
        <w:rPr>
          <w:rFonts w:ascii="Arial" w:hAnsi="Arial" w:hint="cs"/>
          <w:b/>
          <w:bCs/>
          <w:noProof w:val="0"/>
          <w:rtl/>
        </w:rPr>
        <w:t>שניר</w:t>
      </w:r>
      <w:r w:rsidR="001B0539">
        <w:rPr>
          <w:rFonts w:ascii="Arial" w:hAnsi="Arial" w:hint="cs"/>
          <w:noProof w:val="0"/>
          <w:rtl/>
        </w:rPr>
        <w:t xml:space="preserve"> על מנת לקבל</w:t>
      </w:r>
      <w:r w:rsidR="00D97305">
        <w:rPr>
          <w:rFonts w:ascii="Arial" w:hAnsi="Arial" w:hint="cs"/>
          <w:noProof w:val="0"/>
          <w:rtl/>
        </w:rPr>
        <w:t xml:space="preserve"> כקבילה</w:t>
      </w:r>
      <w:r w:rsidR="001B0539">
        <w:rPr>
          <w:rFonts w:ascii="Arial" w:hAnsi="Arial" w:hint="cs"/>
          <w:noProof w:val="0"/>
          <w:rtl/>
        </w:rPr>
        <w:t xml:space="preserve"> הקלטה שנעשתה</w:t>
      </w:r>
      <w:r w:rsidR="00CD3745">
        <w:rPr>
          <w:rFonts w:ascii="Arial" w:hAnsi="Arial" w:hint="cs"/>
          <w:noProof w:val="0"/>
          <w:rtl/>
        </w:rPr>
        <w:t xml:space="preserve">, </w:t>
      </w:r>
      <w:r w:rsidR="001B0539">
        <w:rPr>
          <w:rFonts w:ascii="Arial" w:hAnsi="Arial" w:hint="cs"/>
          <w:noProof w:val="0"/>
          <w:rtl/>
        </w:rPr>
        <w:t xml:space="preserve">ר' </w:t>
      </w:r>
      <w:r w:rsidR="001B0539" w:rsidRPr="001B0539">
        <w:rPr>
          <w:rFonts w:ascii="Arial" w:hAnsi="Arial"/>
          <w:noProof w:val="0"/>
          <w:rtl/>
        </w:rPr>
        <w:t>ע</w:t>
      </w:r>
      <w:r w:rsidR="001B0539">
        <w:rPr>
          <w:rFonts w:ascii="Arial" w:hAnsi="Arial" w:hint="cs"/>
          <w:noProof w:val="0"/>
          <w:rtl/>
        </w:rPr>
        <w:t>"</w:t>
      </w:r>
      <w:r w:rsidR="001B0539" w:rsidRPr="001B0539">
        <w:rPr>
          <w:rFonts w:ascii="Arial" w:hAnsi="Arial"/>
          <w:noProof w:val="0"/>
          <w:rtl/>
        </w:rPr>
        <w:t>א (חי') 62272-08-18‏</w:t>
      </w:r>
      <w:r w:rsidR="001B0539">
        <w:rPr>
          <w:rFonts w:ascii="Arial" w:hAnsi="Arial" w:hint="cs"/>
          <w:noProof w:val="0"/>
          <w:rtl/>
        </w:rPr>
        <w:t xml:space="preserve"> </w:t>
      </w:r>
      <w:r w:rsidR="001B0539" w:rsidRPr="001B0539">
        <w:rPr>
          <w:rFonts w:ascii="Arial" w:hAnsi="Arial"/>
          <w:b/>
          <w:bCs/>
          <w:noProof w:val="0"/>
          <w:rtl/>
        </w:rPr>
        <w:t>אברהים אבו חדיר נ' איתן גולדווג</w:t>
      </w:r>
      <w:r w:rsidR="001B0539">
        <w:rPr>
          <w:rFonts w:ascii="Arial" w:hAnsi="Arial" w:hint="cs"/>
          <w:noProof w:val="0"/>
          <w:rtl/>
        </w:rPr>
        <w:t xml:space="preserve"> </w:t>
      </w:r>
      <w:r w:rsidR="001B0539" w:rsidRPr="001B0539">
        <w:rPr>
          <w:rFonts w:ascii="Arial" w:hAnsi="Arial"/>
          <w:noProof w:val="0"/>
          <w:rtl/>
        </w:rPr>
        <w:t>[פורסם במאגר נבו] (4.11.1984</w:t>
      </w:r>
      <w:r w:rsidR="001B0539">
        <w:rPr>
          <w:rFonts w:ascii="Arial" w:hAnsi="Arial" w:hint="cs"/>
          <w:noProof w:val="0"/>
          <w:rtl/>
        </w:rPr>
        <w:t>):</w:t>
      </w:r>
    </w:p>
    <w:p w:rsidR="001B0539" w:rsidRPr="001B0539" w:rsidRDefault="001B0539" w:rsidP="00C437EF">
      <w:pPr>
        <w:pStyle w:val="ad"/>
        <w:spacing w:before="160" w:after="160" w:line="360" w:lineRule="auto"/>
        <w:ind w:left="1219" w:right="284"/>
        <w:contextualSpacing w:val="0"/>
        <w:jc w:val="both"/>
        <w:rPr>
          <w:rFonts w:ascii="Arial" w:hAnsi="Arial"/>
          <w:b/>
          <w:bCs/>
          <w:noProof w:val="0"/>
        </w:rPr>
      </w:pPr>
      <w:r>
        <w:rPr>
          <w:rFonts w:ascii="Arial" w:hAnsi="Arial" w:hint="cs"/>
          <w:b/>
          <w:bCs/>
          <w:noProof w:val="0"/>
          <w:rtl/>
        </w:rPr>
        <w:t>"</w:t>
      </w:r>
      <w:r w:rsidRPr="001B0539">
        <w:rPr>
          <w:rFonts w:ascii="Arial" w:hAnsi="Arial"/>
          <w:b/>
          <w:bCs/>
          <w:noProof w:val="0"/>
          <w:rtl/>
        </w:rPr>
        <w:t>הדרך האמורה לעיל, היא דרך המלך, אך ייתכנו לה חריגים הכל בהתאם לסוג ההליך המתנהל ובכלל נסיבות העניין. הערכאה הדיונית היא שתיתן דעתה לכלל השיקולים ותחליט אם יש הצדקה לקבל הקלטה (או תמליל) כראיה גם אם הוגשו שלא ב"דרך המלך", הכל - תוך שמירה על העקרונות הבסיסיים של דיני הראיות ולשם השגת התכלית של חשיפת האמת ועשיית צדק. במסגרת זו יש לקחת בחשבון, בין היתר, את מידת הרלוונטיות של ההקלטה למחלוקת מושא ההליך. אין להקשות בדרישות פורמאליות כאשר יש קושי אמיתי ומוצדק לעמוד בהן, אלא רק ככל שאלה נדרשות על מנת לוודא את מהימנות ההקלטה ואת היותה משקפת באופן אמיתי את שנאמר על ידי המוקלט. השאלה היא תמיד זו, האם ההקלטה משקפת נאמנה את האירוע, ואם התשובה על כך היא בחיוב, כי אז הונח היסוד לקבילותה"</w:t>
      </w:r>
    </w:p>
    <w:p w:rsidR="00E02A6C" w:rsidRDefault="00E02A6C" w:rsidP="00B346D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במקרה שלפניי </w:t>
      </w:r>
      <w:r w:rsidR="00E945CD">
        <w:rPr>
          <w:rFonts w:ascii="Arial" w:hAnsi="Arial" w:hint="cs"/>
          <w:noProof w:val="0"/>
          <w:rtl/>
        </w:rPr>
        <w:t>א</w:t>
      </w:r>
      <w:r>
        <w:rPr>
          <w:rFonts w:ascii="Arial" w:hAnsi="Arial" w:hint="cs"/>
          <w:noProof w:val="0"/>
          <w:rtl/>
        </w:rPr>
        <w:t>ין עוררין כי ההקלטות לא עומדות ול</w:t>
      </w:r>
      <w:r w:rsidR="00B346DF">
        <w:rPr>
          <w:rFonts w:ascii="Arial" w:hAnsi="Arial" w:hint="cs"/>
          <w:noProof w:val="0"/>
          <w:rtl/>
        </w:rPr>
        <w:t>ו</w:t>
      </w:r>
      <w:r>
        <w:rPr>
          <w:rFonts w:ascii="Arial" w:hAnsi="Arial" w:hint="cs"/>
          <w:noProof w:val="0"/>
          <w:rtl/>
        </w:rPr>
        <w:t xml:space="preserve"> במקצת הכללים שנקבעו בעניין </w:t>
      </w:r>
      <w:r w:rsidRPr="00D97305">
        <w:rPr>
          <w:rFonts w:ascii="Arial" w:hAnsi="Arial" w:hint="cs"/>
          <w:b/>
          <w:bCs/>
          <w:noProof w:val="0"/>
          <w:rtl/>
        </w:rPr>
        <w:t>שניר</w:t>
      </w:r>
      <w:r>
        <w:rPr>
          <w:rFonts w:ascii="Arial" w:hAnsi="Arial" w:hint="cs"/>
          <w:noProof w:val="0"/>
          <w:rtl/>
        </w:rPr>
        <w:t xml:space="preserve"> </w:t>
      </w:r>
      <w:r w:rsidR="00D97305">
        <w:rPr>
          <w:rFonts w:ascii="Arial" w:hAnsi="Arial" w:hint="cs"/>
          <w:noProof w:val="0"/>
          <w:rtl/>
        </w:rPr>
        <w:t xml:space="preserve">דנא </w:t>
      </w:r>
      <w:r>
        <w:rPr>
          <w:rFonts w:ascii="Arial" w:hAnsi="Arial" w:hint="cs"/>
          <w:noProof w:val="0"/>
          <w:rtl/>
        </w:rPr>
        <w:t>לקבילות ההקלטות. אולם, גם לפי הגישה המודרנית</w:t>
      </w:r>
      <w:r w:rsidR="00D97305">
        <w:rPr>
          <w:rFonts w:ascii="Arial" w:hAnsi="Arial" w:hint="cs"/>
          <w:noProof w:val="0"/>
          <w:rtl/>
        </w:rPr>
        <w:t xml:space="preserve"> והמקלה</w:t>
      </w:r>
      <w:r>
        <w:rPr>
          <w:rFonts w:ascii="Arial" w:hAnsi="Arial" w:hint="cs"/>
          <w:noProof w:val="0"/>
          <w:rtl/>
        </w:rPr>
        <w:t>, לא שוכנעתי כי מדובר בהקלטות אמינות, וזאת בפרט כאשר מדובר בהקלטות חלקיות, חתוכות וממילא ערוכות.</w:t>
      </w:r>
    </w:p>
    <w:p w:rsidR="00E02A6C" w:rsidRDefault="00E02A6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יוטעם, לא הוגשו לבית המשפט כלל ההקלטות שנעשו </w:t>
      </w:r>
      <w:r w:rsidR="00D97305">
        <w:rPr>
          <w:rFonts w:ascii="Arial" w:hAnsi="Arial" w:hint="cs"/>
          <w:noProof w:val="0"/>
          <w:rtl/>
        </w:rPr>
        <w:t>ממכשיר ה</w:t>
      </w:r>
      <w:r>
        <w:rPr>
          <w:rFonts w:ascii="Arial" w:hAnsi="Arial" w:hint="cs"/>
          <w:noProof w:val="0"/>
          <w:rtl/>
        </w:rPr>
        <w:t>נייד של הגב' שפיץ, אלא קטעים</w:t>
      </w:r>
      <w:r w:rsidR="00D97305">
        <w:rPr>
          <w:rFonts w:ascii="Arial" w:hAnsi="Arial" w:hint="cs"/>
          <w:noProof w:val="0"/>
          <w:rtl/>
        </w:rPr>
        <w:t xml:space="preserve"> שנבחרו על ידי הנתבע 3, מר</w:t>
      </w:r>
      <w:r>
        <w:rPr>
          <w:rFonts w:ascii="Arial" w:hAnsi="Arial" w:hint="cs"/>
          <w:noProof w:val="0"/>
          <w:rtl/>
        </w:rPr>
        <w:t xml:space="preserve"> דויד כהן.</w:t>
      </w:r>
    </w:p>
    <w:p w:rsidR="00EB60FF" w:rsidRDefault="00E02A6C" w:rsidP="002C01EB">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בכל מקרה,</w:t>
      </w:r>
      <w:r w:rsidR="0056684C">
        <w:rPr>
          <w:rFonts w:ascii="Arial" w:hAnsi="Arial" w:hint="cs"/>
          <w:noProof w:val="0"/>
          <w:rtl/>
        </w:rPr>
        <w:t xml:space="preserve"> אף אם הייתי מקבל את ההקלטות כק</w:t>
      </w:r>
      <w:r>
        <w:rPr>
          <w:rFonts w:ascii="Arial" w:hAnsi="Arial" w:hint="cs"/>
          <w:noProof w:val="0"/>
          <w:rtl/>
        </w:rPr>
        <w:t>בילות, הרי איני מוצ</w:t>
      </w:r>
      <w:r w:rsidR="00E945CD">
        <w:rPr>
          <w:rFonts w:ascii="Arial" w:hAnsi="Arial" w:hint="cs"/>
          <w:noProof w:val="0"/>
          <w:rtl/>
        </w:rPr>
        <w:t>א</w:t>
      </w:r>
      <w:r>
        <w:rPr>
          <w:rFonts w:ascii="Arial" w:hAnsi="Arial" w:hint="cs"/>
          <w:noProof w:val="0"/>
          <w:rtl/>
        </w:rPr>
        <w:t xml:space="preserve"> בה</w:t>
      </w:r>
      <w:r w:rsidR="00D97305">
        <w:rPr>
          <w:rFonts w:ascii="Arial" w:hAnsi="Arial" w:hint="cs"/>
          <w:noProof w:val="0"/>
          <w:rtl/>
        </w:rPr>
        <w:t>ן</w:t>
      </w:r>
      <w:r>
        <w:rPr>
          <w:rFonts w:ascii="Arial" w:hAnsi="Arial" w:hint="cs"/>
          <w:noProof w:val="0"/>
          <w:rtl/>
        </w:rPr>
        <w:t xml:space="preserve"> עדות להתעללות של מר רחמים בגב' שפיץ. ההפך הוא הנכון, ניתן ללמוד מה</w:t>
      </w:r>
      <w:r w:rsidR="00D97305">
        <w:rPr>
          <w:rFonts w:ascii="Arial" w:hAnsi="Arial" w:hint="cs"/>
          <w:noProof w:val="0"/>
          <w:rtl/>
        </w:rPr>
        <w:t>ן</w:t>
      </w:r>
      <w:r>
        <w:rPr>
          <w:rFonts w:ascii="Arial" w:hAnsi="Arial" w:hint="cs"/>
          <w:noProof w:val="0"/>
          <w:rtl/>
        </w:rPr>
        <w:t xml:space="preserve"> על שגרה זוגית עם מורדות ועליות, אולם עם חיבה ברורה. המשפטים שמצטט </w:t>
      </w:r>
      <w:r w:rsidR="00D97305">
        <w:rPr>
          <w:rFonts w:ascii="Arial" w:hAnsi="Arial" w:hint="cs"/>
          <w:noProof w:val="0"/>
          <w:rtl/>
        </w:rPr>
        <w:t xml:space="preserve">מר כהן </w:t>
      </w:r>
      <w:r>
        <w:rPr>
          <w:rFonts w:ascii="Arial" w:hAnsi="Arial" w:hint="cs"/>
          <w:noProof w:val="0"/>
          <w:rtl/>
        </w:rPr>
        <w:t xml:space="preserve">ומר אלדד בתצהירו נשמעים אכן </w:t>
      </w:r>
      <w:r w:rsidR="00D97305">
        <w:rPr>
          <w:rFonts w:ascii="Arial" w:hAnsi="Arial" w:hint="cs"/>
          <w:noProof w:val="0"/>
          <w:rtl/>
        </w:rPr>
        <w:t>כאלימים</w:t>
      </w:r>
      <w:r>
        <w:rPr>
          <w:rFonts w:ascii="Arial" w:hAnsi="Arial" w:hint="cs"/>
          <w:noProof w:val="0"/>
          <w:rtl/>
        </w:rPr>
        <w:t xml:space="preserve"> כשהם מוצאים </w:t>
      </w:r>
      <w:r w:rsidR="00CD3745">
        <w:rPr>
          <w:rFonts w:ascii="Arial" w:hAnsi="Arial" w:hint="cs"/>
          <w:noProof w:val="0"/>
          <w:rtl/>
        </w:rPr>
        <w:t>מ</w:t>
      </w:r>
      <w:r>
        <w:rPr>
          <w:rFonts w:ascii="Arial" w:hAnsi="Arial" w:hint="cs"/>
          <w:noProof w:val="0"/>
          <w:rtl/>
        </w:rPr>
        <w:t xml:space="preserve">הקשרם, אולם כאשר שומעים את כלל השיחה ברור כי מר רחמים אינו מתכוון </w:t>
      </w:r>
      <w:r w:rsidR="00D97305">
        <w:rPr>
          <w:rFonts w:ascii="Arial" w:hAnsi="Arial" w:hint="cs"/>
          <w:noProof w:val="0"/>
          <w:rtl/>
        </w:rPr>
        <w:t>'</w:t>
      </w:r>
      <w:r>
        <w:rPr>
          <w:rFonts w:ascii="Arial" w:hAnsi="Arial" w:hint="cs"/>
          <w:noProof w:val="0"/>
          <w:rtl/>
        </w:rPr>
        <w:t>להרוג</w:t>
      </w:r>
      <w:r w:rsidR="00D97305">
        <w:rPr>
          <w:rFonts w:ascii="Arial" w:hAnsi="Arial" w:hint="cs"/>
          <w:noProof w:val="0"/>
          <w:rtl/>
        </w:rPr>
        <w:t>'</w:t>
      </w:r>
      <w:r>
        <w:rPr>
          <w:rFonts w:ascii="Arial" w:hAnsi="Arial" w:hint="cs"/>
          <w:noProof w:val="0"/>
          <w:rtl/>
        </w:rPr>
        <w:t xml:space="preserve"> את הגב' שפיץ או להתעלל בה. </w:t>
      </w:r>
      <w:r w:rsidR="00A41C5C">
        <w:rPr>
          <w:rFonts w:ascii="Arial" w:hAnsi="Arial" w:hint="cs"/>
          <w:noProof w:val="0"/>
          <w:rtl/>
        </w:rPr>
        <w:t>בכל מקרה ההסברים של מר רחמים לגבי האירועים</w:t>
      </w:r>
      <w:r w:rsidR="00CD3745">
        <w:rPr>
          <w:rFonts w:ascii="Arial" w:hAnsi="Arial" w:hint="cs"/>
          <w:noProof w:val="0"/>
          <w:rtl/>
        </w:rPr>
        <w:t xml:space="preserve"> </w:t>
      </w:r>
      <w:r w:rsidR="00A41C5C">
        <w:rPr>
          <w:rFonts w:ascii="Arial" w:hAnsi="Arial" w:hint="cs"/>
          <w:noProof w:val="0"/>
          <w:rtl/>
        </w:rPr>
        <w:t>המוקלטים (למשל, החלפת תחבושת) הגיוניים</w:t>
      </w:r>
      <w:r w:rsidR="00D97305">
        <w:rPr>
          <w:rFonts w:ascii="Arial" w:hAnsi="Arial" w:hint="cs"/>
          <w:noProof w:val="0"/>
          <w:rtl/>
        </w:rPr>
        <w:t>,</w:t>
      </w:r>
      <w:r w:rsidR="00A41C5C">
        <w:rPr>
          <w:rFonts w:ascii="Arial" w:hAnsi="Arial" w:hint="cs"/>
          <w:noProof w:val="0"/>
          <w:rtl/>
        </w:rPr>
        <w:t xml:space="preserve"> וקוהרנט</w:t>
      </w:r>
      <w:r w:rsidR="00F65C11">
        <w:rPr>
          <w:rFonts w:ascii="Arial" w:hAnsi="Arial" w:hint="cs"/>
          <w:noProof w:val="0"/>
          <w:rtl/>
        </w:rPr>
        <w:t>י</w:t>
      </w:r>
      <w:r w:rsidR="00A41C5C">
        <w:rPr>
          <w:rFonts w:ascii="Arial" w:hAnsi="Arial" w:hint="cs"/>
          <w:noProof w:val="0"/>
          <w:rtl/>
        </w:rPr>
        <w:t>ים</w:t>
      </w:r>
      <w:r w:rsidR="002C01EB">
        <w:rPr>
          <w:rFonts w:ascii="Arial" w:hAnsi="Arial" w:hint="cs"/>
          <w:noProof w:val="0"/>
          <w:rtl/>
        </w:rPr>
        <w:t xml:space="preserve"> </w:t>
      </w:r>
      <w:r w:rsidR="00A41C5C">
        <w:rPr>
          <w:rFonts w:ascii="Arial" w:hAnsi="Arial" w:hint="cs"/>
          <w:noProof w:val="0"/>
          <w:rtl/>
        </w:rPr>
        <w:t xml:space="preserve">עם </w:t>
      </w:r>
      <w:r w:rsidR="002C01EB">
        <w:rPr>
          <w:rFonts w:ascii="Arial" w:hAnsi="Arial" w:hint="cs"/>
          <w:noProof w:val="0"/>
          <w:rtl/>
        </w:rPr>
        <w:t>האמור ה</w:t>
      </w:r>
      <w:r w:rsidR="00D97305">
        <w:rPr>
          <w:rFonts w:ascii="Arial" w:hAnsi="Arial" w:hint="cs"/>
          <w:noProof w:val="0"/>
          <w:rtl/>
        </w:rPr>
        <w:t xml:space="preserve">כלל </w:t>
      </w:r>
      <w:r w:rsidR="00A41C5C">
        <w:rPr>
          <w:rFonts w:ascii="Arial" w:hAnsi="Arial" w:hint="cs"/>
          <w:noProof w:val="0"/>
          <w:rtl/>
        </w:rPr>
        <w:t>ההקלטה.</w:t>
      </w:r>
    </w:p>
    <w:p w:rsidR="00673FC7" w:rsidRDefault="00673FC7">
      <w:pPr>
        <w:bidi w:val="0"/>
        <w:rPr>
          <w:rFonts w:ascii="Arial" w:hAnsi="Arial"/>
          <w:noProof w:val="0"/>
          <w:rtl/>
        </w:rPr>
      </w:pPr>
      <w:r>
        <w:rPr>
          <w:rFonts w:ascii="Arial" w:hAnsi="Arial"/>
          <w:noProof w:val="0"/>
          <w:rtl/>
        </w:rPr>
        <w:br w:type="page"/>
      </w:r>
    </w:p>
    <w:p w:rsidR="00A41C5C" w:rsidRDefault="00A41C5C" w:rsidP="002C01EB">
      <w:pPr>
        <w:pStyle w:val="ad"/>
        <w:spacing w:before="160" w:after="160" w:line="360" w:lineRule="auto"/>
        <w:ind w:left="510"/>
        <w:contextualSpacing w:val="0"/>
        <w:jc w:val="both"/>
        <w:rPr>
          <w:rFonts w:ascii="Arial" w:hAnsi="Arial"/>
          <w:noProof w:val="0"/>
        </w:rPr>
      </w:pPr>
      <w:r>
        <w:rPr>
          <w:rFonts w:ascii="Arial" w:hAnsi="Arial" w:hint="cs"/>
          <w:noProof w:val="0"/>
          <w:rtl/>
        </w:rPr>
        <w:lastRenderedPageBreak/>
        <w:t>לא מצאתי</w:t>
      </w:r>
      <w:r w:rsidR="002C01EB">
        <w:rPr>
          <w:rFonts w:ascii="Arial" w:hAnsi="Arial" w:hint="cs"/>
          <w:noProof w:val="0"/>
          <w:rtl/>
        </w:rPr>
        <w:t xml:space="preserve"> </w:t>
      </w:r>
      <w:r>
        <w:rPr>
          <w:rFonts w:ascii="Arial" w:hAnsi="Arial" w:hint="cs"/>
          <w:noProof w:val="0"/>
          <w:rtl/>
        </w:rPr>
        <w:t>בכך שמר דניאל רחמים סבר</w:t>
      </w:r>
      <w:r w:rsidR="002C01EB">
        <w:rPr>
          <w:rFonts w:ascii="Arial" w:hAnsi="Arial" w:hint="cs"/>
          <w:noProof w:val="0"/>
          <w:rtl/>
        </w:rPr>
        <w:t>,</w:t>
      </w:r>
      <w:r>
        <w:rPr>
          <w:rFonts w:ascii="Arial" w:hAnsi="Arial" w:hint="cs"/>
          <w:noProof w:val="0"/>
          <w:rtl/>
        </w:rPr>
        <w:t xml:space="preserve"> כי מדובר בהקלטה של מקרה בו סירבה הגב' שפיץ לאכול</w:t>
      </w:r>
      <w:r w:rsidR="00D97305">
        <w:rPr>
          <w:rFonts w:ascii="Arial" w:hAnsi="Arial" w:hint="cs"/>
          <w:noProof w:val="0"/>
          <w:rtl/>
        </w:rPr>
        <w:t>,</w:t>
      </w:r>
      <w:r>
        <w:rPr>
          <w:rFonts w:ascii="Arial" w:hAnsi="Arial" w:hint="cs"/>
          <w:noProof w:val="0"/>
          <w:rtl/>
        </w:rPr>
        <w:t xml:space="preserve"> אל מול </w:t>
      </w:r>
      <w:r w:rsidR="00D97305">
        <w:rPr>
          <w:rFonts w:ascii="Arial" w:hAnsi="Arial" w:hint="cs"/>
          <w:noProof w:val="0"/>
          <w:rtl/>
        </w:rPr>
        <w:t xml:space="preserve">הסברה של התובע, </w:t>
      </w:r>
      <w:r>
        <w:rPr>
          <w:rFonts w:ascii="Arial" w:hAnsi="Arial" w:hint="cs"/>
          <w:noProof w:val="0"/>
          <w:rtl/>
        </w:rPr>
        <w:t>מר רחמים</w:t>
      </w:r>
      <w:r w:rsidR="00D97305">
        <w:rPr>
          <w:rFonts w:ascii="Arial" w:hAnsi="Arial" w:hint="cs"/>
          <w:noProof w:val="0"/>
          <w:rtl/>
        </w:rPr>
        <w:t>, כי מדובר ב</w:t>
      </w:r>
      <w:r>
        <w:rPr>
          <w:rFonts w:ascii="Arial" w:hAnsi="Arial" w:hint="cs"/>
          <w:noProof w:val="0"/>
          <w:rtl/>
        </w:rPr>
        <w:t xml:space="preserve">החלפת תחבושת, בכדי לחזק או לאשש את טענות </w:t>
      </w:r>
      <w:r w:rsidR="00D97305">
        <w:rPr>
          <w:rFonts w:ascii="Arial" w:hAnsi="Arial" w:hint="cs"/>
          <w:noProof w:val="0"/>
          <w:rtl/>
        </w:rPr>
        <w:t>מר כהן,</w:t>
      </w:r>
      <w:r>
        <w:rPr>
          <w:rFonts w:ascii="Arial" w:hAnsi="Arial" w:hint="cs"/>
          <w:noProof w:val="0"/>
          <w:rtl/>
        </w:rPr>
        <w:t xml:space="preserve"> או מר אלדד, </w:t>
      </w:r>
      <w:r w:rsidR="00D97305">
        <w:rPr>
          <w:rFonts w:ascii="Arial" w:hAnsi="Arial" w:hint="cs"/>
          <w:noProof w:val="0"/>
          <w:rtl/>
        </w:rPr>
        <w:t xml:space="preserve">כי מדובר בהתעללות, וזאת לאור </w:t>
      </w:r>
      <w:r>
        <w:rPr>
          <w:rFonts w:ascii="Arial" w:hAnsi="Arial" w:hint="cs"/>
          <w:noProof w:val="0"/>
          <w:rtl/>
        </w:rPr>
        <w:t xml:space="preserve">הסבר </w:t>
      </w:r>
      <w:r w:rsidR="00D97305">
        <w:rPr>
          <w:rFonts w:ascii="Arial" w:hAnsi="Arial" w:hint="cs"/>
          <w:noProof w:val="0"/>
          <w:rtl/>
        </w:rPr>
        <w:t>ה</w:t>
      </w:r>
      <w:r>
        <w:rPr>
          <w:rFonts w:ascii="Arial" w:hAnsi="Arial" w:hint="cs"/>
          <w:noProof w:val="0"/>
          <w:rtl/>
        </w:rPr>
        <w:t>מפורט ו</w:t>
      </w:r>
      <w:r w:rsidR="00D97305">
        <w:rPr>
          <w:rFonts w:ascii="Arial" w:hAnsi="Arial" w:hint="cs"/>
          <w:noProof w:val="0"/>
          <w:rtl/>
        </w:rPr>
        <w:t>ה</w:t>
      </w:r>
      <w:r>
        <w:rPr>
          <w:rFonts w:ascii="Arial" w:hAnsi="Arial" w:hint="cs"/>
          <w:noProof w:val="0"/>
          <w:rtl/>
        </w:rPr>
        <w:t>ברור</w:t>
      </w:r>
      <w:r w:rsidR="00D97305">
        <w:rPr>
          <w:rFonts w:ascii="Arial" w:hAnsi="Arial" w:hint="cs"/>
          <w:noProof w:val="0"/>
          <w:rtl/>
        </w:rPr>
        <w:t xml:space="preserve"> של עדים אלו</w:t>
      </w:r>
      <w:r>
        <w:rPr>
          <w:rFonts w:ascii="Arial" w:hAnsi="Arial" w:hint="cs"/>
          <w:noProof w:val="0"/>
          <w:rtl/>
        </w:rPr>
        <w:t>, וכאשר קיים היגיון רב כי שני האירועים אכן התרחשו</w:t>
      </w:r>
      <w:r w:rsidR="00D97305">
        <w:rPr>
          <w:rFonts w:ascii="Arial" w:hAnsi="Arial" w:hint="cs"/>
          <w:noProof w:val="0"/>
          <w:rtl/>
        </w:rPr>
        <w:t xml:space="preserve"> במציאות</w:t>
      </w:r>
      <w:r>
        <w:rPr>
          <w:rFonts w:ascii="Arial" w:hAnsi="Arial" w:hint="cs"/>
          <w:noProof w:val="0"/>
          <w:rtl/>
        </w:rPr>
        <w:t>.</w:t>
      </w:r>
    </w:p>
    <w:p w:rsidR="00BA24C1" w:rsidRDefault="007819D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לא מצאתי גם כל בסיס ראייתי לטענה החמורה של הנתבע 3</w:t>
      </w:r>
      <w:r w:rsidR="00E945CD">
        <w:rPr>
          <w:rFonts w:ascii="Arial" w:hAnsi="Arial" w:hint="cs"/>
          <w:noProof w:val="0"/>
          <w:rtl/>
        </w:rPr>
        <w:t>,</w:t>
      </w:r>
      <w:r w:rsidR="00BA24C1">
        <w:rPr>
          <w:rFonts w:ascii="Arial" w:hAnsi="Arial" w:hint="cs"/>
          <w:noProof w:val="0"/>
          <w:rtl/>
        </w:rPr>
        <w:t xml:space="preserve"> מר כהן</w:t>
      </w:r>
      <w:r w:rsidR="004027B9">
        <w:rPr>
          <w:rFonts w:ascii="Arial" w:hAnsi="Arial" w:hint="cs"/>
          <w:noProof w:val="0"/>
          <w:rtl/>
        </w:rPr>
        <w:t>,</w:t>
      </w:r>
      <w:r>
        <w:rPr>
          <w:rFonts w:ascii="Arial" w:hAnsi="Arial" w:hint="cs"/>
          <w:noProof w:val="0"/>
          <w:rtl/>
        </w:rPr>
        <w:t xml:space="preserve"> כי מר רחמים כפה עצמו מינית על הגב' שפיץ.</w:t>
      </w:r>
    </w:p>
    <w:p w:rsidR="0056684C" w:rsidRDefault="007819DC" w:rsidP="00C437EF">
      <w:pPr>
        <w:pStyle w:val="ad"/>
        <w:spacing w:before="160" w:after="160" w:line="360" w:lineRule="auto"/>
        <w:ind w:left="510"/>
        <w:contextualSpacing w:val="0"/>
        <w:jc w:val="both"/>
        <w:rPr>
          <w:rFonts w:ascii="Arial" w:hAnsi="Arial"/>
          <w:noProof w:val="0"/>
        </w:rPr>
      </w:pPr>
      <w:r>
        <w:rPr>
          <w:rFonts w:ascii="Arial" w:hAnsi="Arial" w:hint="cs"/>
          <w:noProof w:val="0"/>
          <w:rtl/>
        </w:rPr>
        <w:t>אציין</w:t>
      </w:r>
      <w:r w:rsidR="00BA24C1">
        <w:rPr>
          <w:rFonts w:ascii="Arial" w:hAnsi="Arial" w:hint="cs"/>
          <w:noProof w:val="0"/>
          <w:rtl/>
        </w:rPr>
        <w:t>,</w:t>
      </w:r>
      <w:r>
        <w:rPr>
          <w:rFonts w:ascii="Arial" w:hAnsi="Arial" w:hint="cs"/>
          <w:noProof w:val="0"/>
          <w:rtl/>
        </w:rPr>
        <w:t xml:space="preserve"> כי </w:t>
      </w:r>
      <w:r w:rsidR="00BA24C1">
        <w:rPr>
          <w:rFonts w:ascii="Arial" w:hAnsi="Arial" w:hint="cs"/>
          <w:noProof w:val="0"/>
          <w:rtl/>
        </w:rPr>
        <w:t xml:space="preserve">קיימות אינדיקציות בחומר הראיות </w:t>
      </w:r>
      <w:r>
        <w:rPr>
          <w:rFonts w:ascii="Arial" w:hAnsi="Arial" w:hint="cs"/>
          <w:noProof w:val="0"/>
          <w:rtl/>
        </w:rPr>
        <w:t>לגבי קיום יחסים אינט</w:t>
      </w:r>
      <w:r w:rsidR="00BA24C1">
        <w:rPr>
          <w:rFonts w:ascii="Arial" w:hAnsi="Arial" w:hint="cs"/>
          <w:noProof w:val="0"/>
          <w:rtl/>
        </w:rPr>
        <w:t>י</w:t>
      </w:r>
      <w:r>
        <w:rPr>
          <w:rFonts w:ascii="Arial" w:hAnsi="Arial" w:hint="cs"/>
          <w:noProof w:val="0"/>
          <w:rtl/>
        </w:rPr>
        <w:t xml:space="preserve">מיים </w:t>
      </w:r>
      <w:r w:rsidR="00BA24C1">
        <w:rPr>
          <w:rFonts w:ascii="Arial" w:hAnsi="Arial" w:hint="cs"/>
          <w:noProof w:val="0"/>
          <w:rtl/>
        </w:rPr>
        <w:t xml:space="preserve">מסוג כזה או אחר </w:t>
      </w:r>
      <w:r>
        <w:rPr>
          <w:rFonts w:ascii="Arial" w:hAnsi="Arial" w:hint="cs"/>
          <w:noProof w:val="0"/>
          <w:rtl/>
        </w:rPr>
        <w:t>בין מר רחמים לגב' שפיץ, וזאת</w:t>
      </w:r>
      <w:r w:rsidR="00BA24C1">
        <w:rPr>
          <w:rFonts w:ascii="Arial" w:hAnsi="Arial" w:hint="cs"/>
          <w:noProof w:val="0"/>
          <w:rtl/>
        </w:rPr>
        <w:t>, בין היתר,</w:t>
      </w:r>
      <w:r>
        <w:rPr>
          <w:rFonts w:ascii="Arial" w:hAnsi="Arial" w:hint="cs"/>
          <w:noProof w:val="0"/>
          <w:rtl/>
        </w:rPr>
        <w:t xml:space="preserve"> ב</w:t>
      </w:r>
      <w:r w:rsidR="00BA24C1">
        <w:rPr>
          <w:rFonts w:ascii="Arial" w:hAnsi="Arial" w:hint="cs"/>
          <w:noProof w:val="0"/>
          <w:rtl/>
        </w:rPr>
        <w:t xml:space="preserve">מסמכי </w:t>
      </w:r>
      <w:r>
        <w:rPr>
          <w:rFonts w:ascii="Arial" w:hAnsi="Arial" w:hint="cs"/>
          <w:noProof w:val="0"/>
          <w:rtl/>
        </w:rPr>
        <w:t xml:space="preserve">תיק הרווחה, </w:t>
      </w:r>
      <w:r w:rsidR="00BA24C1">
        <w:rPr>
          <w:rFonts w:ascii="Arial" w:hAnsi="Arial" w:hint="cs"/>
          <w:noProof w:val="0"/>
          <w:rtl/>
        </w:rPr>
        <w:t>ו</w:t>
      </w:r>
      <w:r>
        <w:rPr>
          <w:rFonts w:ascii="Arial" w:hAnsi="Arial" w:hint="cs"/>
          <w:noProof w:val="0"/>
          <w:rtl/>
        </w:rPr>
        <w:t xml:space="preserve">כפי שציינתי לעיל </w:t>
      </w:r>
      <w:r w:rsidR="00BA24C1">
        <w:rPr>
          <w:rFonts w:ascii="Arial" w:hAnsi="Arial" w:hint="cs"/>
          <w:noProof w:val="0"/>
          <w:rtl/>
        </w:rPr>
        <w:t xml:space="preserve">גם </w:t>
      </w:r>
      <w:r>
        <w:rPr>
          <w:rFonts w:ascii="Arial" w:hAnsi="Arial" w:hint="cs"/>
          <w:noProof w:val="0"/>
          <w:rtl/>
        </w:rPr>
        <w:t>בעדות הנתבעת 5. זאת ועוד, למעשה התובע עצמו אינו שולל אינטימיות בינו לבין הגב' שפיץ, כאשר לא ברור</w:t>
      </w:r>
      <w:r w:rsidR="00BA24C1">
        <w:rPr>
          <w:rFonts w:ascii="Arial" w:hAnsi="Arial" w:hint="cs"/>
          <w:noProof w:val="0"/>
          <w:rtl/>
        </w:rPr>
        <w:t>ה</w:t>
      </w:r>
      <w:r>
        <w:rPr>
          <w:rFonts w:ascii="Arial" w:hAnsi="Arial" w:hint="cs"/>
          <w:noProof w:val="0"/>
          <w:rtl/>
        </w:rPr>
        <w:t xml:space="preserve"> </w:t>
      </w:r>
      <w:r w:rsidR="00BA24C1">
        <w:rPr>
          <w:rFonts w:ascii="Arial" w:hAnsi="Arial" w:hint="cs"/>
          <w:noProof w:val="0"/>
          <w:rtl/>
        </w:rPr>
        <w:t xml:space="preserve">מעדותו </w:t>
      </w:r>
      <w:r>
        <w:rPr>
          <w:rFonts w:ascii="Arial" w:hAnsi="Arial" w:hint="cs"/>
          <w:noProof w:val="0"/>
          <w:rtl/>
        </w:rPr>
        <w:t>עומקה של אינטימיות זו, והאם היא כללה יחסי מין במובן המקובל. בכל מקרה, בחרתי שלא להרחיב בנקודה זו, וזאת כאשר היא למעש</w:t>
      </w:r>
      <w:r w:rsidR="00C87A0D">
        <w:rPr>
          <w:rFonts w:ascii="Arial" w:hAnsi="Arial" w:hint="cs"/>
          <w:noProof w:val="0"/>
          <w:rtl/>
        </w:rPr>
        <w:t>ה אינה בגדר מחלוקת, ויש בה לפגוע בפרטיותה של הגב' שפיץ.</w:t>
      </w:r>
    </w:p>
    <w:p w:rsidR="00C87A0D" w:rsidRDefault="00C87A0D"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עם זאת, לא מצאתי כל ראיה כי מר רחמים כפה על הגב' שפיץ יחסי מין כפי </w:t>
      </w:r>
      <w:r w:rsidR="004027B9">
        <w:rPr>
          <w:rFonts w:ascii="Arial" w:hAnsi="Arial" w:hint="cs"/>
          <w:noProof w:val="0"/>
          <w:rtl/>
        </w:rPr>
        <w:t>שמר כהן</w:t>
      </w:r>
      <w:r>
        <w:rPr>
          <w:rFonts w:ascii="Arial" w:hAnsi="Arial" w:hint="cs"/>
          <w:noProof w:val="0"/>
          <w:rtl/>
        </w:rPr>
        <w:t xml:space="preserve"> פרסם במספר מקרים. ראשית אבהיר</w:t>
      </w:r>
      <w:r w:rsidR="004027B9">
        <w:rPr>
          <w:rFonts w:ascii="Arial" w:hAnsi="Arial" w:hint="cs"/>
          <w:noProof w:val="0"/>
          <w:rtl/>
        </w:rPr>
        <w:t>,</w:t>
      </w:r>
      <w:r>
        <w:rPr>
          <w:rFonts w:ascii="Arial" w:hAnsi="Arial" w:hint="cs"/>
          <w:noProof w:val="0"/>
          <w:rtl/>
        </w:rPr>
        <w:t xml:space="preserve"> כי במסגרת ההקלטות שצרף </w:t>
      </w:r>
      <w:r w:rsidR="004027B9">
        <w:rPr>
          <w:rFonts w:ascii="Arial" w:hAnsi="Arial" w:hint="cs"/>
          <w:noProof w:val="0"/>
          <w:rtl/>
        </w:rPr>
        <w:t>מר כהן,</w:t>
      </w:r>
      <w:r>
        <w:rPr>
          <w:rFonts w:ascii="Arial" w:hAnsi="Arial" w:hint="cs"/>
          <w:noProof w:val="0"/>
          <w:rtl/>
        </w:rPr>
        <w:t xml:space="preserve"> כמו גם במסגרת הודעות</w:t>
      </w:r>
      <w:r w:rsidR="004027B9">
        <w:rPr>
          <w:rFonts w:ascii="Arial" w:hAnsi="Arial" w:hint="cs"/>
          <w:noProof w:val="0"/>
          <w:rtl/>
        </w:rPr>
        <w:t xml:space="preserve"> הטקסט</w:t>
      </w:r>
      <w:r>
        <w:rPr>
          <w:rFonts w:ascii="Arial" w:hAnsi="Arial" w:hint="cs"/>
          <w:noProof w:val="0"/>
          <w:rtl/>
        </w:rPr>
        <w:t>, לא מצאתי כל אמירה</w:t>
      </w:r>
      <w:r w:rsidR="004027B9">
        <w:rPr>
          <w:rFonts w:ascii="Arial" w:hAnsi="Arial" w:hint="cs"/>
          <w:noProof w:val="0"/>
          <w:rtl/>
        </w:rPr>
        <w:t>,</w:t>
      </w:r>
      <w:r>
        <w:rPr>
          <w:rFonts w:ascii="Arial" w:hAnsi="Arial" w:hint="cs"/>
          <w:noProof w:val="0"/>
          <w:rtl/>
        </w:rPr>
        <w:t xml:space="preserve"> או רמז</w:t>
      </w:r>
      <w:r w:rsidR="004027B9">
        <w:rPr>
          <w:rFonts w:ascii="Arial" w:hAnsi="Arial" w:hint="cs"/>
          <w:noProof w:val="0"/>
          <w:rtl/>
        </w:rPr>
        <w:t>,</w:t>
      </w:r>
      <w:r>
        <w:rPr>
          <w:rFonts w:ascii="Arial" w:hAnsi="Arial" w:hint="cs"/>
          <w:noProof w:val="0"/>
          <w:rtl/>
        </w:rPr>
        <w:t xml:space="preserve"> לטענה שמר רחמים כפה עצמו מינית על הגב' שפיץ.</w:t>
      </w:r>
    </w:p>
    <w:p w:rsidR="004027B9" w:rsidRDefault="004027B9"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אציין כי </w:t>
      </w:r>
      <w:r w:rsidR="00C87A0D">
        <w:rPr>
          <w:rFonts w:ascii="Arial" w:hAnsi="Arial" w:hint="cs"/>
          <w:noProof w:val="0"/>
          <w:rtl/>
        </w:rPr>
        <w:t xml:space="preserve">בסיכומים </w:t>
      </w:r>
      <w:r>
        <w:rPr>
          <w:rFonts w:ascii="Arial" w:hAnsi="Arial" w:hint="cs"/>
          <w:noProof w:val="0"/>
          <w:rtl/>
        </w:rPr>
        <w:t xml:space="preserve">מטעמו טוען הנתבע 3, </w:t>
      </w:r>
      <w:r w:rsidR="00C87A0D">
        <w:rPr>
          <w:rFonts w:ascii="Arial" w:hAnsi="Arial" w:hint="cs"/>
          <w:noProof w:val="0"/>
          <w:rtl/>
        </w:rPr>
        <w:t xml:space="preserve">כי אמירה זו </w:t>
      </w:r>
      <w:r>
        <w:rPr>
          <w:rFonts w:ascii="Arial" w:hAnsi="Arial" w:hint="cs"/>
          <w:noProof w:val="0"/>
          <w:rtl/>
        </w:rPr>
        <w:t xml:space="preserve">על כפיית יחסי מין </w:t>
      </w:r>
      <w:r w:rsidR="00C87A0D">
        <w:rPr>
          <w:rFonts w:ascii="Arial" w:hAnsi="Arial" w:hint="cs"/>
          <w:noProof w:val="0"/>
          <w:rtl/>
        </w:rPr>
        <w:t xml:space="preserve">נאמרה לו </w:t>
      </w:r>
      <w:r>
        <w:rPr>
          <w:rFonts w:ascii="Arial" w:hAnsi="Arial" w:hint="cs"/>
          <w:noProof w:val="0"/>
          <w:rtl/>
        </w:rPr>
        <w:t xml:space="preserve">על ידי מר רחמים </w:t>
      </w:r>
      <w:r w:rsidR="00C87A0D">
        <w:rPr>
          <w:rFonts w:ascii="Arial" w:hAnsi="Arial" w:hint="cs"/>
          <w:noProof w:val="0"/>
          <w:rtl/>
        </w:rPr>
        <w:t xml:space="preserve">בשיחות סגורות (סעיף 34 לסיכומים). איני מקבל טענה זו של הנתבע 3. מדובר, הלכה למעשה, בטענה כי מר רחמים </w:t>
      </w:r>
      <w:r w:rsidR="00C87A0D" w:rsidRPr="004027B9">
        <w:rPr>
          <w:rFonts w:ascii="Arial" w:hAnsi="Arial" w:hint="cs"/>
          <w:b/>
          <w:bCs/>
          <w:noProof w:val="0"/>
          <w:rtl/>
        </w:rPr>
        <w:t xml:space="preserve">התוודה </w:t>
      </w:r>
      <w:r w:rsidR="00C87A0D">
        <w:rPr>
          <w:rFonts w:ascii="Arial" w:hAnsi="Arial" w:hint="cs"/>
          <w:noProof w:val="0"/>
          <w:rtl/>
        </w:rPr>
        <w:t>בפני הנתבע 3 על אונס</w:t>
      </w:r>
      <w:r>
        <w:rPr>
          <w:rFonts w:ascii="Arial" w:hAnsi="Arial" w:hint="cs"/>
          <w:noProof w:val="0"/>
          <w:rtl/>
        </w:rPr>
        <w:t xml:space="preserve"> של הגב' שפיץ</w:t>
      </w:r>
      <w:r w:rsidR="00C87A0D">
        <w:rPr>
          <w:rFonts w:ascii="Arial" w:hAnsi="Arial" w:hint="cs"/>
          <w:noProof w:val="0"/>
          <w:rtl/>
        </w:rPr>
        <w:t>, ולמרות זאת, הנתבע 3 לא</w:t>
      </w:r>
      <w:r>
        <w:rPr>
          <w:rFonts w:ascii="Arial" w:hAnsi="Arial" w:hint="cs"/>
          <w:noProof w:val="0"/>
          <w:rtl/>
        </w:rPr>
        <w:t xml:space="preserve"> עשה עם מידע זה דבר במשך זמן רב, לרבות לאחר שהיו בסכסוך.</w:t>
      </w:r>
    </w:p>
    <w:p w:rsidR="00C87A0D" w:rsidRDefault="00C87A0D"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יתרה מזו, גם כאשר בחר </w:t>
      </w:r>
      <w:r w:rsidR="004027B9">
        <w:rPr>
          <w:rFonts w:ascii="Arial" w:hAnsi="Arial" w:hint="cs"/>
          <w:noProof w:val="0"/>
          <w:rtl/>
        </w:rPr>
        <w:t>מר כהן</w:t>
      </w:r>
      <w:r>
        <w:rPr>
          <w:rFonts w:ascii="Arial" w:hAnsi="Arial" w:hint="cs"/>
          <w:noProof w:val="0"/>
          <w:rtl/>
        </w:rPr>
        <w:t xml:space="preserve"> לחשוף את המידע</w:t>
      </w:r>
      <w:r w:rsidR="004027B9">
        <w:rPr>
          <w:rFonts w:ascii="Arial" w:hAnsi="Arial" w:hint="cs"/>
          <w:noProof w:val="0"/>
          <w:rtl/>
        </w:rPr>
        <w:t xml:space="preserve"> שידוע לו לטענתו על היחסים הלא תקינים בין מר רחמים לגב' שפיץ</w:t>
      </w:r>
      <w:r>
        <w:rPr>
          <w:rFonts w:ascii="Arial" w:hAnsi="Arial" w:hint="cs"/>
          <w:noProof w:val="0"/>
          <w:rtl/>
        </w:rPr>
        <w:t>,</w:t>
      </w:r>
      <w:r w:rsidR="00B766EC">
        <w:rPr>
          <w:rFonts w:ascii="Arial" w:hAnsi="Arial" w:hint="cs"/>
          <w:noProof w:val="0"/>
          <w:rtl/>
        </w:rPr>
        <w:t xml:space="preserve"> </w:t>
      </w:r>
      <w:r>
        <w:rPr>
          <w:rFonts w:ascii="Arial" w:hAnsi="Arial" w:hint="cs"/>
          <w:noProof w:val="0"/>
          <w:rtl/>
        </w:rPr>
        <w:t>הרי את הטענה החמורה מכל של אונס כביכול לא העלה ו</w:t>
      </w:r>
      <w:r w:rsidR="00B766EC">
        <w:rPr>
          <w:rFonts w:ascii="Arial" w:hAnsi="Arial" w:hint="cs"/>
          <w:noProof w:val="0"/>
          <w:rtl/>
        </w:rPr>
        <w:t xml:space="preserve">כאמור הוא אף </w:t>
      </w:r>
      <w:r>
        <w:rPr>
          <w:rFonts w:ascii="Arial" w:hAnsi="Arial" w:hint="cs"/>
          <w:noProof w:val="0"/>
          <w:rtl/>
        </w:rPr>
        <w:t xml:space="preserve">לא התלונן </w:t>
      </w:r>
      <w:r w:rsidR="00B766EC">
        <w:rPr>
          <w:rFonts w:ascii="Arial" w:hAnsi="Arial" w:hint="cs"/>
          <w:noProof w:val="0"/>
          <w:rtl/>
        </w:rPr>
        <w:t xml:space="preserve">בגינה </w:t>
      </w:r>
      <w:r>
        <w:rPr>
          <w:rFonts w:ascii="Arial" w:hAnsi="Arial" w:hint="cs"/>
          <w:noProof w:val="0"/>
          <w:rtl/>
        </w:rPr>
        <w:t>במשטרה.</w:t>
      </w:r>
    </w:p>
    <w:p w:rsidR="00C87A0D" w:rsidRDefault="00C87A0D"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כאמור טענה זו של </w:t>
      </w:r>
      <w:r w:rsidR="00B766EC">
        <w:rPr>
          <w:rFonts w:ascii="Arial" w:hAnsi="Arial" w:hint="cs"/>
          <w:noProof w:val="0"/>
          <w:rtl/>
        </w:rPr>
        <w:t xml:space="preserve">מר כהן בדבר אונס של הגב' שפיץ </w:t>
      </w:r>
      <w:r>
        <w:rPr>
          <w:rFonts w:ascii="Arial" w:hAnsi="Arial" w:hint="cs"/>
          <w:noProof w:val="0"/>
          <w:rtl/>
        </w:rPr>
        <w:t xml:space="preserve">אין </w:t>
      </w:r>
      <w:r w:rsidR="00810F59">
        <w:rPr>
          <w:rFonts w:ascii="Arial" w:hAnsi="Arial" w:hint="cs"/>
          <w:noProof w:val="0"/>
          <w:rtl/>
        </w:rPr>
        <w:t>לה גם כל תמיכה ראייתית</w:t>
      </w:r>
      <w:r w:rsidR="00B766EC">
        <w:rPr>
          <w:rFonts w:ascii="Arial" w:hAnsi="Arial" w:hint="cs"/>
          <w:noProof w:val="0"/>
          <w:rtl/>
        </w:rPr>
        <w:t xml:space="preserve"> בחומר הראיות המצוי בתיק זה</w:t>
      </w:r>
      <w:r w:rsidR="00810F59">
        <w:rPr>
          <w:rFonts w:ascii="Arial" w:hAnsi="Arial" w:hint="cs"/>
          <w:noProof w:val="0"/>
          <w:rtl/>
        </w:rPr>
        <w:t xml:space="preserve">, כאשר אף אחד מהעדים הרבים שהעידו בהליך זה, </w:t>
      </w:r>
      <w:r w:rsidR="00534E69">
        <w:rPr>
          <w:rFonts w:ascii="Arial" w:hAnsi="Arial" w:hint="cs"/>
          <w:noProof w:val="0"/>
          <w:rtl/>
        </w:rPr>
        <w:t xml:space="preserve">למעט הנתבעת 5, </w:t>
      </w:r>
      <w:r w:rsidR="00810F59">
        <w:rPr>
          <w:rFonts w:ascii="Arial" w:hAnsi="Arial" w:hint="cs"/>
          <w:noProof w:val="0"/>
          <w:rtl/>
        </w:rPr>
        <w:t xml:space="preserve">לא העיד על מעשה שכזה. יתרה מזו, בתיק הרווחה המפורט והמלא, אין כל טענה של הגב' שפיץ כי מר רחמים </w:t>
      </w:r>
      <w:r w:rsidR="00810F59" w:rsidRPr="008C0077">
        <w:rPr>
          <w:rFonts w:ascii="Arial" w:hAnsi="Arial" w:hint="cs"/>
          <w:b/>
          <w:bCs/>
          <w:noProof w:val="0"/>
          <w:rtl/>
        </w:rPr>
        <w:t>כפה</w:t>
      </w:r>
      <w:r w:rsidR="00810F59">
        <w:rPr>
          <w:rFonts w:ascii="Arial" w:hAnsi="Arial" w:hint="cs"/>
          <w:noProof w:val="0"/>
          <w:rtl/>
        </w:rPr>
        <w:t xml:space="preserve"> עליה יחסי מין.</w:t>
      </w:r>
    </w:p>
    <w:p w:rsidR="00673FC7" w:rsidRDefault="00673FC7">
      <w:pPr>
        <w:bidi w:val="0"/>
        <w:rPr>
          <w:rFonts w:ascii="Arial" w:hAnsi="Arial"/>
          <w:noProof w:val="0"/>
          <w:rtl/>
        </w:rPr>
      </w:pPr>
      <w:r>
        <w:rPr>
          <w:rFonts w:ascii="Arial" w:hAnsi="Arial"/>
          <w:noProof w:val="0"/>
          <w:rtl/>
        </w:rPr>
        <w:br w:type="page"/>
      </w:r>
    </w:p>
    <w:p w:rsidR="00B766EC" w:rsidRDefault="00B233D9" w:rsidP="00C437E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hint="cs"/>
          <w:noProof w:val="0"/>
          <w:rtl/>
        </w:rPr>
        <w:lastRenderedPageBreak/>
        <w:t xml:space="preserve">לעניין זה אציין כי הנתבעת מס' 5, אכן </w:t>
      </w:r>
      <w:r w:rsidR="00B766EC">
        <w:rPr>
          <w:rFonts w:ascii="Arial" w:hAnsi="Arial" w:hint="cs"/>
          <w:noProof w:val="0"/>
          <w:rtl/>
        </w:rPr>
        <w:t>טענה בתצהירה</w:t>
      </w:r>
      <w:r>
        <w:rPr>
          <w:rFonts w:ascii="Arial" w:hAnsi="Arial" w:hint="cs"/>
          <w:noProof w:val="0"/>
          <w:rtl/>
        </w:rPr>
        <w:t xml:space="preserve"> </w:t>
      </w:r>
      <w:r w:rsidR="00B766EC">
        <w:rPr>
          <w:rFonts w:ascii="Arial" w:hAnsi="Arial" w:hint="cs"/>
          <w:noProof w:val="0"/>
          <w:rtl/>
        </w:rPr>
        <w:t>לכפייה מינית.</w:t>
      </w:r>
      <w:r w:rsidR="00B766EC" w:rsidRPr="00B766EC">
        <w:rPr>
          <w:rFonts w:ascii="Arial" w:hAnsi="Arial" w:hint="cs"/>
          <w:noProof w:val="0"/>
          <w:rtl/>
        </w:rPr>
        <w:t xml:space="preserve"> </w:t>
      </w:r>
      <w:r w:rsidR="00B766EC">
        <w:rPr>
          <w:rFonts w:ascii="Arial" w:hAnsi="Arial" w:hint="cs"/>
          <w:noProof w:val="0"/>
          <w:rtl/>
        </w:rPr>
        <w:t>עם זאת עדותה של הנתבעת 5 בנושא זה, לא הייתה אמינה, לא לעניין המועדים ולא לעניין קיומו של המעשה עצמו, ר' למשל הסתירות בעמ' 163 לפרוטוקול הדיון מיום 28.11.2021. לפיכך, איני סבור שיש בעדות זו בכדי להוות ראיה מספקת להוכחה כי מר רחמים כפה על גב' שפיץ יחסי מין.</w:t>
      </w:r>
    </w:p>
    <w:p w:rsidR="00B233D9" w:rsidRDefault="00B766E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עוד </w:t>
      </w:r>
      <w:r w:rsidR="00B233D9">
        <w:rPr>
          <w:rFonts w:ascii="Arial" w:hAnsi="Arial" w:hint="cs"/>
          <w:noProof w:val="0"/>
          <w:rtl/>
        </w:rPr>
        <w:t>ראוי לציין</w:t>
      </w:r>
      <w:r>
        <w:rPr>
          <w:rFonts w:ascii="Arial" w:hAnsi="Arial" w:hint="cs"/>
          <w:noProof w:val="0"/>
          <w:rtl/>
        </w:rPr>
        <w:t>,</w:t>
      </w:r>
      <w:r w:rsidR="00B233D9">
        <w:rPr>
          <w:rFonts w:ascii="Arial" w:hAnsi="Arial" w:hint="cs"/>
          <w:noProof w:val="0"/>
          <w:rtl/>
        </w:rPr>
        <w:t xml:space="preserve"> כי במסגרת הכתבות של הנתבעים 1-2 לא </w:t>
      </w:r>
      <w:r>
        <w:rPr>
          <w:rFonts w:ascii="Arial" w:hAnsi="Arial" w:hint="cs"/>
          <w:noProof w:val="0"/>
          <w:rtl/>
        </w:rPr>
        <w:t xml:space="preserve">נטענה טענה כי מר רחמים כפה על הגב' שפיץ יחסי מין בניגוד לרצונה, ועמדתם גם בפרסומים וגם בבית המשפט הייתה, כי קיימות ראיות </w:t>
      </w:r>
      <w:r w:rsidR="00B233D9">
        <w:rPr>
          <w:rFonts w:ascii="Arial" w:hAnsi="Arial" w:hint="cs"/>
          <w:noProof w:val="0"/>
          <w:rtl/>
        </w:rPr>
        <w:t xml:space="preserve">לקיומם של יחסי </w:t>
      </w:r>
      <w:r>
        <w:rPr>
          <w:rFonts w:ascii="Arial" w:hAnsi="Arial" w:hint="cs"/>
          <w:noProof w:val="0"/>
          <w:rtl/>
        </w:rPr>
        <w:t>אינטימיים, אולם לא בכפייה</w:t>
      </w:r>
      <w:r w:rsidR="00B233D9">
        <w:rPr>
          <w:rFonts w:ascii="Arial" w:hAnsi="Arial" w:hint="cs"/>
          <w:noProof w:val="0"/>
          <w:rtl/>
        </w:rPr>
        <w:t>.</w:t>
      </w:r>
    </w:p>
    <w:p w:rsidR="00E02A6C" w:rsidRDefault="00862F2A"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לאור האמור והמפורט לעיל, אני סבור כי</w:t>
      </w:r>
      <w:r w:rsidRPr="002B3F5D">
        <w:rPr>
          <w:rFonts w:ascii="Arial" w:hAnsi="Arial" w:hint="cs"/>
          <w:b/>
          <w:bCs/>
          <w:noProof w:val="0"/>
          <w:rtl/>
        </w:rPr>
        <w:t xml:space="preserve"> </w:t>
      </w:r>
      <w:r w:rsidR="00B766EC" w:rsidRPr="002B3F5D">
        <w:rPr>
          <w:rFonts w:ascii="Arial" w:hAnsi="Arial" w:hint="cs"/>
          <w:b/>
          <w:bCs/>
          <w:noProof w:val="0"/>
          <w:rtl/>
        </w:rPr>
        <w:t>אין</w:t>
      </w:r>
      <w:r w:rsidR="00B766EC">
        <w:rPr>
          <w:rFonts w:ascii="Arial" w:hAnsi="Arial" w:hint="cs"/>
          <w:noProof w:val="0"/>
          <w:rtl/>
        </w:rPr>
        <w:t xml:space="preserve"> </w:t>
      </w:r>
      <w:r>
        <w:rPr>
          <w:rFonts w:ascii="Arial" w:hAnsi="Arial" w:hint="cs"/>
          <w:noProof w:val="0"/>
          <w:rtl/>
        </w:rPr>
        <w:t>אמת בפרסומים על פיהם מר רחמים התעלל</w:t>
      </w:r>
      <w:r w:rsidR="002B3F5D">
        <w:rPr>
          <w:rFonts w:ascii="Arial" w:hAnsi="Arial" w:hint="cs"/>
          <w:noProof w:val="0"/>
          <w:rtl/>
        </w:rPr>
        <w:t xml:space="preserve"> בגב' שפיץ,</w:t>
      </w:r>
      <w:r>
        <w:rPr>
          <w:rFonts w:ascii="Arial" w:hAnsi="Arial" w:hint="cs"/>
          <w:noProof w:val="0"/>
          <w:rtl/>
        </w:rPr>
        <w:t xml:space="preserve"> או תקף מינית את הגב' שפיץ.</w:t>
      </w:r>
    </w:p>
    <w:p w:rsidR="001D62F0" w:rsidRPr="001D62F0" w:rsidRDefault="001D62F0" w:rsidP="00C437EF">
      <w:pPr>
        <w:spacing w:before="160" w:after="160" w:line="360" w:lineRule="auto"/>
        <w:ind w:left="-57"/>
        <w:jc w:val="both"/>
        <w:rPr>
          <w:rFonts w:ascii="Arial" w:hAnsi="Arial"/>
          <w:b/>
          <w:bCs/>
          <w:noProof w:val="0"/>
          <w:u w:val="single"/>
        </w:rPr>
      </w:pPr>
      <w:r w:rsidRPr="001D62F0">
        <w:rPr>
          <w:rFonts w:ascii="Arial" w:hAnsi="Arial" w:hint="cs"/>
          <w:b/>
          <w:bCs/>
          <w:noProof w:val="0"/>
          <w:u w:val="single"/>
          <w:rtl/>
        </w:rPr>
        <w:t xml:space="preserve">סיכום ביניים </w:t>
      </w:r>
      <w:r w:rsidR="00AB365A">
        <w:rPr>
          <w:rFonts w:ascii="Arial" w:hAnsi="Arial" w:hint="cs"/>
          <w:b/>
          <w:bCs/>
          <w:noProof w:val="0"/>
          <w:u w:val="single"/>
          <w:rtl/>
        </w:rPr>
        <w:t>-</w:t>
      </w:r>
      <w:r w:rsidRPr="001D62F0">
        <w:rPr>
          <w:rFonts w:ascii="Arial" w:hAnsi="Arial" w:hint="cs"/>
          <w:b/>
          <w:bCs/>
          <w:noProof w:val="0"/>
          <w:u w:val="single"/>
          <w:rtl/>
        </w:rPr>
        <w:t xml:space="preserve"> הגנת האמת בפרסום</w:t>
      </w:r>
    </w:p>
    <w:p w:rsidR="001D62F0" w:rsidRDefault="00D774B7"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כאמור לעיל קבעתי בקווים כלליים כי הנתבעים הוציאו לשון הרע כנגד מר רחמים בשלושה מישורים: מר רחמים השתלט על רכ</w:t>
      </w:r>
      <w:r w:rsidR="002507C6">
        <w:rPr>
          <w:rFonts w:ascii="Arial" w:hAnsi="Arial" w:hint="cs"/>
          <w:noProof w:val="0"/>
          <w:rtl/>
        </w:rPr>
        <w:t>ו</w:t>
      </w:r>
      <w:r>
        <w:rPr>
          <w:rFonts w:ascii="Arial" w:hAnsi="Arial" w:hint="cs"/>
          <w:noProof w:val="0"/>
          <w:rtl/>
        </w:rPr>
        <w:t>שה של הגב' שפיץ, מר רחמים שלט בחייה של הגב' שפיץ ומר רחמים התעלל בגב' שפיץ.</w:t>
      </w:r>
    </w:p>
    <w:p w:rsidR="00D774B7" w:rsidRDefault="00D774B7"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לאור </w:t>
      </w:r>
      <w:r w:rsidR="002507C6">
        <w:rPr>
          <w:rFonts w:ascii="Arial" w:hAnsi="Arial" w:hint="cs"/>
          <w:noProof w:val="0"/>
          <w:rtl/>
        </w:rPr>
        <w:t>המנומק לעיל</w:t>
      </w:r>
      <w:r>
        <w:rPr>
          <w:rFonts w:ascii="Arial" w:hAnsi="Arial" w:hint="cs"/>
          <w:noProof w:val="0"/>
          <w:rtl/>
        </w:rPr>
        <w:t xml:space="preserve">, אני סבור כי </w:t>
      </w:r>
      <w:r w:rsidR="002507C6">
        <w:rPr>
          <w:rFonts w:ascii="Arial" w:hAnsi="Arial" w:hint="cs"/>
          <w:noProof w:val="0"/>
          <w:rtl/>
        </w:rPr>
        <w:t>לגבי ש</w:t>
      </w:r>
      <w:r>
        <w:rPr>
          <w:rFonts w:ascii="Arial" w:hAnsi="Arial" w:hint="cs"/>
          <w:noProof w:val="0"/>
          <w:rtl/>
        </w:rPr>
        <w:t>ני המישורים הראשונים,</w:t>
      </w:r>
      <w:r w:rsidR="002507C6">
        <w:rPr>
          <w:rFonts w:ascii="Arial" w:hAnsi="Arial" w:hint="cs"/>
          <w:noProof w:val="0"/>
          <w:rtl/>
        </w:rPr>
        <w:t xml:space="preserve"> הוכיחו הנתבעים את הגנת האמת בפרסום,</w:t>
      </w:r>
      <w:r>
        <w:rPr>
          <w:rFonts w:ascii="Arial" w:hAnsi="Arial" w:hint="cs"/>
          <w:noProof w:val="0"/>
          <w:rtl/>
        </w:rPr>
        <w:t xml:space="preserve"> כלומר מר רחמים אכן השתלט</w:t>
      </w:r>
      <w:r w:rsidR="002507C6">
        <w:rPr>
          <w:rFonts w:ascii="Arial" w:hAnsi="Arial" w:hint="cs"/>
          <w:noProof w:val="0"/>
          <w:rtl/>
        </w:rPr>
        <w:t xml:space="preserve"> על רכושה ועל חייה של הגב' שפיץ. </w:t>
      </w:r>
      <w:r>
        <w:rPr>
          <w:rFonts w:ascii="Arial" w:hAnsi="Arial" w:hint="cs"/>
          <w:noProof w:val="0"/>
          <w:rtl/>
        </w:rPr>
        <w:t>אולם</w:t>
      </w:r>
      <w:r w:rsidR="002507C6">
        <w:rPr>
          <w:rFonts w:ascii="Arial" w:hAnsi="Arial" w:hint="cs"/>
          <w:noProof w:val="0"/>
          <w:rtl/>
        </w:rPr>
        <w:t xml:space="preserve">, ביחס למישור השלישי, הפרסומים בדבר </w:t>
      </w:r>
      <w:r>
        <w:rPr>
          <w:rFonts w:ascii="Arial" w:hAnsi="Arial" w:hint="cs"/>
          <w:noProof w:val="0"/>
          <w:rtl/>
        </w:rPr>
        <w:t xml:space="preserve">התעללות של מר רחמים בגב' שפיץ, </w:t>
      </w:r>
      <w:r w:rsidR="002507C6">
        <w:rPr>
          <w:rFonts w:ascii="Arial" w:hAnsi="Arial" w:hint="cs"/>
          <w:noProof w:val="0"/>
          <w:rtl/>
        </w:rPr>
        <w:t>הרי ש</w:t>
      </w:r>
      <w:r>
        <w:rPr>
          <w:rFonts w:ascii="Arial" w:hAnsi="Arial" w:hint="cs"/>
          <w:noProof w:val="0"/>
          <w:rtl/>
        </w:rPr>
        <w:t>לא</w:t>
      </w:r>
      <w:r w:rsidR="002507C6">
        <w:rPr>
          <w:rFonts w:ascii="Arial" w:hAnsi="Arial" w:hint="cs"/>
          <w:noProof w:val="0"/>
          <w:rtl/>
        </w:rPr>
        <w:t xml:space="preserve"> מצאתי כי הייתה כל התעללות שכזו, ואני דוחה את הגנת האמת בפרסום.</w:t>
      </w:r>
    </w:p>
    <w:p w:rsidR="00F20661" w:rsidRDefault="00F2066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אציין כי בהתאם לסעיף 14 לחוק איסור לשון הרע, אין די בהוכחה כי מדובר באמת בפרסום, אלא יש לבחון בנוסף</w:t>
      </w:r>
      <w:r w:rsidR="002507C6">
        <w:rPr>
          <w:rFonts w:ascii="Arial" w:hAnsi="Arial" w:hint="cs"/>
          <w:noProof w:val="0"/>
          <w:rtl/>
        </w:rPr>
        <w:t>,</w:t>
      </w:r>
      <w:r>
        <w:rPr>
          <w:rFonts w:ascii="Arial" w:hAnsi="Arial" w:hint="cs"/>
          <w:noProof w:val="0"/>
          <w:rtl/>
        </w:rPr>
        <w:t xml:space="preserve"> האם קיים ענין לציבור. במקרה שלפניי מדובר במקרה מובהק בו קיים עניין לציבור.</w:t>
      </w:r>
    </w:p>
    <w:p w:rsidR="00F20661" w:rsidRPr="00F20661" w:rsidRDefault="00F20661" w:rsidP="00C437EF">
      <w:pPr>
        <w:pStyle w:val="ad"/>
        <w:spacing w:before="160" w:after="160" w:line="360" w:lineRule="auto"/>
        <w:ind w:left="510"/>
        <w:contextualSpacing w:val="0"/>
        <w:jc w:val="both"/>
        <w:rPr>
          <w:rFonts w:ascii="Arial" w:hAnsi="Arial"/>
          <w:noProof w:val="0"/>
        </w:rPr>
      </w:pPr>
      <w:r>
        <w:rPr>
          <w:rFonts w:ascii="Arial" w:hAnsi="Arial" w:hint="cs"/>
          <w:noProof w:val="0"/>
          <w:rtl/>
        </w:rPr>
        <w:t>מערכת היחסים בין מר רחמים לגב' שפיץ חורגת מהמישור האינטימי ביניהם היות ו</w:t>
      </w:r>
      <w:r w:rsidR="002507C6">
        <w:rPr>
          <w:rFonts w:ascii="Arial" w:hAnsi="Arial" w:hint="cs"/>
          <w:noProof w:val="0"/>
          <w:rtl/>
        </w:rPr>
        <w:t xml:space="preserve">ברקע </w:t>
      </w:r>
      <w:r>
        <w:rPr>
          <w:rFonts w:ascii="Arial" w:hAnsi="Arial" w:hint="cs"/>
          <w:noProof w:val="0"/>
          <w:rtl/>
        </w:rPr>
        <w:t xml:space="preserve">קיימת תופעה </w:t>
      </w:r>
      <w:r w:rsidR="002507C6">
        <w:rPr>
          <w:rFonts w:ascii="Arial" w:hAnsi="Arial" w:hint="cs"/>
          <w:noProof w:val="0"/>
          <w:rtl/>
        </w:rPr>
        <w:t xml:space="preserve">כללית </w:t>
      </w:r>
      <w:r>
        <w:rPr>
          <w:rFonts w:ascii="Arial" w:hAnsi="Arial" w:hint="cs"/>
          <w:noProof w:val="0"/>
          <w:rtl/>
        </w:rPr>
        <w:t>של אנשים צעירים המבקשים להשתלט על רכושם של קשישים עריריים. מכאן, לפרסומים מטעמם של כלל הנתבעים במישור ההשתלטות</w:t>
      </w:r>
      <w:r w:rsidR="002507C6">
        <w:rPr>
          <w:rFonts w:ascii="Arial" w:hAnsi="Arial" w:hint="cs"/>
          <w:noProof w:val="0"/>
          <w:rtl/>
        </w:rPr>
        <w:t xml:space="preserve"> של מר רחמים</w:t>
      </w:r>
      <w:r>
        <w:rPr>
          <w:rFonts w:ascii="Arial" w:hAnsi="Arial" w:hint="cs"/>
          <w:noProof w:val="0"/>
          <w:rtl/>
        </w:rPr>
        <w:t xml:space="preserve"> על הרכוש ועל אורח החיים</w:t>
      </w:r>
      <w:r w:rsidR="002507C6">
        <w:rPr>
          <w:rFonts w:ascii="Arial" w:hAnsi="Arial" w:hint="cs"/>
          <w:noProof w:val="0"/>
          <w:rtl/>
        </w:rPr>
        <w:t xml:space="preserve"> של הגב' שפיץ</w:t>
      </w:r>
      <w:r>
        <w:rPr>
          <w:rFonts w:ascii="Arial" w:hAnsi="Arial" w:hint="cs"/>
          <w:noProof w:val="0"/>
          <w:rtl/>
        </w:rPr>
        <w:t>, יש עניין ממשי לציבור וזאת בהתאם למבחנים המקובלים</w:t>
      </w:r>
      <w:r w:rsidR="00020CED">
        <w:rPr>
          <w:rFonts w:ascii="Arial" w:hAnsi="Arial" w:hint="cs"/>
          <w:noProof w:val="0"/>
          <w:rtl/>
        </w:rPr>
        <w:t>, ר'</w:t>
      </w:r>
      <w:r w:rsidR="00020CED" w:rsidRPr="00020CED">
        <w:rPr>
          <w:rFonts w:ascii="Arial" w:hAnsi="Arial"/>
          <w:noProof w:val="0"/>
          <w:rtl/>
        </w:rPr>
        <w:t xml:space="preserve"> ע"א 89/04 </w:t>
      </w:r>
      <w:r w:rsidR="00020CED" w:rsidRPr="00020CED">
        <w:rPr>
          <w:rFonts w:ascii="Arial" w:hAnsi="Arial"/>
          <w:b/>
          <w:bCs/>
          <w:noProof w:val="0"/>
          <w:rtl/>
        </w:rPr>
        <w:t>נודלמן נ' שרנסקי</w:t>
      </w:r>
      <w:r w:rsidR="00020CED" w:rsidRPr="00020CED">
        <w:rPr>
          <w:rFonts w:ascii="Arial" w:hAnsi="Arial"/>
          <w:noProof w:val="0"/>
          <w:rtl/>
        </w:rPr>
        <w:t xml:space="preserve"> [פורסם בנבו] (4.8.2008)</w:t>
      </w:r>
      <w:r>
        <w:rPr>
          <w:rFonts w:ascii="Arial" w:hAnsi="Arial" w:hint="cs"/>
          <w:noProof w:val="0"/>
          <w:rtl/>
        </w:rPr>
        <w:t xml:space="preserve">. </w:t>
      </w:r>
    </w:p>
    <w:p w:rsidR="00D774B7" w:rsidRPr="008F0B1C" w:rsidRDefault="00671BE4" w:rsidP="00B346DF">
      <w:pPr>
        <w:pStyle w:val="ad"/>
        <w:numPr>
          <w:ilvl w:val="0"/>
          <w:numId w:val="1"/>
        </w:numPr>
        <w:spacing w:before="160" w:after="160" w:line="360" w:lineRule="auto"/>
        <w:ind w:left="510" w:hanging="567"/>
        <w:contextualSpacing w:val="0"/>
        <w:jc w:val="both"/>
        <w:rPr>
          <w:rFonts w:ascii="Arial" w:hAnsi="Arial"/>
          <w:noProof w:val="0"/>
        </w:rPr>
      </w:pPr>
      <w:r w:rsidRPr="008F0B1C">
        <w:rPr>
          <w:rFonts w:ascii="Arial" w:hAnsi="Arial" w:hint="cs"/>
          <w:noProof w:val="0"/>
          <w:rtl/>
        </w:rPr>
        <w:t>אשר על כן, כלפי כ</w:t>
      </w:r>
      <w:r w:rsidR="00B346DF">
        <w:rPr>
          <w:rFonts w:ascii="Arial" w:hAnsi="Arial" w:hint="cs"/>
          <w:noProof w:val="0"/>
          <w:rtl/>
        </w:rPr>
        <w:t>ל</w:t>
      </w:r>
      <w:r w:rsidRPr="008F0B1C">
        <w:rPr>
          <w:rFonts w:ascii="Arial" w:hAnsi="Arial" w:hint="cs"/>
          <w:noProof w:val="0"/>
          <w:rtl/>
        </w:rPr>
        <w:t xml:space="preserve">ל הנתבעים יש מקום לדחות את התביעה ביחס לאותם פרסומים </w:t>
      </w:r>
      <w:r w:rsidR="002507C6">
        <w:rPr>
          <w:rFonts w:ascii="Arial" w:hAnsi="Arial" w:hint="cs"/>
          <w:noProof w:val="0"/>
          <w:rtl/>
        </w:rPr>
        <w:t>ה</w:t>
      </w:r>
      <w:r w:rsidRPr="008F0B1C">
        <w:rPr>
          <w:rFonts w:ascii="Arial" w:hAnsi="Arial" w:hint="cs"/>
          <w:noProof w:val="0"/>
          <w:rtl/>
        </w:rPr>
        <w:t>נוגעים להשתלטות מר רחמים על רכושה ואופן חייה של הגב' שפיץ, כאשר המשמעות הנובעת מכך, היא טעם נ</w:t>
      </w:r>
      <w:r w:rsidR="002507C6">
        <w:rPr>
          <w:rFonts w:ascii="Arial" w:hAnsi="Arial" w:hint="cs"/>
          <w:noProof w:val="0"/>
          <w:rtl/>
        </w:rPr>
        <w:t>וסף לדחיית התביעה כנגד הנתבעת 4 במלואה.</w:t>
      </w:r>
    </w:p>
    <w:p w:rsidR="00671BE4" w:rsidRDefault="00671BE4" w:rsidP="00B346D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 xml:space="preserve">לגבי הנתבעים 1-2 </w:t>
      </w:r>
      <w:r w:rsidR="002507C6">
        <w:rPr>
          <w:rFonts w:ascii="Arial" w:hAnsi="Arial" w:hint="cs"/>
          <w:noProof w:val="0"/>
          <w:rtl/>
        </w:rPr>
        <w:t xml:space="preserve">רשת </w:t>
      </w:r>
      <w:r w:rsidR="008C4003">
        <w:rPr>
          <w:rFonts w:ascii="Arial" w:hAnsi="Arial" w:hint="cs"/>
          <w:noProof w:val="0"/>
          <w:rtl/>
        </w:rPr>
        <w:t xml:space="preserve">והגב' חסון </w:t>
      </w:r>
      <w:r w:rsidR="00B346DF">
        <w:rPr>
          <w:rFonts w:ascii="Arial" w:hAnsi="Arial" w:hint="cs"/>
          <w:noProof w:val="0"/>
          <w:rtl/>
        </w:rPr>
        <w:t xml:space="preserve">וכן </w:t>
      </w:r>
      <w:r>
        <w:rPr>
          <w:rFonts w:ascii="Arial" w:hAnsi="Arial" w:hint="cs"/>
          <w:noProof w:val="0"/>
          <w:rtl/>
        </w:rPr>
        <w:t xml:space="preserve">הנתבע 3 </w:t>
      </w:r>
      <w:r w:rsidR="008C4003">
        <w:rPr>
          <w:rFonts w:ascii="Arial" w:hAnsi="Arial" w:hint="cs"/>
          <w:noProof w:val="0"/>
          <w:rtl/>
        </w:rPr>
        <w:t>מר כהן</w:t>
      </w:r>
      <w:r w:rsidR="00B346DF">
        <w:rPr>
          <w:rFonts w:ascii="Arial" w:hAnsi="Arial" w:hint="cs"/>
          <w:noProof w:val="0"/>
          <w:rtl/>
        </w:rPr>
        <w:t>,</w:t>
      </w:r>
      <w:r w:rsidR="008C4003">
        <w:rPr>
          <w:rFonts w:ascii="Arial" w:hAnsi="Arial" w:hint="cs"/>
          <w:noProof w:val="0"/>
          <w:rtl/>
        </w:rPr>
        <w:t xml:space="preserve"> </w:t>
      </w:r>
      <w:r>
        <w:rPr>
          <w:rFonts w:ascii="Arial" w:hAnsi="Arial" w:hint="cs"/>
          <w:noProof w:val="0"/>
          <w:rtl/>
        </w:rPr>
        <w:t>הרי אלו</w:t>
      </w:r>
      <w:r w:rsidR="00F65C11">
        <w:rPr>
          <w:rFonts w:ascii="Arial" w:hAnsi="Arial" w:hint="cs"/>
          <w:noProof w:val="0"/>
          <w:rtl/>
        </w:rPr>
        <w:t xml:space="preserve"> </w:t>
      </w:r>
      <w:r>
        <w:rPr>
          <w:rFonts w:ascii="Arial" w:hAnsi="Arial" w:hint="cs"/>
          <w:noProof w:val="0"/>
          <w:rtl/>
        </w:rPr>
        <w:t>טענו</w:t>
      </w:r>
      <w:r w:rsidR="00F65C11">
        <w:rPr>
          <w:rFonts w:ascii="Arial" w:hAnsi="Arial" w:hint="cs"/>
          <w:noProof w:val="0"/>
          <w:rtl/>
        </w:rPr>
        <w:t>,</w:t>
      </w:r>
      <w:r>
        <w:rPr>
          <w:rFonts w:ascii="Arial" w:hAnsi="Arial" w:hint="cs"/>
          <w:noProof w:val="0"/>
          <w:rtl/>
        </w:rPr>
        <w:t xml:space="preserve"> כי מר רחמים התעלל בגב' שפיץ, טענה שכאמור ק</w:t>
      </w:r>
      <w:r w:rsidR="00F20661">
        <w:rPr>
          <w:rFonts w:ascii="Arial" w:hAnsi="Arial" w:hint="cs"/>
          <w:noProof w:val="0"/>
          <w:rtl/>
        </w:rPr>
        <w:t>בעתי לגביה כי היא אינה אמת.</w:t>
      </w:r>
      <w:r w:rsidR="004C2150">
        <w:rPr>
          <w:rFonts w:ascii="Arial" w:hAnsi="Arial" w:hint="cs"/>
          <w:noProof w:val="0"/>
          <w:rtl/>
        </w:rPr>
        <w:t xml:space="preserve"> עוד אציין כי </w:t>
      </w:r>
      <w:r w:rsidR="008C4003">
        <w:rPr>
          <w:rFonts w:ascii="Arial" w:hAnsi="Arial" w:hint="cs"/>
          <w:noProof w:val="0"/>
          <w:rtl/>
        </w:rPr>
        <w:t xml:space="preserve">לעניין זה </w:t>
      </w:r>
      <w:r w:rsidR="004C2150">
        <w:rPr>
          <w:rFonts w:ascii="Arial" w:hAnsi="Arial" w:hint="cs"/>
          <w:noProof w:val="0"/>
          <w:rtl/>
        </w:rPr>
        <w:t xml:space="preserve">יש להבחין בין הנתבעים 1-2 אשר במסגרת הפרסומים לא טענו כי מר רחמים כפה יחסי מין על הגב' שפיץ לבין הנתבע 3, מר כהן, </w:t>
      </w:r>
      <w:r w:rsidR="008C4003">
        <w:rPr>
          <w:rFonts w:ascii="Arial" w:hAnsi="Arial" w:hint="cs"/>
          <w:noProof w:val="0"/>
          <w:rtl/>
        </w:rPr>
        <w:t xml:space="preserve">שלא הסתפק בטענת ההתעללות הכללית, אלא </w:t>
      </w:r>
      <w:r w:rsidR="004C2150">
        <w:rPr>
          <w:rFonts w:ascii="Arial" w:hAnsi="Arial" w:hint="cs"/>
          <w:noProof w:val="0"/>
          <w:rtl/>
        </w:rPr>
        <w:t xml:space="preserve">פרסם </w:t>
      </w:r>
      <w:r w:rsidR="008C4003">
        <w:rPr>
          <w:rFonts w:ascii="Arial" w:hAnsi="Arial" w:hint="cs"/>
          <w:noProof w:val="0"/>
          <w:rtl/>
        </w:rPr>
        <w:t xml:space="preserve">גם </w:t>
      </w:r>
      <w:r w:rsidR="00F65C11">
        <w:rPr>
          <w:rFonts w:ascii="Arial" w:hAnsi="Arial" w:hint="cs"/>
          <w:noProof w:val="0"/>
          <w:rtl/>
        </w:rPr>
        <w:t>כפייה מינית</w:t>
      </w:r>
      <w:r w:rsidR="004C2150">
        <w:rPr>
          <w:rFonts w:ascii="Arial" w:hAnsi="Arial" w:hint="cs"/>
          <w:noProof w:val="0"/>
          <w:rtl/>
        </w:rPr>
        <w:t xml:space="preserve">. </w:t>
      </w:r>
      <w:r w:rsidR="00F20661">
        <w:rPr>
          <w:rFonts w:ascii="Arial" w:hAnsi="Arial" w:hint="cs"/>
          <w:noProof w:val="0"/>
          <w:rtl/>
        </w:rPr>
        <w:t>לפיכך, יש לבחון ביחס לנתבעים אלו, האם קיימת להם הגנה אחרת מכוח חוק איסור לשון הרע, ובפרט הגנת תום הלב.</w:t>
      </w:r>
    </w:p>
    <w:p w:rsidR="00A3446C" w:rsidRDefault="0036615E" w:rsidP="00F65C11">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בעניין הנתבעת 5, קיימים בפני בית המשפט כתב התביעה המקורי וכתב התביעה המתוקן. ביחס לכתב התביעה המקורי, הרי התובע טוען לגבי שלוש</w:t>
      </w:r>
      <w:r w:rsidR="00F65C11">
        <w:rPr>
          <w:rFonts w:ascii="Arial" w:hAnsi="Arial" w:hint="cs"/>
          <w:noProof w:val="0"/>
          <w:rtl/>
        </w:rPr>
        <w:t xml:space="preserve">ה </w:t>
      </w:r>
      <w:r>
        <w:rPr>
          <w:rFonts w:ascii="Arial" w:hAnsi="Arial" w:hint="cs"/>
          <w:noProof w:val="0"/>
          <w:rtl/>
        </w:rPr>
        <w:t>פרסומים בלבד של הנתבעת 5 במסגרת כתבות הנתבעים 1-2. הראשו</w:t>
      </w:r>
      <w:r w:rsidR="00F65C11">
        <w:rPr>
          <w:rFonts w:ascii="Arial" w:hAnsi="Arial" w:hint="cs"/>
          <w:noProof w:val="0"/>
          <w:rtl/>
        </w:rPr>
        <w:t>ן</w:t>
      </w:r>
      <w:r>
        <w:rPr>
          <w:rFonts w:ascii="Arial" w:hAnsi="Arial" w:hint="cs"/>
          <w:noProof w:val="0"/>
          <w:rtl/>
        </w:rPr>
        <w:t>, כי הגב' שפיץ מאוימת על ידי מר רחמים והוא שולט בה. השני, כי מר רחמים קיים יחסי מין עם הגב' שפיץ ו</w:t>
      </w:r>
      <w:r w:rsidR="00A3446C">
        <w:rPr>
          <w:rFonts w:ascii="Arial" w:hAnsi="Arial" w:hint="cs"/>
          <w:noProof w:val="0"/>
          <w:rtl/>
        </w:rPr>
        <w:t xml:space="preserve">השלישי, כי </w:t>
      </w:r>
      <w:r w:rsidR="00F65C11">
        <w:rPr>
          <w:rFonts w:ascii="Arial" w:hAnsi="Arial" w:hint="cs"/>
          <w:noProof w:val="0"/>
          <w:rtl/>
        </w:rPr>
        <w:t>מר רחמים</w:t>
      </w:r>
      <w:r w:rsidR="00A3446C">
        <w:rPr>
          <w:rFonts w:ascii="Arial" w:hAnsi="Arial" w:hint="cs"/>
          <w:noProof w:val="0"/>
          <w:rtl/>
        </w:rPr>
        <w:t xml:space="preserve"> מקיים עמה את יחסי המין על מנת לשלוט ב</w:t>
      </w:r>
      <w:r w:rsidR="00F65C11">
        <w:rPr>
          <w:rFonts w:ascii="Arial" w:hAnsi="Arial" w:hint="cs"/>
          <w:noProof w:val="0"/>
          <w:rtl/>
        </w:rPr>
        <w:t>גב' שפיץ</w:t>
      </w:r>
      <w:r w:rsidR="00A3446C">
        <w:rPr>
          <w:rFonts w:ascii="Arial" w:hAnsi="Arial" w:hint="cs"/>
          <w:noProof w:val="0"/>
          <w:rtl/>
        </w:rPr>
        <w:t>, ר' סעיפים 99 עד 101 לכתב התביעה המקורי.</w:t>
      </w:r>
    </w:p>
    <w:p w:rsidR="00A3446C" w:rsidRDefault="00A3446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בכתב התביעה המתוקן, חוזר מר רחמים על הטענות לגבי פרסומים אלו, ר' סעיפים 13 עד 15 לכתב התביעה המתוקן. כמו כן</w:t>
      </w:r>
      <w:r w:rsidR="00F65C11">
        <w:rPr>
          <w:rFonts w:ascii="Arial" w:hAnsi="Arial" w:hint="cs"/>
          <w:noProof w:val="0"/>
          <w:rtl/>
        </w:rPr>
        <w:t>,</w:t>
      </w:r>
      <w:r>
        <w:rPr>
          <w:rFonts w:ascii="Arial" w:hAnsi="Arial" w:hint="cs"/>
          <w:noProof w:val="0"/>
          <w:rtl/>
        </w:rPr>
        <w:t xml:space="preserve"> מוסיף מר רחמים טענות נוספות על פרסומים חמורים במיוחד שנעשו במסגרת תצהיר שהוגש על ידי הנתבעת 5 במסגרת תיק שעניינו הטרדה מאיימת.</w:t>
      </w:r>
    </w:p>
    <w:p w:rsidR="00204D74" w:rsidRDefault="00A3446C" w:rsidP="00B346D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לאור הניתוח האמור לעיל בעניין הגנת האמת בפרסום</w:t>
      </w:r>
      <w:r w:rsidR="00F43BD0">
        <w:rPr>
          <w:rFonts w:ascii="Arial" w:hAnsi="Arial" w:hint="cs"/>
          <w:noProof w:val="0"/>
          <w:rtl/>
        </w:rPr>
        <w:t xml:space="preserve"> של הנתבעת 5</w:t>
      </w:r>
      <w:r>
        <w:rPr>
          <w:rFonts w:ascii="Arial" w:hAnsi="Arial" w:hint="cs"/>
          <w:noProof w:val="0"/>
          <w:rtl/>
        </w:rPr>
        <w:t>, אני סבור כי ביחס לאמיר</w:t>
      </w:r>
      <w:r w:rsidR="00204D74">
        <w:rPr>
          <w:rFonts w:ascii="Arial" w:hAnsi="Arial" w:hint="cs"/>
          <w:noProof w:val="0"/>
          <w:rtl/>
        </w:rPr>
        <w:t>ות כי מר רחמים שולט בגב'</w:t>
      </w:r>
      <w:r w:rsidR="00F65C11">
        <w:rPr>
          <w:rFonts w:ascii="Arial" w:hAnsi="Arial" w:hint="cs"/>
          <w:noProof w:val="0"/>
          <w:rtl/>
        </w:rPr>
        <w:t xml:space="preserve"> שפיץ </w:t>
      </w:r>
      <w:r w:rsidR="00204D74">
        <w:rPr>
          <w:rFonts w:ascii="Arial" w:hAnsi="Arial" w:hint="cs"/>
          <w:noProof w:val="0"/>
          <w:rtl/>
        </w:rPr>
        <w:t xml:space="preserve">וכי מר רחמים קיים יחסי מין עם הגב' </w:t>
      </w:r>
      <w:r w:rsidR="00F65C11">
        <w:rPr>
          <w:rFonts w:ascii="Arial" w:hAnsi="Arial" w:hint="cs"/>
          <w:noProof w:val="0"/>
          <w:rtl/>
        </w:rPr>
        <w:t>שפיץ</w:t>
      </w:r>
      <w:r w:rsidR="00204D74">
        <w:rPr>
          <w:rFonts w:ascii="Arial" w:hAnsi="Arial" w:hint="cs"/>
          <w:noProof w:val="0"/>
          <w:rtl/>
        </w:rPr>
        <w:t xml:space="preserve">, עומדת לגב' שועה, הנתבעת 5, הגנת האמת בפרסום. עם זאת, לגבי הטענה כי מר רחמים מקיים עם הגב' שפיץ יחסי מין בכפיה כדי לשלוט בה, אני סבור כי אין לגב' שועה הגנת של אמת בפרסום. </w:t>
      </w:r>
    </w:p>
    <w:p w:rsidR="00A3446C" w:rsidRDefault="00204D74"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אציין, כי לעניין התצהיר שהוגש במסגרת הליכי ההטרדה המאיימת, הרי לאור קביעתי כי זה חוסה תחת חסינות סעיף 13(5), אין מקום לבחון את הגנת האמת בפרסום.  </w:t>
      </w:r>
    </w:p>
    <w:p w:rsidR="00204D74" w:rsidRDefault="00204D74" w:rsidP="00F65C11">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לאור קביעתי כאמור, כי לנתבעים לא עומדת הג</w:t>
      </w:r>
      <w:r w:rsidR="00874BEF">
        <w:rPr>
          <w:rFonts w:ascii="Arial" w:hAnsi="Arial" w:hint="cs"/>
          <w:noProof w:val="0"/>
          <w:rtl/>
        </w:rPr>
        <w:t>נ</w:t>
      </w:r>
      <w:r>
        <w:rPr>
          <w:rFonts w:ascii="Arial" w:hAnsi="Arial" w:hint="cs"/>
          <w:noProof w:val="0"/>
          <w:rtl/>
        </w:rPr>
        <w:t xml:space="preserve">ת האמת בפרסום ביחס לכלל הפרסומים, אבחן, האם קיימת לנתבעים אלו הגנת תום </w:t>
      </w:r>
      <w:r w:rsidR="0012672B">
        <w:rPr>
          <w:rFonts w:ascii="Arial" w:hAnsi="Arial" w:hint="cs"/>
          <w:noProof w:val="0"/>
          <w:rtl/>
        </w:rPr>
        <w:t>הלב.</w:t>
      </w:r>
    </w:p>
    <w:p w:rsidR="00251E28" w:rsidRDefault="00251E28" w:rsidP="00C437EF">
      <w:pPr>
        <w:spacing w:before="160" w:after="160" w:line="360" w:lineRule="auto"/>
        <w:ind w:left="-57"/>
        <w:jc w:val="both"/>
        <w:rPr>
          <w:rFonts w:ascii="Arial" w:hAnsi="Arial"/>
          <w:b/>
          <w:bCs/>
          <w:noProof w:val="0"/>
          <w:u w:val="single"/>
          <w:rtl/>
        </w:rPr>
      </w:pPr>
      <w:r w:rsidRPr="00D32153">
        <w:rPr>
          <w:rFonts w:ascii="Arial" w:hAnsi="Arial" w:hint="cs"/>
          <w:b/>
          <w:bCs/>
          <w:noProof w:val="0"/>
          <w:u w:val="single"/>
          <w:rtl/>
        </w:rPr>
        <w:t xml:space="preserve">הנתבעים 1-2 הגנת תום הלב - </w:t>
      </w:r>
      <w:r w:rsidR="00D32153">
        <w:rPr>
          <w:rFonts w:ascii="Arial" w:hAnsi="Arial" w:hint="cs"/>
          <w:b/>
          <w:bCs/>
          <w:noProof w:val="0"/>
          <w:u w:val="single"/>
          <w:rtl/>
        </w:rPr>
        <w:t>הגנת ה</w:t>
      </w:r>
      <w:r w:rsidRPr="00D32153">
        <w:rPr>
          <w:rFonts w:ascii="Arial" w:hAnsi="Arial" w:hint="cs"/>
          <w:b/>
          <w:bCs/>
          <w:noProof w:val="0"/>
          <w:u w:val="single"/>
          <w:rtl/>
        </w:rPr>
        <w:t>עיתונ</w:t>
      </w:r>
      <w:r w:rsidR="00D32153" w:rsidRPr="00D32153">
        <w:rPr>
          <w:rFonts w:ascii="Arial" w:hAnsi="Arial" w:hint="cs"/>
          <w:b/>
          <w:bCs/>
          <w:noProof w:val="0"/>
          <w:u w:val="single"/>
          <w:rtl/>
        </w:rPr>
        <w:t xml:space="preserve">אות </w:t>
      </w:r>
      <w:r w:rsidR="00D32153">
        <w:rPr>
          <w:rFonts w:ascii="Arial" w:hAnsi="Arial" w:hint="cs"/>
          <w:b/>
          <w:bCs/>
          <w:noProof w:val="0"/>
          <w:u w:val="single"/>
          <w:rtl/>
        </w:rPr>
        <w:t>ה</w:t>
      </w:r>
      <w:r w:rsidR="00D32153" w:rsidRPr="00D32153">
        <w:rPr>
          <w:rFonts w:ascii="Arial" w:hAnsi="Arial" w:hint="cs"/>
          <w:b/>
          <w:bCs/>
          <w:noProof w:val="0"/>
          <w:u w:val="single"/>
          <w:rtl/>
        </w:rPr>
        <w:t>אחראית</w:t>
      </w:r>
    </w:p>
    <w:p w:rsidR="00D32153" w:rsidRDefault="00D32153" w:rsidP="00C437EF">
      <w:pPr>
        <w:spacing w:before="160" w:after="160" w:line="360" w:lineRule="auto"/>
        <w:ind w:left="-57"/>
        <w:jc w:val="both"/>
        <w:rPr>
          <w:rFonts w:ascii="Arial" w:hAnsi="Arial"/>
          <w:b/>
          <w:bCs/>
          <w:noProof w:val="0"/>
          <w:u w:val="single"/>
        </w:rPr>
      </w:pPr>
      <w:r>
        <w:rPr>
          <w:rFonts w:ascii="Arial" w:hAnsi="Arial"/>
          <w:b/>
          <w:bCs/>
          <w:noProof w:val="0"/>
          <w:u w:val="single"/>
          <w:rtl/>
        </w:rPr>
        <w:t>הגנת תום הלב</w:t>
      </w:r>
    </w:p>
    <w:p w:rsidR="00D32153" w:rsidRDefault="00D32153" w:rsidP="00C437EF">
      <w:pPr>
        <w:spacing w:before="160" w:after="160" w:line="360" w:lineRule="auto"/>
        <w:ind w:left="-57"/>
        <w:jc w:val="both"/>
        <w:rPr>
          <w:rFonts w:ascii="Arial" w:hAnsi="Arial"/>
          <w:noProof w:val="0"/>
          <w:rtl/>
        </w:rPr>
      </w:pPr>
      <w:r>
        <w:rPr>
          <w:rFonts w:ascii="Arial" w:hAnsi="Arial"/>
          <w:b/>
          <w:bCs/>
          <w:noProof w:val="0"/>
          <w:u w:val="single"/>
          <w:rtl/>
        </w:rPr>
        <w:t>כללי</w:t>
      </w:r>
    </w:p>
    <w:p w:rsidR="00D32153" w:rsidRDefault="00D32153" w:rsidP="00C437EF">
      <w:pPr>
        <w:pStyle w:val="ad"/>
        <w:numPr>
          <w:ilvl w:val="0"/>
          <w:numId w:val="1"/>
        </w:numPr>
        <w:spacing w:before="160" w:after="160" w:line="360" w:lineRule="auto"/>
        <w:ind w:left="510" w:hanging="567"/>
        <w:contextualSpacing w:val="0"/>
        <w:jc w:val="both"/>
        <w:rPr>
          <w:rFonts w:ascii="David" w:hAnsi="David"/>
          <w:rtl/>
        </w:rPr>
      </w:pPr>
      <w:r>
        <w:rPr>
          <w:rFonts w:ascii="Arial" w:hAnsi="Arial"/>
          <w:noProof w:val="0"/>
          <w:rtl/>
        </w:rPr>
        <w:t xml:space="preserve">על פי הפסיקה, מטרת </w:t>
      </w:r>
      <w:hyperlink w:history="1">
        <w:r>
          <w:rPr>
            <w:rFonts w:ascii="Arial" w:hAnsi="Arial"/>
            <w:noProof w:val="0"/>
            <w:rtl/>
          </w:rPr>
          <w:t>סעיף 15</w:t>
        </w:r>
      </w:hyperlink>
      <w:r>
        <w:rPr>
          <w:rFonts w:ascii="Arial" w:hAnsi="Arial"/>
          <w:noProof w:val="0"/>
          <w:rtl/>
        </w:rPr>
        <w:t xml:space="preserve"> ל</w:t>
      </w:r>
      <w:hyperlink w:history="1">
        <w:r>
          <w:rPr>
            <w:rFonts w:ascii="Arial" w:hAnsi="Arial"/>
            <w:noProof w:val="0"/>
            <w:rtl/>
          </w:rPr>
          <w:t>חוק איסור לשון הרע</w:t>
        </w:r>
      </w:hyperlink>
      <w:r>
        <w:rPr>
          <w:rFonts w:ascii="David" w:hAnsi="David"/>
          <w:rtl/>
        </w:rPr>
        <w:t xml:space="preserve"> הינה לקבוע הגנות למפרסם בתום לב, הגנות המשקפות איזון בין הזכות לשם טוב לבין חופש הביטוי.</w:t>
      </w:r>
    </w:p>
    <w:p w:rsidR="00D32153" w:rsidRDefault="00D32153" w:rsidP="00C437EF">
      <w:pPr>
        <w:pStyle w:val="ad"/>
        <w:spacing w:before="160" w:after="160" w:line="360" w:lineRule="auto"/>
        <w:ind w:left="510"/>
        <w:contextualSpacing w:val="0"/>
        <w:jc w:val="both"/>
        <w:rPr>
          <w:rFonts w:ascii="David" w:hAnsi="David"/>
        </w:rPr>
      </w:pPr>
      <w:r w:rsidRPr="00D32153">
        <w:rPr>
          <w:rFonts w:ascii="Arial" w:hAnsi="Arial"/>
          <w:noProof w:val="0"/>
          <w:rtl/>
        </w:rPr>
        <w:lastRenderedPageBreak/>
        <w:t>ר'</w:t>
      </w:r>
      <w:r>
        <w:rPr>
          <w:rFonts w:ascii="David" w:hAnsi="David"/>
          <w:rtl/>
        </w:rPr>
        <w:t xml:space="preserve"> לעניין זה </w:t>
      </w:r>
      <w:hyperlink w:history="1">
        <w:r>
          <w:rPr>
            <w:rFonts w:ascii="Arial" w:hAnsi="Arial"/>
            <w:noProof w:val="0"/>
            <w:rtl/>
          </w:rPr>
          <w:t>ע"א 4534/02</w:t>
        </w:r>
      </w:hyperlink>
      <w:r>
        <w:rPr>
          <w:rFonts w:ascii="David" w:hAnsi="David"/>
          <w:rtl/>
        </w:rPr>
        <w:t xml:space="preserve"> </w:t>
      </w:r>
      <w:r>
        <w:rPr>
          <w:rFonts w:ascii="David" w:hAnsi="David" w:hint="cs"/>
          <w:b/>
          <w:bCs/>
          <w:rtl/>
        </w:rPr>
        <w:t>רשת שוקן בע"מ נ' אילון (לוני) הרציקוביץ'</w:t>
      </w:r>
      <w:r>
        <w:rPr>
          <w:rFonts w:ascii="David" w:hAnsi="David" w:hint="cs"/>
          <w:rtl/>
        </w:rPr>
        <w:t xml:space="preserve"> [פורסם בנבו] (3.4.04), </w:t>
      </w:r>
      <w:hyperlink w:history="1">
        <w:r>
          <w:rPr>
            <w:rFonts w:ascii="Arial" w:hAnsi="Arial"/>
            <w:noProof w:val="0"/>
            <w:rtl/>
          </w:rPr>
          <w:t>רע"א 4740/00</w:t>
        </w:r>
      </w:hyperlink>
      <w:r>
        <w:rPr>
          <w:rFonts w:ascii="Arial" w:hAnsi="Arial"/>
          <w:noProof w:val="0"/>
          <w:rtl/>
        </w:rPr>
        <w:t xml:space="preserve"> </w:t>
      </w:r>
      <w:r>
        <w:rPr>
          <w:rFonts w:ascii="David" w:hAnsi="David"/>
          <w:b/>
          <w:bCs/>
          <w:rtl/>
        </w:rPr>
        <w:t>לימור אמר נ' אורנה יוסף</w:t>
      </w:r>
      <w:r>
        <w:rPr>
          <w:rFonts w:ascii="David" w:hAnsi="David"/>
          <w:rtl/>
        </w:rPr>
        <w:t xml:space="preserve"> [פורסם בנבו] (14.8.01)</w:t>
      </w:r>
      <w:r>
        <w:rPr>
          <w:rFonts w:ascii="Arial" w:hAnsi="Arial"/>
          <w:noProof w:val="0"/>
          <w:rtl/>
        </w:rPr>
        <w:t xml:space="preserve"> ו</w:t>
      </w:r>
      <w:hyperlink w:history="1">
        <w:r>
          <w:rPr>
            <w:rFonts w:ascii="Arial" w:hAnsi="Arial"/>
            <w:noProof w:val="0"/>
            <w:rtl/>
          </w:rPr>
          <w:t>ע"א 214/89</w:t>
        </w:r>
      </w:hyperlink>
      <w:r>
        <w:rPr>
          <w:rFonts w:ascii="David" w:hAnsi="David"/>
          <w:rtl/>
        </w:rPr>
        <w:t>‏</w:t>
      </w:r>
      <w:r>
        <w:rPr>
          <w:rFonts w:ascii="David" w:hAnsi="David"/>
        </w:rPr>
        <w:t xml:space="preserve"> </w:t>
      </w:r>
      <w:r>
        <w:rPr>
          <w:rFonts w:ascii="David" w:hAnsi="David"/>
          <w:b/>
          <w:bCs/>
          <w:rtl/>
        </w:rPr>
        <w:t>אריה אבנרי</w:t>
      </w:r>
      <w:r>
        <w:rPr>
          <w:rFonts w:ascii="David" w:hAnsi="David"/>
          <w:b/>
          <w:bCs/>
        </w:rPr>
        <w:t xml:space="preserve"> </w:t>
      </w:r>
      <w:r>
        <w:rPr>
          <w:rFonts w:ascii="David" w:hAnsi="David"/>
          <w:b/>
          <w:bCs/>
          <w:rtl/>
        </w:rPr>
        <w:t>נ' אברהם שפירא</w:t>
      </w:r>
      <w:r>
        <w:rPr>
          <w:rFonts w:ascii="David" w:hAnsi="David"/>
          <w:rtl/>
        </w:rPr>
        <w:t xml:space="preserve"> [פורסם בנבו] (22.10.89).</w:t>
      </w:r>
    </w:p>
    <w:p w:rsidR="00D32153" w:rsidRDefault="00D32153" w:rsidP="00C437EF">
      <w:pPr>
        <w:pStyle w:val="ad"/>
        <w:numPr>
          <w:ilvl w:val="0"/>
          <w:numId w:val="1"/>
        </w:numPr>
        <w:spacing w:before="160" w:after="160" w:line="360" w:lineRule="auto"/>
        <w:ind w:left="510" w:hanging="567"/>
        <w:contextualSpacing w:val="0"/>
        <w:jc w:val="both"/>
        <w:rPr>
          <w:rFonts w:ascii="David" w:hAnsi="David"/>
          <w:noProof w:val="0"/>
        </w:rPr>
      </w:pPr>
      <w:r>
        <w:rPr>
          <w:rFonts w:ascii="David" w:hAnsi="David"/>
          <w:rtl/>
        </w:rPr>
        <w:t xml:space="preserve">בהתאם </w:t>
      </w:r>
      <w:hyperlink w:history="1">
        <w:r>
          <w:rPr>
            <w:rFonts w:ascii="Arial" w:hAnsi="Arial"/>
            <w:noProof w:val="0"/>
            <w:rtl/>
          </w:rPr>
          <w:t>לסעיף 15</w:t>
        </w:r>
      </w:hyperlink>
      <w:r>
        <w:rPr>
          <w:rFonts w:ascii="Arial" w:hAnsi="Arial"/>
          <w:noProof w:val="0"/>
          <w:rtl/>
        </w:rPr>
        <w:t xml:space="preserve"> ל</w:t>
      </w:r>
      <w:hyperlink w:history="1">
        <w:r>
          <w:rPr>
            <w:rFonts w:ascii="Arial" w:hAnsi="Arial"/>
            <w:noProof w:val="0"/>
            <w:rtl/>
          </w:rPr>
          <w:t>חוק איסור לשון הרע</w:t>
        </w:r>
      </w:hyperlink>
      <w:r>
        <w:rPr>
          <w:rFonts w:ascii="David" w:hAnsi="David"/>
          <w:rtl/>
        </w:rPr>
        <w:t xml:space="preserve">, על מנת שתחול הגנת תום הלב, על הנתבע להוכיח התקיימותם של שני תנאים מצטברים - האחד, כי הפרסום נעשה בתום לב והשני, כי חל אחד המקרים המנויים בחלופות הסעיף (ר' </w:t>
      </w:r>
      <w:r>
        <w:rPr>
          <w:rFonts w:ascii="David" w:hAnsi="David"/>
          <w:b/>
          <w:bCs/>
          <w:rtl/>
        </w:rPr>
        <w:t xml:space="preserve">שנהר </w:t>
      </w:r>
      <w:r>
        <w:rPr>
          <w:rFonts w:ascii="David" w:hAnsi="David"/>
          <w:rtl/>
        </w:rPr>
        <w:t>לעיל</w:t>
      </w:r>
      <w:r>
        <w:rPr>
          <w:rFonts w:ascii="David" w:hAnsi="David"/>
          <w:b/>
          <w:bCs/>
          <w:rtl/>
        </w:rPr>
        <w:t xml:space="preserve"> </w:t>
      </w:r>
      <w:r>
        <w:rPr>
          <w:rFonts w:ascii="David" w:hAnsi="David"/>
          <w:rtl/>
        </w:rPr>
        <w:t>בעמ' 250).</w:t>
      </w:r>
    </w:p>
    <w:p w:rsidR="00D32153" w:rsidRDefault="001D2CF6" w:rsidP="00C437EF">
      <w:pPr>
        <w:pStyle w:val="ad"/>
        <w:numPr>
          <w:ilvl w:val="0"/>
          <w:numId w:val="1"/>
        </w:numPr>
        <w:spacing w:before="160" w:after="160" w:line="360" w:lineRule="auto"/>
        <w:ind w:left="510" w:hanging="567"/>
        <w:contextualSpacing w:val="0"/>
        <w:jc w:val="both"/>
        <w:rPr>
          <w:rFonts w:ascii="David" w:hAnsi="David"/>
        </w:rPr>
      </w:pPr>
      <w:hyperlink w:history="1">
        <w:r w:rsidR="00D32153">
          <w:rPr>
            <w:rFonts w:ascii="Arial" w:hAnsi="Arial"/>
            <w:noProof w:val="0"/>
            <w:rtl/>
          </w:rPr>
          <w:t>סעיף 16(א)</w:t>
        </w:r>
      </w:hyperlink>
      <w:r w:rsidR="00D32153">
        <w:rPr>
          <w:rFonts w:ascii="Arial" w:hAnsi="Arial"/>
          <w:noProof w:val="0"/>
          <w:rtl/>
        </w:rPr>
        <w:t xml:space="preserve"> ל</w:t>
      </w:r>
      <w:hyperlink w:history="1">
        <w:r w:rsidR="00D32153">
          <w:rPr>
            <w:rFonts w:ascii="Arial" w:hAnsi="Arial"/>
            <w:noProof w:val="0"/>
            <w:rtl/>
          </w:rPr>
          <w:t>חוק איסור לשון הרע</w:t>
        </w:r>
      </w:hyperlink>
      <w:r w:rsidR="00D32153">
        <w:rPr>
          <w:rFonts w:ascii="Arial" w:hAnsi="Arial"/>
          <w:noProof w:val="0"/>
          <w:rtl/>
        </w:rPr>
        <w:t xml:space="preserve"> קובע חזקת תום לב, כך שהיה והפרסום נעשה באחת הנסיבות האמורות </w:t>
      </w:r>
      <w:hyperlink w:history="1">
        <w:r w:rsidR="00D32153">
          <w:rPr>
            <w:rFonts w:ascii="Arial" w:hAnsi="Arial"/>
            <w:noProof w:val="0"/>
            <w:rtl/>
          </w:rPr>
          <w:t>בסעיף 15</w:t>
        </w:r>
      </w:hyperlink>
      <w:r w:rsidR="00D32153">
        <w:rPr>
          <w:rFonts w:ascii="Arial" w:hAnsi="Arial"/>
          <w:noProof w:val="0"/>
          <w:rtl/>
        </w:rPr>
        <w:t xml:space="preserve"> והו</w:t>
      </w:r>
      <w:r w:rsidR="00D32153">
        <w:rPr>
          <w:rFonts w:ascii="David" w:hAnsi="David"/>
          <w:rtl/>
        </w:rPr>
        <w:t>א לא חרג מתחום הסביר באותן נסיבות, הרי חזקה שהדבר נעשה בתום לב.</w:t>
      </w:r>
    </w:p>
    <w:p w:rsidR="00D32153" w:rsidRDefault="00D3215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rtl/>
        </w:rPr>
        <w:t xml:space="preserve">הפסיקה קבעה, בין היתר על בסיס סעיף 15(2) לחוק איסור לשון הרע, הגנה ספציפית </w:t>
      </w:r>
      <w:r w:rsidR="008C4003">
        <w:rPr>
          <w:rFonts w:ascii="David" w:hAnsi="David" w:hint="cs"/>
          <w:rtl/>
        </w:rPr>
        <w:t>לגבי פרסום</w:t>
      </w:r>
      <w:r>
        <w:rPr>
          <w:rFonts w:ascii="David" w:hAnsi="David"/>
          <w:rtl/>
        </w:rPr>
        <w:t xml:space="preserve"> כתבה עיתונאית, אשר מכונה בעגה המקצועית </w:t>
      </w:r>
      <w:r w:rsidR="008C4003">
        <w:rPr>
          <w:rFonts w:ascii="David" w:hAnsi="David"/>
          <w:rtl/>
        </w:rPr>
        <w:t>–</w:t>
      </w:r>
      <w:r>
        <w:rPr>
          <w:rFonts w:ascii="David" w:hAnsi="David"/>
          <w:rtl/>
        </w:rPr>
        <w:t xml:space="preserve"> </w:t>
      </w:r>
      <w:r w:rsidR="008C4003">
        <w:rPr>
          <w:rFonts w:ascii="David" w:hAnsi="David" w:hint="cs"/>
          <w:rtl/>
        </w:rPr>
        <w:t>'</w:t>
      </w:r>
      <w:r>
        <w:rPr>
          <w:rFonts w:ascii="David" w:hAnsi="David"/>
          <w:rtl/>
        </w:rPr>
        <w:t>הגנת העיתונאות האחראית</w:t>
      </w:r>
      <w:r w:rsidR="008C4003">
        <w:rPr>
          <w:rFonts w:ascii="David" w:hAnsi="David" w:hint="cs"/>
          <w:rtl/>
        </w:rPr>
        <w:t>'</w:t>
      </w:r>
      <w:r>
        <w:rPr>
          <w:rFonts w:ascii="David" w:hAnsi="David"/>
          <w:rtl/>
        </w:rPr>
        <w:t xml:space="preserve">. </w:t>
      </w:r>
    </w:p>
    <w:p w:rsidR="00D32153" w:rsidRDefault="00D32153" w:rsidP="00043C9B">
      <w:pPr>
        <w:pStyle w:val="ad"/>
        <w:numPr>
          <w:ilvl w:val="0"/>
          <w:numId w:val="1"/>
        </w:numPr>
        <w:spacing w:before="160" w:after="160" w:line="360" w:lineRule="auto"/>
        <w:ind w:left="510" w:hanging="567"/>
        <w:contextualSpacing w:val="0"/>
        <w:jc w:val="both"/>
        <w:rPr>
          <w:rFonts w:ascii="David" w:hAnsi="David"/>
        </w:rPr>
      </w:pPr>
      <w:r>
        <w:rPr>
          <w:rFonts w:ascii="David" w:hAnsi="David"/>
          <w:rtl/>
        </w:rPr>
        <w:t>בפסק הדין,</w:t>
      </w:r>
      <w:r w:rsidR="00043C9B">
        <w:rPr>
          <w:rFonts w:ascii="David" w:hAnsi="David" w:hint="cs"/>
          <w:rtl/>
        </w:rPr>
        <w:t xml:space="preserve"> </w:t>
      </w:r>
      <w:r>
        <w:rPr>
          <w:rFonts w:ascii="David" w:hAnsi="David"/>
          <w:rtl/>
        </w:rPr>
        <w:t xml:space="preserve">דנ"א 2121/12 </w:t>
      </w:r>
      <w:r>
        <w:rPr>
          <w:rFonts w:ascii="David" w:hAnsi="David"/>
          <w:b/>
          <w:bCs/>
          <w:rtl/>
        </w:rPr>
        <w:t>פלוני נ' ד"ר אילנה דיין אורבך</w:t>
      </w:r>
      <w:r>
        <w:rPr>
          <w:rFonts w:ascii="David" w:hAnsi="David"/>
          <w:rtl/>
        </w:rPr>
        <w:t xml:space="preserve"> [פורסם במאגר נבו] (18.09.2014)</w:t>
      </w:r>
      <w:r w:rsidR="00CF771D">
        <w:rPr>
          <w:rFonts w:ascii="David" w:hAnsi="David" w:hint="cs"/>
          <w:rtl/>
        </w:rPr>
        <w:t>(להלן:</w:t>
      </w:r>
      <w:r w:rsidR="00CF771D" w:rsidRPr="00CF771D">
        <w:rPr>
          <w:rFonts w:ascii="David" w:hAnsi="David" w:hint="cs"/>
          <w:b/>
          <w:bCs/>
          <w:rtl/>
        </w:rPr>
        <w:t xml:space="preserve"> "דיון נוסף אילנה דיין"</w:t>
      </w:r>
      <w:r w:rsidR="00CF771D">
        <w:rPr>
          <w:rFonts w:ascii="David" w:hAnsi="David" w:hint="cs"/>
          <w:rtl/>
        </w:rPr>
        <w:t>)</w:t>
      </w:r>
      <w:r>
        <w:rPr>
          <w:rFonts w:ascii="David" w:hAnsi="David"/>
          <w:rtl/>
        </w:rPr>
        <w:t>, קבע בית המשפט כללים מנחים לבחינת הגנת 'העיתונאות האחראית', כאשר הפרמטרים המרכזיים שקובע כב' הנשיא גרוניס (כתוארו אז) הינם אלו:</w:t>
      </w:r>
    </w:p>
    <w:p w:rsidR="00D32153" w:rsidRDefault="00D32153" w:rsidP="00C437EF">
      <w:pPr>
        <w:pStyle w:val="ad"/>
        <w:numPr>
          <w:ilvl w:val="0"/>
          <w:numId w:val="7"/>
        </w:numPr>
        <w:spacing w:before="160" w:after="160" w:line="360" w:lineRule="auto"/>
        <w:contextualSpacing w:val="0"/>
        <w:jc w:val="both"/>
        <w:rPr>
          <w:rFonts w:ascii="David" w:hAnsi="David"/>
        </w:rPr>
      </w:pPr>
      <w:r>
        <w:rPr>
          <w:rFonts w:ascii="David" w:hAnsi="David"/>
          <w:rtl/>
        </w:rPr>
        <w:t>הפרסום הינו בעל עניין ציבורי משמעותי (ר' פיסקאות 60-61 לפסק הדין);</w:t>
      </w:r>
    </w:p>
    <w:p w:rsidR="00D32153" w:rsidRDefault="00D32153" w:rsidP="00C437EF">
      <w:pPr>
        <w:pStyle w:val="ad"/>
        <w:numPr>
          <w:ilvl w:val="0"/>
          <w:numId w:val="7"/>
        </w:numPr>
        <w:spacing w:before="160" w:after="160" w:line="360" w:lineRule="auto"/>
        <w:contextualSpacing w:val="0"/>
        <w:jc w:val="both"/>
        <w:rPr>
          <w:rFonts w:ascii="David" w:hAnsi="David"/>
        </w:rPr>
      </w:pPr>
      <w:r>
        <w:rPr>
          <w:rFonts w:ascii="David" w:hAnsi="David"/>
          <w:rtl/>
        </w:rPr>
        <w:t>המניע  לפירסום הינו מניע עיתונאי וציבורי ולא מניע אישי או כלכלי (ר' פסקה 72 לפסק הדין);</w:t>
      </w:r>
    </w:p>
    <w:p w:rsidR="00D32153" w:rsidRDefault="00D32153" w:rsidP="00C437EF">
      <w:pPr>
        <w:pStyle w:val="ad"/>
        <w:numPr>
          <w:ilvl w:val="0"/>
          <w:numId w:val="7"/>
        </w:numPr>
        <w:spacing w:before="160" w:after="160" w:line="360" w:lineRule="auto"/>
        <w:contextualSpacing w:val="0"/>
        <w:jc w:val="both"/>
        <w:rPr>
          <w:rFonts w:ascii="David" w:hAnsi="David"/>
        </w:rPr>
      </w:pPr>
      <w:r>
        <w:rPr>
          <w:rFonts w:ascii="David" w:hAnsi="David"/>
          <w:rtl/>
        </w:rPr>
        <w:t>העיתונאי מאמין לאמור בפרסום (ר' סעיף 73 לפסק הדין);</w:t>
      </w:r>
    </w:p>
    <w:p w:rsidR="00D32153" w:rsidRDefault="00D32153" w:rsidP="00C437EF">
      <w:pPr>
        <w:pStyle w:val="ad"/>
        <w:numPr>
          <w:ilvl w:val="0"/>
          <w:numId w:val="7"/>
        </w:numPr>
        <w:spacing w:before="160" w:after="160" w:line="360" w:lineRule="auto"/>
        <w:contextualSpacing w:val="0"/>
        <w:jc w:val="both"/>
        <w:rPr>
          <w:rFonts w:ascii="David" w:hAnsi="David"/>
        </w:rPr>
      </w:pPr>
      <w:r>
        <w:rPr>
          <w:rFonts w:ascii="David" w:hAnsi="David"/>
          <w:rtl/>
        </w:rPr>
        <w:t>הפרסום נשען על עבודה עיתונאית ראויה ורצינית, ולאחר אימות העובדות טרם הפרסום והסתמכות על מקורות מהימנים ורציניים (ר' סעיפים 73 ו- 76 לפסק הדין);</w:t>
      </w:r>
    </w:p>
    <w:p w:rsidR="00D32153" w:rsidRDefault="00D32153" w:rsidP="00C437EF">
      <w:pPr>
        <w:pStyle w:val="ad"/>
        <w:numPr>
          <w:ilvl w:val="0"/>
          <w:numId w:val="7"/>
        </w:numPr>
        <w:spacing w:before="160" w:after="160" w:line="360" w:lineRule="auto"/>
        <w:contextualSpacing w:val="0"/>
        <w:jc w:val="both"/>
        <w:rPr>
          <w:rFonts w:ascii="David" w:hAnsi="David"/>
        </w:rPr>
      </w:pPr>
      <w:r>
        <w:rPr>
          <w:rFonts w:ascii="David" w:hAnsi="David"/>
          <w:rtl/>
        </w:rPr>
        <w:t>ניתנה לנשוא הפרסום זכות תגובה ראויה והוגנת (ר' סעיף 76 לפסק הדין);</w:t>
      </w:r>
    </w:p>
    <w:p w:rsidR="00D32153" w:rsidRPr="008C4003" w:rsidRDefault="00D32153" w:rsidP="00C437EF">
      <w:pPr>
        <w:pStyle w:val="ad"/>
        <w:numPr>
          <w:ilvl w:val="0"/>
          <w:numId w:val="7"/>
        </w:numPr>
        <w:spacing w:before="160" w:after="160" w:line="360" w:lineRule="auto"/>
        <w:contextualSpacing w:val="0"/>
        <w:jc w:val="both"/>
        <w:rPr>
          <w:rFonts w:ascii="David" w:hAnsi="David"/>
          <w:u w:val="single"/>
        </w:rPr>
      </w:pPr>
      <w:r w:rsidRPr="008C4003">
        <w:rPr>
          <w:rFonts w:ascii="David" w:hAnsi="David"/>
          <w:rtl/>
        </w:rPr>
        <w:t>הפרסום אינו חורג מתחום הסביר ביחס לפגיעה (ר' סעיף 77 לפסק הדין).</w:t>
      </w:r>
    </w:p>
    <w:p w:rsidR="00D32153" w:rsidRPr="00A151A9" w:rsidRDefault="00D32153" w:rsidP="00C437EF">
      <w:pPr>
        <w:spacing w:before="160" w:after="160" w:line="360" w:lineRule="auto"/>
        <w:jc w:val="both"/>
        <w:rPr>
          <w:rFonts w:ascii="David" w:hAnsi="David"/>
          <w:b/>
          <w:bCs/>
          <w:u w:val="single"/>
        </w:rPr>
      </w:pPr>
      <w:r w:rsidRPr="00A151A9">
        <w:rPr>
          <w:rFonts w:ascii="David" w:hAnsi="David"/>
          <w:b/>
          <w:bCs/>
          <w:u w:val="single"/>
          <w:rtl/>
        </w:rPr>
        <w:t>מן הכלל אל הפרט</w:t>
      </w:r>
    </w:p>
    <w:p w:rsidR="00673FC7" w:rsidRDefault="00A151A9" w:rsidP="00C437EF">
      <w:pPr>
        <w:pStyle w:val="ad"/>
        <w:numPr>
          <w:ilvl w:val="0"/>
          <w:numId w:val="1"/>
        </w:numPr>
        <w:spacing w:before="160" w:after="160" w:line="360" w:lineRule="auto"/>
        <w:ind w:left="510" w:hanging="567"/>
        <w:contextualSpacing w:val="0"/>
        <w:jc w:val="both"/>
        <w:rPr>
          <w:rFonts w:ascii="David" w:hAnsi="David"/>
          <w:rtl/>
        </w:rPr>
      </w:pPr>
      <w:r w:rsidRPr="00A151A9">
        <w:rPr>
          <w:rFonts w:ascii="David" w:hAnsi="David" w:hint="cs"/>
          <w:rtl/>
        </w:rPr>
        <w:t xml:space="preserve">על רקע ששת </w:t>
      </w:r>
      <w:r>
        <w:rPr>
          <w:rFonts w:ascii="David" w:hAnsi="David" w:hint="cs"/>
          <w:rtl/>
        </w:rPr>
        <w:t xml:space="preserve">הפרמטרים שנקבעו בדיון נוסף </w:t>
      </w:r>
      <w:r w:rsidRPr="00A151A9">
        <w:rPr>
          <w:rFonts w:ascii="David" w:hAnsi="David" w:hint="cs"/>
          <w:b/>
          <w:bCs/>
          <w:rtl/>
        </w:rPr>
        <w:t>אילנה דיין</w:t>
      </w:r>
      <w:r>
        <w:rPr>
          <w:rFonts w:ascii="David" w:hAnsi="David" w:hint="cs"/>
          <w:rtl/>
        </w:rPr>
        <w:t xml:space="preserve"> לעיל, אבחן האם במקרה שלפניי עומדת לנתבעים 1-2 הגנת העיתונאות האחראית. </w:t>
      </w:r>
    </w:p>
    <w:p w:rsidR="00673FC7" w:rsidRDefault="00673FC7">
      <w:pPr>
        <w:bidi w:val="0"/>
        <w:rPr>
          <w:rFonts w:ascii="David" w:hAnsi="David"/>
          <w:rtl/>
        </w:rPr>
      </w:pPr>
      <w:r>
        <w:rPr>
          <w:rFonts w:ascii="David" w:hAnsi="David"/>
          <w:rtl/>
        </w:rPr>
        <w:br w:type="page"/>
      </w:r>
    </w:p>
    <w:p w:rsidR="00D32153" w:rsidRDefault="00D32153" w:rsidP="00C437EF">
      <w:pPr>
        <w:spacing w:before="160" w:after="160" w:line="360" w:lineRule="auto"/>
        <w:jc w:val="both"/>
        <w:rPr>
          <w:rFonts w:ascii="Arial" w:hAnsi="Arial"/>
          <w:b/>
          <w:bCs/>
          <w:noProof w:val="0"/>
          <w:u w:val="single"/>
        </w:rPr>
      </w:pPr>
      <w:r>
        <w:rPr>
          <w:rFonts w:ascii="David" w:hAnsi="David"/>
          <w:b/>
          <w:bCs/>
          <w:u w:val="single"/>
          <w:rtl/>
        </w:rPr>
        <w:lastRenderedPageBreak/>
        <w:t>עניין ציבורי</w:t>
      </w:r>
    </w:p>
    <w:p w:rsidR="00D32153" w:rsidRDefault="00D32153" w:rsidP="00C437EF">
      <w:pPr>
        <w:pStyle w:val="ad"/>
        <w:numPr>
          <w:ilvl w:val="0"/>
          <w:numId w:val="1"/>
        </w:numPr>
        <w:spacing w:before="160" w:after="160" w:line="360" w:lineRule="auto"/>
        <w:ind w:left="510" w:hanging="567"/>
        <w:contextualSpacing w:val="0"/>
        <w:jc w:val="both"/>
        <w:rPr>
          <w:rFonts w:ascii="David" w:hAnsi="David"/>
        </w:rPr>
      </w:pPr>
      <w:r w:rsidRPr="00D32153">
        <w:rPr>
          <w:rFonts w:ascii="David" w:hAnsi="David" w:hint="cs"/>
          <w:rtl/>
        </w:rPr>
        <w:t>לאחר שעיינתי בכתבות ולאור האמור לעיל,</w:t>
      </w:r>
      <w:r>
        <w:rPr>
          <w:rFonts w:ascii="David" w:hAnsi="David" w:hint="cs"/>
          <w:rtl/>
        </w:rPr>
        <w:t xml:space="preserve"> </w:t>
      </w:r>
      <w:r w:rsidRPr="00D32153">
        <w:rPr>
          <w:rFonts w:ascii="David" w:hAnsi="David"/>
          <w:rtl/>
        </w:rPr>
        <w:t>אני סבור כי מדובר בפרסום עם עניין ציבורי משמעותי.</w:t>
      </w:r>
    </w:p>
    <w:p w:rsidR="00086982" w:rsidRDefault="00086982" w:rsidP="00C437EF">
      <w:pPr>
        <w:pStyle w:val="ad"/>
        <w:spacing w:before="160" w:after="160" w:line="360" w:lineRule="auto"/>
        <w:ind w:left="510"/>
        <w:contextualSpacing w:val="0"/>
        <w:jc w:val="both"/>
        <w:rPr>
          <w:rFonts w:ascii="David" w:hAnsi="David"/>
          <w:rtl/>
        </w:rPr>
      </w:pPr>
      <w:r>
        <w:rPr>
          <w:rFonts w:ascii="David" w:hAnsi="David" w:hint="cs"/>
          <w:rtl/>
        </w:rPr>
        <w:t>התופעה של קשישים עריריים אשר נופלים קורבן אישי</w:t>
      </w:r>
      <w:r w:rsidR="00A151A9">
        <w:rPr>
          <w:rFonts w:ascii="David" w:hAnsi="David" w:hint="cs"/>
          <w:rtl/>
        </w:rPr>
        <w:t>,</w:t>
      </w:r>
      <w:r>
        <w:rPr>
          <w:rFonts w:ascii="David" w:hAnsi="David" w:hint="cs"/>
          <w:rtl/>
        </w:rPr>
        <w:t xml:space="preserve"> או כלכלי</w:t>
      </w:r>
      <w:r w:rsidR="00A151A9">
        <w:rPr>
          <w:rFonts w:ascii="David" w:hAnsi="David" w:hint="cs"/>
          <w:rtl/>
        </w:rPr>
        <w:t>,</w:t>
      </w:r>
      <w:r>
        <w:rPr>
          <w:rFonts w:ascii="David" w:hAnsi="David" w:hint="cs"/>
          <w:rtl/>
        </w:rPr>
        <w:t xml:space="preserve"> לצעירים זרים אשר ח</w:t>
      </w:r>
      <w:r w:rsidR="00A151A9">
        <w:rPr>
          <w:rFonts w:ascii="David" w:hAnsi="David" w:hint="cs"/>
          <w:rtl/>
        </w:rPr>
        <w:t>ו</w:t>
      </w:r>
      <w:r>
        <w:rPr>
          <w:rFonts w:ascii="David" w:hAnsi="David" w:hint="cs"/>
          <w:rtl/>
        </w:rPr>
        <w:t>מד</w:t>
      </w:r>
      <w:r w:rsidR="00A151A9">
        <w:rPr>
          <w:rFonts w:ascii="David" w:hAnsi="David" w:hint="cs"/>
          <w:rtl/>
        </w:rPr>
        <w:t>ים</w:t>
      </w:r>
      <w:r>
        <w:rPr>
          <w:rFonts w:ascii="David" w:hAnsi="David" w:hint="cs"/>
          <w:rtl/>
        </w:rPr>
        <w:t xml:space="preserve"> את כספם הינה תופעה מכוערת, א</w:t>
      </w:r>
      <w:r w:rsidR="000F16EB">
        <w:rPr>
          <w:rFonts w:ascii="David" w:hAnsi="David" w:hint="cs"/>
          <w:rtl/>
        </w:rPr>
        <w:t>שר לצערנו אינה זרה למדינת ישראל.</w:t>
      </w:r>
      <w:r w:rsidR="00BA0181">
        <w:rPr>
          <w:rFonts w:ascii="David" w:hAnsi="David" w:hint="cs"/>
          <w:rtl/>
        </w:rPr>
        <w:t xml:space="preserve"> עוד על התופעה ר' ספרו של </w:t>
      </w:r>
      <w:r w:rsidR="00BA0181" w:rsidRPr="00BA0181">
        <w:rPr>
          <w:rFonts w:ascii="David" w:hAnsi="David"/>
          <w:rtl/>
        </w:rPr>
        <w:t xml:space="preserve">משה בן דוד, </w:t>
      </w:r>
      <w:r w:rsidR="00BA0181" w:rsidRPr="000F16EB">
        <w:rPr>
          <w:rFonts w:ascii="David" w:hAnsi="David"/>
          <w:b/>
          <w:bCs/>
          <w:rtl/>
        </w:rPr>
        <w:t>ייפוי כוח מתמשך, אפוטרופסות וחלופותיה – הלכה ומעשה</w:t>
      </w:r>
      <w:r w:rsidR="00BA0181" w:rsidRPr="00BA0181">
        <w:rPr>
          <w:rFonts w:ascii="David" w:hAnsi="David"/>
          <w:rtl/>
        </w:rPr>
        <w:t xml:space="preserve"> (מהדורה שניה, 2019)</w:t>
      </w:r>
      <w:r w:rsidR="000F16EB">
        <w:rPr>
          <w:rFonts w:ascii="David" w:hAnsi="David" w:hint="cs"/>
          <w:rtl/>
        </w:rPr>
        <w:t xml:space="preserve"> ב</w:t>
      </w:r>
      <w:r w:rsidR="00BA0181">
        <w:rPr>
          <w:rFonts w:ascii="David" w:hAnsi="David" w:hint="cs"/>
          <w:rtl/>
        </w:rPr>
        <w:t>עמ' 104.</w:t>
      </w:r>
    </w:p>
    <w:p w:rsidR="00086982" w:rsidRDefault="00BA0181" w:rsidP="00C437EF">
      <w:pPr>
        <w:pStyle w:val="ad"/>
        <w:spacing w:before="160" w:after="160" w:line="360" w:lineRule="auto"/>
        <w:ind w:left="510"/>
        <w:contextualSpacing w:val="0"/>
        <w:jc w:val="both"/>
        <w:rPr>
          <w:rFonts w:ascii="David" w:hAnsi="David"/>
        </w:rPr>
      </w:pPr>
      <w:r>
        <w:rPr>
          <w:rFonts w:ascii="David" w:hAnsi="David" w:hint="cs"/>
          <w:rtl/>
        </w:rPr>
        <w:t>מכאן, כתבה המביאה את סיפ</w:t>
      </w:r>
      <w:r w:rsidR="000F16EB">
        <w:rPr>
          <w:rFonts w:ascii="David" w:hAnsi="David" w:hint="cs"/>
          <w:rtl/>
        </w:rPr>
        <w:t>ו</w:t>
      </w:r>
      <w:r>
        <w:rPr>
          <w:rFonts w:ascii="David" w:hAnsi="David" w:hint="cs"/>
          <w:rtl/>
        </w:rPr>
        <w:t>רה הנוגע ללב של הגב' שפיץ</w:t>
      </w:r>
      <w:r w:rsidR="00A151A9">
        <w:rPr>
          <w:rFonts w:ascii="David" w:hAnsi="David" w:hint="cs"/>
          <w:rtl/>
        </w:rPr>
        <w:t>,</w:t>
      </w:r>
      <w:r>
        <w:rPr>
          <w:rFonts w:ascii="David" w:hAnsi="David" w:hint="cs"/>
          <w:rtl/>
        </w:rPr>
        <w:t xml:space="preserve"> יש בה עניין ציבורי רב, המפנה זרקור של התקשורת לאוכלוסייה</w:t>
      </w:r>
      <w:r w:rsidR="000F16EB">
        <w:rPr>
          <w:rFonts w:ascii="David" w:hAnsi="David" w:hint="cs"/>
          <w:rtl/>
        </w:rPr>
        <w:t xml:space="preserve"> ולמצוקה</w:t>
      </w:r>
      <w:r>
        <w:rPr>
          <w:rFonts w:ascii="David" w:hAnsi="David" w:hint="cs"/>
          <w:rtl/>
        </w:rPr>
        <w:t xml:space="preserve"> אשר לא זוכה </w:t>
      </w:r>
      <w:r w:rsidR="00A151A9">
        <w:rPr>
          <w:rFonts w:ascii="David" w:hAnsi="David" w:hint="cs"/>
          <w:rtl/>
        </w:rPr>
        <w:t xml:space="preserve">בשגרה </w:t>
      </w:r>
      <w:r>
        <w:rPr>
          <w:rFonts w:ascii="David" w:hAnsi="David" w:hint="cs"/>
          <w:rtl/>
        </w:rPr>
        <w:t>להתייחסות רבה בכלי התקשרות.</w:t>
      </w:r>
    </w:p>
    <w:p w:rsidR="00D32153" w:rsidRDefault="00A151A9"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לפיכך,</w:t>
      </w:r>
      <w:r w:rsidR="00BA0181">
        <w:rPr>
          <w:rFonts w:ascii="David" w:hAnsi="David" w:hint="cs"/>
          <w:rtl/>
        </w:rPr>
        <w:t xml:space="preserve"> הסיפור של מר רחמים, גבר </w:t>
      </w:r>
      <w:r>
        <w:rPr>
          <w:rFonts w:ascii="David" w:hAnsi="David" w:hint="cs"/>
          <w:rtl/>
        </w:rPr>
        <w:t xml:space="preserve">צעיר </w:t>
      </w:r>
      <w:r w:rsidR="00BA0181">
        <w:rPr>
          <w:rFonts w:ascii="David" w:hAnsi="David" w:hint="cs"/>
          <w:rtl/>
        </w:rPr>
        <w:t>בשיא כוחו, אשר יוצר קשר הדוק עם גב' שפיץ, אישה בת כ- 85, כאשר בתוך זמן קצר כל רכושה של הגב' שפיץ עובר על שמו של מר רחמים, אינו רק ס</w:t>
      </w:r>
      <w:r>
        <w:rPr>
          <w:rFonts w:ascii="David" w:hAnsi="David" w:hint="cs"/>
          <w:rtl/>
        </w:rPr>
        <w:t>י</w:t>
      </w:r>
      <w:r w:rsidR="00BA0181">
        <w:rPr>
          <w:rFonts w:ascii="David" w:hAnsi="David" w:hint="cs"/>
          <w:rtl/>
        </w:rPr>
        <w:t xml:space="preserve">פור </w:t>
      </w:r>
      <w:r>
        <w:rPr>
          <w:rFonts w:ascii="David" w:hAnsi="David" w:hint="cs"/>
          <w:rtl/>
        </w:rPr>
        <w:t>'</w:t>
      </w:r>
      <w:r w:rsidR="00BA0181">
        <w:rPr>
          <w:rFonts w:ascii="David" w:hAnsi="David" w:hint="cs"/>
          <w:rtl/>
        </w:rPr>
        <w:t>רכ</w:t>
      </w:r>
      <w:r w:rsidR="000F16EB">
        <w:rPr>
          <w:rFonts w:ascii="David" w:hAnsi="David" w:hint="cs"/>
          <w:rtl/>
        </w:rPr>
        <w:t>י</w:t>
      </w:r>
      <w:r w:rsidR="00BA0181">
        <w:rPr>
          <w:rFonts w:ascii="David" w:hAnsi="David" w:hint="cs"/>
          <w:rtl/>
        </w:rPr>
        <w:t>לותי</w:t>
      </w:r>
      <w:r>
        <w:rPr>
          <w:rFonts w:ascii="David" w:hAnsi="David" w:hint="cs"/>
          <w:rtl/>
        </w:rPr>
        <w:t>' וצהוב</w:t>
      </w:r>
      <w:r w:rsidR="00BA0181">
        <w:rPr>
          <w:rFonts w:ascii="David" w:hAnsi="David" w:hint="cs"/>
          <w:rtl/>
        </w:rPr>
        <w:t xml:space="preserve"> על זוג "שונה" בהפרשי הגיל</w:t>
      </w:r>
      <w:r>
        <w:rPr>
          <w:rFonts w:ascii="David" w:hAnsi="David" w:hint="cs"/>
          <w:rtl/>
        </w:rPr>
        <w:t xml:space="preserve"> בין האישה לגבר</w:t>
      </w:r>
      <w:r w:rsidR="00BA0181">
        <w:rPr>
          <w:rFonts w:ascii="David" w:hAnsi="David" w:hint="cs"/>
          <w:rtl/>
        </w:rPr>
        <w:t xml:space="preserve">, אלא סיפור </w:t>
      </w:r>
      <w:r w:rsidR="000F16EB">
        <w:rPr>
          <w:rFonts w:ascii="David" w:hAnsi="David" w:hint="cs"/>
          <w:rtl/>
        </w:rPr>
        <w:t>ה</w:t>
      </w:r>
      <w:r w:rsidR="00BA0181">
        <w:rPr>
          <w:rFonts w:ascii="David" w:hAnsi="David" w:hint="cs"/>
          <w:rtl/>
        </w:rPr>
        <w:t>מייצ</w:t>
      </w:r>
      <w:r w:rsidR="000F16EB">
        <w:rPr>
          <w:rFonts w:ascii="David" w:hAnsi="David" w:hint="cs"/>
          <w:rtl/>
        </w:rPr>
        <w:t>ג</w:t>
      </w:r>
      <w:r w:rsidR="00BA0181">
        <w:rPr>
          <w:rFonts w:ascii="David" w:hAnsi="David" w:hint="cs"/>
          <w:rtl/>
        </w:rPr>
        <w:t xml:space="preserve"> תופעה חברתית מדאיגה ש</w:t>
      </w:r>
      <w:r>
        <w:rPr>
          <w:rFonts w:ascii="David" w:hAnsi="David" w:hint="cs"/>
          <w:rtl/>
        </w:rPr>
        <w:t xml:space="preserve">ראוי </w:t>
      </w:r>
      <w:r w:rsidR="00BA0181">
        <w:rPr>
          <w:rFonts w:ascii="David" w:hAnsi="David" w:hint="cs"/>
          <w:rtl/>
        </w:rPr>
        <w:t>לעקור מן השורש.</w:t>
      </w:r>
    </w:p>
    <w:p w:rsidR="00BA0181" w:rsidRDefault="00BA0181" w:rsidP="00043C9B">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לאור האמור לעיל, אני סבור כי מדובר בכתבה אשר אינה כתבה </w:t>
      </w:r>
      <w:r w:rsidR="00043C9B">
        <w:rPr>
          <w:rFonts w:ascii="David" w:hAnsi="David" w:hint="cs"/>
          <w:rtl/>
        </w:rPr>
        <w:t>ר</w:t>
      </w:r>
      <w:r>
        <w:rPr>
          <w:rFonts w:ascii="David" w:hAnsi="David" w:hint="cs"/>
          <w:rtl/>
        </w:rPr>
        <w:t>כלותית או צהובה, אלא כתבה שיש בה עניין ציבורי של ממש.</w:t>
      </w:r>
    </w:p>
    <w:p w:rsidR="00D32153" w:rsidRDefault="00D32153" w:rsidP="00C437EF">
      <w:pPr>
        <w:spacing w:before="160" w:after="160" w:line="360" w:lineRule="auto"/>
        <w:jc w:val="both"/>
        <w:rPr>
          <w:rFonts w:ascii="David" w:hAnsi="David"/>
          <w:b/>
          <w:bCs/>
          <w:u w:val="single"/>
          <w:rtl/>
        </w:rPr>
      </w:pPr>
      <w:r>
        <w:rPr>
          <w:rFonts w:ascii="David" w:hAnsi="David"/>
          <w:b/>
          <w:bCs/>
          <w:u w:val="single"/>
          <w:rtl/>
        </w:rPr>
        <w:t>המניע לפרסום</w:t>
      </w:r>
    </w:p>
    <w:p w:rsidR="00FE054B" w:rsidRDefault="00FE054B"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לא מצאתי מניע זר בפרסום סדרת הכתבות של הנתבעים 1-2 ובוודאי לא מצאתי מניע זר של </w:t>
      </w:r>
      <w:r w:rsidR="00A151A9">
        <w:rPr>
          <w:rFonts w:ascii="David" w:hAnsi="David" w:hint="cs"/>
          <w:rtl/>
        </w:rPr>
        <w:t>הגב' אילה חסון</w:t>
      </w:r>
      <w:r>
        <w:rPr>
          <w:rFonts w:ascii="David" w:hAnsi="David" w:hint="cs"/>
          <w:rtl/>
        </w:rPr>
        <w:t xml:space="preserve">. </w:t>
      </w:r>
    </w:p>
    <w:p w:rsidR="00FE054B" w:rsidRDefault="00FE054B" w:rsidP="00043C9B">
      <w:pPr>
        <w:pStyle w:val="ad"/>
        <w:spacing w:before="160" w:after="160" w:line="360" w:lineRule="auto"/>
        <w:ind w:left="510"/>
        <w:contextualSpacing w:val="0"/>
        <w:jc w:val="both"/>
        <w:rPr>
          <w:rFonts w:ascii="David" w:hAnsi="David"/>
          <w:rtl/>
        </w:rPr>
      </w:pPr>
      <w:r>
        <w:rPr>
          <w:rFonts w:ascii="David" w:hAnsi="David" w:hint="cs"/>
          <w:rtl/>
        </w:rPr>
        <w:t xml:space="preserve">לא נטען כי </w:t>
      </w:r>
      <w:r w:rsidR="00A151A9">
        <w:rPr>
          <w:rFonts w:ascii="David" w:hAnsi="David" w:hint="cs"/>
          <w:rtl/>
        </w:rPr>
        <w:t xml:space="preserve">לגב' חסון </w:t>
      </w:r>
      <w:r w:rsidR="000F16EB">
        <w:rPr>
          <w:rFonts w:ascii="David" w:hAnsi="David" w:hint="cs"/>
          <w:rtl/>
        </w:rPr>
        <w:t xml:space="preserve">הייתה </w:t>
      </w:r>
      <w:r>
        <w:rPr>
          <w:rFonts w:ascii="David" w:hAnsi="David" w:hint="cs"/>
          <w:rtl/>
        </w:rPr>
        <w:t xml:space="preserve">היכרות עם מי מהמעורבים בפרשה, וממילא אין </w:t>
      </w:r>
      <w:r w:rsidR="000F16EB">
        <w:rPr>
          <w:rFonts w:ascii="David" w:hAnsi="David" w:hint="cs"/>
          <w:rtl/>
        </w:rPr>
        <w:t>ה</w:t>
      </w:r>
      <w:r w:rsidR="00A151A9">
        <w:rPr>
          <w:rFonts w:ascii="David" w:hAnsi="David" w:hint="cs"/>
          <w:rtl/>
        </w:rPr>
        <w:t>י</w:t>
      </w:r>
      <w:r w:rsidR="000F16EB">
        <w:rPr>
          <w:rFonts w:ascii="David" w:hAnsi="David" w:hint="cs"/>
          <w:rtl/>
        </w:rPr>
        <w:t>כרות שכזו</w:t>
      </w:r>
      <w:r w:rsidR="00043C9B">
        <w:rPr>
          <w:rFonts w:ascii="David" w:hAnsi="David" w:hint="cs"/>
          <w:rtl/>
        </w:rPr>
        <w:t xml:space="preserve">. </w:t>
      </w:r>
      <w:r>
        <w:rPr>
          <w:rFonts w:ascii="David" w:hAnsi="David" w:hint="cs"/>
          <w:rtl/>
        </w:rPr>
        <w:t xml:space="preserve">לא נטען </w:t>
      </w:r>
      <w:r w:rsidR="00043C9B">
        <w:rPr>
          <w:rFonts w:ascii="David" w:hAnsi="David" w:hint="cs"/>
          <w:rtl/>
        </w:rPr>
        <w:t xml:space="preserve">גם, </w:t>
      </w:r>
      <w:r>
        <w:rPr>
          <w:rFonts w:ascii="David" w:hAnsi="David" w:hint="cs"/>
          <w:rtl/>
        </w:rPr>
        <w:t>כי לנתבעים 1-2 יש דעה קדומה או מוקדמת כנגד מר רחמים, וממילא לא הוכחה</w:t>
      </w:r>
      <w:r w:rsidR="00A151A9">
        <w:rPr>
          <w:rFonts w:ascii="David" w:hAnsi="David" w:hint="cs"/>
          <w:rtl/>
        </w:rPr>
        <w:t xml:space="preserve"> דעה קדומה שכזו</w:t>
      </w:r>
      <w:r>
        <w:rPr>
          <w:rFonts w:ascii="David" w:hAnsi="David" w:hint="cs"/>
          <w:rtl/>
        </w:rPr>
        <w:t>.</w:t>
      </w:r>
    </w:p>
    <w:p w:rsidR="00FE054B" w:rsidRDefault="000F16EB"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עוד </w:t>
      </w:r>
      <w:r w:rsidR="00D32153">
        <w:rPr>
          <w:rFonts w:ascii="David" w:hAnsi="David"/>
          <w:rtl/>
        </w:rPr>
        <w:t>מצאתי</w:t>
      </w:r>
      <w:r w:rsidR="00A151A9">
        <w:rPr>
          <w:rFonts w:ascii="David" w:hAnsi="David" w:hint="cs"/>
          <w:rtl/>
        </w:rPr>
        <w:t>,</w:t>
      </w:r>
      <w:r w:rsidR="00D32153">
        <w:rPr>
          <w:rFonts w:ascii="David" w:hAnsi="David"/>
          <w:rtl/>
        </w:rPr>
        <w:t xml:space="preserve"> כי המניע לפרסום </w:t>
      </w:r>
      <w:r w:rsidR="00FE054B">
        <w:rPr>
          <w:rFonts w:ascii="David" w:hAnsi="David" w:hint="cs"/>
          <w:rtl/>
        </w:rPr>
        <w:t xml:space="preserve">הכתבות </w:t>
      </w:r>
      <w:r w:rsidR="00D32153">
        <w:rPr>
          <w:rFonts w:ascii="David" w:hAnsi="David"/>
          <w:rtl/>
        </w:rPr>
        <w:t xml:space="preserve">היה מניע ציבורי ועיתונאי ולא מניע אישי. אכן, </w:t>
      </w:r>
      <w:r w:rsidR="00FE054B">
        <w:rPr>
          <w:rFonts w:ascii="David" w:hAnsi="David" w:hint="cs"/>
          <w:rtl/>
        </w:rPr>
        <w:t>אין להכחיש כי סיפור על רומן בין גבר בן כ- 50 לאישה בת כ-  85 הינו סיפור סנסציוני אשר סביר להניח שש</w:t>
      </w:r>
      <w:r w:rsidR="00D865CF">
        <w:rPr>
          <w:rFonts w:ascii="David" w:hAnsi="David" w:hint="cs"/>
          <w:rtl/>
        </w:rPr>
        <w:t>י</w:t>
      </w:r>
      <w:r w:rsidR="00FE054B">
        <w:rPr>
          <w:rFonts w:ascii="David" w:hAnsi="David" w:hint="cs"/>
          <w:rtl/>
        </w:rPr>
        <w:t>דרו יביא צופים רבים</w:t>
      </w:r>
      <w:r w:rsidR="00A151A9">
        <w:rPr>
          <w:rFonts w:ascii="David" w:hAnsi="David" w:hint="cs"/>
          <w:rtl/>
        </w:rPr>
        <w:t xml:space="preserve"> למרקע</w:t>
      </w:r>
      <w:r w:rsidR="00FE054B">
        <w:rPr>
          <w:rFonts w:ascii="David" w:hAnsi="David" w:hint="cs"/>
          <w:rtl/>
        </w:rPr>
        <w:t xml:space="preserve"> (כלומר, </w:t>
      </w:r>
      <w:r w:rsidR="00A151A9">
        <w:rPr>
          <w:rFonts w:ascii="David" w:hAnsi="David" w:hint="cs"/>
          <w:rtl/>
        </w:rPr>
        <w:t xml:space="preserve">שידור עם </w:t>
      </w:r>
      <w:r w:rsidR="00FE054B">
        <w:rPr>
          <w:rFonts w:ascii="David" w:hAnsi="David" w:hint="cs"/>
          <w:rtl/>
        </w:rPr>
        <w:t xml:space="preserve">רייטיניג). </w:t>
      </w:r>
    </w:p>
    <w:p w:rsidR="00FE054B" w:rsidRDefault="00FE054B" w:rsidP="00C437EF">
      <w:pPr>
        <w:pStyle w:val="ad"/>
        <w:spacing w:before="160" w:after="160" w:line="360" w:lineRule="auto"/>
        <w:ind w:left="510"/>
        <w:contextualSpacing w:val="0"/>
        <w:jc w:val="both"/>
        <w:rPr>
          <w:rFonts w:ascii="David" w:hAnsi="David"/>
        </w:rPr>
      </w:pPr>
      <w:r>
        <w:rPr>
          <w:rFonts w:ascii="David" w:hAnsi="David" w:hint="cs"/>
          <w:rtl/>
        </w:rPr>
        <w:t>אולם, לדעתי, עצם העובדה כי כתב</w:t>
      </w:r>
      <w:r w:rsidR="00A151A9">
        <w:rPr>
          <w:rFonts w:ascii="David" w:hAnsi="David" w:hint="cs"/>
          <w:rtl/>
        </w:rPr>
        <w:t>,</w:t>
      </w:r>
      <w:r>
        <w:rPr>
          <w:rFonts w:ascii="David" w:hAnsi="David" w:hint="cs"/>
          <w:rtl/>
        </w:rPr>
        <w:t xml:space="preserve"> או ערוץ</w:t>
      </w:r>
      <w:r w:rsidR="00A151A9">
        <w:rPr>
          <w:rFonts w:ascii="David" w:hAnsi="David" w:hint="cs"/>
          <w:rtl/>
        </w:rPr>
        <w:t>,</w:t>
      </w:r>
      <w:r>
        <w:rPr>
          <w:rFonts w:ascii="David" w:hAnsi="David" w:hint="cs"/>
          <w:rtl/>
        </w:rPr>
        <w:t xml:space="preserve"> מעוניינים כי כתבה מסויימת תזכה ל</w:t>
      </w:r>
      <w:r w:rsidR="000F16EB">
        <w:rPr>
          <w:rFonts w:ascii="David" w:hAnsi="David" w:hint="cs"/>
          <w:rtl/>
        </w:rPr>
        <w:t xml:space="preserve">אחוזי </w:t>
      </w:r>
      <w:r>
        <w:rPr>
          <w:rFonts w:ascii="David" w:hAnsi="David" w:hint="cs"/>
          <w:rtl/>
        </w:rPr>
        <w:t>רייטינג גבוה</w:t>
      </w:r>
      <w:r w:rsidR="00D865CF">
        <w:rPr>
          <w:rFonts w:ascii="David" w:hAnsi="David" w:hint="cs"/>
          <w:rtl/>
        </w:rPr>
        <w:t>ים</w:t>
      </w:r>
      <w:r>
        <w:rPr>
          <w:rFonts w:ascii="David" w:hAnsi="David" w:hint="cs"/>
          <w:rtl/>
        </w:rPr>
        <w:t>, אין בה</w:t>
      </w:r>
      <w:r w:rsidR="00A151A9">
        <w:rPr>
          <w:rFonts w:ascii="David" w:hAnsi="David" w:hint="cs"/>
          <w:rtl/>
        </w:rPr>
        <w:t xml:space="preserve"> </w:t>
      </w:r>
      <w:r>
        <w:rPr>
          <w:rFonts w:ascii="David" w:hAnsi="David" w:hint="cs"/>
          <w:rtl/>
        </w:rPr>
        <w:t>כשלעצמה להפוך את המניע לפרסום למניע בלתי כשר השולל את הגנת העיתונות האחראית.</w:t>
      </w:r>
    </w:p>
    <w:p w:rsidR="00FE054B" w:rsidRDefault="00FE054B" w:rsidP="00C437EF">
      <w:pPr>
        <w:pStyle w:val="ad"/>
        <w:spacing w:before="160" w:after="160" w:line="360" w:lineRule="auto"/>
        <w:ind w:left="510"/>
        <w:contextualSpacing w:val="0"/>
        <w:jc w:val="both"/>
        <w:rPr>
          <w:rFonts w:ascii="David" w:hAnsi="David"/>
          <w:rtl/>
        </w:rPr>
      </w:pPr>
      <w:r>
        <w:rPr>
          <w:rFonts w:ascii="David" w:hAnsi="David" w:hint="cs"/>
          <w:rtl/>
        </w:rPr>
        <w:lastRenderedPageBreak/>
        <w:t>במקרה שלפני, כאמור, אני סבור כי שיקולי הרייטיניג לא עמדו במרכז שידור הכתבה, אלא ה</w:t>
      </w:r>
      <w:r w:rsidR="002B3F47">
        <w:rPr>
          <w:rFonts w:ascii="David" w:hAnsi="David" w:hint="cs"/>
          <w:rtl/>
        </w:rPr>
        <w:t>סיפור עצמו אשר</w:t>
      </w:r>
      <w:r w:rsidR="000F16EB">
        <w:rPr>
          <w:rFonts w:ascii="David" w:hAnsi="David" w:hint="cs"/>
          <w:rtl/>
        </w:rPr>
        <w:t>, כאמור,</w:t>
      </w:r>
      <w:r w:rsidR="002B3F47">
        <w:rPr>
          <w:rFonts w:ascii="David" w:hAnsi="David" w:hint="cs"/>
          <w:rtl/>
        </w:rPr>
        <w:t xml:space="preserve"> משקף אמירה רחבה יותר </w:t>
      </w:r>
      <w:r w:rsidR="000F16EB">
        <w:rPr>
          <w:rFonts w:ascii="David" w:hAnsi="David" w:hint="cs"/>
          <w:rtl/>
        </w:rPr>
        <w:t xml:space="preserve">על </w:t>
      </w:r>
      <w:r w:rsidR="002B3F47">
        <w:rPr>
          <w:rFonts w:ascii="David" w:hAnsi="David" w:hint="cs"/>
          <w:rtl/>
        </w:rPr>
        <w:t>יחס החברה בישראל לקשישים ולתופעה של ניצול קשישים בישראל.</w:t>
      </w:r>
    </w:p>
    <w:p w:rsidR="00D32153" w:rsidRDefault="00D32153" w:rsidP="00C437EF">
      <w:pPr>
        <w:spacing w:before="160" w:after="160" w:line="360" w:lineRule="auto"/>
        <w:ind w:left="-57"/>
        <w:jc w:val="both"/>
        <w:rPr>
          <w:rFonts w:ascii="David" w:hAnsi="David"/>
          <w:b/>
          <w:bCs/>
          <w:u w:val="single"/>
        </w:rPr>
      </w:pPr>
      <w:r>
        <w:rPr>
          <w:rFonts w:ascii="David" w:hAnsi="David"/>
          <w:b/>
          <w:bCs/>
          <w:u w:val="single"/>
          <w:rtl/>
        </w:rPr>
        <w:t>הפרסום נשען על עבודה עיתונאית אחראית ורצינית ונעשה אימות של העובדות</w:t>
      </w:r>
    </w:p>
    <w:p w:rsidR="002B3F47" w:rsidRDefault="002B3F47"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כאמור, מצאתי שאין הגנת אמת בפרסום רק לפרסומי הנתבעים 1-2 בדבר התעללות של מר רחמים בגב' שפיץ, פרסומים ש</w:t>
      </w:r>
      <w:r w:rsidR="00A151A9">
        <w:rPr>
          <w:rFonts w:ascii="David" w:hAnsi="David" w:hint="cs"/>
          <w:rtl/>
        </w:rPr>
        <w:t>מ</w:t>
      </w:r>
      <w:r w:rsidR="00C06C63">
        <w:rPr>
          <w:rFonts w:ascii="David" w:hAnsi="David" w:hint="cs"/>
          <w:rtl/>
        </w:rPr>
        <w:t>צאתי כי הם</w:t>
      </w:r>
      <w:r>
        <w:rPr>
          <w:rFonts w:ascii="David" w:hAnsi="David" w:hint="cs"/>
          <w:rtl/>
        </w:rPr>
        <w:t xml:space="preserve"> אינם נכונים. מכאן, לטעמי, השאלה המרכזית בנושא זה הינה</w:t>
      </w:r>
      <w:r w:rsidR="00C06C63">
        <w:rPr>
          <w:rFonts w:ascii="David" w:hAnsi="David" w:hint="cs"/>
          <w:rtl/>
        </w:rPr>
        <w:t>,</w:t>
      </w:r>
      <w:r>
        <w:rPr>
          <w:rFonts w:ascii="David" w:hAnsi="David" w:hint="cs"/>
          <w:rtl/>
        </w:rPr>
        <w:t xml:space="preserve"> האם פרסום קשה זה של הנתבעים 1-2 על מר רחמים הינו תוצאה של עבודה עיתונאית אחראית הכוללת גם אימות של העובדות הללו.</w:t>
      </w:r>
    </w:p>
    <w:p w:rsidR="002B3F47" w:rsidRDefault="002B3F47" w:rsidP="00C437EF">
      <w:pPr>
        <w:pStyle w:val="ad"/>
        <w:spacing w:before="160" w:after="160" w:line="360" w:lineRule="auto"/>
        <w:ind w:left="510"/>
        <w:contextualSpacing w:val="0"/>
        <w:jc w:val="both"/>
        <w:rPr>
          <w:rFonts w:ascii="David" w:hAnsi="David"/>
        </w:rPr>
      </w:pPr>
      <w:r>
        <w:rPr>
          <w:rFonts w:ascii="David" w:hAnsi="David" w:hint="cs"/>
          <w:rtl/>
        </w:rPr>
        <w:t>לאחר סקירת הראיות שלפניי, אני סבור כי גם אם הנתבעים 1-2 היו יכולים להגיע למסקנה אחרת בנושא</w:t>
      </w:r>
      <w:r w:rsidR="00C06C63">
        <w:rPr>
          <w:rFonts w:ascii="David" w:hAnsi="David" w:hint="cs"/>
          <w:rtl/>
        </w:rPr>
        <w:t xml:space="preserve"> זה</w:t>
      </w:r>
      <w:r>
        <w:rPr>
          <w:rFonts w:ascii="David" w:hAnsi="David" w:hint="cs"/>
          <w:rtl/>
        </w:rPr>
        <w:t>,</w:t>
      </w:r>
      <w:r w:rsidR="00196E8B">
        <w:rPr>
          <w:rFonts w:ascii="David" w:hAnsi="David" w:hint="cs"/>
          <w:rtl/>
        </w:rPr>
        <w:t xml:space="preserve"> </w:t>
      </w:r>
      <w:r w:rsidR="00C06C63">
        <w:rPr>
          <w:rFonts w:ascii="David" w:hAnsi="David" w:hint="cs"/>
          <w:rtl/>
        </w:rPr>
        <w:t xml:space="preserve">הרי </w:t>
      </w:r>
      <w:r w:rsidR="00196E8B">
        <w:rPr>
          <w:rFonts w:ascii="David" w:hAnsi="David" w:hint="cs"/>
          <w:rtl/>
        </w:rPr>
        <w:t>הי</w:t>
      </w:r>
      <w:r w:rsidR="00C06C63">
        <w:rPr>
          <w:rFonts w:ascii="David" w:hAnsi="David" w:hint="cs"/>
          <w:rtl/>
        </w:rPr>
        <w:t>ו</w:t>
      </w:r>
      <w:r w:rsidR="00196E8B">
        <w:rPr>
          <w:rFonts w:ascii="David" w:hAnsi="David" w:hint="cs"/>
          <w:rtl/>
        </w:rPr>
        <w:t xml:space="preserve"> בפניהם די ראיות ועדויות המאפשרות את פרסום הטענות בדבר התעללות של מר רחמים בגב' שפיץ.</w:t>
      </w:r>
      <w:r>
        <w:rPr>
          <w:rFonts w:ascii="David" w:hAnsi="David" w:hint="cs"/>
          <w:rtl/>
        </w:rPr>
        <w:t xml:space="preserve"> </w:t>
      </w:r>
    </w:p>
    <w:p w:rsidR="00196E8B" w:rsidRDefault="00C06C6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לטעמי, </w:t>
      </w:r>
      <w:r w:rsidR="00196E8B">
        <w:rPr>
          <w:rFonts w:ascii="David" w:hAnsi="David" w:hint="cs"/>
          <w:rtl/>
        </w:rPr>
        <w:t xml:space="preserve">על מנת להכריע בנושא זה יש לבחון שלושה מישורים של הראיות. המישור הראשון, הינו מישור הראיות </w:t>
      </w:r>
      <w:r w:rsidR="00196E8B" w:rsidRPr="00747AA5">
        <w:rPr>
          <w:rFonts w:ascii="David" w:hAnsi="David" w:hint="cs"/>
          <w:b/>
          <w:bCs/>
          <w:rtl/>
        </w:rPr>
        <w:t>שעמדו</w:t>
      </w:r>
      <w:r w:rsidR="00196E8B">
        <w:rPr>
          <w:rFonts w:ascii="David" w:hAnsi="David" w:hint="cs"/>
          <w:rtl/>
        </w:rPr>
        <w:t xml:space="preserve"> בפני הנתבעים 1-2, ובמישור זה יש לבדוק האם ראיות אלו מבססות מסקנה כי מר רחמים התעלל בגב' שפיץ. המישור השני, הראיות </w:t>
      </w:r>
      <w:r w:rsidR="00747AA5">
        <w:rPr>
          <w:rFonts w:ascii="David" w:hAnsi="David" w:hint="cs"/>
          <w:rtl/>
        </w:rPr>
        <w:t xml:space="preserve">אשר </w:t>
      </w:r>
      <w:r w:rsidR="00196E8B">
        <w:rPr>
          <w:rFonts w:ascii="David" w:hAnsi="David" w:hint="cs"/>
          <w:rtl/>
        </w:rPr>
        <w:t>הנתבעים</w:t>
      </w:r>
      <w:r>
        <w:rPr>
          <w:rFonts w:ascii="David" w:hAnsi="David" w:hint="cs"/>
          <w:rtl/>
        </w:rPr>
        <w:t xml:space="preserve"> 1-2</w:t>
      </w:r>
      <w:r w:rsidR="00196E8B">
        <w:rPr>
          <w:rFonts w:ascii="David" w:hAnsi="David" w:hint="cs"/>
          <w:rtl/>
        </w:rPr>
        <w:t xml:space="preserve"> </w:t>
      </w:r>
      <w:r w:rsidR="00747AA5">
        <w:rPr>
          <w:rFonts w:ascii="David" w:hAnsi="David" w:hint="cs"/>
          <w:rtl/>
        </w:rPr>
        <w:t xml:space="preserve">יכולים היו </w:t>
      </w:r>
      <w:r>
        <w:rPr>
          <w:rFonts w:ascii="David" w:hAnsi="David" w:hint="cs"/>
          <w:rtl/>
        </w:rPr>
        <w:t>להשיג במאמץ סביר.</w:t>
      </w:r>
      <w:r w:rsidR="00196E8B">
        <w:rPr>
          <w:rFonts w:ascii="David" w:hAnsi="David" w:hint="cs"/>
          <w:rtl/>
        </w:rPr>
        <w:t xml:space="preserve"> </w:t>
      </w:r>
      <w:r w:rsidR="00747AA5">
        <w:rPr>
          <w:rFonts w:ascii="David" w:hAnsi="David" w:hint="cs"/>
          <w:rtl/>
        </w:rPr>
        <w:t xml:space="preserve">כלומר, </w:t>
      </w:r>
      <w:r w:rsidR="00196E8B">
        <w:rPr>
          <w:rFonts w:ascii="David" w:hAnsi="David" w:hint="cs"/>
          <w:rtl/>
        </w:rPr>
        <w:t>במישור זה יש לבחון</w:t>
      </w:r>
      <w:r w:rsidR="00747AA5">
        <w:rPr>
          <w:rFonts w:ascii="David" w:hAnsi="David" w:hint="cs"/>
          <w:rtl/>
        </w:rPr>
        <w:t>,</w:t>
      </w:r>
      <w:r w:rsidR="00196E8B">
        <w:rPr>
          <w:rFonts w:ascii="David" w:hAnsi="David" w:hint="cs"/>
          <w:rtl/>
        </w:rPr>
        <w:t xml:space="preserve"> האם הנתבעים 1-2 במאמץ סביר היו יכולים לקבל ראיות</w:t>
      </w:r>
      <w:r>
        <w:rPr>
          <w:rFonts w:ascii="David" w:hAnsi="David" w:hint="cs"/>
          <w:rtl/>
        </w:rPr>
        <w:t>,</w:t>
      </w:r>
      <w:r w:rsidR="00196E8B">
        <w:rPr>
          <w:rFonts w:ascii="David" w:hAnsi="David" w:hint="cs"/>
          <w:rtl/>
        </w:rPr>
        <w:t xml:space="preserve"> אשר היו משנות את התמונה ביחס למר רחמים. במישור השלישי, קיימות כל אותן ראיות אשר לנתבעים 1-2 לא הייתה כל אפשרות סבירה לקבלן באופן חוקי. בדרך כלל מישור זה פחות דומננטי במכלול השיקולים, אולם דווקא בתיק זה, קיימת לו חשיבות.</w:t>
      </w:r>
    </w:p>
    <w:p w:rsidR="00747AA5" w:rsidRDefault="00232F26"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אפתח דווקא במישור השלישי. </w:t>
      </w:r>
      <w:r w:rsidR="00747AA5">
        <w:rPr>
          <w:rFonts w:ascii="David" w:hAnsi="David" w:hint="cs"/>
          <w:rtl/>
        </w:rPr>
        <w:t xml:space="preserve">כמפורט לעיל, המסקנות העובדתיות של בית המשפט זה מבוססת, בין היתר, על תיק הרווחה של הגב' שפיץ, כאשר בית המשפט מצא בו </w:t>
      </w:r>
      <w:r w:rsidR="00C06C63">
        <w:rPr>
          <w:rFonts w:ascii="David" w:hAnsi="David" w:hint="cs"/>
          <w:rtl/>
        </w:rPr>
        <w:t>דוחות</w:t>
      </w:r>
      <w:r w:rsidR="00747AA5">
        <w:rPr>
          <w:rFonts w:ascii="David" w:hAnsi="David" w:hint="cs"/>
          <w:rtl/>
        </w:rPr>
        <w:t xml:space="preserve"> אובייקטיבי</w:t>
      </w:r>
      <w:r w:rsidR="00C06C63">
        <w:rPr>
          <w:rFonts w:ascii="David" w:hAnsi="David" w:hint="cs"/>
          <w:rtl/>
        </w:rPr>
        <w:t>ים,</w:t>
      </w:r>
      <w:r w:rsidR="00747AA5">
        <w:rPr>
          <w:rFonts w:ascii="David" w:hAnsi="David" w:hint="cs"/>
          <w:rtl/>
        </w:rPr>
        <w:t xml:space="preserve"> לאורך זמן רב</w:t>
      </w:r>
      <w:r w:rsidR="00C06C63">
        <w:rPr>
          <w:rFonts w:ascii="David" w:hAnsi="David" w:hint="cs"/>
          <w:rtl/>
        </w:rPr>
        <w:t>,</w:t>
      </w:r>
      <w:r w:rsidR="00747AA5">
        <w:rPr>
          <w:rFonts w:ascii="David" w:hAnsi="David" w:hint="cs"/>
          <w:rtl/>
        </w:rPr>
        <w:t xml:space="preserve"> על חייה של הגב' שפיץ ועל הקשר שלה עם מר רחמים. מכאן, נדבך מרכזי במסקנה של בית המשפט כי מר רחמים לא התעלל בגב' שפיץ הינו תיק הרווחה.</w:t>
      </w:r>
    </w:p>
    <w:p w:rsidR="002F215D" w:rsidRDefault="00747AA5" w:rsidP="00C437EF">
      <w:pPr>
        <w:pStyle w:val="ad"/>
        <w:spacing w:before="160" w:after="160" w:line="360" w:lineRule="auto"/>
        <w:ind w:left="510"/>
        <w:contextualSpacing w:val="0"/>
        <w:jc w:val="both"/>
        <w:rPr>
          <w:rFonts w:ascii="David" w:hAnsi="David"/>
          <w:rtl/>
        </w:rPr>
      </w:pPr>
      <w:r>
        <w:rPr>
          <w:rFonts w:ascii="David" w:hAnsi="David" w:hint="cs"/>
          <w:rtl/>
        </w:rPr>
        <w:t xml:space="preserve">תיק זה </w:t>
      </w:r>
      <w:r w:rsidRPr="00C06C63">
        <w:rPr>
          <w:rFonts w:ascii="David" w:hAnsi="David" w:hint="cs"/>
          <w:b/>
          <w:bCs/>
          <w:rtl/>
        </w:rPr>
        <w:t>לא</w:t>
      </w:r>
      <w:r>
        <w:rPr>
          <w:rFonts w:ascii="David" w:hAnsi="David" w:hint="cs"/>
          <w:rtl/>
        </w:rPr>
        <w:t xml:space="preserve"> עמד בפני הנתבעים 1-2 ואף לא יכול היה לעמוד</w:t>
      </w:r>
      <w:r w:rsidR="002F215D">
        <w:rPr>
          <w:rFonts w:ascii="David" w:hAnsi="David" w:hint="cs"/>
          <w:rtl/>
        </w:rPr>
        <w:t xml:space="preserve"> בפניהם גם במאמץ סביר לאור הגבלות הפרטיות</w:t>
      </w:r>
      <w:r w:rsidR="00C06C63">
        <w:rPr>
          <w:rFonts w:ascii="David" w:hAnsi="David" w:hint="cs"/>
          <w:rtl/>
        </w:rPr>
        <w:t xml:space="preserve"> והחקיקה בנושא</w:t>
      </w:r>
      <w:r w:rsidR="002F215D">
        <w:rPr>
          <w:rFonts w:ascii="David" w:hAnsi="David" w:hint="cs"/>
          <w:rtl/>
        </w:rPr>
        <w:t xml:space="preserve">. </w:t>
      </w:r>
    </w:p>
    <w:p w:rsidR="002F215D" w:rsidRDefault="002F215D" w:rsidP="00C437EF">
      <w:pPr>
        <w:pStyle w:val="ad"/>
        <w:spacing w:before="160" w:after="160" w:line="360" w:lineRule="auto"/>
        <w:ind w:left="510"/>
        <w:contextualSpacing w:val="0"/>
        <w:jc w:val="both"/>
        <w:rPr>
          <w:rFonts w:ascii="David" w:hAnsi="David"/>
        </w:rPr>
      </w:pPr>
      <w:r>
        <w:rPr>
          <w:rFonts w:ascii="David" w:hAnsi="David" w:hint="cs"/>
          <w:rtl/>
        </w:rPr>
        <w:t>מכאן,</w:t>
      </w:r>
      <w:r w:rsidR="00162E65">
        <w:rPr>
          <w:rFonts w:ascii="David" w:hAnsi="David" w:hint="cs"/>
          <w:rtl/>
        </w:rPr>
        <w:t xml:space="preserve"> כאשר בוחנים את שיקול הדעת של הנתבעים 1-2 יש לזכור כי בפניהם לא עמד תיק הרווחה.</w:t>
      </w:r>
    </w:p>
    <w:p w:rsidR="004F33D9" w:rsidRDefault="00162E65"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במישור השני, אני סבור כי בפני הנתבעים 1-2 עמדה מסכת ראיות</w:t>
      </w:r>
      <w:r w:rsidR="004F33D9">
        <w:rPr>
          <w:rFonts w:ascii="David" w:hAnsi="David" w:hint="cs"/>
          <w:rtl/>
        </w:rPr>
        <w:t xml:space="preserve"> מספקת להג</w:t>
      </w:r>
      <w:r w:rsidR="00D865CF">
        <w:rPr>
          <w:rFonts w:ascii="David" w:hAnsi="David" w:hint="cs"/>
          <w:rtl/>
        </w:rPr>
        <w:t>י</w:t>
      </w:r>
      <w:r w:rsidR="004F33D9">
        <w:rPr>
          <w:rFonts w:ascii="David" w:hAnsi="David" w:hint="cs"/>
          <w:rtl/>
        </w:rPr>
        <w:t>ע למסקנה כי מר רחמים התעלל בגב' שפיץ, ואנמק.</w:t>
      </w:r>
    </w:p>
    <w:p w:rsidR="004F33D9" w:rsidRDefault="004F33D9" w:rsidP="00C437EF">
      <w:pPr>
        <w:pStyle w:val="ad"/>
        <w:spacing w:before="160" w:after="160" w:line="360" w:lineRule="auto"/>
        <w:ind w:left="510"/>
        <w:contextualSpacing w:val="0"/>
        <w:jc w:val="both"/>
        <w:rPr>
          <w:rFonts w:ascii="David" w:hAnsi="David"/>
        </w:rPr>
      </w:pPr>
      <w:r>
        <w:rPr>
          <w:rFonts w:ascii="David" w:hAnsi="David" w:hint="cs"/>
          <w:rtl/>
        </w:rPr>
        <w:lastRenderedPageBreak/>
        <w:t xml:space="preserve">ראשית, בפני הנתבעים 1-2 עמדה עדותו של הנתבע </w:t>
      </w:r>
      <w:r w:rsidR="00C06C63">
        <w:rPr>
          <w:rFonts w:ascii="David" w:hAnsi="David" w:hint="cs"/>
          <w:rtl/>
        </w:rPr>
        <w:t>3</w:t>
      </w:r>
      <w:r>
        <w:rPr>
          <w:rFonts w:ascii="David" w:hAnsi="David" w:hint="cs"/>
          <w:rtl/>
        </w:rPr>
        <w:t>, מר דוד כהן, אשר פרט באוזני הנתבעים 1-2 מסכת של התעללויות של מר רחמים כלפי הגב' שפיץ, חלקם של עדויות אלו גובה בהקלטות</w:t>
      </w:r>
      <w:r w:rsidR="00C06C63">
        <w:rPr>
          <w:rFonts w:ascii="David" w:hAnsi="David" w:hint="cs"/>
          <w:rtl/>
        </w:rPr>
        <w:t xml:space="preserve"> שנעשו</w:t>
      </w:r>
      <w:r>
        <w:rPr>
          <w:rFonts w:ascii="David" w:hAnsi="David" w:hint="cs"/>
          <w:rtl/>
        </w:rPr>
        <w:t xml:space="preserve"> לטענתו</w:t>
      </w:r>
      <w:r w:rsidR="00C06C63">
        <w:rPr>
          <w:rFonts w:ascii="David" w:hAnsi="David" w:hint="cs"/>
          <w:rtl/>
        </w:rPr>
        <w:t xml:space="preserve"> של מר כהן וכן בהודעות סמס אשר מר כהן הציג לגב' חסון</w:t>
      </w:r>
      <w:r>
        <w:rPr>
          <w:rFonts w:ascii="David" w:hAnsi="David" w:hint="cs"/>
          <w:rtl/>
        </w:rPr>
        <w:t>.</w:t>
      </w:r>
    </w:p>
    <w:p w:rsidR="004F33D9" w:rsidRDefault="004F33D9" w:rsidP="00C437EF">
      <w:pPr>
        <w:pStyle w:val="ad"/>
        <w:spacing w:before="160" w:after="160" w:line="360" w:lineRule="auto"/>
        <w:ind w:left="510"/>
        <w:contextualSpacing w:val="0"/>
        <w:jc w:val="both"/>
        <w:rPr>
          <w:rFonts w:ascii="David" w:hAnsi="David"/>
          <w:rtl/>
        </w:rPr>
      </w:pPr>
      <w:r>
        <w:rPr>
          <w:rFonts w:ascii="David" w:hAnsi="David" w:hint="cs"/>
          <w:rtl/>
        </w:rPr>
        <w:t xml:space="preserve">אציין, כי על אף שהנתבעים 1-2 היו צריכים לחשוד בטוהר מניעיו של הנתבע </w:t>
      </w:r>
      <w:r w:rsidR="00C06C63">
        <w:rPr>
          <w:rFonts w:ascii="David" w:hAnsi="David" w:hint="cs"/>
          <w:rtl/>
        </w:rPr>
        <w:t>3</w:t>
      </w:r>
      <w:r>
        <w:rPr>
          <w:rFonts w:ascii="David" w:hAnsi="David" w:hint="cs"/>
          <w:rtl/>
        </w:rPr>
        <w:t>,</w:t>
      </w:r>
      <w:r w:rsidR="00C06C63">
        <w:rPr>
          <w:rFonts w:ascii="David" w:hAnsi="David" w:hint="cs"/>
          <w:rtl/>
        </w:rPr>
        <w:t xml:space="preserve"> מר כהן,</w:t>
      </w:r>
      <w:r>
        <w:rPr>
          <w:rFonts w:ascii="David" w:hAnsi="David" w:hint="cs"/>
          <w:rtl/>
        </w:rPr>
        <w:t xml:space="preserve"> לאור הסכסוך הכספי בינו לבין מר רחמים, הרי כאשר תמך מר כהן את אמירותיו </w:t>
      </w:r>
      <w:r w:rsidR="00C06C63">
        <w:rPr>
          <w:rFonts w:ascii="David" w:hAnsi="David" w:hint="cs"/>
          <w:rtl/>
        </w:rPr>
        <w:t>ב</w:t>
      </w:r>
      <w:r>
        <w:rPr>
          <w:rFonts w:ascii="David" w:hAnsi="David" w:hint="cs"/>
          <w:rtl/>
        </w:rPr>
        <w:t>הקלטות ו</w:t>
      </w:r>
      <w:r w:rsidR="00C06C63">
        <w:rPr>
          <w:rFonts w:ascii="David" w:hAnsi="David" w:hint="cs"/>
          <w:rtl/>
        </w:rPr>
        <w:t>ב</w:t>
      </w:r>
      <w:r>
        <w:rPr>
          <w:rFonts w:ascii="David" w:hAnsi="David" w:hint="cs"/>
          <w:rtl/>
        </w:rPr>
        <w:t xml:space="preserve">הודעות בכתב, היה בכך לבסס מסקנה </w:t>
      </w:r>
      <w:r w:rsidR="00C06C63">
        <w:rPr>
          <w:rFonts w:ascii="David" w:hAnsi="David" w:hint="cs"/>
          <w:rtl/>
        </w:rPr>
        <w:t>סבירה בדבר ההתעללות.</w:t>
      </w:r>
    </w:p>
    <w:p w:rsidR="00162E65" w:rsidRDefault="004F33D9"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שנית, בפני הנתבעים עמדו גם עדויות הנתבעות 4-5. אציין כי</w:t>
      </w:r>
      <w:r w:rsidR="00C06C63">
        <w:rPr>
          <w:rFonts w:ascii="David" w:hAnsi="David" w:hint="cs"/>
          <w:rtl/>
        </w:rPr>
        <w:t>, לכל</w:t>
      </w:r>
      <w:r>
        <w:rPr>
          <w:rFonts w:ascii="David" w:hAnsi="David" w:hint="cs"/>
          <w:rtl/>
        </w:rPr>
        <w:t xml:space="preserve"> לפחות</w:t>
      </w:r>
      <w:r w:rsidR="00C06C63">
        <w:rPr>
          <w:rFonts w:ascii="David" w:hAnsi="David" w:hint="cs"/>
          <w:rtl/>
        </w:rPr>
        <w:t>,</w:t>
      </w:r>
      <w:r>
        <w:rPr>
          <w:rFonts w:ascii="David" w:hAnsi="David" w:hint="cs"/>
          <w:rtl/>
        </w:rPr>
        <w:t xml:space="preserve"> לגבי הנתבעת 5, קיימות אמירות ברורות של</w:t>
      </w:r>
      <w:r w:rsidR="00C06C63">
        <w:rPr>
          <w:rFonts w:ascii="David" w:hAnsi="David" w:hint="cs"/>
          <w:rtl/>
        </w:rPr>
        <w:t>ה</w:t>
      </w:r>
      <w:r>
        <w:rPr>
          <w:rFonts w:ascii="David" w:hAnsi="David" w:hint="cs"/>
          <w:rtl/>
        </w:rPr>
        <w:t xml:space="preserve"> </w:t>
      </w:r>
      <w:r w:rsidR="00C06C63">
        <w:rPr>
          <w:rFonts w:ascii="David" w:hAnsi="David" w:hint="cs"/>
          <w:rtl/>
        </w:rPr>
        <w:t xml:space="preserve">בדבר </w:t>
      </w:r>
      <w:r>
        <w:rPr>
          <w:rFonts w:ascii="David" w:hAnsi="David" w:hint="cs"/>
          <w:rtl/>
        </w:rPr>
        <w:t xml:space="preserve">התעללות במישור </w:t>
      </w:r>
      <w:r w:rsidR="00B428A9">
        <w:rPr>
          <w:rFonts w:ascii="David" w:hAnsi="David" w:hint="cs"/>
          <w:rtl/>
        </w:rPr>
        <w:t>המיני של מר רחמים כלפי הגב' שפיץ.</w:t>
      </w:r>
    </w:p>
    <w:p w:rsidR="00B428A9" w:rsidRDefault="00B428A9"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שלישית, </w:t>
      </w:r>
      <w:r w:rsidR="00C06C63">
        <w:rPr>
          <w:rFonts w:ascii="David" w:hAnsi="David" w:hint="cs"/>
          <w:rtl/>
        </w:rPr>
        <w:t>הגב' חסון</w:t>
      </w:r>
      <w:r w:rsidR="006139FE">
        <w:rPr>
          <w:rFonts w:ascii="David" w:hAnsi="David" w:hint="cs"/>
          <w:rtl/>
        </w:rPr>
        <w:t xml:space="preserve"> התרשמה באופן </w:t>
      </w:r>
      <w:r w:rsidR="00C06C63">
        <w:rPr>
          <w:rFonts w:ascii="David" w:hAnsi="David" w:hint="cs"/>
          <w:rtl/>
        </w:rPr>
        <w:t>בלתי א</w:t>
      </w:r>
      <w:r w:rsidR="006139FE">
        <w:rPr>
          <w:rFonts w:ascii="David" w:hAnsi="David" w:hint="cs"/>
          <w:rtl/>
        </w:rPr>
        <w:t>מצעי ממערכת היחסים בין מר רחמים לגב' שפיץ במספר ביקורים</w:t>
      </w:r>
      <w:r w:rsidR="00C06C63">
        <w:rPr>
          <w:rFonts w:ascii="David" w:hAnsi="David" w:hint="cs"/>
          <w:rtl/>
        </w:rPr>
        <w:t xml:space="preserve"> שערכה בביתם</w:t>
      </w:r>
      <w:r w:rsidR="006139FE">
        <w:rPr>
          <w:rFonts w:ascii="David" w:hAnsi="David" w:hint="cs"/>
          <w:rtl/>
        </w:rPr>
        <w:t xml:space="preserve">.  </w:t>
      </w:r>
      <w:r>
        <w:rPr>
          <w:rFonts w:ascii="David" w:hAnsi="David" w:hint="cs"/>
          <w:rtl/>
        </w:rPr>
        <w:t xml:space="preserve"> </w:t>
      </w:r>
    </w:p>
    <w:p w:rsidR="006139FE" w:rsidRDefault="006139FE" w:rsidP="00C437EF">
      <w:pPr>
        <w:pStyle w:val="ad"/>
        <w:spacing w:before="160" w:after="160" w:line="360" w:lineRule="auto"/>
        <w:ind w:left="510"/>
        <w:contextualSpacing w:val="0"/>
        <w:jc w:val="both"/>
        <w:rPr>
          <w:rFonts w:ascii="David" w:hAnsi="David"/>
          <w:rtl/>
        </w:rPr>
      </w:pPr>
      <w:r>
        <w:rPr>
          <w:rFonts w:ascii="David" w:hAnsi="David" w:hint="cs"/>
          <w:rtl/>
        </w:rPr>
        <w:t>לטעמי,</w:t>
      </w:r>
      <w:r w:rsidR="006D1C7A">
        <w:rPr>
          <w:rFonts w:ascii="David" w:hAnsi="David" w:hint="cs"/>
          <w:rtl/>
        </w:rPr>
        <w:t xml:space="preserve"> כפי שניתן להתרשם מהצילומים בכתבה</w:t>
      </w:r>
      <w:r w:rsidR="00C06C63">
        <w:rPr>
          <w:rFonts w:ascii="David" w:hAnsi="David" w:hint="cs"/>
          <w:rtl/>
        </w:rPr>
        <w:t xml:space="preserve">, </w:t>
      </w:r>
      <w:r w:rsidR="006D1C7A">
        <w:rPr>
          <w:rFonts w:ascii="David" w:hAnsi="David" w:hint="cs"/>
          <w:rtl/>
        </w:rPr>
        <w:t>ובפרט כפי שהתרשמתי מהדיון בו נכחו גם מר רחמים וגם הגב' שפיץ, האינטרקציה בין מר רחמים לגב' שפיץ מעוררת חוסר נוחות, אשר יש בה להוות חיזוק אצל העיתונאי הסביר לטענת ההתעללות.</w:t>
      </w:r>
    </w:p>
    <w:p w:rsidR="006D1C7A" w:rsidRDefault="006D1C7A"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אכן, לא מצאתי בצילומים שערכו הנתבעים 1-2</w:t>
      </w:r>
      <w:r w:rsidR="00C06C63">
        <w:rPr>
          <w:rFonts w:ascii="David" w:hAnsi="David" w:hint="cs"/>
          <w:rtl/>
        </w:rPr>
        <w:t>,</w:t>
      </w:r>
      <w:r>
        <w:rPr>
          <w:rFonts w:ascii="David" w:hAnsi="David" w:hint="cs"/>
          <w:rtl/>
        </w:rPr>
        <w:t xml:space="preserve"> או בדיון </w:t>
      </w:r>
      <w:r w:rsidR="00C06C63">
        <w:rPr>
          <w:rFonts w:ascii="David" w:hAnsi="David" w:hint="cs"/>
          <w:rtl/>
        </w:rPr>
        <w:t xml:space="preserve">שהתקיים </w:t>
      </w:r>
      <w:r>
        <w:rPr>
          <w:rFonts w:ascii="David" w:hAnsi="David" w:hint="cs"/>
          <w:rtl/>
        </w:rPr>
        <w:t>בבית המשפט</w:t>
      </w:r>
      <w:r w:rsidR="00222A58">
        <w:rPr>
          <w:rFonts w:ascii="David" w:hAnsi="David" w:hint="cs"/>
          <w:rtl/>
        </w:rPr>
        <w:t xml:space="preserve">, </w:t>
      </w:r>
      <w:r>
        <w:rPr>
          <w:rFonts w:ascii="David" w:hAnsi="David" w:hint="cs"/>
          <w:rtl/>
        </w:rPr>
        <w:t>ראיות להתעללות של מר רחמים בגב' שפיץ, ואני כאמור סבור בשקלול הראיות שלפני</w:t>
      </w:r>
      <w:r w:rsidR="00222A58">
        <w:rPr>
          <w:rFonts w:ascii="David" w:hAnsi="David" w:hint="cs"/>
          <w:rtl/>
        </w:rPr>
        <w:t>,</w:t>
      </w:r>
      <w:r>
        <w:rPr>
          <w:rFonts w:ascii="David" w:hAnsi="David" w:hint="cs"/>
          <w:rtl/>
        </w:rPr>
        <w:t xml:space="preserve"> וכאשר עושים "זום אאוט" </w:t>
      </w:r>
      <w:r w:rsidR="00222A58">
        <w:rPr>
          <w:rFonts w:ascii="David" w:hAnsi="David" w:hint="cs"/>
          <w:rtl/>
        </w:rPr>
        <w:t xml:space="preserve">על </w:t>
      </w:r>
      <w:r>
        <w:rPr>
          <w:rFonts w:ascii="David" w:hAnsi="David" w:hint="cs"/>
          <w:rtl/>
        </w:rPr>
        <w:t xml:space="preserve">מערכת היחסים, </w:t>
      </w:r>
      <w:r w:rsidR="00222A58">
        <w:rPr>
          <w:rFonts w:ascii="David" w:hAnsi="David" w:hint="cs"/>
          <w:rtl/>
        </w:rPr>
        <w:t xml:space="preserve">כי </w:t>
      </w:r>
      <w:r>
        <w:rPr>
          <w:rFonts w:ascii="David" w:hAnsi="David" w:hint="cs"/>
          <w:rtl/>
        </w:rPr>
        <w:t>אין מדובר במערכת יחסית מתעללת.</w:t>
      </w:r>
    </w:p>
    <w:p w:rsidR="006D1C7A" w:rsidRDefault="006D1C7A" w:rsidP="00C437EF">
      <w:pPr>
        <w:pStyle w:val="ad"/>
        <w:spacing w:before="160" w:after="160" w:line="360" w:lineRule="auto"/>
        <w:ind w:left="510"/>
        <w:contextualSpacing w:val="0"/>
        <w:jc w:val="both"/>
        <w:rPr>
          <w:rFonts w:ascii="David" w:hAnsi="David"/>
        </w:rPr>
      </w:pPr>
      <w:r>
        <w:rPr>
          <w:rFonts w:ascii="David" w:hAnsi="David" w:hint="cs"/>
          <w:rtl/>
        </w:rPr>
        <w:t xml:space="preserve">עם זאת, היחס של מר רחמים לגב' שפיץ </w:t>
      </w:r>
      <w:r w:rsidR="00222A58">
        <w:rPr>
          <w:rFonts w:ascii="David" w:hAnsi="David" w:hint="cs"/>
          <w:rtl/>
        </w:rPr>
        <w:t xml:space="preserve">בדיון, או בצילומי הכתבה, לא היה </w:t>
      </w:r>
      <w:r>
        <w:rPr>
          <w:rFonts w:ascii="David" w:hAnsi="David" w:hint="cs"/>
          <w:rtl/>
        </w:rPr>
        <w:t>יחס סביר וסט</w:t>
      </w:r>
      <w:r w:rsidR="00222A58">
        <w:rPr>
          <w:rFonts w:ascii="David" w:hAnsi="David" w:hint="cs"/>
          <w:rtl/>
        </w:rPr>
        <w:t>נ</w:t>
      </w:r>
      <w:r>
        <w:rPr>
          <w:rFonts w:ascii="David" w:hAnsi="David" w:hint="cs"/>
          <w:rtl/>
        </w:rPr>
        <w:t>ד</w:t>
      </w:r>
      <w:r w:rsidR="00222A58">
        <w:rPr>
          <w:rFonts w:ascii="David" w:hAnsi="David" w:hint="cs"/>
          <w:rtl/>
        </w:rPr>
        <w:t>ר</w:t>
      </w:r>
      <w:r>
        <w:rPr>
          <w:rFonts w:ascii="David" w:hAnsi="David" w:hint="cs"/>
          <w:rtl/>
        </w:rPr>
        <w:t xml:space="preserve">טי, והוא מעורר, לכל הפחות, אי נוחות, אשר יש בה להוליד </w:t>
      </w:r>
      <w:r w:rsidR="00222A58">
        <w:rPr>
          <w:rFonts w:ascii="David" w:hAnsi="David" w:hint="cs"/>
          <w:rtl/>
        </w:rPr>
        <w:t>את ה</w:t>
      </w:r>
      <w:r>
        <w:rPr>
          <w:rFonts w:ascii="David" w:hAnsi="David" w:hint="cs"/>
          <w:rtl/>
        </w:rPr>
        <w:t xml:space="preserve">חשד. </w:t>
      </w:r>
    </w:p>
    <w:p w:rsidR="00222A58" w:rsidRDefault="006D1C7A"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דוגמא ראויה לכך הינה הדיון בבית המשפט מיום</w:t>
      </w:r>
      <w:r w:rsidR="00672BBF">
        <w:rPr>
          <w:rFonts w:ascii="David" w:hAnsi="David" w:hint="cs"/>
          <w:rtl/>
        </w:rPr>
        <w:t xml:space="preserve"> 4.7.2019. בדיון זה העידה הגב' שפיץ. כפי שציינתי לעיל, היה ברור לכל הנוכחים ב</w:t>
      </w:r>
      <w:r w:rsidR="00222A58">
        <w:rPr>
          <w:rFonts w:ascii="David" w:hAnsi="David" w:hint="cs"/>
          <w:rtl/>
        </w:rPr>
        <w:t>א</w:t>
      </w:r>
      <w:r w:rsidR="00672BBF">
        <w:rPr>
          <w:rFonts w:ascii="David" w:hAnsi="David" w:hint="cs"/>
          <w:rtl/>
        </w:rPr>
        <w:t>ולם</w:t>
      </w:r>
      <w:r w:rsidR="00222A58">
        <w:rPr>
          <w:rFonts w:ascii="David" w:hAnsi="David" w:hint="cs"/>
          <w:rtl/>
        </w:rPr>
        <w:t>,</w:t>
      </w:r>
      <w:r w:rsidR="00672BBF">
        <w:rPr>
          <w:rFonts w:ascii="David" w:hAnsi="David" w:hint="cs"/>
          <w:rtl/>
        </w:rPr>
        <w:t xml:space="preserve"> כי גב' שפיץ אינה מבינה את הסיטואציה בה היא נמצאת ואת ההליך המשפטי</w:t>
      </w:r>
      <w:r w:rsidR="00222A58">
        <w:rPr>
          <w:rFonts w:ascii="David" w:hAnsi="David" w:hint="cs"/>
          <w:rtl/>
        </w:rPr>
        <w:t xml:space="preserve"> שמתקיים</w:t>
      </w:r>
      <w:r w:rsidR="00672BBF">
        <w:rPr>
          <w:rFonts w:ascii="David" w:hAnsi="David" w:hint="cs"/>
          <w:rtl/>
        </w:rPr>
        <w:t>. בית המשפט ובאי כוח הצדדים פנו אל הגב' שפיץ בעדינות</w:t>
      </w:r>
      <w:r w:rsidR="00222A58">
        <w:rPr>
          <w:rFonts w:ascii="David" w:hAnsi="David" w:hint="cs"/>
          <w:rtl/>
        </w:rPr>
        <w:t xml:space="preserve"> מרובה </w:t>
      </w:r>
      <w:r w:rsidR="00672BBF">
        <w:rPr>
          <w:rFonts w:ascii="David" w:hAnsi="David" w:hint="cs"/>
          <w:rtl/>
        </w:rPr>
        <w:t>לאור הסיטואציה</w:t>
      </w:r>
      <w:r w:rsidR="00222A58">
        <w:rPr>
          <w:rFonts w:ascii="David" w:hAnsi="David" w:hint="cs"/>
          <w:rtl/>
        </w:rPr>
        <w:t xml:space="preserve"> המרוכבת</w:t>
      </w:r>
      <w:r w:rsidR="00672BBF">
        <w:rPr>
          <w:rFonts w:ascii="David" w:hAnsi="David" w:hint="cs"/>
          <w:rtl/>
        </w:rPr>
        <w:t>.</w:t>
      </w:r>
    </w:p>
    <w:p w:rsidR="006D1C7A" w:rsidRDefault="00672BBF" w:rsidP="00C437EF">
      <w:pPr>
        <w:pStyle w:val="ad"/>
        <w:spacing w:before="160" w:after="160" w:line="360" w:lineRule="auto"/>
        <w:ind w:left="510"/>
        <w:contextualSpacing w:val="0"/>
        <w:jc w:val="both"/>
        <w:rPr>
          <w:rFonts w:ascii="David" w:hAnsi="David"/>
        </w:rPr>
      </w:pPr>
      <w:r>
        <w:rPr>
          <w:rFonts w:ascii="David" w:hAnsi="David" w:hint="cs"/>
          <w:rtl/>
        </w:rPr>
        <w:t>אלא שאז נעמד מר רחמים באולם, וב</w:t>
      </w:r>
      <w:r w:rsidR="00222A58">
        <w:rPr>
          <w:rFonts w:ascii="David" w:hAnsi="David" w:hint="cs"/>
          <w:rtl/>
        </w:rPr>
        <w:t>קו</w:t>
      </w:r>
      <w:r>
        <w:rPr>
          <w:rFonts w:ascii="David" w:hAnsi="David" w:hint="cs"/>
          <w:rtl/>
        </w:rPr>
        <w:t>ל גבוה, על גבול הצעקה, אמר:</w:t>
      </w:r>
    </w:p>
    <w:p w:rsidR="00672BBF" w:rsidRPr="00672BBF" w:rsidRDefault="00672BBF" w:rsidP="007D69B5">
      <w:pPr>
        <w:pStyle w:val="ad"/>
        <w:spacing w:before="160" w:after="120" w:line="360" w:lineRule="auto"/>
        <w:ind w:left="1219" w:right="425"/>
        <w:contextualSpacing w:val="0"/>
        <w:rPr>
          <w:b/>
          <w:bCs/>
          <w:rtl/>
        </w:rPr>
      </w:pPr>
      <w:r>
        <w:rPr>
          <w:rFonts w:hint="cs"/>
          <w:rtl/>
        </w:rPr>
        <w:t>"</w:t>
      </w:r>
      <w:r w:rsidRPr="00672BBF">
        <w:rPr>
          <w:rFonts w:hint="cs"/>
          <w:b/>
          <w:bCs/>
          <w:rtl/>
        </w:rPr>
        <w:t>אני רוצה שיישאלו אותה אם אנסתי אותה, אם הרבצתי לה, אם לקחתי לה את הכסף. שיישאלו אותה למה היא נתנה לי את כל רכושה ליוסף ולמה היא נתנה את הבית ליוסף."</w:t>
      </w:r>
    </w:p>
    <w:p w:rsidR="00672BBF" w:rsidRDefault="00672BBF" w:rsidP="00C437EF">
      <w:pPr>
        <w:pStyle w:val="ad"/>
        <w:spacing w:before="160" w:after="120" w:line="360" w:lineRule="auto"/>
        <w:ind w:left="510"/>
        <w:contextualSpacing w:val="0"/>
        <w:jc w:val="both"/>
        <w:rPr>
          <w:rFonts w:ascii="David" w:hAnsi="David"/>
        </w:rPr>
      </w:pPr>
      <w:r>
        <w:rPr>
          <w:rFonts w:ascii="David" w:hAnsi="David" w:hint="cs"/>
          <w:rtl/>
        </w:rPr>
        <w:t>והוא חזר פעם נוספת על השאלה "תשאלו אותה האם אנסתי אותה".</w:t>
      </w:r>
    </w:p>
    <w:p w:rsidR="00672BBF" w:rsidRDefault="00672BBF" w:rsidP="00C437EF">
      <w:pPr>
        <w:pStyle w:val="ad"/>
        <w:spacing w:before="160" w:after="160" w:line="360" w:lineRule="auto"/>
        <w:ind w:left="510"/>
        <w:contextualSpacing w:val="0"/>
        <w:jc w:val="both"/>
        <w:rPr>
          <w:rFonts w:ascii="David" w:hAnsi="David"/>
          <w:rtl/>
        </w:rPr>
      </w:pPr>
      <w:r>
        <w:rPr>
          <w:rFonts w:ascii="David" w:hAnsi="David" w:hint="cs"/>
          <w:rtl/>
        </w:rPr>
        <w:lastRenderedPageBreak/>
        <w:t>מדובר היה באקט קשה, על גבול האלימות, ממנו ניתן היה ללמוד כי מר רחמים אינו קורא נכון את הסיטואציה ואת מצבה של הגב' שפיץ.</w:t>
      </w:r>
    </w:p>
    <w:p w:rsidR="007F0FC3" w:rsidRDefault="007F0FC3" w:rsidP="00456D78">
      <w:pPr>
        <w:pStyle w:val="ad"/>
        <w:spacing w:before="160" w:after="160" w:line="360" w:lineRule="auto"/>
        <w:ind w:left="510"/>
        <w:contextualSpacing w:val="0"/>
        <w:jc w:val="both"/>
        <w:rPr>
          <w:rFonts w:ascii="David" w:hAnsi="David"/>
          <w:rtl/>
        </w:rPr>
      </w:pPr>
      <w:r>
        <w:rPr>
          <w:rFonts w:ascii="David" w:hAnsi="David" w:hint="cs"/>
          <w:rtl/>
        </w:rPr>
        <w:t xml:space="preserve">הסיטואציה במסגרתה גבר בן חמישים צועק ליד אישה בת 90 </w:t>
      </w:r>
      <w:r w:rsidR="00222A58">
        <w:rPr>
          <w:rFonts w:ascii="David" w:hAnsi="David" w:hint="cs"/>
          <w:rtl/>
        </w:rPr>
        <w:t xml:space="preserve">בפומבי, </w:t>
      </w:r>
      <w:r>
        <w:rPr>
          <w:rFonts w:ascii="David" w:hAnsi="David" w:hint="cs"/>
          <w:rtl/>
        </w:rPr>
        <w:t>באולם בית המשפט, תשאלו אותה האם אנסתי אות</w:t>
      </w:r>
      <w:r w:rsidR="00FD63A9">
        <w:rPr>
          <w:rFonts w:ascii="David" w:hAnsi="David" w:hint="cs"/>
          <w:rtl/>
        </w:rPr>
        <w:t>ה</w:t>
      </w:r>
      <w:r>
        <w:rPr>
          <w:rFonts w:ascii="David" w:hAnsi="David" w:hint="cs"/>
          <w:rtl/>
        </w:rPr>
        <w:t>, בהחלט לא הייתה שגרתית ויש בה לבסס חש</w:t>
      </w:r>
      <w:r w:rsidR="00222A58">
        <w:rPr>
          <w:rFonts w:ascii="David" w:hAnsi="David" w:hint="cs"/>
          <w:rtl/>
        </w:rPr>
        <w:t>ד</w:t>
      </w:r>
      <w:r>
        <w:rPr>
          <w:rFonts w:ascii="David" w:hAnsi="David" w:hint="cs"/>
          <w:rtl/>
        </w:rPr>
        <w:t xml:space="preserve"> לגבי מערכת היחסים בין מר רחמים לגב' שפיץ, בדיוק כמו ההתנהגות של מר רחמים בה </w:t>
      </w:r>
      <w:r w:rsidR="00222A58">
        <w:rPr>
          <w:rFonts w:ascii="David" w:hAnsi="David" w:hint="cs"/>
          <w:rtl/>
        </w:rPr>
        <w:t>צפתה באופן בלתי אמצעי</w:t>
      </w:r>
      <w:r w:rsidR="00456D78">
        <w:rPr>
          <w:rFonts w:ascii="David" w:hAnsi="David" w:hint="cs"/>
          <w:rtl/>
        </w:rPr>
        <w:t xml:space="preserve"> </w:t>
      </w:r>
      <w:r w:rsidR="00222A58">
        <w:rPr>
          <w:rFonts w:ascii="David" w:hAnsi="David" w:hint="cs"/>
          <w:rtl/>
        </w:rPr>
        <w:t>הגב' חסון בעת הביקור.</w:t>
      </w:r>
    </w:p>
    <w:p w:rsidR="00672BBF" w:rsidRDefault="00C56D3A"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במישור השלישי, המישור של העדויות והראיות שניתן היה להשיג, הרי כיום ברור כי הנתבעים 1-2 לא היו חשופים לכלל התמונה העובדתית. כמפורט לעיל, בבית המשפט העידו קשת של עדים, אשר הכירו את מר רחמים והגב' שפיץ, ומסרו כי לא הייתה כל התעללות. </w:t>
      </w:r>
      <w:r w:rsidR="00222A58">
        <w:rPr>
          <w:rFonts w:ascii="David" w:hAnsi="David" w:hint="cs"/>
          <w:rtl/>
        </w:rPr>
        <w:t>עדויות אלו היו אמינות בעיני.</w:t>
      </w:r>
    </w:p>
    <w:p w:rsidR="00C56D3A" w:rsidRDefault="00C56D3A" w:rsidP="00C437EF">
      <w:pPr>
        <w:pStyle w:val="ad"/>
        <w:spacing w:before="160" w:after="160" w:line="360" w:lineRule="auto"/>
        <w:ind w:left="510"/>
        <w:contextualSpacing w:val="0"/>
        <w:jc w:val="both"/>
        <w:rPr>
          <w:rFonts w:ascii="David" w:hAnsi="David"/>
          <w:rtl/>
        </w:rPr>
      </w:pPr>
      <w:r>
        <w:rPr>
          <w:rFonts w:ascii="David" w:hAnsi="David" w:hint="cs"/>
          <w:rtl/>
        </w:rPr>
        <w:t>אציין, כי אין טענה כי הנתבעים 1-2 התעלמו מעדויות אלו, אלא רק כי לא נחשפו לעדויות הללו.</w:t>
      </w:r>
    </w:p>
    <w:p w:rsidR="00C56D3A" w:rsidRDefault="00C56D3A"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אני סבור כי אין בכך </w:t>
      </w:r>
      <w:r w:rsidR="00222A58">
        <w:rPr>
          <w:rFonts w:ascii="David" w:hAnsi="David" w:hint="cs"/>
          <w:rtl/>
        </w:rPr>
        <w:t>בכדי</w:t>
      </w:r>
      <w:r>
        <w:rPr>
          <w:rFonts w:ascii="David" w:hAnsi="David" w:hint="cs"/>
          <w:rtl/>
        </w:rPr>
        <w:t xml:space="preserve"> לפגום בהגנת</w:t>
      </w:r>
      <w:r w:rsidR="00222A58">
        <w:rPr>
          <w:rFonts w:ascii="David" w:hAnsi="David" w:hint="cs"/>
          <w:rtl/>
        </w:rPr>
        <w:t xml:space="preserve"> העיתנות האחראית של הנתבעים 1-2. </w:t>
      </w:r>
      <w:r>
        <w:rPr>
          <w:rFonts w:ascii="David" w:hAnsi="David" w:hint="cs"/>
          <w:rtl/>
        </w:rPr>
        <w:t xml:space="preserve">כאמור הנתבעים 1-2 נחשפו לעדויות </w:t>
      </w:r>
      <w:r w:rsidR="00222A58">
        <w:rPr>
          <w:rFonts w:ascii="David" w:hAnsi="David" w:hint="cs"/>
          <w:rtl/>
        </w:rPr>
        <w:t xml:space="preserve">מר כהן והגב' שועה </w:t>
      </w:r>
      <w:r>
        <w:rPr>
          <w:rFonts w:ascii="David" w:hAnsi="David" w:hint="cs"/>
          <w:rtl/>
        </w:rPr>
        <w:t xml:space="preserve">מהם עולה </w:t>
      </w:r>
      <w:r w:rsidR="00222A58">
        <w:rPr>
          <w:rFonts w:ascii="David" w:hAnsi="David" w:hint="cs"/>
          <w:rtl/>
        </w:rPr>
        <w:t xml:space="preserve">תמונה של </w:t>
      </w:r>
      <w:r>
        <w:rPr>
          <w:rFonts w:ascii="David" w:hAnsi="David" w:hint="cs"/>
          <w:rtl/>
        </w:rPr>
        <w:t xml:space="preserve">התעללות. כמו כן, </w:t>
      </w:r>
      <w:r w:rsidR="00222A58">
        <w:rPr>
          <w:rFonts w:ascii="David" w:hAnsi="David" w:hint="cs"/>
          <w:rtl/>
        </w:rPr>
        <w:t>הגב' חסון</w:t>
      </w:r>
      <w:r>
        <w:rPr>
          <w:rFonts w:ascii="David" w:hAnsi="David" w:hint="cs"/>
          <w:rtl/>
        </w:rPr>
        <w:t xml:space="preserve"> שוחחה ארוכות עם מר רחמים. בנסיבות אלו, כאשר מר רחמים </w:t>
      </w:r>
      <w:r w:rsidR="00A0660F">
        <w:rPr>
          <w:rFonts w:ascii="David" w:hAnsi="David" w:hint="cs"/>
          <w:rtl/>
        </w:rPr>
        <w:t>ידע מראש על אופי הכתבה</w:t>
      </w:r>
      <w:r w:rsidR="00222A58">
        <w:rPr>
          <w:rFonts w:ascii="David" w:hAnsi="David" w:hint="cs"/>
          <w:rtl/>
        </w:rPr>
        <w:t xml:space="preserve"> שעומדת להתפרסם</w:t>
      </w:r>
      <w:r w:rsidR="00A0660F">
        <w:rPr>
          <w:rFonts w:ascii="David" w:hAnsi="David" w:hint="cs"/>
          <w:rtl/>
        </w:rPr>
        <w:t>, אני סבור שעליו היה מוטל הנטל להפנות את הנתבעים 1-2 ל</w:t>
      </w:r>
      <w:r w:rsidR="00222A58">
        <w:rPr>
          <w:rFonts w:ascii="David" w:hAnsi="David" w:hint="cs"/>
          <w:rtl/>
        </w:rPr>
        <w:t xml:space="preserve">אותם </w:t>
      </w:r>
      <w:r w:rsidR="00A0660F">
        <w:rPr>
          <w:rFonts w:ascii="David" w:hAnsi="David" w:hint="cs"/>
          <w:rtl/>
        </w:rPr>
        <w:t>עדים המתאימים, או ל</w:t>
      </w:r>
      <w:r w:rsidR="00222A58">
        <w:rPr>
          <w:rFonts w:ascii="David" w:hAnsi="David" w:hint="cs"/>
          <w:rtl/>
        </w:rPr>
        <w:t>כל הפחות, ל</w:t>
      </w:r>
      <w:r w:rsidR="00A0660F">
        <w:rPr>
          <w:rFonts w:ascii="David" w:hAnsi="David" w:hint="cs"/>
          <w:rtl/>
        </w:rPr>
        <w:t xml:space="preserve">קשר בין </w:t>
      </w:r>
      <w:r w:rsidR="00222A58">
        <w:rPr>
          <w:rFonts w:ascii="David" w:hAnsi="David" w:hint="cs"/>
          <w:rtl/>
        </w:rPr>
        <w:t xml:space="preserve">הגב' חסון </w:t>
      </w:r>
      <w:r w:rsidR="00A0660F">
        <w:rPr>
          <w:rFonts w:ascii="David" w:hAnsi="David" w:hint="cs"/>
          <w:rtl/>
        </w:rPr>
        <w:t>לא</w:t>
      </w:r>
      <w:r w:rsidR="00222A58">
        <w:rPr>
          <w:rFonts w:ascii="David" w:hAnsi="David" w:hint="cs"/>
          <w:rtl/>
        </w:rPr>
        <w:t>ותם עדים שהובאו לדיון משפטי זה טרם הכתבה.</w:t>
      </w:r>
    </w:p>
    <w:p w:rsidR="00A0660F" w:rsidRDefault="00A0660F" w:rsidP="00C437EF">
      <w:pPr>
        <w:pStyle w:val="ad"/>
        <w:spacing w:before="160" w:after="160" w:line="360" w:lineRule="auto"/>
        <w:ind w:left="510"/>
        <w:contextualSpacing w:val="0"/>
        <w:jc w:val="both"/>
        <w:rPr>
          <w:rFonts w:ascii="David" w:hAnsi="David"/>
          <w:rtl/>
        </w:rPr>
      </w:pPr>
      <w:r>
        <w:rPr>
          <w:rFonts w:ascii="David" w:hAnsi="David" w:hint="cs"/>
          <w:rtl/>
        </w:rPr>
        <w:t xml:space="preserve">אני סבור כי </w:t>
      </w:r>
      <w:r w:rsidR="00222A58">
        <w:rPr>
          <w:rFonts w:ascii="David" w:hAnsi="David" w:hint="cs"/>
          <w:rtl/>
        </w:rPr>
        <w:t xml:space="preserve">אין מקום </w:t>
      </w:r>
      <w:r>
        <w:rPr>
          <w:rFonts w:ascii="David" w:hAnsi="David" w:hint="cs"/>
          <w:rtl/>
        </w:rPr>
        <w:t>ל</w:t>
      </w:r>
      <w:r w:rsidR="004C5F37">
        <w:rPr>
          <w:rFonts w:ascii="David" w:hAnsi="David" w:hint="cs"/>
          <w:rtl/>
        </w:rPr>
        <w:t xml:space="preserve">דרוש </w:t>
      </w:r>
      <w:r>
        <w:rPr>
          <w:rFonts w:ascii="David" w:hAnsi="David" w:hint="cs"/>
          <w:rtl/>
        </w:rPr>
        <w:t>מהנתבעים 1-2 לחפש אחר עדים שיתמכו בגרסת מר רחמים, ובכל מקרה, לא היה בידיהם קצה חוט</w:t>
      </w:r>
      <w:r w:rsidR="004C5F37">
        <w:rPr>
          <w:rFonts w:ascii="David" w:hAnsi="David" w:hint="cs"/>
          <w:rtl/>
        </w:rPr>
        <w:t xml:space="preserve"> לחיפ</w:t>
      </w:r>
      <w:r w:rsidR="00FD63A9">
        <w:rPr>
          <w:rFonts w:ascii="David" w:hAnsi="David" w:hint="cs"/>
          <w:rtl/>
        </w:rPr>
        <w:t>ו</w:t>
      </w:r>
      <w:r w:rsidR="004C5F37">
        <w:rPr>
          <w:rFonts w:ascii="David" w:hAnsi="David" w:hint="cs"/>
          <w:rtl/>
        </w:rPr>
        <w:t>ש עדים אלו</w:t>
      </w:r>
      <w:r>
        <w:rPr>
          <w:rFonts w:ascii="David" w:hAnsi="David" w:hint="cs"/>
          <w:rtl/>
        </w:rPr>
        <w:t>.</w:t>
      </w:r>
    </w:p>
    <w:p w:rsidR="00A0660F" w:rsidRDefault="00A0660F"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לאור האמור לעיל, </w:t>
      </w:r>
      <w:r w:rsidR="004C5F37">
        <w:rPr>
          <w:rFonts w:ascii="David" w:hAnsi="David" w:hint="cs"/>
          <w:rtl/>
        </w:rPr>
        <w:t xml:space="preserve">וכאשר אני משקלל את שלושת המישורים, </w:t>
      </w:r>
      <w:r>
        <w:rPr>
          <w:rFonts w:ascii="David" w:hAnsi="David" w:hint="cs"/>
          <w:rtl/>
        </w:rPr>
        <w:t>אני סבור כי הנתבעים 1-2 הסתמכו על עבודה עיתונאית אחראית ועל מסד נתונים סביר והגיוני טרם פרסמו את הכתבות.</w:t>
      </w:r>
    </w:p>
    <w:p w:rsidR="002B3F47" w:rsidRDefault="002B3F47" w:rsidP="00C437EF">
      <w:pPr>
        <w:spacing w:before="160" w:after="160" w:line="360" w:lineRule="auto"/>
        <w:jc w:val="both"/>
        <w:rPr>
          <w:rFonts w:ascii="David" w:hAnsi="David"/>
          <w:b/>
          <w:bCs/>
          <w:u w:val="single"/>
          <w:rtl/>
        </w:rPr>
      </w:pPr>
      <w:r>
        <w:rPr>
          <w:rFonts w:ascii="David" w:hAnsi="David"/>
          <w:b/>
          <w:bCs/>
          <w:u w:val="single"/>
          <w:rtl/>
        </w:rPr>
        <w:t>העיתונאי</w:t>
      </w:r>
      <w:r w:rsidR="00772D7D">
        <w:rPr>
          <w:rFonts w:ascii="David" w:hAnsi="David" w:hint="cs"/>
          <w:b/>
          <w:bCs/>
          <w:u w:val="single"/>
          <w:rtl/>
        </w:rPr>
        <w:t xml:space="preserve"> </w:t>
      </w:r>
      <w:r>
        <w:rPr>
          <w:rFonts w:ascii="David" w:hAnsi="David"/>
          <w:b/>
          <w:bCs/>
          <w:u w:val="single"/>
          <w:rtl/>
        </w:rPr>
        <w:t>מאמין לסיפור</w:t>
      </w:r>
    </w:p>
    <w:p w:rsidR="00D233F1" w:rsidRDefault="008B063F"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אני סבור כי במקרה שלפניי </w:t>
      </w:r>
      <w:r w:rsidR="00772D7D">
        <w:rPr>
          <w:rFonts w:ascii="David" w:hAnsi="David" w:hint="cs"/>
          <w:rtl/>
        </w:rPr>
        <w:t xml:space="preserve">הגב' חסון </w:t>
      </w:r>
      <w:r>
        <w:rPr>
          <w:rFonts w:ascii="David" w:hAnsi="David" w:hint="cs"/>
          <w:rtl/>
        </w:rPr>
        <w:t>האמינה לסיפור המפורט בכתבה. ראשית, התרשמתי</w:t>
      </w:r>
      <w:r w:rsidR="00772D7D">
        <w:rPr>
          <w:rFonts w:ascii="David" w:hAnsi="David" w:hint="cs"/>
          <w:rtl/>
        </w:rPr>
        <w:t xml:space="preserve"> מעדותה הסדורה והקוהרנטית של הגב' חסון לפניי</w:t>
      </w:r>
      <w:r>
        <w:rPr>
          <w:rFonts w:ascii="David" w:hAnsi="David" w:hint="cs"/>
          <w:rtl/>
        </w:rPr>
        <w:t xml:space="preserve"> כי </w:t>
      </w:r>
      <w:r w:rsidR="00772D7D">
        <w:rPr>
          <w:rFonts w:ascii="David" w:hAnsi="David" w:hint="cs"/>
          <w:rtl/>
        </w:rPr>
        <w:t xml:space="preserve">היא האמינה </w:t>
      </w:r>
      <w:r>
        <w:rPr>
          <w:rFonts w:ascii="David" w:hAnsi="David" w:hint="cs"/>
          <w:rtl/>
        </w:rPr>
        <w:t>בכל ליבה לאמור בפרסומים</w:t>
      </w:r>
      <w:r w:rsidR="00772D7D">
        <w:rPr>
          <w:rFonts w:ascii="David" w:hAnsi="David" w:hint="cs"/>
          <w:rtl/>
        </w:rPr>
        <w:t>, כך שמבחינה סובייקטיבית, אין לי ספק כי הגב' חסון האמינה למפורט בכתבה</w:t>
      </w:r>
      <w:r>
        <w:rPr>
          <w:rFonts w:ascii="David" w:hAnsi="David" w:hint="cs"/>
          <w:rtl/>
        </w:rPr>
        <w:t xml:space="preserve">. </w:t>
      </w:r>
    </w:p>
    <w:p w:rsidR="00A0660F" w:rsidRDefault="008B063F" w:rsidP="00D233F1">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lastRenderedPageBreak/>
        <w:t>שנ</w:t>
      </w:r>
      <w:r w:rsidR="00772D7D">
        <w:rPr>
          <w:rFonts w:ascii="David" w:hAnsi="David" w:hint="cs"/>
          <w:rtl/>
        </w:rPr>
        <w:t>י</w:t>
      </w:r>
      <w:r>
        <w:rPr>
          <w:rFonts w:ascii="David" w:hAnsi="David" w:hint="cs"/>
          <w:rtl/>
        </w:rPr>
        <w:t xml:space="preserve">ת, גם מבחינה </w:t>
      </w:r>
      <w:r w:rsidR="00772D7D">
        <w:rPr>
          <w:rFonts w:ascii="David" w:hAnsi="David" w:hint="cs"/>
          <w:rtl/>
        </w:rPr>
        <w:t>א</w:t>
      </w:r>
      <w:r>
        <w:rPr>
          <w:rFonts w:ascii="David" w:hAnsi="David" w:hint="cs"/>
          <w:rtl/>
        </w:rPr>
        <w:t xml:space="preserve">ובייקטיבית, הייתה מונחת לפני </w:t>
      </w:r>
      <w:r w:rsidR="00772D7D">
        <w:rPr>
          <w:rFonts w:ascii="David" w:hAnsi="David" w:hint="cs"/>
          <w:rtl/>
        </w:rPr>
        <w:t xml:space="preserve">הגב' חסון </w:t>
      </w:r>
      <w:r>
        <w:rPr>
          <w:rFonts w:ascii="David" w:hAnsi="David" w:hint="cs"/>
          <w:rtl/>
        </w:rPr>
        <w:t xml:space="preserve">תשתית עובדתית מספקת לסבור כי מר רחמים התעלל בגב' שפיץ, וכך כאמור </w:t>
      </w:r>
      <w:r w:rsidR="00772D7D">
        <w:rPr>
          <w:rFonts w:ascii="David" w:hAnsi="David" w:hint="cs"/>
          <w:rtl/>
        </w:rPr>
        <w:t>הגב' חסון יכולה הייתה</w:t>
      </w:r>
      <w:r>
        <w:rPr>
          <w:rFonts w:ascii="David" w:hAnsi="David" w:hint="cs"/>
          <w:rtl/>
        </w:rPr>
        <w:t xml:space="preserve"> להתרשם </w:t>
      </w:r>
      <w:r w:rsidR="00D233F1">
        <w:rPr>
          <w:rFonts w:ascii="David" w:hAnsi="David" w:hint="cs"/>
          <w:rtl/>
        </w:rPr>
        <w:t xml:space="preserve">באופן </w:t>
      </w:r>
      <w:r>
        <w:rPr>
          <w:rFonts w:ascii="David" w:hAnsi="David" w:hint="cs"/>
          <w:rtl/>
        </w:rPr>
        <w:t xml:space="preserve"> בלתי אמצעי </w:t>
      </w:r>
      <w:r w:rsidR="00D233F1">
        <w:rPr>
          <w:rFonts w:ascii="David" w:hAnsi="David" w:hint="cs"/>
          <w:rtl/>
        </w:rPr>
        <w:t>מהתבוננות שלה בקשר</w:t>
      </w:r>
      <w:r w:rsidR="00772D7D">
        <w:rPr>
          <w:rFonts w:ascii="David" w:hAnsi="David" w:hint="cs"/>
          <w:rtl/>
        </w:rPr>
        <w:t xml:space="preserve"> בין</w:t>
      </w:r>
      <w:r>
        <w:rPr>
          <w:rFonts w:ascii="David" w:hAnsi="David" w:hint="cs"/>
          <w:rtl/>
        </w:rPr>
        <w:t xml:space="preserve"> מר רחמים</w:t>
      </w:r>
      <w:r w:rsidR="00D233F1">
        <w:rPr>
          <w:rFonts w:ascii="David" w:hAnsi="David" w:hint="cs"/>
          <w:rtl/>
        </w:rPr>
        <w:t xml:space="preserve"> לגב' שפיץ.</w:t>
      </w:r>
    </w:p>
    <w:p w:rsidR="00D32153" w:rsidRDefault="00D32153" w:rsidP="00C437EF">
      <w:pPr>
        <w:spacing w:before="160" w:after="160" w:line="360" w:lineRule="auto"/>
        <w:jc w:val="both"/>
        <w:rPr>
          <w:rFonts w:ascii="David" w:hAnsi="David"/>
          <w:b/>
          <w:bCs/>
          <w:u w:val="single"/>
        </w:rPr>
      </w:pPr>
      <w:r>
        <w:rPr>
          <w:rFonts w:ascii="David" w:hAnsi="David"/>
          <w:b/>
          <w:bCs/>
          <w:u w:val="single"/>
          <w:rtl/>
        </w:rPr>
        <w:t>ניתנה לתובע זכות תגובה ראויה</w:t>
      </w:r>
    </w:p>
    <w:p w:rsidR="00D32153" w:rsidRDefault="00D3215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rtl/>
        </w:rPr>
        <w:t>אין מחלוקת כי ניתנה ל</w:t>
      </w:r>
      <w:r w:rsidR="008B063F">
        <w:rPr>
          <w:rFonts w:ascii="David" w:hAnsi="David" w:hint="cs"/>
          <w:rtl/>
        </w:rPr>
        <w:t>מר רחמים</w:t>
      </w:r>
      <w:r>
        <w:rPr>
          <w:rFonts w:ascii="David" w:hAnsi="David"/>
          <w:rtl/>
        </w:rPr>
        <w:t xml:space="preserve"> זכות תגובה </w:t>
      </w:r>
      <w:r w:rsidR="008B063F">
        <w:rPr>
          <w:rFonts w:ascii="David" w:hAnsi="David" w:hint="cs"/>
          <w:rtl/>
        </w:rPr>
        <w:t xml:space="preserve">נרחבת </w:t>
      </w:r>
      <w:r>
        <w:rPr>
          <w:rFonts w:ascii="David" w:hAnsi="David"/>
          <w:rtl/>
        </w:rPr>
        <w:t xml:space="preserve">טרם </w:t>
      </w:r>
      <w:r w:rsidR="008B063F">
        <w:rPr>
          <w:rFonts w:ascii="David" w:hAnsi="David" w:hint="cs"/>
          <w:rtl/>
        </w:rPr>
        <w:t>הפרסומים</w:t>
      </w:r>
      <w:r>
        <w:rPr>
          <w:rFonts w:ascii="David" w:hAnsi="David"/>
          <w:rtl/>
        </w:rPr>
        <w:t>, ו</w:t>
      </w:r>
      <w:r w:rsidR="008B063F">
        <w:rPr>
          <w:rFonts w:ascii="David" w:hAnsi="David" w:hint="cs"/>
          <w:rtl/>
        </w:rPr>
        <w:t xml:space="preserve">למעשה </w:t>
      </w:r>
      <w:r>
        <w:rPr>
          <w:rFonts w:ascii="David" w:hAnsi="David"/>
          <w:rtl/>
        </w:rPr>
        <w:t xml:space="preserve">אין טענה של </w:t>
      </w:r>
      <w:r w:rsidR="008B063F">
        <w:rPr>
          <w:rFonts w:ascii="David" w:hAnsi="David" w:hint="cs"/>
          <w:rtl/>
        </w:rPr>
        <w:t xml:space="preserve">מר רחמים </w:t>
      </w:r>
      <w:r>
        <w:rPr>
          <w:rFonts w:ascii="David" w:hAnsi="David"/>
          <w:rtl/>
        </w:rPr>
        <w:t>בנושא זה.</w:t>
      </w:r>
    </w:p>
    <w:p w:rsidR="00D32153" w:rsidRDefault="00D32153" w:rsidP="00C437EF">
      <w:pPr>
        <w:spacing w:before="160" w:after="160" w:line="360" w:lineRule="auto"/>
        <w:ind w:left="-57"/>
        <w:jc w:val="both"/>
        <w:rPr>
          <w:rFonts w:ascii="David" w:hAnsi="David"/>
          <w:b/>
          <w:bCs/>
          <w:u w:val="single"/>
          <w:rtl/>
        </w:rPr>
      </w:pPr>
      <w:r>
        <w:rPr>
          <w:rFonts w:ascii="David" w:hAnsi="David"/>
          <w:b/>
          <w:bCs/>
          <w:u w:val="single"/>
          <w:rtl/>
        </w:rPr>
        <w:t xml:space="preserve">הפרסום אינו חורג מתחום הסביר ביחס לפגיעה </w:t>
      </w:r>
    </w:p>
    <w:p w:rsidR="006C5334" w:rsidRDefault="00D3215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rtl/>
        </w:rPr>
        <w:t xml:space="preserve">הפרמטר האחרון </w:t>
      </w:r>
      <w:r w:rsidR="006C5334">
        <w:rPr>
          <w:rFonts w:ascii="David" w:hAnsi="David" w:hint="cs"/>
          <w:rtl/>
        </w:rPr>
        <w:t xml:space="preserve">שיש לבדוק </w:t>
      </w:r>
      <w:r>
        <w:rPr>
          <w:rFonts w:ascii="David" w:hAnsi="David"/>
          <w:rtl/>
        </w:rPr>
        <w:t>הינו סבירות הפרסום ביחס לפגיעה.</w:t>
      </w:r>
    </w:p>
    <w:p w:rsidR="006C5334" w:rsidRDefault="006C5334"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עיון בכתבות הטלווזיה והאזנה לתכנית הרדיו, מגלות שהפרסום כנגד מר רחמים הוא קשה והפגי</w:t>
      </w:r>
      <w:r w:rsidR="00772D7D">
        <w:rPr>
          <w:rFonts w:ascii="David" w:hAnsi="David" w:hint="cs"/>
          <w:rtl/>
        </w:rPr>
        <w:t>ע</w:t>
      </w:r>
      <w:r>
        <w:rPr>
          <w:rFonts w:ascii="David" w:hAnsi="David" w:hint="cs"/>
          <w:rtl/>
        </w:rPr>
        <w:t>ה בו מהותית.</w:t>
      </w:r>
    </w:p>
    <w:p w:rsidR="006C5334" w:rsidRDefault="006C5334" w:rsidP="00C437EF">
      <w:pPr>
        <w:pStyle w:val="ad"/>
        <w:spacing w:before="160" w:after="160" w:line="360" w:lineRule="auto"/>
        <w:ind w:left="510"/>
        <w:contextualSpacing w:val="0"/>
        <w:jc w:val="both"/>
        <w:rPr>
          <w:rFonts w:ascii="David" w:hAnsi="David"/>
          <w:rtl/>
        </w:rPr>
      </w:pPr>
      <w:r>
        <w:rPr>
          <w:rFonts w:ascii="David" w:hAnsi="David" w:hint="cs"/>
          <w:rtl/>
        </w:rPr>
        <w:t xml:space="preserve">לא ניתן להתעלם גם </w:t>
      </w:r>
      <w:r w:rsidR="00772D7D">
        <w:rPr>
          <w:rFonts w:ascii="David" w:hAnsi="David" w:hint="cs"/>
          <w:rtl/>
        </w:rPr>
        <w:t xml:space="preserve">מכך, </w:t>
      </w:r>
      <w:r>
        <w:rPr>
          <w:rFonts w:ascii="David" w:hAnsi="David" w:hint="cs"/>
          <w:rtl/>
        </w:rPr>
        <w:t>כי העריכה של הפרסומים וזויות הצילום מציגים את מר רחמים באור שלילי</w:t>
      </w:r>
      <w:r w:rsidR="00772D7D">
        <w:rPr>
          <w:rFonts w:ascii="David" w:hAnsi="David" w:hint="cs"/>
          <w:rtl/>
        </w:rPr>
        <w:t xml:space="preserve"> מאוד</w:t>
      </w:r>
      <w:r>
        <w:rPr>
          <w:rFonts w:ascii="David" w:hAnsi="David" w:hint="cs"/>
          <w:rtl/>
        </w:rPr>
        <w:t>.</w:t>
      </w:r>
    </w:p>
    <w:p w:rsidR="006C5334" w:rsidRDefault="006C5334" w:rsidP="00C437EF">
      <w:pPr>
        <w:pStyle w:val="ad"/>
        <w:spacing w:before="160" w:after="160" w:line="360" w:lineRule="auto"/>
        <w:ind w:left="510"/>
        <w:contextualSpacing w:val="0"/>
        <w:jc w:val="both"/>
        <w:rPr>
          <w:rFonts w:ascii="David" w:hAnsi="David"/>
        </w:rPr>
      </w:pPr>
      <w:r>
        <w:rPr>
          <w:rFonts w:ascii="David" w:hAnsi="David" w:hint="cs"/>
          <w:rtl/>
        </w:rPr>
        <w:t xml:space="preserve">גם הקריינות המלווה את הכתבה הינה לעתים צינית ופוגענית כלפי מר רחמים, ללא קשר לסיפור עצמו, למשל כינוי מר רחמים בציניות ברורה כ- </w:t>
      </w:r>
      <w:r w:rsidRPr="006C5334">
        <w:rPr>
          <w:rFonts w:ascii="David" w:hAnsi="David" w:hint="cs"/>
          <w:b/>
          <w:bCs/>
          <w:rtl/>
        </w:rPr>
        <w:t>"חשמלאי מדופלם"</w:t>
      </w:r>
      <w:r w:rsidR="00772D7D">
        <w:rPr>
          <w:rFonts w:ascii="David" w:hAnsi="David" w:hint="cs"/>
          <w:rtl/>
        </w:rPr>
        <w:t>, ללא שיש הקשר לדבר מלבד פגיעה במר רחמים.</w:t>
      </w:r>
    </w:p>
    <w:p w:rsidR="006C5334" w:rsidRDefault="008F3848" w:rsidP="00456D78">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עם זאת, </w:t>
      </w:r>
      <w:r w:rsidR="00772D7D">
        <w:rPr>
          <w:rFonts w:ascii="David" w:hAnsi="David" w:hint="cs"/>
          <w:rtl/>
        </w:rPr>
        <w:t>ו</w:t>
      </w:r>
      <w:r>
        <w:rPr>
          <w:rFonts w:ascii="David" w:hAnsi="David" w:hint="cs"/>
          <w:rtl/>
        </w:rPr>
        <w:t>למרות האמור לעיל, אני סבור</w:t>
      </w:r>
      <w:r w:rsidR="00456D78">
        <w:rPr>
          <w:rFonts w:ascii="David" w:hAnsi="David" w:hint="cs"/>
          <w:rtl/>
        </w:rPr>
        <w:t>,</w:t>
      </w:r>
      <w:r>
        <w:rPr>
          <w:rFonts w:ascii="David" w:hAnsi="David" w:hint="cs"/>
          <w:rtl/>
        </w:rPr>
        <w:t xml:space="preserve"> כי</w:t>
      </w:r>
      <w:r w:rsidR="00456D78">
        <w:rPr>
          <w:rFonts w:ascii="David" w:hAnsi="David" w:hint="cs"/>
          <w:rtl/>
        </w:rPr>
        <w:t xml:space="preserve"> </w:t>
      </w:r>
      <w:r w:rsidR="00772D7D">
        <w:rPr>
          <w:rFonts w:ascii="David" w:hAnsi="David" w:hint="cs"/>
          <w:rtl/>
        </w:rPr>
        <w:t>אין</w:t>
      </w:r>
      <w:r>
        <w:rPr>
          <w:rFonts w:ascii="David" w:hAnsi="David" w:hint="cs"/>
          <w:rtl/>
        </w:rPr>
        <w:t xml:space="preserve"> </w:t>
      </w:r>
      <w:r w:rsidR="00772D7D">
        <w:rPr>
          <w:rFonts w:ascii="David" w:hAnsi="David" w:hint="cs"/>
          <w:rtl/>
        </w:rPr>
        <w:t xml:space="preserve">בחריפות הפרסומים די </w:t>
      </w:r>
      <w:r>
        <w:rPr>
          <w:rFonts w:ascii="David" w:hAnsi="David" w:hint="cs"/>
          <w:rtl/>
        </w:rPr>
        <w:t>על מנת לשלול מהנתבעים 1-2 את הגנת העיתונות האחראית, ואנמק:</w:t>
      </w:r>
    </w:p>
    <w:p w:rsidR="008F3848" w:rsidRDefault="008F3848" w:rsidP="00C437EF">
      <w:pPr>
        <w:pStyle w:val="ad"/>
        <w:spacing w:before="160" w:after="160" w:line="360" w:lineRule="auto"/>
        <w:ind w:left="510"/>
        <w:contextualSpacing w:val="0"/>
        <w:jc w:val="both"/>
        <w:rPr>
          <w:rFonts w:ascii="David" w:hAnsi="David"/>
        </w:rPr>
      </w:pPr>
      <w:r>
        <w:rPr>
          <w:rFonts w:ascii="David" w:hAnsi="David" w:hint="cs"/>
          <w:rtl/>
        </w:rPr>
        <w:t>ראשית, כמבואר לעיל, בפני הנתבעים 1-2 עמדה תמונה</w:t>
      </w:r>
      <w:r w:rsidR="00772D7D">
        <w:rPr>
          <w:rFonts w:ascii="David" w:hAnsi="David" w:hint="cs"/>
          <w:rtl/>
        </w:rPr>
        <w:t xml:space="preserve"> ראיתית</w:t>
      </w:r>
      <w:r>
        <w:rPr>
          <w:rFonts w:ascii="David" w:hAnsi="David" w:hint="cs"/>
          <w:rtl/>
        </w:rPr>
        <w:t xml:space="preserve"> קשה לגבי </w:t>
      </w:r>
      <w:r w:rsidR="00772D7D">
        <w:rPr>
          <w:rFonts w:ascii="David" w:hAnsi="David" w:hint="cs"/>
          <w:rtl/>
        </w:rPr>
        <w:t xml:space="preserve">התנהלות </w:t>
      </w:r>
      <w:r>
        <w:rPr>
          <w:rFonts w:ascii="David" w:hAnsi="David" w:hint="cs"/>
          <w:rtl/>
        </w:rPr>
        <w:t>מר רחמים, כאשר הראיות</w:t>
      </w:r>
      <w:r w:rsidR="00772D7D">
        <w:rPr>
          <w:rFonts w:ascii="David" w:hAnsi="David" w:hint="cs"/>
          <w:rtl/>
        </w:rPr>
        <w:t xml:space="preserve"> שהיו לפניהם </w:t>
      </w:r>
      <w:r>
        <w:rPr>
          <w:rFonts w:ascii="David" w:hAnsi="David" w:hint="cs"/>
          <w:rtl/>
        </w:rPr>
        <w:t xml:space="preserve">מצביעות על גבר צעיר ובריא המשתלט על חיי קשישה בת למעלה מ- 80, וכאשר כל רכושה רשום על שמו. כמו כן, עמדו בפניהם </w:t>
      </w:r>
      <w:r w:rsidR="00772D7D">
        <w:rPr>
          <w:rFonts w:ascii="David" w:hAnsi="David" w:hint="cs"/>
          <w:rtl/>
        </w:rPr>
        <w:t>ה</w:t>
      </w:r>
      <w:r>
        <w:rPr>
          <w:rFonts w:ascii="David" w:hAnsi="David" w:hint="cs"/>
          <w:rtl/>
        </w:rPr>
        <w:t>ראיות על התעללות לכאורה,</w:t>
      </w:r>
      <w:r w:rsidR="00772D7D">
        <w:rPr>
          <w:rFonts w:ascii="David" w:hAnsi="David" w:hint="cs"/>
          <w:rtl/>
        </w:rPr>
        <w:t xml:space="preserve"> לרבות עדויות הנתבע 3 מר כהן והגב' שועה, </w:t>
      </w:r>
      <w:r>
        <w:rPr>
          <w:rFonts w:ascii="David" w:hAnsi="David" w:hint="cs"/>
          <w:rtl/>
        </w:rPr>
        <w:t>כאשר לא היה בפניהם את אותם הראיות</w:t>
      </w:r>
      <w:r w:rsidR="00F20808">
        <w:rPr>
          <w:rFonts w:ascii="David" w:hAnsi="David" w:hint="cs"/>
          <w:rtl/>
        </w:rPr>
        <w:t xml:space="preserve"> שהוגשו לבית המשפט בנושא זה ובפרט לא היה לפניהם תיק הרווחה.</w:t>
      </w:r>
    </w:p>
    <w:p w:rsidR="008F3848" w:rsidRDefault="008F3848" w:rsidP="00C437EF">
      <w:pPr>
        <w:pStyle w:val="ad"/>
        <w:spacing w:before="160" w:after="160" w:line="360" w:lineRule="auto"/>
        <w:ind w:left="510"/>
        <w:contextualSpacing w:val="0"/>
        <w:jc w:val="both"/>
        <w:rPr>
          <w:rFonts w:ascii="David" w:hAnsi="David"/>
          <w:rtl/>
        </w:rPr>
      </w:pPr>
      <w:r>
        <w:rPr>
          <w:rFonts w:ascii="David" w:hAnsi="David" w:hint="cs"/>
          <w:rtl/>
        </w:rPr>
        <w:t>בנסיבות אלו, עריכה המציגה את מר רחמים כ</w:t>
      </w:r>
      <w:r w:rsidR="00F20808">
        <w:rPr>
          <w:rFonts w:ascii="David" w:hAnsi="David" w:hint="cs"/>
          <w:rtl/>
        </w:rPr>
        <w:t xml:space="preserve"> </w:t>
      </w:r>
      <w:r>
        <w:rPr>
          <w:rFonts w:ascii="David" w:hAnsi="David" w:hint="cs"/>
          <w:rtl/>
        </w:rPr>
        <w:t xml:space="preserve">- "איש הרע", אף אם יש בה </w:t>
      </w:r>
      <w:r w:rsidR="00C40A23">
        <w:rPr>
          <w:rFonts w:ascii="David" w:hAnsi="David" w:hint="cs"/>
          <w:rtl/>
        </w:rPr>
        <w:t xml:space="preserve">תוספת צבע או גוון שלילי </w:t>
      </w:r>
      <w:r w:rsidR="00F20808">
        <w:rPr>
          <w:rFonts w:ascii="David" w:hAnsi="David" w:hint="cs"/>
          <w:rtl/>
        </w:rPr>
        <w:t xml:space="preserve">מיותר </w:t>
      </w:r>
      <w:r w:rsidR="00C40A23">
        <w:rPr>
          <w:rFonts w:ascii="David" w:hAnsi="David" w:hint="cs"/>
          <w:rtl/>
        </w:rPr>
        <w:t>לגבי מר רחמים, הינה בתחום הסביר והלג</w:t>
      </w:r>
      <w:r w:rsidR="00051410">
        <w:rPr>
          <w:rFonts w:ascii="David" w:hAnsi="David" w:hint="cs"/>
          <w:rtl/>
        </w:rPr>
        <w:t>י</w:t>
      </w:r>
      <w:r w:rsidR="00C40A23">
        <w:rPr>
          <w:rFonts w:ascii="David" w:hAnsi="David" w:hint="cs"/>
          <w:rtl/>
        </w:rPr>
        <w:t>טימי.</w:t>
      </w:r>
    </w:p>
    <w:p w:rsidR="00C40A23" w:rsidRDefault="00C40A23"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חשוב לציין ולהדגיש</w:t>
      </w:r>
      <w:r w:rsidR="00125614">
        <w:rPr>
          <w:rFonts w:ascii="David" w:hAnsi="David" w:hint="cs"/>
          <w:rtl/>
        </w:rPr>
        <w:t xml:space="preserve">, כי בית המשפט אינו </w:t>
      </w:r>
      <w:r w:rsidR="001433D9">
        <w:rPr>
          <w:rFonts w:ascii="David" w:hAnsi="David" w:hint="cs"/>
          <w:rtl/>
        </w:rPr>
        <w:t>אמור לשמש כ-</w:t>
      </w:r>
      <w:r w:rsidR="00125614">
        <w:rPr>
          <w:rFonts w:ascii="David" w:hAnsi="David" w:hint="cs"/>
          <w:rtl/>
        </w:rPr>
        <w:t>"עורך על"</w:t>
      </w:r>
      <w:r w:rsidR="001433D9">
        <w:rPr>
          <w:rFonts w:ascii="David" w:hAnsi="David" w:hint="cs"/>
          <w:rtl/>
        </w:rPr>
        <w:t xml:space="preserve"> של כתבות בכלי התקשרות, ובוודאי לא </w:t>
      </w:r>
      <w:r w:rsidR="00F20808">
        <w:rPr>
          <w:rFonts w:ascii="David" w:hAnsi="David" w:hint="cs"/>
          <w:rtl/>
        </w:rPr>
        <w:t xml:space="preserve">של </w:t>
      </w:r>
      <w:r w:rsidR="001433D9">
        <w:rPr>
          <w:rFonts w:ascii="David" w:hAnsi="David" w:hint="cs"/>
          <w:rtl/>
        </w:rPr>
        <w:t>כתבות תחקיר. עיקרון חופש הביטוי מחייב מתן מרחב סבירות רחב לעיתונאי בעריכת כתבותיו.</w:t>
      </w:r>
      <w:r w:rsidR="00CF771D">
        <w:rPr>
          <w:rFonts w:ascii="David" w:hAnsi="David" w:hint="cs"/>
          <w:rtl/>
        </w:rPr>
        <w:t xml:space="preserve"> ר'</w:t>
      </w:r>
      <w:r w:rsidR="00F20808">
        <w:rPr>
          <w:rFonts w:ascii="David" w:hAnsi="David" w:hint="cs"/>
          <w:rtl/>
        </w:rPr>
        <w:t xml:space="preserve"> בעניין</w:t>
      </w:r>
      <w:r w:rsidR="00CF771D">
        <w:rPr>
          <w:rFonts w:ascii="David" w:hAnsi="David" w:hint="cs"/>
          <w:rtl/>
        </w:rPr>
        <w:t xml:space="preserve"> </w:t>
      </w:r>
      <w:r w:rsidR="00CF771D" w:rsidRPr="00CF771D">
        <w:rPr>
          <w:rFonts w:ascii="David" w:hAnsi="David" w:hint="cs"/>
          <w:b/>
          <w:bCs/>
          <w:rtl/>
        </w:rPr>
        <w:t>אילנה דיין</w:t>
      </w:r>
      <w:r w:rsidR="00CF771D">
        <w:rPr>
          <w:rFonts w:ascii="David" w:hAnsi="David" w:hint="cs"/>
          <w:rtl/>
        </w:rPr>
        <w:t xml:space="preserve"> לעיל:</w:t>
      </w:r>
    </w:p>
    <w:p w:rsidR="00CF771D" w:rsidRPr="00CF771D" w:rsidRDefault="00CF771D" w:rsidP="00C437EF">
      <w:pPr>
        <w:pStyle w:val="ad"/>
        <w:spacing w:before="160" w:after="160" w:line="360" w:lineRule="auto"/>
        <w:ind w:left="1077" w:right="426"/>
        <w:contextualSpacing w:val="0"/>
        <w:jc w:val="both"/>
        <w:rPr>
          <w:rFonts w:ascii="David" w:hAnsi="David"/>
          <w:b/>
          <w:bCs/>
          <w:rtl/>
        </w:rPr>
      </w:pPr>
      <w:r w:rsidRPr="00CF771D">
        <w:rPr>
          <w:rFonts w:ascii="David" w:hAnsi="David" w:hint="cs"/>
          <w:b/>
          <w:bCs/>
          <w:rtl/>
        </w:rPr>
        <w:lastRenderedPageBreak/>
        <w:t>"</w:t>
      </w:r>
      <w:r w:rsidRPr="00CF771D">
        <w:rPr>
          <w:rFonts w:ascii="David" w:hAnsi="David"/>
          <w:b/>
          <w:bCs/>
          <w:rtl/>
        </w:rPr>
        <w:t>היבט נוסף של "מרחב הנשימה" מתייחס להיבטים הצורניים של הפרסום – לשיקולי העריכה של מציג העובדות. שיקולים אלה, הנוגעים בעיקר ובמורחב לעבודתם של עיתונאי, של יוצר, של במאי ושל תסריטאי. שיקולי העריכה יכולים לבוא לכלל ביטוי בכמה אופנים. האחד הוא, למשל, שימוש בצילומי אילוסטרציה בכתבה עיתונאית – צילומים אשר לא צולמו בזמן אמת במהלך התרחשות האירוע נשוא הכתבה, והם נועדו להשלים אותה באופן חזותי, להעביר לצופים מסר לגבי המידע המועבר להם בכתבה, ולספק לה המחשה או הסבר. כלי נוסף הוא הדבקת קטעי שמע על גבי קטעי חוזי שצולמו בזמן ובמקום אחרים (</w:t>
      </w:r>
      <w:r w:rsidRPr="00CF771D">
        <w:rPr>
          <w:rFonts w:ascii="David" w:hAnsi="David"/>
          <w:b/>
          <w:bCs/>
        </w:rPr>
        <w:t>voice over</w:t>
      </w:r>
      <w:r w:rsidRPr="00CF771D">
        <w:rPr>
          <w:rFonts w:ascii="David" w:hAnsi="David"/>
          <w:b/>
          <w:bCs/>
          <w:rtl/>
        </w:rPr>
        <w:t>).</w:t>
      </w:r>
      <w:r w:rsidRPr="00CF771D">
        <w:rPr>
          <w:rFonts w:ascii="David" w:hAnsi="David" w:hint="cs"/>
          <w:b/>
          <w:bCs/>
          <w:rtl/>
        </w:rPr>
        <w:t>"</w:t>
      </w:r>
    </w:p>
    <w:p w:rsidR="00CF771D" w:rsidRDefault="00CF771D" w:rsidP="00C437EF">
      <w:pPr>
        <w:pStyle w:val="ad"/>
        <w:spacing w:before="160" w:after="160" w:line="360" w:lineRule="auto"/>
        <w:ind w:left="510"/>
        <w:contextualSpacing w:val="0"/>
        <w:jc w:val="both"/>
        <w:rPr>
          <w:rFonts w:ascii="David" w:hAnsi="David"/>
          <w:rtl/>
        </w:rPr>
      </w:pPr>
      <w:r>
        <w:rPr>
          <w:rFonts w:ascii="David" w:hAnsi="David" w:hint="cs"/>
          <w:rtl/>
        </w:rPr>
        <w:t>וכן:</w:t>
      </w:r>
    </w:p>
    <w:p w:rsidR="00CF771D" w:rsidRPr="00CF771D" w:rsidRDefault="00CF771D" w:rsidP="00C437EF">
      <w:pPr>
        <w:pStyle w:val="ad"/>
        <w:spacing w:before="160" w:after="160" w:line="360" w:lineRule="auto"/>
        <w:ind w:left="1219" w:right="426"/>
        <w:contextualSpacing w:val="0"/>
        <w:jc w:val="both"/>
        <w:rPr>
          <w:rFonts w:ascii="David" w:hAnsi="David"/>
          <w:b/>
          <w:bCs/>
          <w:rtl/>
        </w:rPr>
      </w:pPr>
      <w:r w:rsidRPr="00CF771D">
        <w:rPr>
          <w:rFonts w:ascii="David" w:hAnsi="David" w:hint="cs"/>
          <w:b/>
          <w:bCs/>
          <w:rtl/>
        </w:rPr>
        <w:t>"כ</w:t>
      </w:r>
      <w:r w:rsidRPr="00CF771D">
        <w:rPr>
          <w:rFonts w:ascii="David" w:hAnsi="David"/>
          <w:b/>
          <w:bCs/>
          <w:rtl/>
        </w:rPr>
        <w:t>ך בכלל, וכך בפרט – בעניינים בעלי חשיבות ציבורית. כל עוד אין מדובר בעיוות מכוון של המציאות – כפי שהייתה ידועה למפרסם – או בסילופה, אין לראות באמצעי עריכה אלה משום סטייה אשר תשלול מהמפרסם את הגנת אמת הפרסום.</w:t>
      </w:r>
      <w:r w:rsidRPr="00CF771D">
        <w:rPr>
          <w:rFonts w:ascii="David" w:hAnsi="David" w:hint="cs"/>
          <w:b/>
          <w:bCs/>
          <w:rtl/>
        </w:rPr>
        <w:t>"</w:t>
      </w:r>
    </w:p>
    <w:p w:rsidR="00CF771D" w:rsidRPr="00CF771D" w:rsidRDefault="00CF771D" w:rsidP="00456D78">
      <w:pPr>
        <w:spacing w:before="160" w:after="160" w:line="360" w:lineRule="auto"/>
        <w:jc w:val="both"/>
        <w:rPr>
          <w:rFonts w:ascii="David" w:hAnsi="David"/>
        </w:rPr>
      </w:pPr>
      <w:r>
        <w:rPr>
          <w:rFonts w:ascii="David" w:hAnsi="David"/>
          <w:rtl/>
        </w:rPr>
        <w:tab/>
      </w:r>
      <w:r>
        <w:rPr>
          <w:rFonts w:ascii="David" w:hAnsi="David" w:hint="cs"/>
          <w:rtl/>
        </w:rPr>
        <w:t>לצמצום מסויים בהק</w:t>
      </w:r>
      <w:r w:rsidR="00D233F1">
        <w:rPr>
          <w:rFonts w:ascii="David" w:hAnsi="David" w:hint="cs"/>
          <w:rtl/>
        </w:rPr>
        <w:t>ש</w:t>
      </w:r>
      <w:r>
        <w:rPr>
          <w:rFonts w:ascii="David" w:hAnsi="David" w:hint="cs"/>
          <w:rtl/>
        </w:rPr>
        <w:t>ר</w:t>
      </w:r>
      <w:r w:rsidR="00456D78">
        <w:rPr>
          <w:rFonts w:ascii="David" w:hAnsi="David" w:hint="cs"/>
          <w:rtl/>
        </w:rPr>
        <w:t xml:space="preserve"> </w:t>
      </w:r>
      <w:r>
        <w:rPr>
          <w:rFonts w:ascii="David" w:hAnsi="David" w:hint="cs"/>
          <w:rtl/>
        </w:rPr>
        <w:t xml:space="preserve">זה ר' </w:t>
      </w:r>
      <w:r w:rsidRPr="00F20808">
        <w:rPr>
          <w:rFonts w:ascii="David" w:hAnsi="David" w:hint="cs"/>
          <w:b/>
          <w:bCs/>
          <w:rtl/>
        </w:rPr>
        <w:t>בדיון נוסף</w:t>
      </w:r>
      <w:r>
        <w:rPr>
          <w:rFonts w:ascii="David" w:hAnsi="David" w:hint="cs"/>
          <w:rtl/>
        </w:rPr>
        <w:t xml:space="preserve"> בעניין</w:t>
      </w:r>
      <w:r w:rsidRPr="00CF771D">
        <w:rPr>
          <w:rFonts w:ascii="David" w:hAnsi="David" w:hint="cs"/>
          <w:b/>
          <w:bCs/>
          <w:rtl/>
        </w:rPr>
        <w:t xml:space="preserve"> אילנה דיין</w:t>
      </w:r>
      <w:r>
        <w:rPr>
          <w:rFonts w:ascii="David" w:hAnsi="David" w:hint="cs"/>
          <w:rtl/>
        </w:rPr>
        <w:t xml:space="preserve"> לעיל:</w:t>
      </w:r>
    </w:p>
    <w:p w:rsidR="001433D9" w:rsidRPr="00CF771D" w:rsidRDefault="00CF771D" w:rsidP="00C437EF">
      <w:pPr>
        <w:pStyle w:val="ad"/>
        <w:spacing w:before="160" w:after="160" w:line="360" w:lineRule="auto"/>
        <w:ind w:left="1361" w:right="567"/>
        <w:contextualSpacing w:val="0"/>
        <w:jc w:val="both"/>
        <w:rPr>
          <w:rFonts w:ascii="David" w:hAnsi="David"/>
          <w:b/>
          <w:bCs/>
        </w:rPr>
      </w:pPr>
      <w:r w:rsidRPr="00CF771D">
        <w:rPr>
          <w:rFonts w:ascii="David" w:hAnsi="David" w:hint="cs"/>
          <w:b/>
          <w:bCs/>
          <w:rtl/>
        </w:rPr>
        <w:t>"</w:t>
      </w:r>
      <w:r w:rsidRPr="00CF771D">
        <w:rPr>
          <w:rFonts w:ascii="David" w:hAnsi="David"/>
          <w:b/>
          <w:bCs/>
          <w:rtl/>
        </w:rPr>
        <w:t>אכן, ראוי להותיר לעיתונאים "מרחב מחיה" יצירתי מסוים, בייחוד מקום שמדובר בשיקולי עריכה. עם זאת, מקום שהפרסום כרוך בלשון הרע, לעיתים יהא זה ראוי לוותר על אלמנטים שיש בהם אולי להעשיר את הפרסום במישור הטלויזיוני, אך הם עלולים לפגוע במושא הפרסום שלא לצורך.</w:t>
      </w:r>
      <w:r w:rsidRPr="00CF771D">
        <w:rPr>
          <w:rFonts w:ascii="David" w:hAnsi="David" w:hint="cs"/>
          <w:b/>
          <w:bCs/>
          <w:rtl/>
        </w:rPr>
        <w:t>"</w:t>
      </w:r>
    </w:p>
    <w:p w:rsidR="00F20808" w:rsidRDefault="00F20808" w:rsidP="00C437EF">
      <w:pPr>
        <w:pStyle w:val="ad"/>
        <w:spacing w:before="160" w:after="160" w:line="360" w:lineRule="auto"/>
        <w:ind w:left="510"/>
        <w:contextualSpacing w:val="0"/>
        <w:jc w:val="both"/>
        <w:rPr>
          <w:rFonts w:ascii="David" w:hAnsi="David"/>
        </w:rPr>
      </w:pPr>
      <w:r>
        <w:rPr>
          <w:rFonts w:ascii="David" w:hAnsi="David" w:hint="cs"/>
          <w:rtl/>
        </w:rPr>
        <w:t>אני, כאמור, סבור כי הפרסום בעניין מר רחמים, אינו חורג ממתחם הסבירות של העריכה.</w:t>
      </w:r>
    </w:p>
    <w:p w:rsidR="004C2150" w:rsidRDefault="004C2150"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פרמטר חשוב נוסף לעניין זה מצוי בעובדה</w:t>
      </w:r>
      <w:r w:rsidR="00F20808">
        <w:rPr>
          <w:rFonts w:ascii="David" w:hAnsi="David" w:hint="cs"/>
          <w:rtl/>
        </w:rPr>
        <w:t>,</w:t>
      </w:r>
      <w:r>
        <w:rPr>
          <w:rFonts w:ascii="David" w:hAnsi="David" w:hint="cs"/>
          <w:rtl/>
        </w:rPr>
        <w:t xml:space="preserve"> כי הנתבעים 1-2 </w:t>
      </w:r>
      <w:r w:rsidRPr="00F20808">
        <w:rPr>
          <w:rFonts w:ascii="David" w:hAnsi="David" w:hint="cs"/>
          <w:b/>
          <w:bCs/>
          <w:rtl/>
        </w:rPr>
        <w:t>נמנעו</w:t>
      </w:r>
      <w:r>
        <w:rPr>
          <w:rFonts w:ascii="David" w:hAnsi="David" w:hint="cs"/>
          <w:rtl/>
        </w:rPr>
        <w:t xml:space="preserve"> מלפרסם כי מר רחמים כפה עצמו מינית על הגב' שפיץ. אציין כי </w:t>
      </w:r>
      <w:r w:rsidR="00F20808">
        <w:rPr>
          <w:rFonts w:ascii="David" w:hAnsi="David" w:hint="cs"/>
          <w:rtl/>
        </w:rPr>
        <w:t xml:space="preserve">מר כהן, </w:t>
      </w:r>
      <w:r>
        <w:rPr>
          <w:rFonts w:ascii="David" w:hAnsi="David" w:hint="cs"/>
          <w:rtl/>
        </w:rPr>
        <w:t>הנתבע 3</w:t>
      </w:r>
      <w:r w:rsidR="00F20808">
        <w:rPr>
          <w:rFonts w:ascii="David" w:hAnsi="David" w:hint="cs"/>
          <w:rtl/>
        </w:rPr>
        <w:t>,</w:t>
      </w:r>
      <w:r>
        <w:rPr>
          <w:rFonts w:ascii="David" w:hAnsi="David" w:hint="cs"/>
          <w:rtl/>
        </w:rPr>
        <w:t xml:space="preserve"> העלה טענה זו בפני </w:t>
      </w:r>
      <w:r w:rsidR="00F20808">
        <w:rPr>
          <w:rFonts w:ascii="David" w:hAnsi="David" w:hint="cs"/>
          <w:rtl/>
        </w:rPr>
        <w:t>הגב' חסון,</w:t>
      </w:r>
      <w:r>
        <w:rPr>
          <w:rFonts w:ascii="David" w:hAnsi="David" w:hint="cs"/>
          <w:rtl/>
        </w:rPr>
        <w:t xml:space="preserve"> אולם הנתבעים 1-2</w:t>
      </w:r>
      <w:r w:rsidR="00F20808">
        <w:rPr>
          <w:rFonts w:ascii="David" w:hAnsi="David" w:hint="cs"/>
          <w:rtl/>
        </w:rPr>
        <w:t>,</w:t>
      </w:r>
      <w:r>
        <w:rPr>
          <w:rFonts w:ascii="David" w:hAnsi="David" w:hint="cs"/>
          <w:rtl/>
        </w:rPr>
        <w:t xml:space="preserve"> בזהירות הראויה לטעמי</w:t>
      </w:r>
      <w:r w:rsidR="00F20808">
        <w:rPr>
          <w:rFonts w:ascii="David" w:hAnsi="David" w:hint="cs"/>
          <w:rtl/>
        </w:rPr>
        <w:t>,</w:t>
      </w:r>
      <w:r>
        <w:rPr>
          <w:rFonts w:ascii="David" w:hAnsi="David" w:hint="cs"/>
          <w:rtl/>
        </w:rPr>
        <w:t xml:space="preserve"> נמנעו מלפרסם טענה שכזו במסגרת הפרסומים מטעמם.</w:t>
      </w:r>
    </w:p>
    <w:p w:rsidR="00057B20" w:rsidRDefault="00057B20"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לאור האמור לעיל, אני סבור כי למרות שיש באופן העריכה ובקול המלווה משום פגיעה </w:t>
      </w:r>
      <w:r w:rsidR="00F20808">
        <w:rPr>
          <w:rFonts w:ascii="David" w:hAnsi="David" w:hint="cs"/>
          <w:rtl/>
        </w:rPr>
        <w:t>עודפת</w:t>
      </w:r>
      <w:r>
        <w:rPr>
          <w:rFonts w:ascii="David" w:hAnsi="David" w:hint="cs"/>
          <w:rtl/>
        </w:rPr>
        <w:t xml:space="preserve">, ואולי </w:t>
      </w:r>
      <w:r w:rsidR="00F20808">
        <w:rPr>
          <w:rFonts w:ascii="David" w:hAnsi="David" w:hint="cs"/>
          <w:rtl/>
        </w:rPr>
        <w:t xml:space="preserve">גם </w:t>
      </w:r>
      <w:r>
        <w:rPr>
          <w:rFonts w:ascii="David" w:hAnsi="David" w:hint="cs"/>
          <w:rtl/>
        </w:rPr>
        <w:t>מיותרת, במר רחמים, עדיין מדובר בשיקולי עריכה המצויים בתוך "מרחב המחייה" היצירתי של עורך הפרסומים.</w:t>
      </w:r>
    </w:p>
    <w:p w:rsidR="009D02C0" w:rsidRDefault="009D02C0" w:rsidP="00456D78">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lastRenderedPageBreak/>
        <w:t xml:space="preserve">לאור האמור והמפורט לעיל, </w:t>
      </w:r>
      <w:r w:rsidR="001F4BCE">
        <w:rPr>
          <w:rFonts w:ascii="David" w:hAnsi="David" w:hint="cs"/>
          <w:rtl/>
        </w:rPr>
        <w:t>ולמרות שאני סבור שהפרסומים של הנתבעים 1-2 אכן עושים עוול עם מר רחמים,</w:t>
      </w:r>
      <w:r w:rsidR="00456D78">
        <w:rPr>
          <w:rFonts w:ascii="David" w:hAnsi="David" w:hint="cs"/>
          <w:rtl/>
        </w:rPr>
        <w:t xml:space="preserve"> </w:t>
      </w:r>
      <w:r w:rsidR="001F4BCE">
        <w:rPr>
          <w:rFonts w:ascii="David" w:hAnsi="David" w:hint="cs"/>
          <w:rtl/>
        </w:rPr>
        <w:t>הרי עדיין, לטעמי</w:t>
      </w:r>
      <w:r w:rsidR="00F20808">
        <w:rPr>
          <w:rFonts w:ascii="David" w:hAnsi="David" w:hint="cs"/>
          <w:rtl/>
        </w:rPr>
        <w:t>,</w:t>
      </w:r>
      <w:r w:rsidR="001F4BCE">
        <w:rPr>
          <w:rFonts w:ascii="David" w:hAnsi="David" w:hint="cs"/>
          <w:rtl/>
        </w:rPr>
        <w:t xml:space="preserve"> לאור מכלול הראיות והטעמים המפורטים לעיל, עומדת לנתבעים 1-2 הגנת תום הלב.</w:t>
      </w:r>
    </w:p>
    <w:p w:rsidR="007D4A35" w:rsidRPr="003A5A91" w:rsidRDefault="007D4A35" w:rsidP="00C437EF">
      <w:pPr>
        <w:spacing w:before="160" w:after="160" w:line="360" w:lineRule="auto"/>
        <w:ind w:left="-57"/>
        <w:jc w:val="both"/>
        <w:rPr>
          <w:rFonts w:ascii="David" w:hAnsi="David"/>
          <w:b/>
          <w:bCs/>
          <w:u w:val="single"/>
        </w:rPr>
      </w:pPr>
      <w:r w:rsidRPr="003A5A91">
        <w:rPr>
          <w:rFonts w:ascii="David" w:hAnsi="David"/>
          <w:b/>
          <w:bCs/>
          <w:u w:val="single"/>
          <w:rtl/>
        </w:rPr>
        <w:t xml:space="preserve">בחינת תום לב פרסומי הנתבע </w:t>
      </w:r>
      <w:r w:rsidR="003A5A91" w:rsidRPr="003A5A91">
        <w:rPr>
          <w:rFonts w:ascii="David" w:hAnsi="David" w:hint="cs"/>
          <w:b/>
          <w:bCs/>
          <w:u w:val="single"/>
          <w:rtl/>
        </w:rPr>
        <w:t>3</w:t>
      </w:r>
      <w:r w:rsidR="00EA742A">
        <w:rPr>
          <w:rFonts w:ascii="David" w:hAnsi="David" w:hint="cs"/>
          <w:b/>
          <w:bCs/>
          <w:u w:val="single"/>
          <w:rtl/>
        </w:rPr>
        <w:t>,</w:t>
      </w:r>
      <w:r w:rsidR="00F20808">
        <w:rPr>
          <w:rFonts w:ascii="David" w:hAnsi="David" w:hint="cs"/>
          <w:b/>
          <w:bCs/>
          <w:u w:val="single"/>
          <w:rtl/>
        </w:rPr>
        <w:t xml:space="preserve"> מר כהן</w:t>
      </w:r>
    </w:p>
    <w:p w:rsidR="007D4A35" w:rsidRDefault="00D34E8C"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כאמור, </w:t>
      </w:r>
      <w:r w:rsidR="007D4A35">
        <w:rPr>
          <w:rFonts w:ascii="David" w:hAnsi="David"/>
          <w:rtl/>
        </w:rPr>
        <w:t xml:space="preserve">על פי הפסיקה מטרת </w:t>
      </w:r>
      <w:hyperlink r:id="rId10" w:history="1">
        <w:r w:rsidR="007D4A35" w:rsidRPr="003A5A91">
          <w:rPr>
            <w:rtl/>
          </w:rPr>
          <w:t>סעיף 15</w:t>
        </w:r>
      </w:hyperlink>
      <w:r w:rsidR="007D4A35">
        <w:rPr>
          <w:rFonts w:ascii="David" w:hAnsi="David"/>
          <w:rtl/>
        </w:rPr>
        <w:t xml:space="preserve"> ל</w:t>
      </w:r>
      <w:hyperlink r:id="rId11" w:history="1">
        <w:r w:rsidR="007D4A35" w:rsidRPr="003A5A91">
          <w:rPr>
            <w:rtl/>
          </w:rPr>
          <w:t>חוק איסור לשון הרע</w:t>
        </w:r>
      </w:hyperlink>
      <w:r w:rsidR="007D4A35">
        <w:rPr>
          <w:rFonts w:ascii="David" w:hAnsi="David"/>
          <w:rtl/>
        </w:rPr>
        <w:t xml:space="preserve"> הינה לקבוע הגנות למפרסם בתום לב, הגנות המשקפות איזון בין הזכות לשם טוב לבין חופש הביטוי</w:t>
      </w:r>
      <w:r w:rsidR="00EA742A">
        <w:rPr>
          <w:rFonts w:ascii="David" w:hAnsi="David" w:hint="cs"/>
          <w:rtl/>
        </w:rPr>
        <w:t>.</w:t>
      </w:r>
    </w:p>
    <w:p w:rsidR="007D4A35" w:rsidRDefault="007D4A35" w:rsidP="00C437EF">
      <w:pPr>
        <w:pStyle w:val="ad"/>
        <w:spacing w:before="160" w:after="160" w:line="360" w:lineRule="auto"/>
        <w:ind w:left="510"/>
        <w:contextualSpacing w:val="0"/>
        <w:jc w:val="both"/>
        <w:rPr>
          <w:rFonts w:ascii="David" w:hAnsi="David"/>
          <w:noProof w:val="0"/>
        </w:rPr>
      </w:pPr>
      <w:r>
        <w:rPr>
          <w:rFonts w:ascii="David" w:hAnsi="David"/>
          <w:rtl/>
        </w:rPr>
        <w:t xml:space="preserve">בהתאם </w:t>
      </w:r>
      <w:hyperlink r:id="rId12" w:history="1">
        <w:r w:rsidRPr="00D34E8C">
          <w:rPr>
            <w:rtl/>
          </w:rPr>
          <w:t>לסעיף 15</w:t>
        </w:r>
      </w:hyperlink>
      <w:r>
        <w:rPr>
          <w:rFonts w:ascii="David" w:hAnsi="David"/>
          <w:rtl/>
        </w:rPr>
        <w:t xml:space="preserve"> ל</w:t>
      </w:r>
      <w:hyperlink r:id="rId13" w:history="1">
        <w:r w:rsidRPr="00D34E8C">
          <w:rPr>
            <w:rtl/>
          </w:rPr>
          <w:t>חוק איסור לשון הרע</w:t>
        </w:r>
      </w:hyperlink>
      <w:r>
        <w:rPr>
          <w:rFonts w:ascii="David" w:hAnsi="David"/>
          <w:rtl/>
        </w:rPr>
        <w:t xml:space="preserve">, על מנת שתחול הגנת תום הלב, על הנתבע להוכיח התקיימותם של שני תנאים מצטברים - האחד, כי הפרסום נעשה בתום לב והשני, כי חל אחד המקרים המנויים בחלופות הסעיף (ר' </w:t>
      </w:r>
      <w:r>
        <w:rPr>
          <w:rFonts w:ascii="David" w:hAnsi="David"/>
          <w:b/>
          <w:bCs/>
          <w:rtl/>
        </w:rPr>
        <w:t xml:space="preserve">שנהר </w:t>
      </w:r>
      <w:r>
        <w:rPr>
          <w:rFonts w:ascii="David" w:hAnsi="David"/>
          <w:rtl/>
        </w:rPr>
        <w:t>לעיל</w:t>
      </w:r>
      <w:r>
        <w:rPr>
          <w:rFonts w:ascii="David" w:hAnsi="David"/>
          <w:b/>
          <w:bCs/>
          <w:rtl/>
        </w:rPr>
        <w:t xml:space="preserve"> </w:t>
      </w:r>
      <w:r>
        <w:rPr>
          <w:rFonts w:ascii="David" w:hAnsi="David"/>
          <w:rtl/>
        </w:rPr>
        <w:t>בעמ' 250).</w:t>
      </w:r>
    </w:p>
    <w:p w:rsidR="007D4A35" w:rsidRDefault="007D4A35" w:rsidP="00BC0242">
      <w:pPr>
        <w:pStyle w:val="ad"/>
        <w:numPr>
          <w:ilvl w:val="0"/>
          <w:numId w:val="1"/>
        </w:numPr>
        <w:spacing w:before="160" w:after="160" w:line="360" w:lineRule="auto"/>
        <w:ind w:left="510" w:hanging="567"/>
        <w:contextualSpacing w:val="0"/>
        <w:jc w:val="both"/>
        <w:rPr>
          <w:rFonts w:ascii="David" w:hAnsi="David"/>
        </w:rPr>
      </w:pPr>
      <w:r>
        <w:rPr>
          <w:rFonts w:ascii="David" w:hAnsi="David"/>
          <w:rtl/>
        </w:rPr>
        <w:t xml:space="preserve">הנתבע </w:t>
      </w:r>
      <w:r w:rsidR="00BC0242">
        <w:rPr>
          <w:rFonts w:ascii="David" w:hAnsi="David" w:hint="cs"/>
          <w:rtl/>
        </w:rPr>
        <w:t>3, מר כהן,</w:t>
      </w:r>
      <w:r>
        <w:rPr>
          <w:rFonts w:ascii="David" w:hAnsi="David"/>
          <w:rtl/>
        </w:rPr>
        <w:t xml:space="preserve"> טוען בסיכומיו לתחולת החזקות המפורטות </w:t>
      </w:r>
      <w:hyperlink r:id="rId14" w:history="1">
        <w:r w:rsidRPr="00D34E8C">
          <w:rPr>
            <w:rtl/>
          </w:rPr>
          <w:t>בסעיפים 15(2)</w:t>
        </w:r>
      </w:hyperlink>
      <w:r>
        <w:rPr>
          <w:rFonts w:ascii="David" w:hAnsi="David"/>
          <w:rtl/>
        </w:rPr>
        <w:t xml:space="preserve">, </w:t>
      </w:r>
      <w:hyperlink r:id="rId15" w:history="1">
        <w:r w:rsidRPr="00D34E8C">
          <w:rPr>
            <w:rtl/>
          </w:rPr>
          <w:t>15(3)</w:t>
        </w:r>
      </w:hyperlink>
      <w:r w:rsidR="00D34E8C">
        <w:rPr>
          <w:rFonts w:ascii="David" w:hAnsi="David" w:hint="cs"/>
          <w:rtl/>
        </w:rPr>
        <w:t>,</w:t>
      </w:r>
      <w:r>
        <w:rPr>
          <w:rFonts w:ascii="David" w:hAnsi="David"/>
          <w:rtl/>
        </w:rPr>
        <w:t xml:space="preserve"> </w:t>
      </w:r>
      <w:r w:rsidR="00D34E8C">
        <w:rPr>
          <w:rFonts w:ascii="David" w:hAnsi="David" w:hint="cs"/>
          <w:rtl/>
        </w:rPr>
        <w:t xml:space="preserve">15(4), 15(6) </w:t>
      </w:r>
      <w:r>
        <w:rPr>
          <w:rFonts w:ascii="David" w:hAnsi="David"/>
          <w:rtl/>
        </w:rPr>
        <w:t xml:space="preserve">ו- </w:t>
      </w:r>
      <w:hyperlink r:id="rId16" w:history="1">
        <w:r w:rsidRPr="00D34E8C">
          <w:rPr>
            <w:rtl/>
          </w:rPr>
          <w:t>15(1</w:t>
        </w:r>
        <w:r w:rsidR="00D34E8C">
          <w:rPr>
            <w:rFonts w:hint="cs"/>
            <w:rtl/>
          </w:rPr>
          <w:t>1</w:t>
        </w:r>
        <w:r w:rsidRPr="00D34E8C">
          <w:rPr>
            <w:rtl/>
          </w:rPr>
          <w:t>)</w:t>
        </w:r>
      </w:hyperlink>
      <w:r>
        <w:rPr>
          <w:rFonts w:ascii="David" w:hAnsi="David"/>
          <w:rtl/>
        </w:rPr>
        <w:t xml:space="preserve"> ל</w:t>
      </w:r>
      <w:hyperlink r:id="rId17" w:history="1">
        <w:r w:rsidRPr="00D34E8C">
          <w:rPr>
            <w:rtl/>
          </w:rPr>
          <w:t>חוק איסור לשון הרע</w:t>
        </w:r>
      </w:hyperlink>
      <w:r>
        <w:rPr>
          <w:rFonts w:ascii="David" w:hAnsi="David"/>
          <w:rtl/>
        </w:rPr>
        <w:t>.</w:t>
      </w:r>
    </w:p>
    <w:p w:rsidR="003A5A91" w:rsidRDefault="003A5A91"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rtl/>
        </w:rPr>
        <w:t xml:space="preserve">אלא, שלגבי </w:t>
      </w:r>
      <w:r w:rsidR="00334419">
        <w:rPr>
          <w:rFonts w:ascii="David" w:hAnsi="David" w:hint="cs"/>
          <w:rtl/>
        </w:rPr>
        <w:t>ה</w:t>
      </w:r>
      <w:r>
        <w:rPr>
          <w:rFonts w:ascii="David" w:hAnsi="David"/>
          <w:rtl/>
        </w:rPr>
        <w:t>נתבע</w:t>
      </w:r>
      <w:r w:rsidR="00334419">
        <w:rPr>
          <w:rFonts w:ascii="David" w:hAnsi="David" w:hint="cs"/>
          <w:rtl/>
        </w:rPr>
        <w:t xml:space="preserve"> 3</w:t>
      </w:r>
      <w:r>
        <w:rPr>
          <w:rFonts w:ascii="David" w:hAnsi="David"/>
          <w:rtl/>
        </w:rPr>
        <w:t xml:space="preserve">, אני סבור כי הפרסום נעשה </w:t>
      </w:r>
      <w:r>
        <w:rPr>
          <w:rFonts w:ascii="David" w:hAnsi="David"/>
          <w:b/>
          <w:bCs/>
          <w:rtl/>
        </w:rPr>
        <w:t>שלא בתום לב</w:t>
      </w:r>
      <w:r>
        <w:rPr>
          <w:rFonts w:ascii="David" w:hAnsi="David"/>
          <w:rtl/>
        </w:rPr>
        <w:t>, ואף מתקיימת חזקת חוסר תום הלב לגבי</w:t>
      </w:r>
      <w:r w:rsidR="00334419">
        <w:rPr>
          <w:rFonts w:ascii="David" w:hAnsi="David" w:hint="cs"/>
          <w:rtl/>
        </w:rPr>
        <w:t>ו</w:t>
      </w:r>
      <w:r w:rsidR="00EA742A">
        <w:rPr>
          <w:rFonts w:ascii="David" w:hAnsi="David" w:hint="cs"/>
          <w:rtl/>
        </w:rPr>
        <w:t>.</w:t>
      </w:r>
      <w:r>
        <w:rPr>
          <w:rFonts w:ascii="David" w:hAnsi="David"/>
          <w:rtl/>
        </w:rPr>
        <w:t xml:space="preserve"> </w:t>
      </w:r>
      <w:r w:rsidR="00EA742A">
        <w:rPr>
          <w:rFonts w:ascii="David" w:hAnsi="David" w:hint="cs"/>
          <w:rtl/>
        </w:rPr>
        <w:t xml:space="preserve">מכאן, </w:t>
      </w:r>
      <w:r>
        <w:rPr>
          <w:rFonts w:ascii="David" w:hAnsi="David"/>
          <w:rtl/>
        </w:rPr>
        <w:t xml:space="preserve">אין כלל צורך לבחון את </w:t>
      </w:r>
      <w:r w:rsidR="00EA742A">
        <w:rPr>
          <w:rFonts w:ascii="David" w:hAnsi="David" w:hint="cs"/>
          <w:rtl/>
        </w:rPr>
        <w:t>ה</w:t>
      </w:r>
      <w:r>
        <w:rPr>
          <w:rFonts w:ascii="David" w:hAnsi="David"/>
          <w:rtl/>
        </w:rPr>
        <w:t>חזקות</w:t>
      </w:r>
      <w:r w:rsidR="00334419">
        <w:rPr>
          <w:rFonts w:ascii="David" w:hAnsi="David" w:hint="cs"/>
          <w:rtl/>
        </w:rPr>
        <w:t xml:space="preserve"> הנטענות מכוח</w:t>
      </w:r>
      <w:r>
        <w:rPr>
          <w:rFonts w:ascii="David" w:hAnsi="David"/>
          <w:rtl/>
        </w:rPr>
        <w:t xml:space="preserve"> </w:t>
      </w:r>
      <w:hyperlink r:id="rId18" w:history="1">
        <w:r w:rsidRPr="00334419">
          <w:rPr>
            <w:rtl/>
          </w:rPr>
          <w:t>סעיף 15</w:t>
        </w:r>
      </w:hyperlink>
      <w:r>
        <w:rPr>
          <w:rFonts w:ascii="David" w:hAnsi="David"/>
          <w:rtl/>
        </w:rPr>
        <w:t xml:space="preserve">, </w:t>
      </w:r>
      <w:r w:rsidR="00EA742A">
        <w:rPr>
          <w:rFonts w:ascii="David" w:hAnsi="David" w:hint="cs"/>
          <w:rtl/>
        </w:rPr>
        <w:t xml:space="preserve">היות ואף אם מתקיימת חזקה כזו או אחרת, ואיני מכריע בכך, הרי כאשר הפרסום נעשה שלא בתום לב, לא קיימת הגנה. </w:t>
      </w:r>
      <w:r>
        <w:rPr>
          <w:rFonts w:ascii="David" w:hAnsi="David"/>
          <w:rtl/>
        </w:rPr>
        <w:t>ואפרט:</w:t>
      </w:r>
    </w:p>
    <w:p w:rsidR="003A5A91" w:rsidRDefault="003A5A91"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rtl/>
        </w:rPr>
        <w:t xml:space="preserve">ראשית, עצם סגנון הפרסומים </w:t>
      </w:r>
      <w:r w:rsidR="00EA742A">
        <w:rPr>
          <w:rFonts w:ascii="David" w:hAnsi="David" w:hint="cs"/>
          <w:rtl/>
        </w:rPr>
        <w:t xml:space="preserve">של מר כהן מלמד </w:t>
      </w:r>
      <w:r>
        <w:rPr>
          <w:rFonts w:ascii="David" w:hAnsi="David"/>
          <w:rtl/>
        </w:rPr>
        <w:t>על חוסר תום לב וזאת אף מבלי להידרש לחזקת</w:t>
      </w:r>
      <w:r w:rsidR="00EA742A">
        <w:rPr>
          <w:rFonts w:ascii="David" w:hAnsi="David" w:hint="cs"/>
          <w:rtl/>
        </w:rPr>
        <w:t xml:space="preserve"> סעיף 16 לחוק איסור לשון הרע</w:t>
      </w:r>
      <w:r>
        <w:rPr>
          <w:rFonts w:ascii="David" w:hAnsi="David"/>
          <w:rtl/>
        </w:rPr>
        <w:t>.</w:t>
      </w:r>
    </w:p>
    <w:p w:rsidR="003A5A91" w:rsidRDefault="003A5A91" w:rsidP="00C437EF">
      <w:pPr>
        <w:pStyle w:val="10"/>
        <w:spacing w:before="160" w:after="120" w:line="360" w:lineRule="auto"/>
        <w:ind w:left="510"/>
        <w:contextualSpacing w:val="0"/>
        <w:jc w:val="both"/>
        <w:rPr>
          <w:rFonts w:ascii="David" w:hAnsi="David"/>
        </w:rPr>
      </w:pPr>
      <w:r>
        <w:rPr>
          <w:rFonts w:ascii="David" w:hAnsi="David"/>
          <w:rtl/>
        </w:rPr>
        <w:t>הפסיקה קבעה כי ניתן לשלול את תום לב מ</w:t>
      </w:r>
      <w:r w:rsidR="00EA742A">
        <w:rPr>
          <w:rFonts w:ascii="David" w:hAnsi="David" w:hint="cs"/>
          <w:rtl/>
        </w:rPr>
        <w:t>ה</w:t>
      </w:r>
      <w:r>
        <w:rPr>
          <w:rFonts w:ascii="David" w:hAnsi="David"/>
          <w:rtl/>
        </w:rPr>
        <w:t>פרסם גם מעיון בפרסום עצמו ואופן ניסוחו, ר' שנהר, בספרו '</w:t>
      </w:r>
      <w:r>
        <w:rPr>
          <w:rFonts w:ascii="David" w:hAnsi="David"/>
          <w:b/>
          <w:bCs/>
          <w:rtl/>
        </w:rPr>
        <w:t>דיני לשון הרע</w:t>
      </w:r>
      <w:r>
        <w:rPr>
          <w:rFonts w:ascii="David" w:hAnsi="David"/>
          <w:rtl/>
        </w:rPr>
        <w:t xml:space="preserve">', בעמ' 264: </w:t>
      </w:r>
    </w:p>
    <w:p w:rsidR="003A5A91" w:rsidRDefault="003A5A91" w:rsidP="00C437EF">
      <w:pPr>
        <w:spacing w:before="160" w:after="120" w:line="360" w:lineRule="auto"/>
        <w:ind w:left="1134" w:right="567"/>
        <w:jc w:val="both"/>
        <w:rPr>
          <w:rFonts w:ascii="David" w:hAnsi="David"/>
          <w:b/>
          <w:bCs/>
        </w:rPr>
      </w:pPr>
      <w:r>
        <w:rPr>
          <w:rFonts w:ascii="David" w:hAnsi="David"/>
          <w:b/>
          <w:bCs/>
          <w:rtl/>
        </w:rPr>
        <w:t>"על תום לבו של המפרסם או על העדרו ניתן ללמוד גם מהפרסום עצמו.</w:t>
      </w:r>
    </w:p>
    <w:p w:rsidR="003A5A91" w:rsidRDefault="003A5A91" w:rsidP="00C437EF">
      <w:pPr>
        <w:spacing w:before="160" w:after="120" w:line="360" w:lineRule="auto"/>
        <w:ind w:left="1134" w:right="567"/>
        <w:jc w:val="both"/>
        <w:rPr>
          <w:rFonts w:ascii="David" w:hAnsi="David"/>
          <w:b/>
          <w:bCs/>
        </w:rPr>
      </w:pPr>
      <w:r>
        <w:rPr>
          <w:rFonts w:ascii="David" w:hAnsi="David"/>
          <w:b/>
          <w:bCs/>
          <w:u w:val="single"/>
          <w:rtl/>
        </w:rPr>
        <w:t>פרסום זהיר ומתון בלשונו, שאינו פוגע בנפגע מעבר לסביר על פי מטרת ההגנה הספציפית שבמסגרתה הוא נדרש, ילמד על תום לבו של המפרסם ואף עשוי להקים לו את החזקה כי עשה את הפרסום בתום לב</w:t>
      </w:r>
      <w:r>
        <w:rPr>
          <w:rFonts w:ascii="David" w:hAnsi="David"/>
          <w:b/>
          <w:bCs/>
          <w:rtl/>
        </w:rPr>
        <w:t>, אם כי גם פרסום בלשון מתונה עלול לחרוג מהסביר.</w:t>
      </w:r>
    </w:p>
    <w:p w:rsidR="00AB365A" w:rsidRDefault="003A5A91" w:rsidP="00C437EF">
      <w:pPr>
        <w:spacing w:before="160" w:after="120" w:line="360" w:lineRule="auto"/>
        <w:ind w:left="1134" w:right="567"/>
        <w:jc w:val="both"/>
        <w:rPr>
          <w:rFonts w:ascii="David" w:hAnsi="David"/>
          <w:b/>
          <w:bCs/>
          <w:rtl/>
        </w:rPr>
      </w:pPr>
      <w:r>
        <w:rPr>
          <w:rFonts w:ascii="David" w:hAnsi="David"/>
          <w:b/>
          <w:bCs/>
          <w:rtl/>
        </w:rPr>
        <w:t>מאידך גיסא, יצירת דרמטיזציה בפרסום באמצעות הכללה מודעת של פרטים לא מדויקים, או השמטה מכוונת של פרטים חשובים, עשויות להעיד על חוסר תום לבו של המפרסם.</w:t>
      </w:r>
    </w:p>
    <w:p w:rsidR="003A5A91" w:rsidRDefault="003A5A91" w:rsidP="00C437EF">
      <w:pPr>
        <w:spacing w:before="160" w:after="120" w:line="360" w:lineRule="auto"/>
        <w:ind w:left="1134" w:right="567"/>
        <w:jc w:val="both"/>
        <w:rPr>
          <w:rFonts w:ascii="David" w:hAnsi="David"/>
          <w:b/>
          <w:bCs/>
        </w:rPr>
      </w:pPr>
      <w:r>
        <w:rPr>
          <w:rFonts w:ascii="David" w:hAnsi="David"/>
          <w:b/>
          <w:bCs/>
          <w:u w:val="single"/>
          <w:rtl/>
        </w:rPr>
        <w:lastRenderedPageBreak/>
        <w:t>ניסוח בוטה ומעליב בצורה בלתי סבירה עשוי להעיד על העדר תום לבו של המפרסם ואף לגרום לכך שלא תעמוד לו החזקה שעשה את הפרסום בתום לב</w:t>
      </w:r>
      <w:r>
        <w:rPr>
          <w:rFonts w:ascii="David" w:hAnsi="David"/>
          <w:b/>
          <w:bCs/>
          <w:rtl/>
        </w:rPr>
        <w:t>..."</w:t>
      </w:r>
      <w:r>
        <w:rPr>
          <w:rFonts w:ascii="David" w:hAnsi="David"/>
          <w:rtl/>
        </w:rPr>
        <w:t xml:space="preserve"> (הדגשה שלי - ג.ה.).</w:t>
      </w:r>
      <w:r>
        <w:rPr>
          <w:rFonts w:ascii="David" w:hAnsi="David"/>
          <w:b/>
          <w:bCs/>
          <w:rtl/>
        </w:rPr>
        <w:t xml:space="preserve"> </w:t>
      </w:r>
    </w:p>
    <w:p w:rsidR="003A5A91" w:rsidRDefault="003A5A91" w:rsidP="00C437E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noProof w:val="0"/>
          <w:rtl/>
        </w:rPr>
        <w:t xml:space="preserve">במקרה שלפני פרסם הנתבע </w:t>
      </w:r>
      <w:r w:rsidR="00334419">
        <w:rPr>
          <w:rFonts w:ascii="Arial" w:hAnsi="Arial" w:hint="cs"/>
          <w:noProof w:val="0"/>
          <w:rtl/>
        </w:rPr>
        <w:t>3</w:t>
      </w:r>
      <w:r>
        <w:rPr>
          <w:rFonts w:ascii="Arial" w:hAnsi="Arial"/>
          <w:noProof w:val="0"/>
          <w:rtl/>
        </w:rPr>
        <w:t xml:space="preserve"> כלפי </w:t>
      </w:r>
      <w:r w:rsidR="00334419">
        <w:rPr>
          <w:rFonts w:ascii="Arial" w:hAnsi="Arial" w:hint="cs"/>
          <w:noProof w:val="0"/>
          <w:rtl/>
        </w:rPr>
        <w:t>מר רחמים</w:t>
      </w:r>
      <w:r>
        <w:rPr>
          <w:rFonts w:ascii="Arial" w:hAnsi="Arial"/>
          <w:noProof w:val="0"/>
          <w:rtl/>
        </w:rPr>
        <w:t>, בין היתר, את הדברים הבאים:</w:t>
      </w:r>
    </w:p>
    <w:p w:rsidR="003A5A91" w:rsidRDefault="003A5A91" w:rsidP="00C437EF">
      <w:pPr>
        <w:pStyle w:val="10"/>
        <w:spacing w:before="160" w:after="120" w:line="360" w:lineRule="auto"/>
        <w:ind w:left="1219" w:right="426"/>
        <w:contextualSpacing w:val="0"/>
        <w:jc w:val="both"/>
        <w:rPr>
          <w:rFonts w:ascii="David" w:hAnsi="David"/>
          <w:b/>
          <w:bCs/>
          <w:rtl/>
        </w:rPr>
      </w:pPr>
      <w:r>
        <w:rPr>
          <w:rFonts w:ascii="David" w:hAnsi="David"/>
          <w:b/>
          <w:bCs/>
          <w:rtl/>
        </w:rPr>
        <w:t>"</w:t>
      </w:r>
      <w:r w:rsidR="00334419">
        <w:rPr>
          <w:rFonts w:ascii="David" w:hAnsi="David" w:hint="cs"/>
          <w:b/>
          <w:bCs/>
          <w:rtl/>
        </w:rPr>
        <w:t>קיים עימה יחסי מין בניגוד לרצונה כדי לשלוט בה</w:t>
      </w:r>
      <w:r>
        <w:rPr>
          <w:rFonts w:ascii="David" w:hAnsi="David"/>
          <w:b/>
          <w:bCs/>
          <w:rtl/>
        </w:rPr>
        <w:t>"</w:t>
      </w:r>
      <w:r w:rsidR="00334419">
        <w:rPr>
          <w:rFonts w:ascii="David" w:hAnsi="David" w:hint="cs"/>
          <w:rtl/>
        </w:rPr>
        <w:t xml:space="preserve"> </w:t>
      </w:r>
      <w:r w:rsidR="00334419" w:rsidRPr="00334419">
        <w:rPr>
          <w:rFonts w:ascii="David" w:hAnsi="David" w:hint="cs"/>
          <w:rtl/>
        </w:rPr>
        <w:t>(פוסט מיום 24.12.20108).</w:t>
      </w:r>
    </w:p>
    <w:p w:rsidR="00334419" w:rsidRDefault="00334419" w:rsidP="00C437EF">
      <w:pPr>
        <w:pStyle w:val="ad"/>
        <w:numPr>
          <w:ilvl w:val="0"/>
          <w:numId w:val="1"/>
        </w:numPr>
        <w:spacing w:before="160" w:after="160" w:line="360" w:lineRule="auto"/>
        <w:ind w:left="510" w:hanging="567"/>
        <w:contextualSpacing w:val="0"/>
        <w:jc w:val="both"/>
        <w:rPr>
          <w:rFonts w:ascii="David" w:hAnsi="David"/>
        </w:rPr>
      </w:pPr>
      <w:r w:rsidRPr="006A4078">
        <w:rPr>
          <w:rFonts w:ascii="David" w:hAnsi="David" w:hint="cs"/>
          <w:rtl/>
        </w:rPr>
        <w:t>חשוב להדג</w:t>
      </w:r>
      <w:r w:rsidR="006A4078" w:rsidRPr="006A4078">
        <w:rPr>
          <w:rFonts w:ascii="David" w:hAnsi="David" w:hint="cs"/>
          <w:rtl/>
        </w:rPr>
        <w:t xml:space="preserve">יש בהקשר זה כי המילים "בניגוד לרצונה" הינם </w:t>
      </w:r>
      <w:r w:rsidR="00EA742A">
        <w:rPr>
          <w:rFonts w:ascii="David" w:hAnsi="David" w:hint="cs"/>
          <w:rtl/>
        </w:rPr>
        <w:t xml:space="preserve">פרסום </w:t>
      </w:r>
      <w:r w:rsidR="006A4078" w:rsidRPr="006A4078">
        <w:rPr>
          <w:rFonts w:ascii="David" w:hAnsi="David" w:hint="cs"/>
          <w:rtl/>
        </w:rPr>
        <w:t xml:space="preserve">של </w:t>
      </w:r>
      <w:r w:rsidR="00EA742A">
        <w:rPr>
          <w:rFonts w:ascii="David" w:hAnsi="David" w:hint="cs"/>
          <w:rtl/>
        </w:rPr>
        <w:t>מר כהן</w:t>
      </w:r>
      <w:r w:rsidR="006A4078" w:rsidRPr="006A4078">
        <w:rPr>
          <w:rFonts w:ascii="David" w:hAnsi="David" w:hint="cs"/>
          <w:rtl/>
        </w:rPr>
        <w:t>, ולא הוצגו בפרסומים כלשה</w:t>
      </w:r>
      <w:r w:rsidR="00F7506D">
        <w:rPr>
          <w:rFonts w:ascii="David" w:hAnsi="David" w:hint="cs"/>
          <w:rtl/>
        </w:rPr>
        <w:t>ם</w:t>
      </w:r>
      <w:r w:rsidR="006A4078" w:rsidRPr="006A4078">
        <w:rPr>
          <w:rFonts w:ascii="David" w:hAnsi="David" w:hint="cs"/>
          <w:rtl/>
        </w:rPr>
        <w:t xml:space="preserve"> של הנתבעים 1-2.</w:t>
      </w:r>
    </w:p>
    <w:p w:rsidR="00656064" w:rsidRDefault="00EA742A" w:rsidP="00C437EF">
      <w:pPr>
        <w:pStyle w:val="ad"/>
        <w:spacing w:before="160" w:after="160" w:line="360" w:lineRule="auto"/>
        <w:ind w:left="510"/>
        <w:contextualSpacing w:val="0"/>
        <w:jc w:val="both"/>
        <w:rPr>
          <w:rFonts w:ascii="David" w:hAnsi="David"/>
        </w:rPr>
      </w:pPr>
      <w:r>
        <w:rPr>
          <w:rFonts w:ascii="David" w:hAnsi="David" w:hint="cs"/>
          <w:rtl/>
        </w:rPr>
        <w:t xml:space="preserve">זאת ועוד, מר כהן </w:t>
      </w:r>
      <w:r w:rsidR="006A4078">
        <w:rPr>
          <w:rFonts w:ascii="David" w:hAnsi="David" w:hint="cs"/>
          <w:rtl/>
        </w:rPr>
        <w:t xml:space="preserve">לא הסתפק בפרסום </w:t>
      </w:r>
      <w:r>
        <w:rPr>
          <w:rFonts w:ascii="David" w:hAnsi="David" w:hint="cs"/>
          <w:rtl/>
        </w:rPr>
        <w:t>בודד</w:t>
      </w:r>
      <w:r w:rsidR="006A4078">
        <w:rPr>
          <w:rFonts w:ascii="David" w:hAnsi="David" w:hint="cs"/>
          <w:rtl/>
        </w:rPr>
        <w:t xml:space="preserve"> בענין קיום יחסי המין בניגוד לרצון הגב' שפיץ, אלא חזר שוב ושוב על פרסום זה, ר'</w:t>
      </w:r>
      <w:r>
        <w:rPr>
          <w:rFonts w:ascii="David" w:hAnsi="David" w:hint="cs"/>
          <w:rtl/>
        </w:rPr>
        <w:t>, למשל,</w:t>
      </w:r>
      <w:r w:rsidR="006A4078">
        <w:rPr>
          <w:rFonts w:ascii="David" w:hAnsi="David" w:hint="cs"/>
          <w:rtl/>
        </w:rPr>
        <w:t xml:space="preserve"> שני פוסטים נוספים מיום 25.12.2018, </w:t>
      </w:r>
      <w:r w:rsidR="00656064">
        <w:rPr>
          <w:rFonts w:ascii="David" w:hAnsi="David" w:hint="cs"/>
          <w:rtl/>
        </w:rPr>
        <w:t>פוסט מיום 22.12.2018, פוסט מיום 21.12.2018 ועוד.</w:t>
      </w:r>
    </w:p>
    <w:p w:rsidR="006A4078" w:rsidRPr="006A4078" w:rsidRDefault="00656064"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כלומר, הנתבע 3</w:t>
      </w:r>
      <w:r w:rsidR="00DB58D6">
        <w:rPr>
          <w:rFonts w:ascii="David" w:hAnsi="David" w:hint="cs"/>
          <w:rtl/>
        </w:rPr>
        <w:t>, מר כהן,</w:t>
      </w:r>
      <w:r>
        <w:rPr>
          <w:rFonts w:ascii="David" w:hAnsi="David" w:hint="cs"/>
          <w:rtl/>
        </w:rPr>
        <w:t xml:space="preserve"> </w:t>
      </w:r>
      <w:r w:rsidR="00EA742A">
        <w:rPr>
          <w:rFonts w:ascii="David" w:hAnsi="David" w:hint="cs"/>
          <w:rtl/>
        </w:rPr>
        <w:t>לא ה</w:t>
      </w:r>
      <w:r>
        <w:rPr>
          <w:rFonts w:ascii="David" w:hAnsi="David" w:hint="cs"/>
          <w:rtl/>
        </w:rPr>
        <w:t>מסתפק באמיר</w:t>
      </w:r>
      <w:r w:rsidR="00EA742A">
        <w:rPr>
          <w:rFonts w:ascii="David" w:hAnsi="David" w:hint="cs"/>
          <w:rtl/>
        </w:rPr>
        <w:t>ות</w:t>
      </w:r>
      <w:r>
        <w:rPr>
          <w:rFonts w:ascii="David" w:hAnsi="David" w:hint="cs"/>
          <w:rtl/>
        </w:rPr>
        <w:t xml:space="preserve"> </w:t>
      </w:r>
      <w:r w:rsidR="00EA742A">
        <w:rPr>
          <w:rFonts w:ascii="David" w:hAnsi="David" w:hint="cs"/>
          <w:rtl/>
        </w:rPr>
        <w:t xml:space="preserve">כי </w:t>
      </w:r>
      <w:r>
        <w:rPr>
          <w:rFonts w:ascii="David" w:hAnsi="David" w:hint="cs"/>
          <w:rtl/>
        </w:rPr>
        <w:t>מר רחמים</w:t>
      </w:r>
      <w:r w:rsidR="00EA742A">
        <w:rPr>
          <w:rFonts w:ascii="David" w:hAnsi="David" w:hint="cs"/>
          <w:rtl/>
        </w:rPr>
        <w:t xml:space="preserve"> התנהג באופן בלתי הולם עם הגב' שפיץ,</w:t>
      </w:r>
      <w:r>
        <w:rPr>
          <w:rFonts w:ascii="David" w:hAnsi="David" w:hint="cs"/>
          <w:rtl/>
        </w:rPr>
        <w:t xml:space="preserve"> אלא יצא ב- "מסע פרסום" </w:t>
      </w:r>
      <w:r w:rsidR="00EA742A">
        <w:rPr>
          <w:rFonts w:ascii="David" w:hAnsi="David" w:hint="cs"/>
          <w:rtl/>
        </w:rPr>
        <w:t xml:space="preserve">חריף </w:t>
      </w:r>
      <w:r>
        <w:rPr>
          <w:rFonts w:ascii="David" w:hAnsi="David" w:hint="cs"/>
          <w:rtl/>
        </w:rPr>
        <w:t xml:space="preserve">כנגד מר רחמים, </w:t>
      </w:r>
      <w:r w:rsidR="00EA742A">
        <w:rPr>
          <w:rFonts w:ascii="David" w:hAnsi="David" w:hint="cs"/>
          <w:rtl/>
        </w:rPr>
        <w:t xml:space="preserve">מסע פרסום </w:t>
      </w:r>
      <w:r>
        <w:rPr>
          <w:rFonts w:ascii="David" w:hAnsi="David" w:hint="cs"/>
          <w:rtl/>
        </w:rPr>
        <w:t>הכולל גם האשמת שווא</w:t>
      </w:r>
      <w:r w:rsidR="00EA742A">
        <w:rPr>
          <w:rFonts w:ascii="David" w:hAnsi="David" w:hint="cs"/>
          <w:rtl/>
        </w:rPr>
        <w:t>,</w:t>
      </w:r>
      <w:r>
        <w:rPr>
          <w:rFonts w:ascii="David" w:hAnsi="David" w:hint="cs"/>
          <w:rtl/>
        </w:rPr>
        <w:t xml:space="preserve"> כי מר רחמים התעלל בגב</w:t>
      </w:r>
      <w:r w:rsidR="00EA742A">
        <w:rPr>
          <w:rFonts w:ascii="David" w:hAnsi="David" w:hint="cs"/>
          <w:rtl/>
        </w:rPr>
        <w:t>' שפיץ וכפה עליה קיום יחסי מין.</w:t>
      </w:r>
    </w:p>
    <w:p w:rsidR="003A5A91" w:rsidRPr="00EA742A" w:rsidRDefault="003A5A91" w:rsidP="00C437EF">
      <w:pPr>
        <w:pStyle w:val="ad"/>
        <w:numPr>
          <w:ilvl w:val="0"/>
          <w:numId w:val="1"/>
        </w:numPr>
        <w:spacing w:before="160" w:after="160" w:line="360" w:lineRule="auto"/>
        <w:ind w:left="510" w:hanging="567"/>
        <w:contextualSpacing w:val="0"/>
        <w:jc w:val="both"/>
        <w:rPr>
          <w:rFonts w:ascii="Arial" w:hAnsi="Arial"/>
          <w:noProof w:val="0"/>
        </w:rPr>
      </w:pPr>
      <w:r w:rsidRPr="00EA742A">
        <w:rPr>
          <w:rFonts w:ascii="Arial" w:hAnsi="Arial"/>
          <w:noProof w:val="0"/>
          <w:rtl/>
        </w:rPr>
        <w:t>ברור למקרא הפרסומים הללו כי אין מדובר בפרסום זהיר המנוסח בלשון סבירה,</w:t>
      </w:r>
      <w:r w:rsidR="000E2EAF" w:rsidRPr="00EA742A">
        <w:rPr>
          <w:rFonts w:ascii="Arial" w:hAnsi="Arial" w:hint="cs"/>
          <w:noProof w:val="0"/>
          <w:rtl/>
        </w:rPr>
        <w:t xml:space="preserve"> </w:t>
      </w:r>
      <w:r w:rsidRPr="00EA742A">
        <w:rPr>
          <w:rFonts w:ascii="Arial" w:hAnsi="Arial"/>
          <w:noProof w:val="0"/>
          <w:rtl/>
        </w:rPr>
        <w:t xml:space="preserve">אלא בניסוח </w:t>
      </w:r>
      <w:r w:rsidR="00EA742A" w:rsidRPr="00EA742A">
        <w:rPr>
          <w:rFonts w:ascii="Arial" w:hAnsi="Arial" w:hint="cs"/>
          <w:noProof w:val="0"/>
          <w:rtl/>
        </w:rPr>
        <w:t xml:space="preserve">פרסום </w:t>
      </w:r>
      <w:r w:rsidRPr="00EA742A">
        <w:rPr>
          <w:rFonts w:ascii="Arial" w:hAnsi="Arial"/>
          <w:noProof w:val="0"/>
          <w:rtl/>
        </w:rPr>
        <w:t>בלשון בוטה שאין בה מידתיות</w:t>
      </w:r>
      <w:r w:rsidR="00EA742A" w:rsidRPr="00EA742A">
        <w:rPr>
          <w:rFonts w:ascii="Arial" w:hAnsi="Arial" w:hint="cs"/>
          <w:noProof w:val="0"/>
          <w:rtl/>
        </w:rPr>
        <w:t xml:space="preserve"> או רצון לחשיפת האמת,</w:t>
      </w:r>
      <w:r w:rsidR="00EA742A">
        <w:rPr>
          <w:rFonts w:ascii="Arial" w:hAnsi="Arial" w:hint="cs"/>
          <w:noProof w:val="0"/>
          <w:rtl/>
        </w:rPr>
        <w:t xml:space="preserve"> </w:t>
      </w:r>
      <w:r w:rsidRPr="00EA742A">
        <w:rPr>
          <w:rFonts w:ascii="Arial" w:hAnsi="Arial"/>
          <w:noProof w:val="0"/>
          <w:rtl/>
        </w:rPr>
        <w:t>אלא רצון לפגוע ב</w:t>
      </w:r>
      <w:r w:rsidR="00EA742A">
        <w:rPr>
          <w:rFonts w:ascii="Arial" w:hAnsi="Arial" w:hint="cs"/>
          <w:noProof w:val="0"/>
          <w:rtl/>
        </w:rPr>
        <w:t>מר רחמים</w:t>
      </w:r>
      <w:r w:rsidRPr="00EA742A">
        <w:rPr>
          <w:rFonts w:ascii="Arial" w:hAnsi="Arial"/>
          <w:noProof w:val="0"/>
          <w:rtl/>
        </w:rPr>
        <w:t>.</w:t>
      </w:r>
    </w:p>
    <w:p w:rsidR="003A5A91" w:rsidRDefault="003A5A9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זאת ועוד, לטעמי מתקיימים גם חלק מהתנאים המקימים חזקת </w:t>
      </w:r>
      <w:r>
        <w:rPr>
          <w:rFonts w:ascii="Arial" w:hAnsi="Arial"/>
          <w:b/>
          <w:bCs/>
          <w:noProof w:val="0"/>
          <w:rtl/>
        </w:rPr>
        <w:t>חוסר</w:t>
      </w:r>
      <w:r>
        <w:rPr>
          <w:rFonts w:ascii="Arial" w:hAnsi="Arial"/>
          <w:noProof w:val="0"/>
          <w:rtl/>
        </w:rPr>
        <w:t xml:space="preserve"> תום הלב בהתאם </w:t>
      </w:r>
      <w:hyperlink r:id="rId19" w:history="1">
        <w:r w:rsidRPr="000E2EAF">
          <w:rPr>
            <w:rtl/>
          </w:rPr>
          <w:t>לסעיף 16(ב)</w:t>
        </w:r>
      </w:hyperlink>
      <w:r>
        <w:rPr>
          <w:rFonts w:ascii="Arial" w:hAnsi="Arial"/>
          <w:noProof w:val="0"/>
          <w:rtl/>
        </w:rPr>
        <w:t xml:space="preserve"> ל</w:t>
      </w:r>
      <w:hyperlink r:id="rId20" w:history="1">
        <w:r w:rsidRPr="000E2EAF">
          <w:rPr>
            <w:rtl/>
          </w:rPr>
          <w:t>חוק איסור לשון הרע</w:t>
        </w:r>
      </w:hyperlink>
      <w:r w:rsidR="00B74970">
        <w:rPr>
          <w:rFonts w:hint="cs"/>
          <w:rtl/>
        </w:rPr>
        <w:t>, סעיף 16(ב)</w:t>
      </w:r>
      <w:r w:rsidR="00B74970">
        <w:rPr>
          <w:rFonts w:ascii="Arial" w:hAnsi="Arial" w:hint="cs"/>
          <w:noProof w:val="0"/>
          <w:rtl/>
        </w:rPr>
        <w:t xml:space="preserve"> </w:t>
      </w:r>
      <w:r>
        <w:rPr>
          <w:rFonts w:ascii="Arial" w:hAnsi="Arial"/>
          <w:noProof w:val="0"/>
          <w:rtl/>
        </w:rPr>
        <w:t>קובע:</w:t>
      </w:r>
    </w:p>
    <w:p w:rsidR="003A5A91" w:rsidRDefault="003A5A91" w:rsidP="00DB58D6">
      <w:pPr>
        <w:pStyle w:val="10"/>
        <w:ind w:left="1077" w:right="425"/>
        <w:contextualSpacing w:val="0"/>
        <w:jc w:val="both"/>
        <w:rPr>
          <w:rFonts w:ascii="Arial" w:hAnsi="Arial"/>
          <w:b/>
          <w:bCs/>
          <w:noProof w:val="0"/>
        </w:rPr>
      </w:pPr>
      <w:r>
        <w:rPr>
          <w:rFonts w:ascii="Arial" w:hAnsi="Arial"/>
          <w:b/>
          <w:bCs/>
          <w:noProof w:val="0"/>
          <w:rtl/>
        </w:rPr>
        <w:t>" 16(ב)  חזקה על הנאשם או הנתבע שעשה את הפרסום שלא בתום לב אם נתקיים בפרסום אחת מאלה:</w:t>
      </w:r>
    </w:p>
    <w:p w:rsidR="003A5A91" w:rsidRDefault="003A5A91" w:rsidP="00DB58D6">
      <w:pPr>
        <w:pStyle w:val="10"/>
        <w:ind w:left="1077" w:right="425"/>
        <w:contextualSpacing w:val="0"/>
        <w:jc w:val="both"/>
        <w:rPr>
          <w:rFonts w:ascii="Arial" w:hAnsi="Arial"/>
          <w:b/>
          <w:bCs/>
          <w:noProof w:val="0"/>
          <w:rtl/>
        </w:rPr>
      </w:pPr>
      <w:r>
        <w:rPr>
          <w:rFonts w:ascii="Arial" w:hAnsi="Arial"/>
          <w:b/>
          <w:bCs/>
          <w:noProof w:val="0"/>
          <w:rtl/>
        </w:rPr>
        <w:t>(1)   הדבר שפורסם לא היה אמת והוא לא האמין באמיתותו;</w:t>
      </w:r>
    </w:p>
    <w:p w:rsidR="003A5A91" w:rsidRDefault="003A5A91" w:rsidP="00DB58D6">
      <w:pPr>
        <w:pStyle w:val="10"/>
        <w:ind w:left="1077" w:right="425"/>
        <w:contextualSpacing w:val="0"/>
        <w:jc w:val="both"/>
        <w:rPr>
          <w:rFonts w:ascii="Arial" w:hAnsi="Arial"/>
          <w:b/>
          <w:bCs/>
          <w:noProof w:val="0"/>
          <w:rtl/>
        </w:rPr>
      </w:pPr>
      <w:r>
        <w:rPr>
          <w:rFonts w:ascii="Arial" w:hAnsi="Arial"/>
          <w:b/>
          <w:bCs/>
          <w:noProof w:val="0"/>
          <w:rtl/>
        </w:rPr>
        <w:t>(2)   הדבר שפורסם לא היה אמת והוא לא נקט לפני הפרסום אמצעים סבירים להיווכח אם אמת הוא אם לא;</w:t>
      </w:r>
    </w:p>
    <w:p w:rsidR="003A5A91" w:rsidRDefault="003A5A91" w:rsidP="00DB58D6">
      <w:pPr>
        <w:pStyle w:val="10"/>
        <w:ind w:left="1077" w:right="425"/>
        <w:contextualSpacing w:val="0"/>
        <w:jc w:val="both"/>
        <w:rPr>
          <w:rFonts w:ascii="Arial" w:hAnsi="Arial"/>
          <w:b/>
          <w:bCs/>
          <w:noProof w:val="0"/>
          <w:rtl/>
        </w:rPr>
      </w:pPr>
      <w:r>
        <w:rPr>
          <w:rFonts w:ascii="Arial" w:hAnsi="Arial"/>
          <w:b/>
          <w:bCs/>
          <w:noProof w:val="0"/>
          <w:rtl/>
        </w:rPr>
        <w:t>(3)   הוא נתכוון על ידי הפרסום לפגוע במידה גדולה משהיתה סבירה להגנת הערכים המוגנים על-ידי סעיף 15."</w:t>
      </w:r>
    </w:p>
    <w:p w:rsidR="003A5A91" w:rsidRDefault="003A5A91" w:rsidP="00C437E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noProof w:val="0"/>
          <w:rtl/>
        </w:rPr>
        <w:t xml:space="preserve">במקרה שלפני כאמור לעיל, קבעתי, כי הפרסומים </w:t>
      </w:r>
      <w:r w:rsidR="000E2EAF">
        <w:rPr>
          <w:rFonts w:ascii="Arial" w:hAnsi="Arial" w:hint="cs"/>
          <w:noProof w:val="0"/>
          <w:rtl/>
        </w:rPr>
        <w:t xml:space="preserve">על פיהם מר רחמים התעלל או כפה עצמו מינית על הגב' שפיץ </w:t>
      </w:r>
      <w:r>
        <w:rPr>
          <w:rFonts w:ascii="Arial" w:hAnsi="Arial"/>
          <w:noProof w:val="0"/>
          <w:rtl/>
        </w:rPr>
        <w:t xml:space="preserve">היו פרסומים שאינם אמת. </w:t>
      </w:r>
    </w:p>
    <w:p w:rsidR="000E2EAF" w:rsidRDefault="00B74970" w:rsidP="00C437EF">
      <w:pPr>
        <w:pStyle w:val="10"/>
        <w:spacing w:before="160" w:after="120" w:line="360" w:lineRule="auto"/>
        <w:ind w:left="510"/>
        <w:contextualSpacing w:val="0"/>
        <w:jc w:val="both"/>
        <w:rPr>
          <w:rFonts w:ascii="Arial" w:hAnsi="Arial"/>
          <w:noProof w:val="0"/>
          <w:rtl/>
        </w:rPr>
      </w:pPr>
      <w:r>
        <w:rPr>
          <w:rFonts w:ascii="Arial" w:hAnsi="Arial" w:hint="cs"/>
          <w:noProof w:val="0"/>
          <w:rtl/>
        </w:rPr>
        <w:t xml:space="preserve">מר כהן </w:t>
      </w:r>
      <w:r w:rsidR="000E2EAF">
        <w:rPr>
          <w:rFonts w:ascii="Arial" w:hAnsi="Arial" w:hint="cs"/>
          <w:noProof w:val="0"/>
          <w:rtl/>
        </w:rPr>
        <w:t xml:space="preserve">טוען </w:t>
      </w:r>
      <w:r w:rsidR="003A5A91">
        <w:rPr>
          <w:rFonts w:ascii="Arial" w:hAnsi="Arial"/>
          <w:noProof w:val="0"/>
          <w:rtl/>
        </w:rPr>
        <w:t>כי האמי</w:t>
      </w:r>
      <w:r w:rsidR="000E2EAF">
        <w:rPr>
          <w:rFonts w:ascii="Arial" w:hAnsi="Arial" w:hint="cs"/>
          <w:noProof w:val="0"/>
          <w:rtl/>
        </w:rPr>
        <w:t>ן</w:t>
      </w:r>
      <w:r w:rsidR="003A5A91">
        <w:rPr>
          <w:rFonts w:ascii="Arial" w:hAnsi="Arial"/>
          <w:noProof w:val="0"/>
          <w:rtl/>
        </w:rPr>
        <w:t xml:space="preserve"> באמיתות פרסום זה.</w:t>
      </w:r>
      <w:r w:rsidR="000E2EAF">
        <w:rPr>
          <w:rFonts w:ascii="Arial" w:hAnsi="Arial" w:hint="cs"/>
          <w:noProof w:val="0"/>
          <w:rtl/>
        </w:rPr>
        <w:t xml:space="preserve"> לא שוכנעתי מעדותו של </w:t>
      </w:r>
      <w:r>
        <w:rPr>
          <w:rFonts w:ascii="Arial" w:hAnsi="Arial" w:hint="cs"/>
          <w:noProof w:val="0"/>
          <w:rtl/>
        </w:rPr>
        <w:t xml:space="preserve">מר כהן </w:t>
      </w:r>
      <w:r w:rsidR="000E2EAF">
        <w:rPr>
          <w:rFonts w:ascii="Arial" w:hAnsi="Arial" w:hint="cs"/>
          <w:noProof w:val="0"/>
          <w:rtl/>
        </w:rPr>
        <w:t>כי אלו הם פני הדברים, ואבאר:</w:t>
      </w:r>
    </w:p>
    <w:p w:rsidR="000E2EAF" w:rsidRDefault="000E2EAF" w:rsidP="00BD62C0">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 xml:space="preserve">אין מחלוקת כי </w:t>
      </w:r>
      <w:r w:rsidR="00B74970">
        <w:rPr>
          <w:rFonts w:ascii="Arial" w:hAnsi="Arial" w:hint="cs"/>
          <w:noProof w:val="0"/>
          <w:rtl/>
        </w:rPr>
        <w:t xml:space="preserve">מר כהן </w:t>
      </w:r>
      <w:r>
        <w:rPr>
          <w:rFonts w:ascii="Arial" w:hAnsi="Arial" w:hint="cs"/>
          <w:noProof w:val="0"/>
          <w:rtl/>
        </w:rPr>
        <w:t xml:space="preserve">אשר לווה כספים ממר רחמים נקלע למחלוקת כספית עמוקה עם מר רחמים, עד למצב בו מר רחמים הגיש תביעה </w:t>
      </w:r>
      <w:r w:rsidR="00B74970">
        <w:rPr>
          <w:rFonts w:ascii="Arial" w:hAnsi="Arial" w:hint="cs"/>
          <w:noProof w:val="0"/>
          <w:rtl/>
        </w:rPr>
        <w:t xml:space="preserve">כספית </w:t>
      </w:r>
      <w:r>
        <w:rPr>
          <w:rFonts w:ascii="Arial" w:hAnsi="Arial" w:hint="cs"/>
          <w:noProof w:val="0"/>
          <w:rtl/>
        </w:rPr>
        <w:t xml:space="preserve">כנגד </w:t>
      </w:r>
      <w:r w:rsidR="00B74970">
        <w:rPr>
          <w:rFonts w:ascii="Arial" w:hAnsi="Arial" w:hint="cs"/>
          <w:noProof w:val="0"/>
          <w:rtl/>
        </w:rPr>
        <w:t>מר כהן</w:t>
      </w:r>
      <w:r>
        <w:rPr>
          <w:rFonts w:ascii="Arial" w:hAnsi="Arial" w:hint="cs"/>
          <w:noProof w:val="0"/>
          <w:rtl/>
        </w:rPr>
        <w:t xml:space="preserve">. </w:t>
      </w:r>
      <w:r w:rsidR="00DB58D6">
        <w:rPr>
          <w:rFonts w:ascii="Arial" w:hAnsi="Arial" w:hint="cs"/>
          <w:noProof w:val="0"/>
          <w:rtl/>
        </w:rPr>
        <w:t>בנסיבות אלו, אילו נציב על ציר הזמן</w:t>
      </w:r>
      <w:r w:rsidR="00BD62C0">
        <w:rPr>
          <w:rFonts w:ascii="Arial" w:hAnsi="Arial" w:hint="cs"/>
          <w:noProof w:val="0"/>
          <w:rtl/>
        </w:rPr>
        <w:t xml:space="preserve"> </w:t>
      </w:r>
      <w:r w:rsidR="00DB58D6">
        <w:rPr>
          <w:rFonts w:ascii="Arial" w:hAnsi="Arial" w:hint="cs"/>
          <w:noProof w:val="0"/>
          <w:rtl/>
        </w:rPr>
        <w:t>את המחלוקת בין</w:t>
      </w:r>
      <w:r w:rsidR="00BD62C0">
        <w:rPr>
          <w:rFonts w:ascii="Arial" w:hAnsi="Arial" w:hint="cs"/>
          <w:noProof w:val="0"/>
          <w:rtl/>
        </w:rPr>
        <w:t xml:space="preserve"> </w:t>
      </w:r>
      <w:r w:rsidR="00DB58D6">
        <w:rPr>
          <w:rFonts w:ascii="Arial" w:hAnsi="Arial" w:hint="cs"/>
          <w:noProof w:val="0"/>
          <w:rtl/>
        </w:rPr>
        <w:t xml:space="preserve">מר רחמים למר כהן </w:t>
      </w:r>
      <w:r w:rsidR="00BD62C0">
        <w:rPr>
          <w:rFonts w:ascii="Arial" w:hAnsi="Arial" w:hint="cs"/>
          <w:noProof w:val="0"/>
          <w:rtl/>
        </w:rPr>
        <w:t>ואת</w:t>
      </w:r>
      <w:r w:rsidR="00DB58D6">
        <w:rPr>
          <w:rFonts w:ascii="Arial" w:hAnsi="Arial" w:hint="cs"/>
          <w:noProof w:val="0"/>
          <w:rtl/>
        </w:rPr>
        <w:t xml:space="preserve"> עמדתו של מר כהן </w:t>
      </w:r>
      <w:r w:rsidR="00BD62C0">
        <w:rPr>
          <w:rFonts w:ascii="Arial" w:hAnsi="Arial" w:hint="cs"/>
          <w:noProof w:val="0"/>
          <w:rtl/>
        </w:rPr>
        <w:t xml:space="preserve">ביחס למעשיו של </w:t>
      </w:r>
      <w:r w:rsidR="00DB58D6">
        <w:rPr>
          <w:rFonts w:ascii="Arial" w:hAnsi="Arial" w:hint="cs"/>
          <w:noProof w:val="0"/>
          <w:rtl/>
        </w:rPr>
        <w:t xml:space="preserve">מר רחמים, </w:t>
      </w:r>
      <w:r>
        <w:rPr>
          <w:rFonts w:ascii="Arial" w:hAnsi="Arial" w:hint="cs"/>
          <w:noProof w:val="0"/>
          <w:rtl/>
        </w:rPr>
        <w:t xml:space="preserve">ניתן לראות </w:t>
      </w:r>
      <w:r w:rsidR="00BD62C0">
        <w:rPr>
          <w:rFonts w:ascii="Arial" w:hAnsi="Arial" w:hint="cs"/>
          <w:noProof w:val="0"/>
          <w:rtl/>
        </w:rPr>
        <w:t xml:space="preserve">בנקל, </w:t>
      </w:r>
      <w:r>
        <w:rPr>
          <w:rFonts w:ascii="Arial" w:hAnsi="Arial" w:hint="cs"/>
          <w:noProof w:val="0"/>
          <w:rtl/>
        </w:rPr>
        <w:t xml:space="preserve">כי </w:t>
      </w:r>
      <w:r w:rsidR="00B74970">
        <w:rPr>
          <w:rFonts w:ascii="Arial" w:hAnsi="Arial" w:hint="cs"/>
          <w:noProof w:val="0"/>
          <w:rtl/>
        </w:rPr>
        <w:t xml:space="preserve">מר כהן </w:t>
      </w:r>
      <w:r>
        <w:rPr>
          <w:rFonts w:ascii="Arial" w:hAnsi="Arial" w:hint="cs"/>
          <w:noProof w:val="0"/>
          <w:rtl/>
        </w:rPr>
        <w:t>משנה את עמדתו ביחס למערכת היחסים בין מר רחמים לגב' שפיץ בהתאם ל</w:t>
      </w:r>
      <w:r w:rsidR="00BD62C0">
        <w:rPr>
          <w:rFonts w:ascii="Arial" w:hAnsi="Arial" w:hint="cs"/>
          <w:noProof w:val="0"/>
          <w:rtl/>
        </w:rPr>
        <w:t>עומק המחלוקת</w:t>
      </w:r>
      <w:r>
        <w:rPr>
          <w:rFonts w:ascii="Arial" w:hAnsi="Arial" w:hint="cs"/>
          <w:noProof w:val="0"/>
          <w:rtl/>
        </w:rPr>
        <w:t xml:space="preserve"> בינו לבין מר רחמים.</w:t>
      </w:r>
    </w:p>
    <w:p w:rsidR="000E2EAF" w:rsidRDefault="000E2EAF" w:rsidP="00BD62C0">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כך, כל עוד מערכת היחסים של </w:t>
      </w:r>
      <w:r w:rsidR="00B74970">
        <w:rPr>
          <w:rFonts w:ascii="Arial" w:hAnsi="Arial" w:hint="cs"/>
          <w:noProof w:val="0"/>
          <w:rtl/>
        </w:rPr>
        <w:t xml:space="preserve">מר כהן </w:t>
      </w:r>
      <w:r>
        <w:rPr>
          <w:rFonts w:ascii="Arial" w:hAnsi="Arial" w:hint="cs"/>
          <w:noProof w:val="0"/>
          <w:rtl/>
        </w:rPr>
        <w:t>עם מר רחמים הייתה תקינה, ו</w:t>
      </w:r>
      <w:r w:rsidR="00432414">
        <w:rPr>
          <w:rFonts w:ascii="Arial" w:hAnsi="Arial" w:hint="cs"/>
          <w:noProof w:val="0"/>
          <w:rtl/>
        </w:rPr>
        <w:t>מר רחמים לא דרש את החזר ההלוואה, לא הייתה ל</w:t>
      </w:r>
      <w:r w:rsidR="00B74970">
        <w:rPr>
          <w:rFonts w:ascii="Arial" w:hAnsi="Arial" w:hint="cs"/>
          <w:noProof w:val="0"/>
          <w:rtl/>
        </w:rPr>
        <w:t>מר כהן</w:t>
      </w:r>
      <w:r w:rsidR="00432414">
        <w:rPr>
          <w:rFonts w:ascii="Arial" w:hAnsi="Arial" w:hint="cs"/>
          <w:noProof w:val="0"/>
          <w:rtl/>
        </w:rPr>
        <w:t xml:space="preserve"> </w:t>
      </w:r>
      <w:r w:rsidR="00B74970">
        <w:rPr>
          <w:rFonts w:ascii="Arial" w:hAnsi="Arial" w:hint="cs"/>
          <w:noProof w:val="0"/>
          <w:rtl/>
        </w:rPr>
        <w:t xml:space="preserve">כל </w:t>
      </w:r>
      <w:r w:rsidR="00432414">
        <w:rPr>
          <w:rFonts w:ascii="Arial" w:hAnsi="Arial" w:hint="cs"/>
          <w:noProof w:val="0"/>
          <w:rtl/>
        </w:rPr>
        <w:t xml:space="preserve">בעיה עם מערכת היחסים בין מר רחמים לגב' שפיץ. יתרה מזו, לא רק שלא הייתה לו בעיה עם מערכת יחסים זו, אלא שהוא נתן למר רחמים </w:t>
      </w:r>
      <w:r w:rsidR="00B74970">
        <w:rPr>
          <w:rFonts w:ascii="Arial" w:hAnsi="Arial" w:hint="cs"/>
          <w:noProof w:val="0"/>
          <w:rtl/>
        </w:rPr>
        <w:t xml:space="preserve">שפע של </w:t>
      </w:r>
      <w:r w:rsidR="00432414">
        <w:rPr>
          <w:rFonts w:ascii="Arial" w:hAnsi="Arial" w:hint="cs"/>
          <w:noProof w:val="0"/>
          <w:rtl/>
        </w:rPr>
        <w:t>עצות</w:t>
      </w:r>
      <w:r w:rsidR="00B74970">
        <w:rPr>
          <w:rFonts w:ascii="Arial" w:hAnsi="Arial" w:hint="cs"/>
          <w:noProof w:val="0"/>
          <w:rtl/>
        </w:rPr>
        <w:t xml:space="preserve"> בעניין היחסים האישיים והכלכליים בין מר רחמים</w:t>
      </w:r>
      <w:r w:rsidR="00432414">
        <w:rPr>
          <w:rFonts w:ascii="Arial" w:hAnsi="Arial" w:hint="cs"/>
          <w:noProof w:val="0"/>
          <w:rtl/>
        </w:rPr>
        <w:t xml:space="preserve"> </w:t>
      </w:r>
      <w:r w:rsidR="00B74970">
        <w:rPr>
          <w:rFonts w:ascii="Arial" w:hAnsi="Arial" w:hint="cs"/>
          <w:noProof w:val="0"/>
          <w:rtl/>
        </w:rPr>
        <w:t>ל</w:t>
      </w:r>
      <w:r w:rsidR="00432414">
        <w:rPr>
          <w:rFonts w:ascii="Arial" w:hAnsi="Arial" w:hint="cs"/>
          <w:noProof w:val="0"/>
          <w:rtl/>
        </w:rPr>
        <w:t>גב' שפיץ, וזאת כפי שניתן ללמוד מה</w:t>
      </w:r>
      <w:r w:rsidR="00BD62C0">
        <w:rPr>
          <w:rFonts w:ascii="Arial" w:hAnsi="Arial" w:hint="cs"/>
          <w:noProof w:val="0"/>
          <w:rtl/>
        </w:rPr>
        <w:t>ה</w:t>
      </w:r>
      <w:r w:rsidR="00432414">
        <w:rPr>
          <w:rFonts w:ascii="Arial" w:hAnsi="Arial" w:hint="cs"/>
          <w:noProof w:val="0"/>
          <w:rtl/>
        </w:rPr>
        <w:t>תכתב</w:t>
      </w:r>
      <w:r w:rsidR="00BD62C0">
        <w:rPr>
          <w:rFonts w:ascii="Arial" w:hAnsi="Arial" w:hint="cs"/>
          <w:noProof w:val="0"/>
          <w:rtl/>
        </w:rPr>
        <w:t>ו</w:t>
      </w:r>
      <w:r w:rsidR="00432414">
        <w:rPr>
          <w:rFonts w:ascii="Arial" w:hAnsi="Arial" w:hint="cs"/>
          <w:noProof w:val="0"/>
          <w:rtl/>
        </w:rPr>
        <w:t>ת שהגיש מר כהן עצמו.</w:t>
      </w:r>
    </w:p>
    <w:p w:rsidR="00B74970" w:rsidRDefault="00432414" w:rsidP="00BD62C0">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רק </w:t>
      </w:r>
      <w:r w:rsidR="00EB147A">
        <w:rPr>
          <w:rFonts w:ascii="Arial" w:hAnsi="Arial" w:hint="cs"/>
          <w:noProof w:val="0"/>
          <w:rtl/>
        </w:rPr>
        <w:t xml:space="preserve">לאחר שיחסיו עם מר רחמים עלו על שרטון, נזכר </w:t>
      </w:r>
      <w:r w:rsidR="00B74970">
        <w:rPr>
          <w:rFonts w:ascii="Arial" w:hAnsi="Arial" w:hint="cs"/>
          <w:noProof w:val="0"/>
          <w:rtl/>
        </w:rPr>
        <w:t xml:space="preserve">לפתע </w:t>
      </w:r>
      <w:r w:rsidR="00EB147A">
        <w:rPr>
          <w:rFonts w:ascii="Arial" w:hAnsi="Arial" w:hint="cs"/>
          <w:noProof w:val="0"/>
          <w:rtl/>
        </w:rPr>
        <w:t>מר כהן, הנתבע 3, ב-"פשעים" של מר רחמים כלפי הגב' שפיץ</w:t>
      </w:r>
      <w:r w:rsidR="00B74970">
        <w:rPr>
          <w:rFonts w:ascii="Arial" w:hAnsi="Arial" w:hint="cs"/>
          <w:noProof w:val="0"/>
          <w:rtl/>
        </w:rPr>
        <w:t>,</w:t>
      </w:r>
      <w:r w:rsidR="00EB147A">
        <w:rPr>
          <w:rFonts w:ascii="Arial" w:hAnsi="Arial" w:hint="cs"/>
          <w:noProof w:val="0"/>
          <w:rtl/>
        </w:rPr>
        <w:t xml:space="preserve"> כמו </w:t>
      </w:r>
      <w:r w:rsidR="00B74970">
        <w:rPr>
          <w:rFonts w:ascii="Arial" w:hAnsi="Arial" w:hint="cs"/>
          <w:noProof w:val="0"/>
          <w:rtl/>
        </w:rPr>
        <w:t xml:space="preserve">שמר כהן נזכר </w:t>
      </w:r>
      <w:r w:rsidR="00EB147A">
        <w:rPr>
          <w:rFonts w:ascii="Arial" w:hAnsi="Arial" w:hint="cs"/>
          <w:noProof w:val="0"/>
          <w:rtl/>
        </w:rPr>
        <w:t xml:space="preserve">גם ב-'פשעיו' של מר רחמים כלפי מדינת ישראל. </w:t>
      </w:r>
    </w:p>
    <w:p w:rsidR="00EB147A" w:rsidRDefault="00EB147A"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שינוי הדעה</w:t>
      </w:r>
      <w:r w:rsidR="00B74970">
        <w:rPr>
          <w:rFonts w:ascii="Arial" w:hAnsi="Arial" w:hint="cs"/>
          <w:noProof w:val="0"/>
          <w:rtl/>
        </w:rPr>
        <w:t xml:space="preserve"> של מר כהן</w:t>
      </w:r>
      <w:r>
        <w:rPr>
          <w:rFonts w:ascii="Arial" w:hAnsi="Arial" w:hint="cs"/>
          <w:noProof w:val="0"/>
          <w:rtl/>
        </w:rPr>
        <w:t xml:space="preserve">, והאיומים של מר כהן </w:t>
      </w:r>
      <w:r w:rsidR="00B74970">
        <w:rPr>
          <w:rFonts w:ascii="Arial" w:hAnsi="Arial" w:hint="cs"/>
          <w:noProof w:val="0"/>
          <w:rtl/>
        </w:rPr>
        <w:t xml:space="preserve">על מר רחמים, </w:t>
      </w:r>
      <w:r>
        <w:rPr>
          <w:rFonts w:ascii="Arial" w:hAnsi="Arial" w:hint="cs"/>
          <w:noProof w:val="0"/>
          <w:rtl/>
        </w:rPr>
        <w:t>מתועדים בצורה ברורה בהתכתבות בין מר רחמים ל</w:t>
      </w:r>
      <w:r w:rsidR="00B74970">
        <w:rPr>
          <w:rFonts w:ascii="Arial" w:hAnsi="Arial" w:hint="cs"/>
          <w:noProof w:val="0"/>
          <w:rtl/>
        </w:rPr>
        <w:t>מר כהן</w:t>
      </w:r>
      <w:r>
        <w:rPr>
          <w:rFonts w:ascii="Arial" w:hAnsi="Arial" w:hint="cs"/>
          <w:noProof w:val="0"/>
          <w:rtl/>
        </w:rPr>
        <w:t xml:space="preserve">. </w:t>
      </w:r>
    </w:p>
    <w:p w:rsidR="00EB147A" w:rsidRDefault="00EB147A"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במסגרת ההתכתבות מר רחמים מבקש מ</w:t>
      </w:r>
      <w:r w:rsidR="00B74970">
        <w:rPr>
          <w:rFonts w:ascii="Arial" w:hAnsi="Arial" w:hint="cs"/>
          <w:noProof w:val="0"/>
          <w:rtl/>
        </w:rPr>
        <w:t xml:space="preserve">מר כהן </w:t>
      </w:r>
      <w:r>
        <w:rPr>
          <w:rFonts w:ascii="Arial" w:hAnsi="Arial" w:hint="cs"/>
          <w:noProof w:val="0"/>
          <w:rtl/>
        </w:rPr>
        <w:t>בטוחה ל</w:t>
      </w:r>
      <w:r w:rsidR="00B74970">
        <w:rPr>
          <w:rFonts w:ascii="Arial" w:hAnsi="Arial" w:hint="cs"/>
          <w:noProof w:val="0"/>
          <w:rtl/>
        </w:rPr>
        <w:t>החזר ה</w:t>
      </w:r>
      <w:r>
        <w:rPr>
          <w:rFonts w:ascii="Arial" w:hAnsi="Arial" w:hint="cs"/>
          <w:noProof w:val="0"/>
          <w:rtl/>
        </w:rPr>
        <w:t>כסף שזה הילווה לו, ו</w:t>
      </w:r>
      <w:r w:rsidR="00B74970">
        <w:rPr>
          <w:rFonts w:ascii="Arial" w:hAnsi="Arial" w:hint="cs"/>
          <w:noProof w:val="0"/>
          <w:rtl/>
        </w:rPr>
        <w:t>מר כהן</w:t>
      </w:r>
      <w:r>
        <w:rPr>
          <w:rFonts w:ascii="Arial" w:hAnsi="Arial" w:hint="cs"/>
          <w:noProof w:val="0"/>
          <w:rtl/>
        </w:rPr>
        <w:t xml:space="preserve"> משיב ל</w:t>
      </w:r>
      <w:r w:rsidR="00B74970">
        <w:rPr>
          <w:rFonts w:ascii="Arial" w:hAnsi="Arial" w:hint="cs"/>
          <w:noProof w:val="0"/>
          <w:rtl/>
        </w:rPr>
        <w:t>מר רחמים</w:t>
      </w:r>
      <w:r w:rsidR="00D76621">
        <w:rPr>
          <w:rFonts w:ascii="Arial" w:hAnsi="Arial" w:hint="cs"/>
          <w:noProof w:val="0"/>
          <w:rtl/>
        </w:rPr>
        <w:t xml:space="preserve">, בין היתר במילים הללו: </w:t>
      </w:r>
      <w:r w:rsidR="00D76621" w:rsidRPr="00CB2416">
        <w:rPr>
          <w:rFonts w:ascii="Arial" w:hAnsi="Arial" w:hint="cs"/>
          <w:b/>
          <w:bCs/>
          <w:noProof w:val="0"/>
          <w:rtl/>
        </w:rPr>
        <w:t>"בחרת מלחמה תקבל מלחמה"</w:t>
      </w:r>
      <w:r w:rsidR="00D76621">
        <w:rPr>
          <w:rFonts w:ascii="Arial" w:hAnsi="Arial" w:hint="cs"/>
          <w:noProof w:val="0"/>
          <w:rtl/>
        </w:rPr>
        <w:t xml:space="preserve">  וכן </w:t>
      </w:r>
      <w:r w:rsidR="00D76621" w:rsidRPr="00CB2416">
        <w:rPr>
          <w:rFonts w:ascii="Arial" w:hAnsi="Arial" w:hint="cs"/>
          <w:b/>
          <w:bCs/>
          <w:noProof w:val="0"/>
          <w:rtl/>
        </w:rPr>
        <w:t>"יש לי עוד המון דברים עליך שאינך מודע להם...</w:t>
      </w:r>
      <w:r w:rsidR="00F7506D">
        <w:rPr>
          <w:rFonts w:ascii="Arial" w:hAnsi="Arial" w:hint="cs"/>
          <w:b/>
          <w:bCs/>
          <w:noProof w:val="0"/>
          <w:rtl/>
        </w:rPr>
        <w:t xml:space="preserve"> </w:t>
      </w:r>
      <w:r w:rsidR="00D76621" w:rsidRPr="00CB2416">
        <w:rPr>
          <w:rFonts w:ascii="Arial" w:hAnsi="Arial" w:hint="cs"/>
          <w:b/>
          <w:bCs/>
          <w:noProof w:val="0"/>
          <w:rtl/>
        </w:rPr>
        <w:t>הכל יפורסם החוצה"</w:t>
      </w:r>
      <w:r w:rsidR="00591C4A">
        <w:rPr>
          <w:rFonts w:ascii="Arial" w:hAnsi="Arial" w:hint="cs"/>
          <w:noProof w:val="0"/>
          <w:rtl/>
        </w:rPr>
        <w:t xml:space="preserve">, כאשר בהודעות מאוחרות יותר ממשיך ומאיים </w:t>
      </w:r>
      <w:r w:rsidR="00B74970">
        <w:rPr>
          <w:rFonts w:ascii="Arial" w:hAnsi="Arial" w:hint="cs"/>
          <w:noProof w:val="0"/>
          <w:rtl/>
        </w:rPr>
        <w:t xml:space="preserve">מר כהן </w:t>
      </w:r>
      <w:r w:rsidR="00591C4A">
        <w:rPr>
          <w:rFonts w:ascii="Arial" w:hAnsi="Arial" w:hint="cs"/>
          <w:noProof w:val="0"/>
          <w:rtl/>
        </w:rPr>
        <w:t>על מר רחמים</w:t>
      </w:r>
      <w:r w:rsidR="00B74970">
        <w:rPr>
          <w:rFonts w:ascii="Arial" w:hAnsi="Arial" w:hint="cs"/>
          <w:noProof w:val="0"/>
          <w:rtl/>
        </w:rPr>
        <w:t>, בין היתר,</w:t>
      </w:r>
      <w:r w:rsidR="00591C4A">
        <w:rPr>
          <w:rFonts w:ascii="Arial" w:hAnsi="Arial" w:hint="cs"/>
          <w:noProof w:val="0"/>
          <w:rtl/>
        </w:rPr>
        <w:t xml:space="preserve"> בפניה לשלטונות המס ובמאסרו של מר רחמים.</w:t>
      </w:r>
    </w:p>
    <w:p w:rsidR="00432414" w:rsidRDefault="00591C4A"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זאת ועוד, </w:t>
      </w:r>
      <w:r w:rsidR="00EB147A">
        <w:rPr>
          <w:rFonts w:ascii="Arial" w:hAnsi="Arial" w:hint="cs"/>
          <w:noProof w:val="0"/>
          <w:rtl/>
        </w:rPr>
        <w:t xml:space="preserve">בשלב זה, </w:t>
      </w:r>
      <w:r w:rsidR="00B74970">
        <w:rPr>
          <w:rFonts w:ascii="Arial" w:hAnsi="Arial" w:hint="cs"/>
          <w:noProof w:val="0"/>
          <w:rtl/>
        </w:rPr>
        <w:t xml:space="preserve">מר כהן </w:t>
      </w:r>
      <w:r>
        <w:rPr>
          <w:rFonts w:ascii="Arial" w:hAnsi="Arial" w:hint="cs"/>
          <w:noProof w:val="0"/>
          <w:rtl/>
        </w:rPr>
        <w:t xml:space="preserve">כלל </w:t>
      </w:r>
      <w:r w:rsidR="00EB147A">
        <w:rPr>
          <w:rFonts w:ascii="Arial" w:hAnsi="Arial" w:hint="cs"/>
          <w:noProof w:val="0"/>
          <w:rtl/>
        </w:rPr>
        <w:t>לא מעלה טענות בדבר התעללות</w:t>
      </w:r>
      <w:r>
        <w:rPr>
          <w:rFonts w:ascii="Arial" w:hAnsi="Arial" w:hint="cs"/>
          <w:noProof w:val="0"/>
          <w:rtl/>
        </w:rPr>
        <w:t xml:space="preserve"> של מר רחמים בגב' שפיץ</w:t>
      </w:r>
      <w:r w:rsidR="00EB147A">
        <w:rPr>
          <w:rFonts w:ascii="Arial" w:hAnsi="Arial" w:hint="cs"/>
          <w:noProof w:val="0"/>
          <w:rtl/>
        </w:rPr>
        <w:t xml:space="preserve"> ויחסי מי</w:t>
      </w:r>
      <w:r w:rsidR="00B74970">
        <w:rPr>
          <w:rFonts w:ascii="Arial" w:hAnsi="Arial" w:hint="cs"/>
          <w:noProof w:val="0"/>
          <w:rtl/>
        </w:rPr>
        <w:t>ן בכפייה וטענות אלו של מר כהן מתעוררות רק לאחר מכן עם החרפת המחלוקת בינו לבין מר רחמים.</w:t>
      </w:r>
    </w:p>
    <w:p w:rsidR="00591C4A" w:rsidRPr="00591C4A" w:rsidRDefault="00591C4A" w:rsidP="00C437EF">
      <w:pPr>
        <w:pStyle w:val="ad"/>
        <w:spacing w:before="160" w:after="160" w:line="360" w:lineRule="auto"/>
        <w:ind w:left="510"/>
        <w:contextualSpacing w:val="0"/>
        <w:jc w:val="both"/>
        <w:rPr>
          <w:rFonts w:ascii="Arial" w:hAnsi="Arial"/>
          <w:b/>
          <w:bCs/>
          <w:noProof w:val="0"/>
          <w:rtl/>
        </w:rPr>
      </w:pPr>
      <w:r>
        <w:rPr>
          <w:rFonts w:ascii="Arial" w:hAnsi="Arial" w:hint="cs"/>
          <w:noProof w:val="0"/>
          <w:rtl/>
        </w:rPr>
        <w:t xml:space="preserve">בנסיבות אלו, אפשר לקבוע, כי אילו </w:t>
      </w:r>
      <w:r w:rsidR="00B74970">
        <w:rPr>
          <w:rFonts w:ascii="Arial" w:hAnsi="Arial" w:hint="cs"/>
          <w:noProof w:val="0"/>
          <w:rtl/>
        </w:rPr>
        <w:t xml:space="preserve">מר כהן </w:t>
      </w:r>
      <w:r>
        <w:rPr>
          <w:rFonts w:ascii="Arial" w:hAnsi="Arial" w:hint="cs"/>
          <w:noProof w:val="0"/>
          <w:rtl/>
        </w:rPr>
        <w:t>היה יודע</w:t>
      </w:r>
      <w:r w:rsidR="00B74970">
        <w:rPr>
          <w:rFonts w:ascii="Arial" w:hAnsi="Arial" w:hint="cs"/>
          <w:noProof w:val="0"/>
          <w:rtl/>
        </w:rPr>
        <w:t>,</w:t>
      </w:r>
      <w:r>
        <w:rPr>
          <w:rFonts w:ascii="Arial" w:hAnsi="Arial" w:hint="cs"/>
          <w:noProof w:val="0"/>
          <w:rtl/>
        </w:rPr>
        <w:t xml:space="preserve"> או סבור</w:t>
      </w:r>
      <w:r w:rsidR="00B74970">
        <w:rPr>
          <w:rFonts w:ascii="Arial" w:hAnsi="Arial" w:hint="cs"/>
          <w:noProof w:val="0"/>
          <w:rtl/>
        </w:rPr>
        <w:t>,</w:t>
      </w:r>
      <w:r>
        <w:rPr>
          <w:rFonts w:ascii="Arial" w:hAnsi="Arial" w:hint="cs"/>
          <w:noProof w:val="0"/>
          <w:rtl/>
        </w:rPr>
        <w:t xml:space="preserve"> כי מר רחמים אנס את הגב' שפיץ, לא היה מסתפק באיום כי </w:t>
      </w:r>
      <w:r w:rsidRPr="00591C4A">
        <w:rPr>
          <w:rFonts w:ascii="Arial" w:hAnsi="Arial" w:hint="cs"/>
          <w:b/>
          <w:bCs/>
          <w:noProof w:val="0"/>
          <w:rtl/>
        </w:rPr>
        <w:t>"עוד מעט ת</w:t>
      </w:r>
      <w:r>
        <w:rPr>
          <w:rFonts w:ascii="Arial" w:hAnsi="Arial" w:hint="cs"/>
          <w:b/>
          <w:bCs/>
          <w:noProof w:val="0"/>
          <w:rtl/>
        </w:rPr>
        <w:t>י</w:t>
      </w:r>
      <w:r w:rsidRPr="00591C4A">
        <w:rPr>
          <w:rFonts w:ascii="Arial" w:hAnsi="Arial" w:hint="cs"/>
          <w:b/>
          <w:bCs/>
          <w:noProof w:val="0"/>
          <w:rtl/>
        </w:rPr>
        <w:t>שב מול חוקרי רשויות המס וניראה אותך משתין במכנסיים"</w:t>
      </w:r>
      <w:r>
        <w:rPr>
          <w:rFonts w:ascii="Arial" w:hAnsi="Arial" w:hint="cs"/>
          <w:b/>
          <w:bCs/>
          <w:noProof w:val="0"/>
          <w:rtl/>
        </w:rPr>
        <w:t xml:space="preserve">, </w:t>
      </w:r>
      <w:r w:rsidRPr="00591C4A">
        <w:rPr>
          <w:rFonts w:ascii="Arial" w:hAnsi="Arial" w:hint="cs"/>
          <w:noProof w:val="0"/>
          <w:rtl/>
        </w:rPr>
        <w:t>אלא היה מוסיף גם את נושא המין בכפייה</w:t>
      </w:r>
      <w:r w:rsidR="00B74970">
        <w:rPr>
          <w:rFonts w:ascii="Arial" w:hAnsi="Arial" w:hint="cs"/>
          <w:noProof w:val="0"/>
          <w:rtl/>
        </w:rPr>
        <w:t xml:space="preserve"> עוד בשלב מוקדם</w:t>
      </w:r>
      <w:r w:rsidRPr="00591C4A">
        <w:rPr>
          <w:rFonts w:ascii="Arial" w:hAnsi="Arial" w:hint="cs"/>
          <w:noProof w:val="0"/>
          <w:rtl/>
        </w:rPr>
        <w:t>.</w:t>
      </w:r>
    </w:p>
    <w:p w:rsidR="009B2BF5" w:rsidRDefault="00264EC1" w:rsidP="00C437EF">
      <w:pPr>
        <w:pStyle w:val="10"/>
        <w:spacing w:before="160" w:after="120" w:line="360" w:lineRule="auto"/>
        <w:ind w:left="510"/>
        <w:contextualSpacing w:val="0"/>
        <w:jc w:val="both"/>
        <w:rPr>
          <w:rFonts w:ascii="Arial" w:hAnsi="Arial"/>
          <w:noProof w:val="0"/>
          <w:rtl/>
        </w:rPr>
      </w:pPr>
      <w:r>
        <w:rPr>
          <w:rFonts w:ascii="Arial" w:hAnsi="Arial" w:hint="cs"/>
          <w:noProof w:val="0"/>
          <w:rtl/>
        </w:rPr>
        <w:t>עוד אציין</w:t>
      </w:r>
      <w:r w:rsidR="00E51AB4">
        <w:rPr>
          <w:rFonts w:ascii="Arial" w:hAnsi="Arial" w:hint="cs"/>
          <w:noProof w:val="0"/>
          <w:rtl/>
        </w:rPr>
        <w:t xml:space="preserve"> בהקשר זה,</w:t>
      </w:r>
      <w:r>
        <w:rPr>
          <w:rFonts w:ascii="Arial" w:hAnsi="Arial" w:hint="cs"/>
          <w:noProof w:val="0"/>
          <w:rtl/>
        </w:rPr>
        <w:t xml:space="preserve"> כי </w:t>
      </w:r>
      <w:r w:rsidR="00E51AB4">
        <w:rPr>
          <w:rFonts w:ascii="Arial" w:hAnsi="Arial" w:hint="cs"/>
          <w:noProof w:val="0"/>
          <w:rtl/>
        </w:rPr>
        <w:t xml:space="preserve">הפסיקה קבעה כי אין די באמונה סובייקטיבית באמיתות הפרסום </w:t>
      </w:r>
      <w:r>
        <w:rPr>
          <w:rFonts w:ascii="Arial" w:hAnsi="Arial" w:hint="cs"/>
          <w:noProof w:val="0"/>
          <w:rtl/>
        </w:rPr>
        <w:t>ל</w:t>
      </w:r>
      <w:r w:rsidR="00E51AB4">
        <w:rPr>
          <w:rFonts w:ascii="Arial" w:hAnsi="Arial" w:hint="cs"/>
          <w:noProof w:val="0"/>
          <w:rtl/>
        </w:rPr>
        <w:t>צורך התגבשות</w:t>
      </w:r>
      <w:r>
        <w:rPr>
          <w:rFonts w:ascii="Arial" w:hAnsi="Arial" w:hint="cs"/>
          <w:noProof w:val="0"/>
          <w:rtl/>
        </w:rPr>
        <w:t xml:space="preserve"> </w:t>
      </w:r>
      <w:r w:rsidR="00E51AB4">
        <w:rPr>
          <w:rFonts w:ascii="Arial" w:hAnsi="Arial" w:hint="cs"/>
          <w:noProof w:val="0"/>
          <w:rtl/>
        </w:rPr>
        <w:t xml:space="preserve">היסוד הנדרש על פי </w:t>
      </w:r>
      <w:hyperlink r:id="rId21" w:history="1">
        <w:r w:rsidR="003A5A91" w:rsidRPr="00264EC1">
          <w:rPr>
            <w:rtl/>
          </w:rPr>
          <w:t>סעיף 16(ב)(1)</w:t>
        </w:r>
      </w:hyperlink>
      <w:r w:rsidR="00E51AB4">
        <w:rPr>
          <w:rFonts w:hint="cs"/>
          <w:rtl/>
        </w:rPr>
        <w:t>, אלא</w:t>
      </w:r>
      <w:r w:rsidR="00E51AB4">
        <w:rPr>
          <w:rFonts w:ascii="Arial" w:hAnsi="Arial" w:hint="cs"/>
          <w:noProof w:val="0"/>
          <w:rtl/>
        </w:rPr>
        <w:t xml:space="preserve"> </w:t>
      </w:r>
      <w:r w:rsidR="003A5A91">
        <w:rPr>
          <w:rFonts w:ascii="Arial" w:hAnsi="Arial"/>
          <w:noProof w:val="0"/>
          <w:rtl/>
        </w:rPr>
        <w:t>נדרש</w:t>
      </w:r>
      <w:r w:rsidR="009B2BF5">
        <w:rPr>
          <w:rFonts w:ascii="Arial" w:hAnsi="Arial" w:hint="cs"/>
          <w:noProof w:val="0"/>
          <w:rtl/>
        </w:rPr>
        <w:t>,</w:t>
      </w:r>
      <w:r w:rsidR="003A5A91">
        <w:rPr>
          <w:rFonts w:ascii="Arial" w:hAnsi="Arial"/>
          <w:noProof w:val="0"/>
          <w:rtl/>
        </w:rPr>
        <w:t xml:space="preserve"> לכל הפחות</w:t>
      </w:r>
      <w:r w:rsidR="009B2BF5">
        <w:rPr>
          <w:rFonts w:ascii="Arial" w:hAnsi="Arial" w:hint="cs"/>
          <w:noProof w:val="0"/>
          <w:rtl/>
        </w:rPr>
        <w:t>,</w:t>
      </w:r>
      <w:r w:rsidR="003A5A91">
        <w:rPr>
          <w:rFonts w:ascii="Arial" w:hAnsi="Arial"/>
          <w:noProof w:val="0"/>
          <w:rtl/>
        </w:rPr>
        <w:t xml:space="preserve"> מרכיב אובייקטיבי כלשהו</w:t>
      </w:r>
      <w:r w:rsidR="009B2BF5">
        <w:rPr>
          <w:rFonts w:ascii="Arial" w:hAnsi="Arial" w:hint="cs"/>
          <w:noProof w:val="0"/>
          <w:rtl/>
        </w:rPr>
        <w:t xml:space="preserve"> לאמונה זו</w:t>
      </w:r>
      <w:r w:rsidR="003A5A91">
        <w:rPr>
          <w:rFonts w:ascii="Arial" w:hAnsi="Arial"/>
          <w:noProof w:val="0"/>
          <w:rtl/>
        </w:rPr>
        <w:t xml:space="preserve">, ר' </w:t>
      </w:r>
      <w:hyperlink r:id="rId22" w:history="1">
        <w:r w:rsidR="003A5A91" w:rsidRPr="00264EC1">
          <w:rPr>
            <w:rtl/>
          </w:rPr>
          <w:t>ת"א (מחוזי ת"א) 2174/00</w:t>
        </w:r>
      </w:hyperlink>
      <w:r w:rsidR="003A5A91">
        <w:rPr>
          <w:rFonts w:ascii="Arial" w:hAnsi="Arial"/>
          <w:noProof w:val="0"/>
          <w:rtl/>
        </w:rPr>
        <w:t xml:space="preserve"> </w:t>
      </w:r>
      <w:r w:rsidR="003A5A91">
        <w:rPr>
          <w:rFonts w:ascii="Arial" w:hAnsi="Arial"/>
          <w:b/>
          <w:bCs/>
          <w:noProof w:val="0"/>
          <w:rtl/>
        </w:rPr>
        <w:t>אברהם פלקסר נ' חנינא ברנדס עו"ד</w:t>
      </w:r>
      <w:r w:rsidR="003A5A91">
        <w:rPr>
          <w:rFonts w:ascii="Arial" w:hAnsi="Arial"/>
          <w:noProof w:val="0"/>
          <w:rtl/>
        </w:rPr>
        <w:t xml:space="preserve"> [פורסם במאגר נבו] (16.08.20</w:t>
      </w:r>
      <w:r>
        <w:rPr>
          <w:rFonts w:ascii="Arial" w:hAnsi="Arial"/>
          <w:noProof w:val="0"/>
          <w:rtl/>
        </w:rPr>
        <w:t>11)</w:t>
      </w:r>
      <w:r w:rsidR="009B2BF5">
        <w:rPr>
          <w:rFonts w:ascii="Arial" w:hAnsi="Arial" w:hint="cs"/>
          <w:noProof w:val="0"/>
          <w:rtl/>
        </w:rPr>
        <w:t xml:space="preserve">. </w:t>
      </w:r>
    </w:p>
    <w:p w:rsidR="003A5A91" w:rsidRDefault="00264EC1" w:rsidP="00C437EF">
      <w:pPr>
        <w:pStyle w:val="10"/>
        <w:spacing w:before="160" w:after="120" w:line="360" w:lineRule="auto"/>
        <w:ind w:left="510"/>
        <w:contextualSpacing w:val="0"/>
        <w:jc w:val="both"/>
        <w:rPr>
          <w:rFonts w:ascii="Arial" w:hAnsi="Arial"/>
          <w:noProof w:val="0"/>
          <w:rtl/>
        </w:rPr>
      </w:pPr>
      <w:r>
        <w:rPr>
          <w:rFonts w:ascii="Arial" w:hAnsi="Arial" w:hint="cs"/>
          <w:noProof w:val="0"/>
          <w:rtl/>
        </w:rPr>
        <w:lastRenderedPageBreak/>
        <w:t xml:space="preserve">כאמור לא מצאתי כל ראיה אובייקטיבית </w:t>
      </w:r>
      <w:r w:rsidR="009B2BF5">
        <w:rPr>
          <w:rFonts w:ascii="Arial" w:hAnsi="Arial" w:hint="cs"/>
          <w:noProof w:val="0"/>
          <w:rtl/>
        </w:rPr>
        <w:t>ממנה</w:t>
      </w:r>
      <w:r>
        <w:rPr>
          <w:rFonts w:ascii="Arial" w:hAnsi="Arial" w:hint="cs"/>
          <w:noProof w:val="0"/>
          <w:rtl/>
        </w:rPr>
        <w:t xml:space="preserve"> יכול היה </w:t>
      </w:r>
      <w:r w:rsidR="009B2BF5">
        <w:rPr>
          <w:rFonts w:ascii="Arial" w:hAnsi="Arial" w:hint="cs"/>
          <w:noProof w:val="0"/>
          <w:rtl/>
        </w:rPr>
        <w:t xml:space="preserve">מר כהן </w:t>
      </w:r>
      <w:r>
        <w:rPr>
          <w:rFonts w:ascii="Arial" w:hAnsi="Arial" w:hint="cs"/>
          <w:noProof w:val="0"/>
          <w:rtl/>
        </w:rPr>
        <w:t>ללמוד כי מר רחמים התעלל בגב' שפיץ</w:t>
      </w:r>
      <w:r w:rsidR="009B2BF5">
        <w:rPr>
          <w:rFonts w:ascii="Arial" w:hAnsi="Arial" w:hint="cs"/>
          <w:noProof w:val="0"/>
          <w:rtl/>
        </w:rPr>
        <w:t>,</w:t>
      </w:r>
      <w:r>
        <w:rPr>
          <w:rFonts w:ascii="Arial" w:hAnsi="Arial" w:hint="cs"/>
          <w:noProof w:val="0"/>
          <w:rtl/>
        </w:rPr>
        <w:t xml:space="preserve"> ובוודאי שלא </w:t>
      </w:r>
      <w:r w:rsidR="009B2BF5">
        <w:rPr>
          <w:rFonts w:ascii="Arial" w:hAnsi="Arial" w:hint="cs"/>
          <w:noProof w:val="0"/>
          <w:rtl/>
        </w:rPr>
        <w:t xml:space="preserve">הייתה לפני מר כהן כל ראייה כי מר רחמים </w:t>
      </w:r>
      <w:r>
        <w:rPr>
          <w:rFonts w:ascii="Arial" w:hAnsi="Arial" w:hint="cs"/>
          <w:noProof w:val="0"/>
          <w:rtl/>
        </w:rPr>
        <w:t>כפה את עצמו על</w:t>
      </w:r>
      <w:r w:rsidR="009B2BF5">
        <w:rPr>
          <w:rFonts w:ascii="Arial" w:hAnsi="Arial" w:hint="cs"/>
          <w:noProof w:val="0"/>
          <w:rtl/>
        </w:rPr>
        <w:t xml:space="preserve"> הגב' שפיץ</w:t>
      </w:r>
      <w:r>
        <w:rPr>
          <w:rFonts w:ascii="Arial" w:hAnsi="Arial" w:hint="cs"/>
          <w:noProof w:val="0"/>
          <w:rtl/>
        </w:rPr>
        <w:t xml:space="preserve"> מבחינה מינית. </w:t>
      </w:r>
    </w:p>
    <w:p w:rsidR="003A5A91" w:rsidRDefault="003A5A9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בכל מקרה, אף </w:t>
      </w:r>
      <w:r w:rsidR="009B2BF5">
        <w:rPr>
          <w:rFonts w:ascii="Arial" w:hAnsi="Arial" w:hint="cs"/>
          <w:noProof w:val="0"/>
          <w:rtl/>
        </w:rPr>
        <w:t xml:space="preserve">אם מר כהן </w:t>
      </w:r>
      <w:r>
        <w:rPr>
          <w:rFonts w:ascii="Arial" w:hAnsi="Arial"/>
          <w:noProof w:val="0"/>
          <w:rtl/>
        </w:rPr>
        <w:t>האמי</w:t>
      </w:r>
      <w:r w:rsidR="00C01D94">
        <w:rPr>
          <w:rFonts w:ascii="Arial" w:hAnsi="Arial" w:hint="cs"/>
          <w:noProof w:val="0"/>
          <w:rtl/>
        </w:rPr>
        <w:t>ן</w:t>
      </w:r>
      <w:r>
        <w:rPr>
          <w:rFonts w:ascii="Arial" w:hAnsi="Arial"/>
          <w:noProof w:val="0"/>
          <w:rtl/>
        </w:rPr>
        <w:t xml:space="preserve"> מבחינה סובייקטיבית בפרסומים החריפים שפרס</w:t>
      </w:r>
      <w:r w:rsidR="00C01D94">
        <w:rPr>
          <w:rFonts w:ascii="Arial" w:hAnsi="Arial" w:hint="cs"/>
          <w:noProof w:val="0"/>
          <w:rtl/>
        </w:rPr>
        <w:t>ם</w:t>
      </w:r>
      <w:r>
        <w:rPr>
          <w:rFonts w:ascii="Arial" w:hAnsi="Arial"/>
          <w:noProof w:val="0"/>
          <w:rtl/>
        </w:rPr>
        <w:t xml:space="preserve"> כנגד </w:t>
      </w:r>
      <w:r w:rsidR="00C01D94">
        <w:rPr>
          <w:rFonts w:ascii="Arial" w:hAnsi="Arial" w:hint="cs"/>
          <w:noProof w:val="0"/>
          <w:rtl/>
        </w:rPr>
        <w:t>מר רחמים</w:t>
      </w:r>
      <w:r>
        <w:rPr>
          <w:rFonts w:ascii="Arial" w:hAnsi="Arial"/>
          <w:noProof w:val="0"/>
          <w:rtl/>
        </w:rPr>
        <w:t xml:space="preserve">, הרי </w:t>
      </w:r>
      <w:r w:rsidR="00C01D94">
        <w:rPr>
          <w:rFonts w:ascii="Arial" w:hAnsi="Arial" w:hint="cs"/>
          <w:noProof w:val="0"/>
          <w:rtl/>
        </w:rPr>
        <w:t xml:space="preserve">לטעמי </w:t>
      </w:r>
      <w:r>
        <w:rPr>
          <w:rFonts w:ascii="Arial" w:hAnsi="Arial"/>
          <w:noProof w:val="0"/>
          <w:rtl/>
        </w:rPr>
        <w:t xml:space="preserve">הפרסום פוגעני במידה שאינה סבירה ביחס לערכים המוגנים מכוח </w:t>
      </w:r>
      <w:hyperlink r:id="rId23" w:history="1">
        <w:r w:rsidRPr="00C01D94">
          <w:rPr>
            <w:rtl/>
          </w:rPr>
          <w:t>סעיף 15</w:t>
        </w:r>
      </w:hyperlink>
      <w:r w:rsidR="00C01D94">
        <w:rPr>
          <w:rFonts w:ascii="Arial" w:hAnsi="Arial" w:hint="cs"/>
          <w:noProof w:val="0"/>
          <w:rtl/>
        </w:rPr>
        <w:t>.</w:t>
      </w:r>
    </w:p>
    <w:p w:rsidR="00A576D0" w:rsidRDefault="00A576D0"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לעניין זה אציין כי אין מדובר בפרסום מתון ומידתי, אלא בסדרה אר</w:t>
      </w:r>
      <w:r w:rsidR="009B2BF5">
        <w:rPr>
          <w:rFonts w:ascii="Arial" w:hAnsi="Arial" w:hint="cs"/>
          <w:noProof w:val="0"/>
          <w:rtl/>
        </w:rPr>
        <w:t>ו</w:t>
      </w:r>
      <w:r>
        <w:rPr>
          <w:rFonts w:ascii="Arial" w:hAnsi="Arial" w:hint="cs"/>
          <w:noProof w:val="0"/>
          <w:rtl/>
        </w:rPr>
        <w:t>כה של פרסומים חוזרים ונשנים, פרסומים בוטים, אשר אליהם צורפו במקרים רבים תמונות או גרפיקה פוגענית של מר רחמים.</w:t>
      </w:r>
    </w:p>
    <w:p w:rsidR="00A576D0" w:rsidRDefault="00A576D0"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עיון בפרסומים הללו, במערכת היחסים בין מר רחמים ל</w:t>
      </w:r>
      <w:r w:rsidR="009B2BF5">
        <w:rPr>
          <w:rFonts w:ascii="Arial" w:hAnsi="Arial" w:hint="cs"/>
          <w:noProof w:val="0"/>
          <w:rtl/>
        </w:rPr>
        <w:t>מר כהן</w:t>
      </w:r>
      <w:r>
        <w:rPr>
          <w:rFonts w:ascii="Arial" w:hAnsi="Arial" w:hint="cs"/>
          <w:noProof w:val="0"/>
          <w:rtl/>
        </w:rPr>
        <w:t xml:space="preserve">, </w:t>
      </w:r>
      <w:r w:rsidR="009B2BF5">
        <w:rPr>
          <w:rFonts w:ascii="Arial" w:hAnsi="Arial" w:hint="cs"/>
          <w:noProof w:val="0"/>
          <w:rtl/>
        </w:rPr>
        <w:t xml:space="preserve">לרבות עיון </w:t>
      </w:r>
      <w:r>
        <w:rPr>
          <w:rFonts w:ascii="Arial" w:hAnsi="Arial" w:hint="cs"/>
          <w:noProof w:val="0"/>
          <w:rtl/>
        </w:rPr>
        <w:t xml:space="preserve">בעדותו של </w:t>
      </w:r>
      <w:r w:rsidR="009B2BF5">
        <w:rPr>
          <w:rFonts w:ascii="Arial" w:hAnsi="Arial" w:hint="cs"/>
          <w:noProof w:val="0"/>
          <w:rtl/>
        </w:rPr>
        <w:t xml:space="preserve">מר כהן </w:t>
      </w:r>
      <w:r>
        <w:rPr>
          <w:rFonts w:ascii="Arial" w:hAnsi="Arial" w:hint="cs"/>
          <w:noProof w:val="0"/>
          <w:rtl/>
        </w:rPr>
        <w:t>בבית המשפט, מוביל</w:t>
      </w:r>
      <w:r w:rsidR="009B2BF5">
        <w:rPr>
          <w:rFonts w:ascii="Arial" w:hAnsi="Arial" w:hint="cs"/>
          <w:noProof w:val="0"/>
          <w:rtl/>
        </w:rPr>
        <w:t>ים</w:t>
      </w:r>
      <w:r>
        <w:rPr>
          <w:rFonts w:ascii="Arial" w:hAnsi="Arial" w:hint="cs"/>
          <w:noProof w:val="0"/>
          <w:rtl/>
        </w:rPr>
        <w:t xml:space="preserve"> למסקנה ברורה</w:t>
      </w:r>
      <w:r w:rsidR="009B2BF5">
        <w:rPr>
          <w:rFonts w:ascii="Arial" w:hAnsi="Arial" w:hint="cs"/>
          <w:noProof w:val="0"/>
          <w:rtl/>
        </w:rPr>
        <w:t>,</w:t>
      </w:r>
      <w:r>
        <w:rPr>
          <w:rFonts w:ascii="Arial" w:hAnsi="Arial" w:hint="cs"/>
          <w:noProof w:val="0"/>
          <w:rtl/>
        </w:rPr>
        <w:t xml:space="preserve"> כי כוונת ומטרת </w:t>
      </w:r>
      <w:r w:rsidR="009B2BF5">
        <w:rPr>
          <w:rFonts w:ascii="Arial" w:hAnsi="Arial" w:hint="cs"/>
          <w:noProof w:val="0"/>
          <w:rtl/>
        </w:rPr>
        <w:t xml:space="preserve">מר כהן </w:t>
      </w:r>
      <w:r>
        <w:rPr>
          <w:rFonts w:ascii="Arial" w:hAnsi="Arial" w:hint="cs"/>
          <w:noProof w:val="0"/>
          <w:rtl/>
        </w:rPr>
        <w:t>לא הייתה להגן על ערך מוגן כלשהו המפורט בסעיף 15 לחוק איסור לשון הרע, אלא מטרתו</w:t>
      </w:r>
      <w:r w:rsidR="009B2BF5">
        <w:rPr>
          <w:rFonts w:ascii="Arial" w:hAnsi="Arial" w:hint="cs"/>
          <w:noProof w:val="0"/>
          <w:rtl/>
        </w:rPr>
        <w:t>,</w:t>
      </w:r>
      <w:r>
        <w:rPr>
          <w:rFonts w:ascii="Arial" w:hAnsi="Arial" w:hint="cs"/>
          <w:noProof w:val="0"/>
          <w:rtl/>
        </w:rPr>
        <w:t xml:space="preserve"> המוצהרת כמעט</w:t>
      </w:r>
      <w:r w:rsidR="009B2BF5">
        <w:rPr>
          <w:rFonts w:ascii="Arial" w:hAnsi="Arial" w:hint="cs"/>
          <w:noProof w:val="0"/>
          <w:rtl/>
        </w:rPr>
        <w:t>,</w:t>
      </w:r>
      <w:r>
        <w:rPr>
          <w:rFonts w:ascii="Arial" w:hAnsi="Arial" w:hint="cs"/>
          <w:noProof w:val="0"/>
          <w:rtl/>
        </w:rPr>
        <w:t xml:space="preserve"> הייתה לפגוע פגיעה קשה במר רחמים.</w:t>
      </w:r>
    </w:p>
    <w:p w:rsidR="004E1CE1" w:rsidRDefault="00A576D0" w:rsidP="0083713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ה</w:t>
      </w:r>
      <w:r w:rsidR="004E1CE1">
        <w:rPr>
          <w:rFonts w:ascii="Arial" w:hAnsi="Arial" w:hint="cs"/>
          <w:noProof w:val="0"/>
          <w:rtl/>
        </w:rPr>
        <w:t>ג</w:t>
      </w:r>
      <w:r>
        <w:rPr>
          <w:rFonts w:ascii="Arial" w:hAnsi="Arial" w:hint="cs"/>
          <w:noProof w:val="0"/>
          <w:rtl/>
        </w:rPr>
        <w:t xml:space="preserve">נת תום הלב בחוק איסור לשון הרע, נועדה להגן על אלו שפרסמו </w:t>
      </w:r>
      <w:r w:rsidR="009B2BF5">
        <w:rPr>
          <w:rFonts w:ascii="Arial" w:hAnsi="Arial" w:hint="cs"/>
          <w:noProof w:val="0"/>
          <w:rtl/>
        </w:rPr>
        <w:t xml:space="preserve">מתוך </w:t>
      </w:r>
      <w:r w:rsidRPr="009B2BF5">
        <w:rPr>
          <w:rFonts w:ascii="Arial" w:hAnsi="Arial" w:hint="cs"/>
          <w:b/>
          <w:bCs/>
          <w:noProof w:val="0"/>
          <w:rtl/>
        </w:rPr>
        <w:t>טעות</w:t>
      </w:r>
      <w:r>
        <w:rPr>
          <w:rFonts w:ascii="Arial" w:hAnsi="Arial" w:hint="cs"/>
          <w:noProof w:val="0"/>
          <w:rtl/>
        </w:rPr>
        <w:t xml:space="preserve"> דבר שקר </w:t>
      </w:r>
      <w:r w:rsidR="009B2BF5">
        <w:rPr>
          <w:rFonts w:ascii="Arial" w:hAnsi="Arial" w:hint="cs"/>
          <w:noProof w:val="0"/>
          <w:rtl/>
        </w:rPr>
        <w:t>על מנת להגן</w:t>
      </w:r>
      <w:r>
        <w:rPr>
          <w:rFonts w:ascii="Arial" w:hAnsi="Arial" w:hint="cs"/>
          <w:noProof w:val="0"/>
          <w:rtl/>
        </w:rPr>
        <w:t xml:space="preserve"> </w:t>
      </w:r>
      <w:r w:rsidR="009B2BF5">
        <w:rPr>
          <w:rFonts w:ascii="Arial" w:hAnsi="Arial" w:hint="cs"/>
          <w:noProof w:val="0"/>
          <w:rtl/>
        </w:rPr>
        <w:t>על תכלית ראויה ו</w:t>
      </w:r>
      <w:r w:rsidR="004E1CE1">
        <w:rPr>
          <w:rFonts w:ascii="Arial" w:hAnsi="Arial" w:hint="cs"/>
          <w:noProof w:val="0"/>
          <w:rtl/>
        </w:rPr>
        <w:t xml:space="preserve">מוגנת, </w:t>
      </w:r>
      <w:r w:rsidR="007B607E">
        <w:rPr>
          <w:rFonts w:ascii="Arial" w:hAnsi="Arial" w:hint="cs"/>
          <w:noProof w:val="0"/>
          <w:rtl/>
        </w:rPr>
        <w:t xml:space="preserve">הגנה זו </w:t>
      </w:r>
      <w:r w:rsidR="004E1CE1">
        <w:rPr>
          <w:rFonts w:ascii="Arial" w:hAnsi="Arial" w:hint="cs"/>
          <w:noProof w:val="0"/>
          <w:rtl/>
        </w:rPr>
        <w:t xml:space="preserve">אינה מיועדת לזה שמבקש "לסגור חשבון" עם יריבו העסקי </w:t>
      </w:r>
      <w:r w:rsidR="007B607E">
        <w:rPr>
          <w:rFonts w:ascii="Arial" w:hAnsi="Arial" w:hint="cs"/>
          <w:noProof w:val="0"/>
          <w:rtl/>
        </w:rPr>
        <w:t>ואינה מיועדת</w:t>
      </w:r>
      <w:r w:rsidR="004E1CE1">
        <w:rPr>
          <w:rFonts w:ascii="Arial" w:hAnsi="Arial" w:hint="cs"/>
          <w:noProof w:val="0"/>
          <w:rtl/>
        </w:rPr>
        <w:t xml:space="preserve"> על מנת </w:t>
      </w:r>
      <w:r w:rsidR="0083713F">
        <w:rPr>
          <w:rFonts w:ascii="Arial" w:hAnsi="Arial" w:hint="cs"/>
          <w:noProof w:val="0"/>
          <w:rtl/>
        </w:rPr>
        <w:t>להגן על פרסום שמטרתו להפעיל לחץ על</w:t>
      </w:r>
      <w:r w:rsidR="004E1CE1">
        <w:rPr>
          <w:rFonts w:ascii="Arial" w:hAnsi="Arial" w:hint="cs"/>
          <w:noProof w:val="0"/>
          <w:rtl/>
        </w:rPr>
        <w:t xml:space="preserve"> </w:t>
      </w:r>
      <w:r w:rsidR="0083713F">
        <w:rPr>
          <w:rFonts w:ascii="Arial" w:hAnsi="Arial" w:hint="cs"/>
          <w:noProof w:val="0"/>
          <w:rtl/>
        </w:rPr>
        <w:t>מ</w:t>
      </w:r>
      <w:r w:rsidR="004E1CE1">
        <w:rPr>
          <w:rFonts w:ascii="Arial" w:hAnsi="Arial" w:hint="cs"/>
          <w:noProof w:val="0"/>
          <w:rtl/>
        </w:rPr>
        <w:t>לווה לוותר על בטוחה לכספו.</w:t>
      </w:r>
    </w:p>
    <w:p w:rsidR="004E1CE1" w:rsidRDefault="004E1CE1"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לאור האמור לעיל, אני דוחה את הגנת תום הלב של הנתבע 3.</w:t>
      </w:r>
    </w:p>
    <w:p w:rsidR="007B607E" w:rsidRPr="00F26E9F" w:rsidRDefault="007B607E" w:rsidP="00C437EF">
      <w:pPr>
        <w:spacing w:before="160" w:after="160" w:line="360" w:lineRule="auto"/>
        <w:ind w:left="-57"/>
        <w:jc w:val="both"/>
        <w:rPr>
          <w:rFonts w:ascii="Arial" w:hAnsi="Arial"/>
          <w:b/>
          <w:bCs/>
          <w:noProof w:val="0"/>
          <w:u w:val="single"/>
        </w:rPr>
      </w:pPr>
      <w:r w:rsidRPr="00F26E9F">
        <w:rPr>
          <w:rFonts w:ascii="Arial" w:hAnsi="Arial" w:hint="cs"/>
          <w:b/>
          <w:bCs/>
          <w:noProof w:val="0"/>
          <w:u w:val="single"/>
          <w:rtl/>
        </w:rPr>
        <w:t>הגנת תום הלב של הנתבעת 5</w:t>
      </w:r>
    </w:p>
    <w:p w:rsidR="0012672B" w:rsidRDefault="0012672B" w:rsidP="00456D78">
      <w:pPr>
        <w:pStyle w:val="ad"/>
        <w:numPr>
          <w:ilvl w:val="0"/>
          <w:numId w:val="1"/>
        </w:numPr>
        <w:spacing w:before="160" w:after="160" w:line="360" w:lineRule="auto"/>
        <w:ind w:left="510" w:hanging="567"/>
        <w:contextualSpacing w:val="0"/>
        <w:jc w:val="both"/>
        <w:rPr>
          <w:rFonts w:ascii="Arial" w:hAnsi="Arial"/>
          <w:noProof w:val="0"/>
        </w:rPr>
      </w:pPr>
      <w:r w:rsidRPr="0012672B">
        <w:rPr>
          <w:rFonts w:ascii="Arial" w:hAnsi="Arial" w:hint="cs"/>
          <w:noProof w:val="0"/>
          <w:rtl/>
        </w:rPr>
        <w:t>כאמור</w:t>
      </w:r>
      <w:r>
        <w:rPr>
          <w:rFonts w:ascii="Arial" w:hAnsi="Arial" w:hint="cs"/>
          <w:noProof w:val="0"/>
          <w:rtl/>
        </w:rPr>
        <w:t xml:space="preserve"> לעיל, כתב התביעה המתוקן ביחס לנתבעת 5 מכיל טענות רבות, אולם ביחס ללשון הרע, כתב התביעה מפנה לשלוש אמירות ספציפיות </w:t>
      </w:r>
      <w:r w:rsidR="0083713F">
        <w:rPr>
          <w:rFonts w:ascii="Arial" w:hAnsi="Arial" w:hint="cs"/>
          <w:noProof w:val="0"/>
          <w:rtl/>
        </w:rPr>
        <w:t>של הנתבעת 5 שהוכנסו לכתבות</w:t>
      </w:r>
      <w:r>
        <w:rPr>
          <w:rFonts w:ascii="Arial" w:hAnsi="Arial" w:hint="cs"/>
          <w:noProof w:val="0"/>
          <w:rtl/>
        </w:rPr>
        <w:t xml:space="preserve"> הנתבעים 1-2. עוד עולה מן האמור לעיל, כי מצאתי כי לנתבעת 5 הגנת אמת בפרסום לגבי ש</w:t>
      </w:r>
      <w:r w:rsidR="00456D78">
        <w:rPr>
          <w:rFonts w:ascii="Arial" w:hAnsi="Arial" w:hint="cs"/>
          <w:noProof w:val="0"/>
          <w:rtl/>
        </w:rPr>
        <w:t>נ</w:t>
      </w:r>
      <w:r>
        <w:rPr>
          <w:rFonts w:ascii="Arial" w:hAnsi="Arial" w:hint="cs"/>
          <w:noProof w:val="0"/>
          <w:rtl/>
        </w:rPr>
        <w:t xml:space="preserve">יים מהפרסומים האמורים, אולם אין לה הגנת אמת בפרסום לגבי הטענה כי מר רחמים </w:t>
      </w:r>
      <w:r w:rsidR="0083713F">
        <w:rPr>
          <w:rFonts w:ascii="Arial" w:hAnsi="Arial" w:hint="cs"/>
          <w:noProof w:val="0"/>
          <w:rtl/>
        </w:rPr>
        <w:t>קיים</w:t>
      </w:r>
      <w:r>
        <w:rPr>
          <w:rFonts w:ascii="Arial" w:hAnsi="Arial" w:hint="cs"/>
          <w:noProof w:val="0"/>
          <w:rtl/>
        </w:rPr>
        <w:t xml:space="preserve"> </w:t>
      </w:r>
      <w:r w:rsidR="0083713F">
        <w:rPr>
          <w:rFonts w:ascii="Arial" w:hAnsi="Arial" w:hint="cs"/>
          <w:noProof w:val="0"/>
          <w:rtl/>
        </w:rPr>
        <w:t xml:space="preserve">עם </w:t>
      </w:r>
      <w:r>
        <w:rPr>
          <w:rFonts w:ascii="Arial" w:hAnsi="Arial" w:hint="cs"/>
          <w:noProof w:val="0"/>
          <w:rtl/>
        </w:rPr>
        <w:t>הגב' שפיץ יחסי מין ושלט בה באמצעי זה.</w:t>
      </w:r>
    </w:p>
    <w:p w:rsidR="0073302C" w:rsidRDefault="0073302C" w:rsidP="0083713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באופן עקרוני, ייתכן והייתה עומדת לנתבעת 5 הגנת תום לב מכוח סעיף 15 לחוק איסור לשון הרע, אלא שהנתבעת 5 לא טענה</w:t>
      </w:r>
      <w:r w:rsidR="0083713F">
        <w:rPr>
          <w:rFonts w:ascii="Arial" w:hAnsi="Arial" w:hint="cs"/>
          <w:noProof w:val="0"/>
          <w:rtl/>
        </w:rPr>
        <w:t xml:space="preserve">, </w:t>
      </w:r>
      <w:r>
        <w:rPr>
          <w:rFonts w:ascii="Arial" w:hAnsi="Arial" w:hint="cs"/>
          <w:noProof w:val="0"/>
          <w:rtl/>
        </w:rPr>
        <w:t>לא במסגרת כתב ההגנה מטעמה</w:t>
      </w:r>
      <w:r w:rsidR="00B9532E">
        <w:rPr>
          <w:rFonts w:ascii="Arial" w:hAnsi="Arial" w:hint="cs"/>
          <w:noProof w:val="0"/>
          <w:rtl/>
        </w:rPr>
        <w:t>,</w:t>
      </w:r>
      <w:r>
        <w:rPr>
          <w:rFonts w:ascii="Arial" w:hAnsi="Arial" w:hint="cs"/>
          <w:noProof w:val="0"/>
          <w:rtl/>
        </w:rPr>
        <w:t xml:space="preserve"> ולא במסגרת סיכומיה</w:t>
      </w:r>
      <w:r w:rsidR="00B9532E">
        <w:rPr>
          <w:rFonts w:ascii="Arial" w:hAnsi="Arial" w:hint="cs"/>
          <w:noProof w:val="0"/>
          <w:rtl/>
        </w:rPr>
        <w:t>,</w:t>
      </w:r>
      <w:r>
        <w:rPr>
          <w:rFonts w:ascii="Arial" w:hAnsi="Arial" w:hint="cs"/>
          <w:noProof w:val="0"/>
          <w:rtl/>
        </w:rPr>
        <w:t xml:space="preserve"> להגנה מכוח סעיף 15 לחוק איסור לשון הרע. </w:t>
      </w:r>
    </w:p>
    <w:p w:rsidR="0073302C" w:rsidRDefault="0073302C"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lastRenderedPageBreak/>
        <w:t>אציין כי הנתבעת 5, הגב' שועה, טענה באריכות במסגרת כתב ההגנה ובמסגרת הסיכומים לעניין הגנת האמת בפרסום, טענה שקיבלתי רק בחלקה, אולם לא טענה אפילו לא על דרך האזכור להגנת תום הלב.</w:t>
      </w:r>
    </w:p>
    <w:p w:rsidR="00B6014B" w:rsidRDefault="0073302C"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אבהיר, כי אילו נטענה הגנת תום לב בכתב ההגנה אך לא בסיכומים, הייתי מוצא לנכון לדון בסוגיה, אולם כאשר הטענה לא נטענה לא במסגרת כתב ההגנה ולא במסגרת הסיכומים מטעם הנתבעת 5, אני סבור</w:t>
      </w:r>
      <w:r w:rsidR="00B6014B">
        <w:rPr>
          <w:rFonts w:ascii="Arial" w:hAnsi="Arial" w:hint="cs"/>
          <w:noProof w:val="0"/>
          <w:rtl/>
        </w:rPr>
        <w:t xml:space="preserve"> כי בית המשפט אינו רשאי לדון בטענה שכלל לא נטענה ולמעשה לא ניתנה לתובע הזדמנות כלשהי להתייחס אליה.</w:t>
      </w:r>
    </w:p>
    <w:p w:rsidR="00BC1903" w:rsidRDefault="00B6014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לאור האמור לעיל, כאשר הנתבעת 5 בחרה שלא לעלות טענת הגנת תום לב, לא בכתב ההגנה ולא בסיכומים, הרי הגנה שכזו אינה עומדת לה. </w:t>
      </w:r>
    </w:p>
    <w:p w:rsidR="00B6014B" w:rsidRPr="00BC1903" w:rsidRDefault="00B6014B" w:rsidP="00C437EF">
      <w:pPr>
        <w:spacing w:before="160" w:after="160" w:line="360" w:lineRule="auto"/>
        <w:jc w:val="both"/>
        <w:rPr>
          <w:rFonts w:ascii="Arial" w:hAnsi="Arial"/>
          <w:noProof w:val="0"/>
          <w:rtl/>
        </w:rPr>
      </w:pPr>
      <w:r w:rsidRPr="00BC1903">
        <w:rPr>
          <w:rFonts w:ascii="Arial" w:hAnsi="Arial" w:hint="cs"/>
          <w:b/>
          <w:bCs/>
          <w:noProof w:val="0"/>
          <w:u w:val="single"/>
          <w:rtl/>
        </w:rPr>
        <w:t>עילות תביעה נוספות</w:t>
      </w:r>
    </w:p>
    <w:p w:rsidR="00B6014B" w:rsidRDefault="00B6014B" w:rsidP="00456D78">
      <w:pPr>
        <w:pStyle w:val="ad"/>
        <w:numPr>
          <w:ilvl w:val="0"/>
          <w:numId w:val="1"/>
        </w:numPr>
        <w:spacing w:before="160" w:after="160" w:line="360" w:lineRule="auto"/>
        <w:ind w:left="510" w:hanging="567"/>
        <w:contextualSpacing w:val="0"/>
        <w:jc w:val="both"/>
        <w:rPr>
          <w:rFonts w:ascii="Arial" w:hAnsi="Arial"/>
          <w:noProof w:val="0"/>
        </w:rPr>
      </w:pPr>
      <w:r w:rsidRPr="00B6014B">
        <w:rPr>
          <w:rFonts w:ascii="Arial" w:hAnsi="Arial" w:hint="cs"/>
          <w:noProof w:val="0"/>
          <w:rtl/>
        </w:rPr>
        <w:t>התובע בכתב תביעתו המקורי</w:t>
      </w:r>
      <w:r w:rsidR="00456D78">
        <w:rPr>
          <w:rFonts w:ascii="Arial" w:hAnsi="Arial" w:hint="cs"/>
          <w:noProof w:val="0"/>
          <w:rtl/>
        </w:rPr>
        <w:t xml:space="preserve"> </w:t>
      </w:r>
      <w:r w:rsidRPr="00B6014B">
        <w:rPr>
          <w:rFonts w:ascii="Arial" w:hAnsi="Arial" w:hint="cs"/>
          <w:noProof w:val="0"/>
          <w:rtl/>
        </w:rPr>
        <w:t>וכן בכתבי התביעה המתוקנים כנגד הנתבע 3, מר כהן וכנגד הנתבעת 5, הגב' שועה, מעלה עילות תביעה נוספות כנגד הנתבעים, למשל, עילות מכוח פקודת הנזיקין [נוסח משו</w:t>
      </w:r>
      <w:r>
        <w:rPr>
          <w:rFonts w:ascii="Arial" w:hAnsi="Arial" w:hint="cs"/>
          <w:noProof w:val="0"/>
          <w:rtl/>
        </w:rPr>
        <w:t>ל</w:t>
      </w:r>
      <w:r w:rsidRPr="00B6014B">
        <w:rPr>
          <w:rFonts w:ascii="Arial" w:hAnsi="Arial" w:hint="cs"/>
          <w:noProof w:val="0"/>
          <w:rtl/>
        </w:rPr>
        <w:t>ב</w:t>
      </w:r>
      <w:r>
        <w:rPr>
          <w:rFonts w:ascii="Arial" w:hAnsi="Arial" w:hint="cs"/>
          <w:noProof w:val="0"/>
          <w:rtl/>
        </w:rPr>
        <w:t>] ובפרט עילת הרשלנות.</w:t>
      </w:r>
    </w:p>
    <w:p w:rsidR="00BC1903" w:rsidRDefault="00BC190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לטעמי יש לדחות את טענות </w:t>
      </w:r>
      <w:r>
        <w:rPr>
          <w:rFonts w:ascii="Arial" w:hAnsi="Arial" w:hint="cs"/>
          <w:noProof w:val="0"/>
          <w:rtl/>
        </w:rPr>
        <w:t>מר רחמים</w:t>
      </w:r>
      <w:r>
        <w:rPr>
          <w:rFonts w:ascii="Arial" w:hAnsi="Arial"/>
          <w:noProof w:val="0"/>
          <w:rtl/>
        </w:rPr>
        <w:t xml:space="preserve"> בעניין עוולות אלו, וזאת לאור ההלכה הפסוקה הקובעת, כי כאשר מדובר על נסיבות בגדרן קיימת חסינות </w:t>
      </w:r>
      <w:r>
        <w:rPr>
          <w:rFonts w:ascii="Arial" w:hAnsi="Arial" w:hint="cs"/>
          <w:noProof w:val="0"/>
          <w:rtl/>
        </w:rPr>
        <w:t xml:space="preserve">או הגנה </w:t>
      </w:r>
      <w:r>
        <w:rPr>
          <w:rFonts w:ascii="Arial" w:hAnsi="Arial"/>
          <w:noProof w:val="0"/>
          <w:rtl/>
        </w:rPr>
        <w:t xml:space="preserve">מכוח חוק איסור לשון הרע, לא ניתן לעקוף </w:t>
      </w:r>
      <w:r>
        <w:rPr>
          <w:rFonts w:ascii="Arial" w:hAnsi="Arial" w:hint="cs"/>
          <w:noProof w:val="0"/>
          <w:rtl/>
        </w:rPr>
        <w:t>זאת</w:t>
      </w:r>
      <w:r>
        <w:rPr>
          <w:rFonts w:ascii="Arial" w:hAnsi="Arial"/>
          <w:noProof w:val="0"/>
          <w:rtl/>
        </w:rPr>
        <w:t xml:space="preserve"> באמצעות עוולת הרשלנות או עוולת חובה חקוקה, ואבאר:</w:t>
      </w:r>
    </w:p>
    <w:p w:rsidR="00BC1903" w:rsidRDefault="00BC1903" w:rsidP="00C437EF">
      <w:pPr>
        <w:pStyle w:val="ad"/>
        <w:spacing w:before="160" w:after="160" w:line="360" w:lineRule="auto"/>
        <w:ind w:left="510"/>
        <w:contextualSpacing w:val="0"/>
        <w:jc w:val="both"/>
        <w:rPr>
          <w:rFonts w:ascii="Arial" w:hAnsi="Arial"/>
          <w:noProof w:val="0"/>
          <w:rtl/>
        </w:rPr>
      </w:pPr>
      <w:r>
        <w:rPr>
          <w:rFonts w:ascii="Arial" w:hAnsi="Arial"/>
          <w:noProof w:val="0"/>
          <w:rtl/>
        </w:rPr>
        <w:t>ר</w:t>
      </w:r>
      <w:r>
        <w:rPr>
          <w:rFonts w:ascii="Arial" w:hAnsi="Arial" w:hint="cs"/>
          <w:noProof w:val="0"/>
          <w:rtl/>
        </w:rPr>
        <w:t xml:space="preserve">אשית, ר' </w:t>
      </w:r>
      <w:r>
        <w:rPr>
          <w:rFonts w:ascii="Arial" w:hAnsi="Arial"/>
          <w:noProof w:val="0"/>
          <w:rtl/>
        </w:rPr>
        <w:t xml:space="preserve">קביעתו הברורה של בית המשפט העליון ברע"א 7205/16 </w:t>
      </w:r>
      <w:r>
        <w:rPr>
          <w:rFonts w:ascii="Arial" w:hAnsi="Arial"/>
          <w:b/>
          <w:bCs/>
          <w:noProof w:val="0"/>
          <w:rtl/>
        </w:rPr>
        <w:t xml:space="preserve">‏ד"ר סיגל שוורץ נ' ד"ר לילך צולר </w:t>
      </w:r>
      <w:r>
        <w:rPr>
          <w:rFonts w:ascii="Arial" w:hAnsi="Arial"/>
          <w:noProof w:val="0"/>
          <w:rtl/>
        </w:rPr>
        <w:t>[‏פורסם בנבו] (9.4.2017):</w:t>
      </w:r>
    </w:p>
    <w:p w:rsidR="00BC1903" w:rsidRDefault="00BC1903" w:rsidP="00C437EF">
      <w:pPr>
        <w:pStyle w:val="ad"/>
        <w:spacing w:before="160" w:after="120" w:line="360" w:lineRule="auto"/>
        <w:ind w:left="1077" w:right="142"/>
        <w:contextualSpacing w:val="0"/>
        <w:jc w:val="both"/>
        <w:rPr>
          <w:rFonts w:ascii="Arial" w:hAnsi="Arial"/>
          <w:b/>
          <w:bCs/>
          <w:noProof w:val="0"/>
          <w:rtl/>
        </w:rPr>
      </w:pPr>
      <w:r>
        <w:rPr>
          <w:rFonts w:ascii="Arial" w:hAnsi="Arial"/>
          <w:b/>
          <w:bCs/>
          <w:noProof w:val="0"/>
          <w:rtl/>
        </w:rPr>
        <w:t xml:space="preserve">"עמדתנו איפוא בבירור היא, כי </w:t>
      </w:r>
      <w:r>
        <w:rPr>
          <w:rFonts w:ascii="Arial" w:hAnsi="Arial"/>
          <w:b/>
          <w:bCs/>
          <w:noProof w:val="0"/>
          <w:u w:val="single"/>
          <w:rtl/>
        </w:rPr>
        <w:t>אין מקום לתביעה שמחוץ לגדרי חוק איסור לשון הרע, בנזיקין או עילה אחרת,</w:t>
      </w:r>
      <w:r>
        <w:rPr>
          <w:rFonts w:ascii="Arial" w:hAnsi="Arial"/>
          <w:b/>
          <w:bCs/>
          <w:noProof w:val="0"/>
          <w:rtl/>
        </w:rPr>
        <w:t xml:space="preserve"> מקום שהמחוקק נעל את שערי איסור לשון הרע, ועל כן איננו נעתרים לערעור. הואיל והיה מקום להבהיר את ההלכה, לא נעשה צו להוצאות." </w:t>
      </w:r>
      <w:r>
        <w:rPr>
          <w:rFonts w:ascii="Arial" w:hAnsi="Arial"/>
          <w:noProof w:val="0"/>
          <w:rtl/>
        </w:rPr>
        <w:t>(הדגשה אינה במקור – ג.ה).</w:t>
      </w:r>
    </w:p>
    <w:p w:rsidR="00BC1903" w:rsidRDefault="00BC1903" w:rsidP="00C437EF">
      <w:pPr>
        <w:pStyle w:val="ad"/>
        <w:spacing w:before="160" w:after="160" w:line="360" w:lineRule="auto"/>
        <w:ind w:left="510"/>
        <w:contextualSpacing w:val="0"/>
        <w:jc w:val="both"/>
        <w:rPr>
          <w:rFonts w:ascii="Arial" w:hAnsi="Arial"/>
          <w:noProof w:val="0"/>
          <w:rtl/>
        </w:rPr>
      </w:pPr>
      <w:r>
        <w:rPr>
          <w:rFonts w:ascii="Arial" w:hAnsi="Arial"/>
          <w:noProof w:val="0"/>
          <w:rtl/>
        </w:rPr>
        <w:t>אציין כי בקשה לקיום דיון נוסף על פסק דין זה נדחתה, ר' דנ"א 3426/17 ‏</w:t>
      </w:r>
      <w:r>
        <w:rPr>
          <w:rFonts w:ascii="Arial" w:hAnsi="Arial"/>
          <w:b/>
          <w:bCs/>
          <w:noProof w:val="0"/>
          <w:rtl/>
        </w:rPr>
        <w:t>ד"ר סיגל שוורץ נ' ד"ר לילך צולר</w:t>
      </w:r>
      <w:r>
        <w:rPr>
          <w:rFonts w:ascii="Arial" w:hAnsi="Arial"/>
          <w:noProof w:val="0"/>
          <w:rtl/>
        </w:rPr>
        <w:t xml:space="preserve"> [פורסם במאגר נבו] (20.6.2017)</w:t>
      </w:r>
      <w:r>
        <w:rPr>
          <w:rFonts w:ascii="Arial" w:hAnsi="Arial"/>
          <w:b/>
          <w:bCs/>
          <w:noProof w:val="0"/>
          <w:rtl/>
        </w:rPr>
        <w:t xml:space="preserve">. </w:t>
      </w:r>
    </w:p>
    <w:p w:rsidR="00BC1903" w:rsidRDefault="00BC190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הלכה זו מצאה ביטויה בפסקי דין רבים בערכאות הדיוניות, ואציין רק מקצתם. ר', למשל, ת"א (מחוזי-מרכז) 20528-01-12‏ </w:t>
      </w:r>
      <w:r>
        <w:rPr>
          <w:rFonts w:ascii="Arial" w:hAnsi="Arial"/>
          <w:b/>
          <w:bCs/>
          <w:noProof w:val="0"/>
          <w:rtl/>
        </w:rPr>
        <w:t xml:space="preserve">דניאל הרפז נ' מרחב (מ.נ.פ) בע"מ </w:t>
      </w:r>
      <w:r>
        <w:rPr>
          <w:rFonts w:ascii="Arial" w:hAnsi="Arial"/>
          <w:noProof w:val="0"/>
          <w:rtl/>
        </w:rPr>
        <w:t>[פורסם במאגר נבו] (27.4.2012), במסגרתו פסק בית המשפט שם באופן חד משמעי, כי לא ניתן לעקוף את החסינות מכוח סעיף 13(5) לחוק איסור לשון הרע באמצעות עוולת הרשלנות, ואצטט:</w:t>
      </w:r>
    </w:p>
    <w:p w:rsidR="00BC1903" w:rsidRDefault="00BC1903" w:rsidP="00C437EF">
      <w:pPr>
        <w:pStyle w:val="ad"/>
        <w:spacing w:before="160" w:after="120" w:line="360" w:lineRule="auto"/>
        <w:ind w:left="1077"/>
        <w:contextualSpacing w:val="0"/>
        <w:jc w:val="both"/>
        <w:rPr>
          <w:rFonts w:ascii="Arial" w:hAnsi="Arial"/>
          <w:b/>
          <w:bCs/>
          <w:noProof w:val="0"/>
          <w:rtl/>
        </w:rPr>
      </w:pPr>
      <w:r>
        <w:rPr>
          <w:rFonts w:ascii="Arial" w:hAnsi="Arial"/>
          <w:b/>
          <w:bCs/>
          <w:noProof w:val="0"/>
          <w:rtl/>
        </w:rPr>
        <w:lastRenderedPageBreak/>
        <w:t>"ומכאן נשוב אל השאלה המרכזית: אם נחסמה דרכם של המשיבים להגיש תביעת לשון הרע נגד הרפז בגין חוות דעתו, האם יכולים הם להגיש תביעה נגדו בגין אותה חוות דעת, המבוססת על עוולת הרשלנות?</w:t>
      </w:r>
    </w:p>
    <w:p w:rsidR="00BC1903" w:rsidRDefault="00BC1903" w:rsidP="00C437EF">
      <w:pPr>
        <w:pStyle w:val="ad"/>
        <w:spacing w:before="160" w:after="120" w:line="360" w:lineRule="auto"/>
        <w:ind w:left="1077"/>
        <w:contextualSpacing w:val="0"/>
        <w:jc w:val="both"/>
        <w:rPr>
          <w:rFonts w:ascii="Arial" w:hAnsi="Arial"/>
          <w:b/>
          <w:bCs/>
          <w:noProof w:val="0"/>
          <w:rtl/>
        </w:rPr>
      </w:pPr>
      <w:r>
        <w:rPr>
          <w:rFonts w:ascii="Arial" w:hAnsi="Arial"/>
          <w:b/>
          <w:bCs/>
          <w:noProof w:val="0"/>
          <w:rtl/>
        </w:rPr>
        <w:t>.</w:t>
      </w:r>
    </w:p>
    <w:p w:rsidR="00BC1903" w:rsidRDefault="00BC1903" w:rsidP="00C437EF">
      <w:pPr>
        <w:pStyle w:val="ad"/>
        <w:spacing w:before="160" w:after="120" w:line="360" w:lineRule="auto"/>
        <w:ind w:left="1077"/>
        <w:contextualSpacing w:val="0"/>
        <w:jc w:val="both"/>
        <w:rPr>
          <w:rFonts w:ascii="Arial" w:hAnsi="Arial"/>
          <w:b/>
          <w:bCs/>
          <w:noProof w:val="0"/>
          <w:rtl/>
        </w:rPr>
      </w:pPr>
      <w:r>
        <w:rPr>
          <w:rFonts w:ascii="Arial" w:hAnsi="Arial"/>
          <w:b/>
          <w:bCs/>
          <w:noProof w:val="0"/>
          <w:rtl/>
        </w:rPr>
        <w:t>משנקבע כי ההגנה המוענקת לפרסום שנעשה תוך כדי דיון הינה הגנה מוחלטת, אין מקום לעקיפת הוראה זו באמצעות העלאת טענות לעילות נוספות מכח חיקוקים אחרים שאין קיימות בהן הוראות הגנה דומות.</w:t>
      </w:r>
    </w:p>
    <w:p w:rsidR="005F6F3F" w:rsidRDefault="005F6F3F" w:rsidP="00C437EF">
      <w:pPr>
        <w:pStyle w:val="ad"/>
        <w:spacing w:before="160" w:after="120" w:line="360" w:lineRule="auto"/>
        <w:ind w:left="1077"/>
        <w:contextualSpacing w:val="0"/>
        <w:jc w:val="both"/>
        <w:rPr>
          <w:rFonts w:ascii="Arial" w:hAnsi="Arial"/>
          <w:b/>
          <w:bCs/>
          <w:noProof w:val="0"/>
          <w:rtl/>
        </w:rPr>
      </w:pPr>
      <w:r>
        <w:rPr>
          <w:rFonts w:ascii="Arial" w:hAnsi="Arial" w:hint="cs"/>
          <w:b/>
          <w:bCs/>
          <w:noProof w:val="0"/>
          <w:rtl/>
        </w:rPr>
        <w:t>.</w:t>
      </w:r>
    </w:p>
    <w:p w:rsidR="00BC1903" w:rsidRDefault="00BC1903" w:rsidP="00B9532E">
      <w:pPr>
        <w:pStyle w:val="ad"/>
        <w:spacing w:before="160" w:after="120" w:line="360" w:lineRule="auto"/>
        <w:ind w:left="1077"/>
        <w:contextualSpacing w:val="0"/>
        <w:jc w:val="both"/>
        <w:rPr>
          <w:rFonts w:ascii="Arial" w:hAnsi="Arial"/>
          <w:b/>
          <w:bCs/>
          <w:noProof w:val="0"/>
          <w:rtl/>
        </w:rPr>
      </w:pPr>
      <w:r>
        <w:rPr>
          <w:rFonts w:ascii="Arial" w:hAnsi="Arial"/>
          <w:b/>
          <w:bCs/>
          <w:noProof w:val="0"/>
          <w:rtl/>
        </w:rPr>
        <w:t>בהערת אגב אוסיף, כי גם אם היתה מופיעה ברישת סעיף 13 לחוק איסור לשון הרע התוספת המגבילה את ההגנה לתביעה "בשל לשון הרע", לא היתה משתנה מסקנתי שבסעיפים הקודמים, שכן העילות הנוספות הנטענות בענייננו הינן עילות נלוות הנסמכות על אותה לשון הרע הכלולה בפרסום, ולפיכך גם העלאת עילות תביעה נלוות אלה מותירה עדיין את המשפט כמשפט "בשל לשון הרע"."</w:t>
      </w:r>
    </w:p>
    <w:p w:rsidR="00BC1903" w:rsidRDefault="00BC1903" w:rsidP="00B9532E">
      <w:pPr>
        <w:pStyle w:val="ad"/>
        <w:spacing w:before="160" w:after="120" w:line="360" w:lineRule="auto"/>
        <w:ind w:left="510" w:right="-709"/>
        <w:contextualSpacing w:val="0"/>
        <w:jc w:val="both"/>
        <w:rPr>
          <w:rFonts w:ascii="Arial" w:hAnsi="Arial"/>
          <w:b/>
          <w:bCs/>
          <w:noProof w:val="0"/>
          <w:rtl/>
        </w:rPr>
      </w:pPr>
      <w:r>
        <w:rPr>
          <w:rFonts w:ascii="Arial" w:hAnsi="Arial"/>
          <w:noProof w:val="0"/>
          <w:rtl/>
        </w:rPr>
        <w:t>לפסיקה דומה ר'</w:t>
      </w:r>
      <w:r w:rsidR="00B9532E">
        <w:rPr>
          <w:rFonts w:ascii="Arial" w:hAnsi="Arial" w:hint="cs"/>
          <w:noProof w:val="0"/>
          <w:rtl/>
        </w:rPr>
        <w:t xml:space="preserve"> </w:t>
      </w:r>
      <w:r>
        <w:rPr>
          <w:rFonts w:ascii="Arial" w:hAnsi="Arial"/>
          <w:noProof w:val="0"/>
          <w:rtl/>
        </w:rPr>
        <w:t>גם ת"א (י-ם) 3865-09-12</w:t>
      </w:r>
      <w:r w:rsidR="00B9532E">
        <w:rPr>
          <w:rFonts w:ascii="Arial" w:hAnsi="Arial" w:hint="cs"/>
          <w:b/>
          <w:bCs/>
          <w:noProof w:val="0"/>
          <w:rtl/>
        </w:rPr>
        <w:t xml:space="preserve"> </w:t>
      </w:r>
      <w:r>
        <w:rPr>
          <w:rFonts w:ascii="Arial" w:hAnsi="Arial"/>
          <w:b/>
          <w:bCs/>
          <w:noProof w:val="0"/>
          <w:rtl/>
        </w:rPr>
        <w:t xml:space="preserve">יורם פינקלשטיין נ' אבינועם רכס </w:t>
      </w:r>
      <w:r>
        <w:rPr>
          <w:rFonts w:ascii="Arial" w:hAnsi="Arial"/>
          <w:noProof w:val="0"/>
          <w:rtl/>
        </w:rPr>
        <w:t>[‏פורסם בנבו] (21.2.2016):</w:t>
      </w:r>
    </w:p>
    <w:p w:rsidR="00BC1903" w:rsidRDefault="00BC1903" w:rsidP="00C437EF">
      <w:pPr>
        <w:pStyle w:val="ad"/>
        <w:spacing w:before="160" w:after="120" w:line="360" w:lineRule="auto"/>
        <w:ind w:left="1077"/>
        <w:contextualSpacing w:val="0"/>
        <w:jc w:val="both"/>
        <w:rPr>
          <w:rFonts w:ascii="Arial" w:hAnsi="Arial"/>
          <w:b/>
          <w:bCs/>
          <w:noProof w:val="0"/>
        </w:rPr>
      </w:pPr>
      <w:r>
        <w:rPr>
          <w:rFonts w:ascii="Arial" w:hAnsi="Arial"/>
          <w:b/>
          <w:bCs/>
          <w:noProof w:val="0"/>
          <w:rtl/>
        </w:rPr>
        <w:t>"נוכח תכליותיו של חוק איסור לשון הרע, דומני כי אין לאפשר תחולה מקבילה של עוולת הרשלנות במקרים שעניינם באופן בולט ומהותי מהווים משום "לשון הרע". תחולה מקבילה שכזו תביא לצמצום חופש הביטוי והביקורת הציבורית, העומדים בבסיס מנגנון האיזון שבחוק איסור לשון הרע, ככלל, ובהגנות שבו, בפרט."</w:t>
      </w:r>
    </w:p>
    <w:p w:rsidR="00BC1903" w:rsidRDefault="005F6F3F" w:rsidP="00C437EF">
      <w:pPr>
        <w:pStyle w:val="ad"/>
        <w:spacing w:before="160" w:after="120" w:line="360" w:lineRule="auto"/>
        <w:ind w:left="510"/>
        <w:contextualSpacing w:val="0"/>
        <w:jc w:val="both"/>
        <w:rPr>
          <w:rFonts w:ascii="Arial" w:hAnsi="Arial"/>
          <w:noProof w:val="0"/>
          <w:rtl/>
        </w:rPr>
      </w:pPr>
      <w:r>
        <w:rPr>
          <w:rFonts w:ascii="Arial" w:hAnsi="Arial" w:hint="cs"/>
          <w:noProof w:val="0"/>
          <w:rtl/>
        </w:rPr>
        <w:t xml:space="preserve">ור' גם </w:t>
      </w:r>
      <w:r w:rsidR="00BC1903" w:rsidRPr="005F6F3F">
        <w:rPr>
          <w:rFonts w:ascii="Arial" w:hAnsi="Arial"/>
          <w:noProof w:val="0"/>
          <w:rtl/>
        </w:rPr>
        <w:t xml:space="preserve">ת"א (ת"א) 42014-05-21 </w:t>
      </w:r>
      <w:r w:rsidR="00BC1903" w:rsidRPr="005F6F3F">
        <w:rPr>
          <w:rFonts w:ascii="Arial" w:hAnsi="Arial"/>
          <w:b/>
          <w:bCs/>
          <w:noProof w:val="0"/>
          <w:rtl/>
        </w:rPr>
        <w:t>ברוך סער נ' גיורא הון</w:t>
      </w:r>
      <w:r w:rsidR="00BC1903" w:rsidRPr="005F6F3F">
        <w:rPr>
          <w:rFonts w:ascii="Arial" w:hAnsi="Arial"/>
          <w:noProof w:val="0"/>
          <w:rtl/>
        </w:rPr>
        <w:t xml:space="preserve"> [פורסם במאגר נבו] (9.12.2021)</w:t>
      </w:r>
      <w:r>
        <w:rPr>
          <w:rFonts w:ascii="Arial" w:hAnsi="Arial" w:hint="cs"/>
          <w:noProof w:val="0"/>
          <w:rtl/>
        </w:rPr>
        <w:t xml:space="preserve">; </w:t>
      </w:r>
      <w:r w:rsidR="00BC1903">
        <w:rPr>
          <w:rFonts w:ascii="Arial" w:hAnsi="Arial"/>
          <w:noProof w:val="0"/>
          <w:rtl/>
        </w:rPr>
        <w:t xml:space="preserve">ע"א (ת"א) 43639-03-14‏‏ </w:t>
      </w:r>
      <w:r w:rsidR="00BC1903">
        <w:rPr>
          <w:rFonts w:ascii="Arial" w:hAnsi="Arial"/>
          <w:b/>
          <w:bCs/>
          <w:noProof w:val="0"/>
          <w:rtl/>
        </w:rPr>
        <w:t xml:space="preserve">מ.ע.ג.ן - יעוץ וניהול נכסים בע"מ נ' ליפה אלירם </w:t>
      </w:r>
      <w:r w:rsidR="00BC1903">
        <w:rPr>
          <w:rFonts w:ascii="Arial" w:hAnsi="Arial"/>
          <w:noProof w:val="0"/>
          <w:rtl/>
        </w:rPr>
        <w:t>[‏פורסם בנבו] (26.2.2015);</w:t>
      </w:r>
      <w:r w:rsidR="00BC1903">
        <w:rPr>
          <w:rtl/>
        </w:rPr>
        <w:t xml:space="preserve"> </w:t>
      </w:r>
      <w:r w:rsidR="00BC1903">
        <w:rPr>
          <w:rFonts w:ascii="Arial" w:hAnsi="Arial"/>
          <w:noProof w:val="0"/>
          <w:rtl/>
        </w:rPr>
        <w:t>ת"א (מרכז) 26458-03-15‏ ‏</w:t>
      </w:r>
      <w:r w:rsidR="00BC1903">
        <w:rPr>
          <w:rFonts w:ascii="Arial" w:hAnsi="Arial"/>
          <w:b/>
          <w:bCs/>
          <w:noProof w:val="0"/>
          <w:rtl/>
        </w:rPr>
        <w:t>סגיב טכנולוגיות מיגון אש (2009) בע"מ נ' מדינת ישראל - משטרת ישראל‏</w:t>
      </w:r>
      <w:r w:rsidR="00BC1903">
        <w:rPr>
          <w:rFonts w:ascii="Arial" w:hAnsi="Arial"/>
          <w:noProof w:val="0"/>
          <w:rtl/>
        </w:rPr>
        <w:t xml:space="preserve"> [פורסם במאגר נבו] (20.6.2020) ורת"ק (ת"א) 11262-07-17</w:t>
      </w:r>
      <w:r w:rsidR="00BC1903">
        <w:rPr>
          <w:rFonts w:ascii="Arial" w:hAnsi="Arial"/>
          <w:b/>
          <w:bCs/>
          <w:noProof w:val="0"/>
          <w:rtl/>
        </w:rPr>
        <w:t xml:space="preserve"> ד"ר אלי סני נ' טל יער קוסט </w:t>
      </w:r>
      <w:r w:rsidR="00BC1903">
        <w:rPr>
          <w:rFonts w:ascii="Arial" w:hAnsi="Arial"/>
          <w:noProof w:val="0"/>
          <w:rtl/>
        </w:rPr>
        <w:t xml:space="preserve">[פורסם במאגר נבו] (11.7.2017). </w:t>
      </w:r>
    </w:p>
    <w:p w:rsidR="00894584" w:rsidRDefault="005F6F3F" w:rsidP="00C437EF">
      <w:pPr>
        <w:pStyle w:val="ad"/>
        <w:numPr>
          <w:ilvl w:val="0"/>
          <w:numId w:val="1"/>
        </w:numPr>
        <w:spacing w:before="160" w:after="160" w:line="360" w:lineRule="auto"/>
        <w:ind w:left="510" w:hanging="567"/>
        <w:contextualSpacing w:val="0"/>
        <w:jc w:val="both"/>
        <w:rPr>
          <w:rFonts w:ascii="David" w:hAnsi="David"/>
          <w:rtl/>
        </w:rPr>
      </w:pPr>
      <w:r>
        <w:rPr>
          <w:rFonts w:ascii="David" w:hAnsi="David" w:hint="cs"/>
          <w:rtl/>
        </w:rPr>
        <w:t>לאור האמור לעיל, אני דוחה את התביעה בעילות שאינן מכוח חוק איסור לשון הרע. למען הסר ספק אבהיר, כי גם לגופן לא מצאתי בהן ממש, כאשר התשתית העובדתית לא הוכחה לפניי.</w:t>
      </w:r>
    </w:p>
    <w:p w:rsidR="00894584" w:rsidRDefault="00894584">
      <w:pPr>
        <w:bidi w:val="0"/>
        <w:rPr>
          <w:rFonts w:ascii="David" w:hAnsi="David"/>
          <w:rtl/>
        </w:rPr>
      </w:pPr>
      <w:r>
        <w:rPr>
          <w:rFonts w:ascii="David" w:hAnsi="David"/>
          <w:rtl/>
        </w:rPr>
        <w:br w:type="page"/>
      </w:r>
    </w:p>
    <w:p w:rsidR="00CF64B6" w:rsidRDefault="00CF64B6" w:rsidP="00C437EF">
      <w:pPr>
        <w:spacing w:before="160" w:after="160" w:line="360" w:lineRule="auto"/>
        <w:ind w:left="-57"/>
        <w:jc w:val="both"/>
        <w:rPr>
          <w:rFonts w:ascii="David" w:hAnsi="David"/>
          <w:b/>
          <w:bCs/>
          <w:u w:val="single"/>
          <w:rtl/>
        </w:rPr>
      </w:pPr>
      <w:r w:rsidRPr="00E80C53">
        <w:rPr>
          <w:rFonts w:ascii="David" w:hAnsi="David" w:hint="cs"/>
          <w:b/>
          <w:bCs/>
          <w:u w:val="single"/>
          <w:rtl/>
        </w:rPr>
        <w:lastRenderedPageBreak/>
        <w:t>תביעת מר כהן כנגד מר רחמים</w:t>
      </w:r>
    </w:p>
    <w:p w:rsidR="00B9532E" w:rsidRPr="00E80C53" w:rsidRDefault="00B9532E" w:rsidP="00C437EF">
      <w:pPr>
        <w:spacing w:before="160" w:after="160" w:line="360" w:lineRule="auto"/>
        <w:ind w:left="-57"/>
        <w:jc w:val="both"/>
        <w:rPr>
          <w:rFonts w:ascii="David" w:hAnsi="David"/>
          <w:b/>
          <w:bCs/>
          <w:u w:val="single"/>
        </w:rPr>
      </w:pPr>
      <w:r>
        <w:rPr>
          <w:rFonts w:ascii="David" w:hAnsi="David" w:hint="cs"/>
          <w:b/>
          <w:bCs/>
          <w:u w:val="single"/>
          <w:rtl/>
        </w:rPr>
        <w:t>הפרסומים</w:t>
      </w:r>
    </w:p>
    <w:p w:rsidR="00CF64B6" w:rsidRDefault="00CF64B6"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בכתב התביעה מציין מר כהן פרסומים ספציפיים של מר רחמים המהווים לשיטתו לשון הרע, כאשר כלל הפרסומים נעשו במסגרת שיחה של הגב' אילה חסון עם מר רחמים.</w:t>
      </w:r>
    </w:p>
    <w:p w:rsidR="00CF64B6" w:rsidRDefault="00CF64B6" w:rsidP="00C437EF">
      <w:pPr>
        <w:pStyle w:val="ad"/>
        <w:spacing w:before="160" w:after="160" w:line="360" w:lineRule="auto"/>
        <w:ind w:left="510"/>
        <w:contextualSpacing w:val="0"/>
        <w:jc w:val="both"/>
        <w:rPr>
          <w:rFonts w:ascii="David" w:hAnsi="David"/>
        </w:rPr>
      </w:pPr>
      <w:r>
        <w:rPr>
          <w:rFonts w:ascii="David" w:hAnsi="David" w:hint="cs"/>
          <w:rtl/>
        </w:rPr>
        <w:t>עיון בכתב התביעה מגלה כי במסגרת שיחה זו קיימים שלושה פרסומים מרכזיים אשר מר</w:t>
      </w:r>
      <w:r w:rsidR="00205868">
        <w:rPr>
          <w:rFonts w:ascii="David" w:hAnsi="David" w:hint="cs"/>
          <w:rtl/>
        </w:rPr>
        <w:t xml:space="preserve"> כהן טוען כי הם מהווים לשון הרע:</w:t>
      </w:r>
    </w:p>
    <w:p w:rsidR="00CF64B6" w:rsidRDefault="00CF64B6" w:rsidP="00C437EF">
      <w:pPr>
        <w:pStyle w:val="ad"/>
        <w:spacing w:before="160" w:after="160" w:line="360" w:lineRule="auto"/>
        <w:ind w:left="510"/>
        <w:contextualSpacing w:val="0"/>
        <w:jc w:val="both"/>
        <w:rPr>
          <w:rFonts w:ascii="David" w:hAnsi="David"/>
        </w:rPr>
      </w:pPr>
      <w:r>
        <w:rPr>
          <w:rFonts w:ascii="David" w:hAnsi="David" w:hint="cs"/>
          <w:rtl/>
        </w:rPr>
        <w:t>הפרסום הראשון הינו כינוי כללי של מר כהן  כ- 'רשע' ואצטט:</w:t>
      </w:r>
    </w:p>
    <w:p w:rsidR="00CF64B6" w:rsidRPr="00AE29DD" w:rsidRDefault="00CF64B6" w:rsidP="00C437EF">
      <w:pPr>
        <w:pStyle w:val="ad"/>
        <w:spacing w:before="160" w:after="160" w:line="360" w:lineRule="auto"/>
        <w:ind w:left="1077"/>
        <w:contextualSpacing w:val="0"/>
        <w:jc w:val="both"/>
        <w:rPr>
          <w:rFonts w:ascii="David" w:hAnsi="David"/>
          <w:b/>
          <w:bCs/>
          <w:rtl/>
        </w:rPr>
      </w:pPr>
      <w:r w:rsidRPr="00AE29DD">
        <w:rPr>
          <w:rFonts w:ascii="David" w:hAnsi="David" w:hint="cs"/>
          <w:b/>
          <w:bCs/>
          <w:rtl/>
        </w:rPr>
        <w:t>"הרשע הזה שסיפר לך  את כל ה..."</w:t>
      </w:r>
    </w:p>
    <w:p w:rsidR="00CF64B6" w:rsidRPr="00AE29DD" w:rsidRDefault="00CF64B6" w:rsidP="00C437EF">
      <w:pPr>
        <w:pStyle w:val="ad"/>
        <w:spacing w:before="160" w:after="160" w:line="360" w:lineRule="auto"/>
        <w:ind w:left="510"/>
        <w:contextualSpacing w:val="0"/>
        <w:jc w:val="both"/>
        <w:rPr>
          <w:rFonts w:ascii="David" w:hAnsi="David"/>
          <w:rtl/>
        </w:rPr>
      </w:pPr>
      <w:r w:rsidRPr="00AE29DD">
        <w:rPr>
          <w:rFonts w:ascii="David" w:hAnsi="David" w:hint="cs"/>
          <w:rtl/>
        </w:rPr>
        <w:t>וכן:</w:t>
      </w:r>
    </w:p>
    <w:p w:rsidR="00CF64B6" w:rsidRPr="00AE29DD" w:rsidRDefault="00CF64B6" w:rsidP="00C437EF">
      <w:pPr>
        <w:pStyle w:val="ad"/>
        <w:spacing w:before="160" w:after="160" w:line="360" w:lineRule="auto"/>
        <w:ind w:left="1219"/>
        <w:contextualSpacing w:val="0"/>
        <w:jc w:val="both"/>
        <w:rPr>
          <w:rFonts w:ascii="David" w:hAnsi="David"/>
          <w:b/>
          <w:bCs/>
          <w:rtl/>
        </w:rPr>
      </w:pPr>
      <w:r w:rsidRPr="00AE29DD">
        <w:rPr>
          <w:rFonts w:ascii="David" w:hAnsi="David" w:hint="cs"/>
          <w:b/>
          <w:bCs/>
          <w:rtl/>
        </w:rPr>
        <w:t>"הוא כזה רשע מרושע".</w:t>
      </w:r>
    </w:p>
    <w:p w:rsidR="00CF64B6" w:rsidRDefault="00CF64B6"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הפרסום השני מהווה "האשמה" ספציפית יותר של מר רחמים כלפי מר כהן, כדלקמן:</w:t>
      </w:r>
    </w:p>
    <w:p w:rsidR="00CF64B6" w:rsidRDefault="00CF64B6" w:rsidP="00C437EF">
      <w:pPr>
        <w:pStyle w:val="ad"/>
        <w:spacing w:before="160" w:after="160" w:line="360" w:lineRule="auto"/>
        <w:ind w:left="1219" w:firstLine="142"/>
        <w:contextualSpacing w:val="0"/>
        <w:jc w:val="both"/>
        <w:rPr>
          <w:rFonts w:ascii="David" w:hAnsi="David"/>
          <w:b/>
          <w:bCs/>
          <w:rtl/>
        </w:rPr>
      </w:pPr>
      <w:r w:rsidRPr="00AE29DD">
        <w:rPr>
          <w:rFonts w:ascii="David" w:hAnsi="David" w:hint="cs"/>
          <w:b/>
          <w:bCs/>
          <w:rtl/>
        </w:rPr>
        <w:t>"שכל מי שנמצא מסביבו הוא רק עוקץ אותו וגונב אותו"</w:t>
      </w:r>
    </w:p>
    <w:p w:rsidR="00CF64B6" w:rsidRDefault="00CF64B6" w:rsidP="00C437EF">
      <w:pPr>
        <w:pStyle w:val="ad"/>
        <w:spacing w:before="160" w:after="160" w:line="360" w:lineRule="auto"/>
        <w:ind w:left="510"/>
        <w:contextualSpacing w:val="0"/>
        <w:jc w:val="both"/>
        <w:rPr>
          <w:rFonts w:ascii="David" w:hAnsi="David"/>
          <w:rtl/>
        </w:rPr>
      </w:pPr>
      <w:r>
        <w:rPr>
          <w:rFonts w:ascii="David" w:hAnsi="David" w:hint="cs"/>
          <w:rtl/>
        </w:rPr>
        <w:t>כמו כן, נטען בהקשר זה כי מר רחמים כינה את מר כהן "נוכל".</w:t>
      </w:r>
    </w:p>
    <w:p w:rsidR="00CF64B6" w:rsidRDefault="00CF64B6" w:rsidP="00C437EF">
      <w:pPr>
        <w:pStyle w:val="ad"/>
        <w:numPr>
          <w:ilvl w:val="0"/>
          <w:numId w:val="1"/>
        </w:numPr>
        <w:spacing w:before="160" w:after="160" w:line="360" w:lineRule="auto"/>
        <w:ind w:left="510" w:hanging="567"/>
        <w:contextualSpacing w:val="0"/>
        <w:jc w:val="both"/>
        <w:rPr>
          <w:rFonts w:ascii="David" w:hAnsi="David"/>
          <w:rtl/>
        </w:rPr>
      </w:pPr>
      <w:r>
        <w:rPr>
          <w:rFonts w:ascii="David" w:hAnsi="David" w:hint="cs"/>
          <w:rtl/>
        </w:rPr>
        <w:t xml:space="preserve">הפרסום השלישי הינו פרסום במסגרתו טוען מר רחמים באזני הגב' חסון כי מר כהן חבר של משפחת הפשע שירזי וכי מר כהן שלח את יהושע שירזי לאיים עליו. </w:t>
      </w:r>
    </w:p>
    <w:p w:rsidR="00CF64B6" w:rsidRPr="005406E0" w:rsidRDefault="00205868" w:rsidP="00C437EF">
      <w:pPr>
        <w:spacing w:before="160" w:after="160" w:line="360" w:lineRule="auto"/>
        <w:ind w:left="-57"/>
        <w:jc w:val="both"/>
        <w:rPr>
          <w:rFonts w:ascii="David" w:hAnsi="David"/>
          <w:b/>
          <w:bCs/>
          <w:u w:val="single"/>
        </w:rPr>
      </w:pPr>
      <w:r>
        <w:rPr>
          <w:rFonts w:ascii="David" w:hAnsi="David" w:hint="cs"/>
          <w:b/>
          <w:bCs/>
          <w:u w:val="single"/>
          <w:rtl/>
        </w:rPr>
        <w:t>האם הפרסומים מהווים לשון הרע?</w:t>
      </w:r>
    </w:p>
    <w:p w:rsidR="00CF64B6" w:rsidRDefault="00CF64B6"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כאמור לעיל, מצאנו שיש בכתב התביעה של מר כהן ש</w:t>
      </w:r>
      <w:r w:rsidR="00205868">
        <w:rPr>
          <w:rFonts w:ascii="David" w:hAnsi="David" w:hint="cs"/>
          <w:rtl/>
        </w:rPr>
        <w:t xml:space="preserve">לושה פרסומים </w:t>
      </w:r>
      <w:r>
        <w:rPr>
          <w:rFonts w:ascii="David" w:hAnsi="David" w:hint="cs"/>
          <w:rtl/>
        </w:rPr>
        <w:t>לגביהם נטען כי מדובר בלשון הרע.</w:t>
      </w:r>
    </w:p>
    <w:p w:rsidR="00CF64B6" w:rsidRDefault="00CF64B6" w:rsidP="00C437EF">
      <w:pPr>
        <w:pStyle w:val="ad"/>
        <w:spacing w:before="160" w:after="160" w:line="360" w:lineRule="auto"/>
        <w:ind w:left="510"/>
        <w:contextualSpacing w:val="0"/>
        <w:jc w:val="both"/>
        <w:rPr>
          <w:rFonts w:ascii="David" w:hAnsi="David"/>
        </w:rPr>
      </w:pPr>
      <w:r>
        <w:rPr>
          <w:rFonts w:ascii="David" w:hAnsi="David" w:hint="cs"/>
          <w:rtl/>
        </w:rPr>
        <w:t>הפרסום הראשון הינו כינוי מר כהן כ- "רשע" או כ- "רשע מרושע". אני סבור כי ניתן לראות בביטויים האלו כלשון הרע כמובנו בחוק לשון הרע, ואבאר:</w:t>
      </w:r>
    </w:p>
    <w:p w:rsidR="00CF64B6" w:rsidRPr="005406E0" w:rsidRDefault="00CF64B6" w:rsidP="00C437EF">
      <w:pPr>
        <w:pStyle w:val="ad"/>
        <w:numPr>
          <w:ilvl w:val="0"/>
          <w:numId w:val="1"/>
        </w:numPr>
        <w:spacing w:before="160" w:after="160" w:line="360" w:lineRule="auto"/>
        <w:ind w:left="510" w:hanging="567"/>
        <w:contextualSpacing w:val="0"/>
        <w:jc w:val="both"/>
        <w:rPr>
          <w:rFonts w:ascii="David" w:hAnsi="David"/>
          <w:rtl/>
        </w:rPr>
      </w:pPr>
      <w:r w:rsidRPr="005406E0">
        <w:rPr>
          <w:rFonts w:ascii="David" w:hAnsi="David"/>
          <w:rtl/>
        </w:rPr>
        <w:t xml:space="preserve">הפסיקה התייחסה למקרה הפרטי של קללות וגידופים, </w:t>
      </w:r>
      <w:r>
        <w:rPr>
          <w:rFonts w:ascii="David" w:hAnsi="David" w:hint="cs"/>
          <w:rtl/>
        </w:rPr>
        <w:t xml:space="preserve">וקבעה קווים מנחים, </w:t>
      </w:r>
      <w:r w:rsidRPr="005406E0">
        <w:rPr>
          <w:rFonts w:ascii="David" w:hAnsi="David"/>
          <w:rtl/>
        </w:rPr>
        <w:t>מתי אלו יהוו לשון הרע ומתי לא.</w:t>
      </w:r>
    </w:p>
    <w:p w:rsidR="00CF64B6" w:rsidRPr="005406E0" w:rsidRDefault="00205868" w:rsidP="00C437EF">
      <w:pPr>
        <w:pStyle w:val="ad"/>
        <w:spacing w:before="160" w:after="160" w:line="360" w:lineRule="auto"/>
        <w:ind w:left="510"/>
        <w:contextualSpacing w:val="0"/>
        <w:jc w:val="both"/>
        <w:rPr>
          <w:rFonts w:ascii="David" w:hAnsi="David"/>
          <w:rtl/>
        </w:rPr>
      </w:pPr>
      <w:r>
        <w:rPr>
          <w:rFonts w:ascii="David" w:hAnsi="David" w:hint="cs"/>
          <w:rtl/>
        </w:rPr>
        <w:t>כך נקבע</w:t>
      </w:r>
      <w:r w:rsidR="00CF64B6" w:rsidRPr="005406E0">
        <w:rPr>
          <w:rFonts w:ascii="David" w:hAnsi="David"/>
          <w:rtl/>
        </w:rPr>
        <w:t xml:space="preserve">, </w:t>
      </w:r>
      <w:r>
        <w:rPr>
          <w:rFonts w:ascii="David" w:hAnsi="David" w:hint="cs"/>
          <w:rtl/>
        </w:rPr>
        <w:t xml:space="preserve">כי </w:t>
      </w:r>
      <w:r w:rsidR="00CF64B6" w:rsidRPr="005406E0">
        <w:rPr>
          <w:rFonts w:ascii="David" w:hAnsi="David"/>
          <w:rtl/>
        </w:rPr>
        <w:t xml:space="preserve">מצד אחד, אין מחלוקת כי דברי קללה וגידוף יכולים להוות לשון הרע, בפרט כאשר מדובר על תיאורו של אדם כבעל תכונות שליליות, </w:t>
      </w:r>
      <w:r>
        <w:rPr>
          <w:rFonts w:ascii="David" w:hAnsi="David" w:hint="cs"/>
          <w:rtl/>
        </w:rPr>
        <w:t xml:space="preserve">מכאן </w:t>
      </w:r>
      <w:r w:rsidR="00CF64B6" w:rsidRPr="005406E0">
        <w:rPr>
          <w:rFonts w:ascii="David" w:hAnsi="David"/>
          <w:rtl/>
        </w:rPr>
        <w:t>וודאי שאין</w:t>
      </w:r>
      <w:r w:rsidR="00CF64B6">
        <w:rPr>
          <w:rFonts w:ascii="David" w:hAnsi="David" w:hint="cs"/>
          <w:rtl/>
        </w:rPr>
        <w:t xml:space="preserve"> </w:t>
      </w:r>
      <w:r w:rsidR="00CF64B6" w:rsidRPr="005406E0">
        <w:rPr>
          <w:rFonts w:ascii="David" w:hAnsi="David"/>
          <w:rtl/>
        </w:rPr>
        <w:t>מניעה "קטגורית" לראות פרסומים שכאלו כפרסומי לשון הרע.</w:t>
      </w:r>
    </w:p>
    <w:p w:rsidR="00CF64B6" w:rsidRPr="005406E0" w:rsidRDefault="00CF64B6" w:rsidP="00C437EF">
      <w:pPr>
        <w:pStyle w:val="ad"/>
        <w:spacing w:before="160" w:after="160" w:line="360" w:lineRule="auto"/>
        <w:ind w:left="510"/>
        <w:contextualSpacing w:val="0"/>
        <w:jc w:val="both"/>
        <w:rPr>
          <w:rFonts w:ascii="David" w:hAnsi="David"/>
          <w:rtl/>
        </w:rPr>
      </w:pPr>
      <w:r w:rsidRPr="005406E0">
        <w:rPr>
          <w:rFonts w:ascii="David" w:hAnsi="David"/>
          <w:rtl/>
        </w:rPr>
        <w:lastRenderedPageBreak/>
        <w:t xml:space="preserve">מצד שני, הפסיקה קבעה, כי כעניין שבמדיניות לא כל קללה או גידוף, הגם שיש בה תיאור שלילי של אדם, תהווה לשון הרע לצורך חוק איסור לשון הרע. לעניין זה, ר' שנהר </w:t>
      </w:r>
      <w:r w:rsidRPr="00903648">
        <w:rPr>
          <w:rFonts w:ascii="David" w:hAnsi="David"/>
          <w:b/>
          <w:bCs/>
          <w:rtl/>
        </w:rPr>
        <w:t xml:space="preserve">'דיני לשון הרע' </w:t>
      </w:r>
      <w:r w:rsidRPr="005406E0">
        <w:rPr>
          <w:rFonts w:ascii="David" w:hAnsi="David"/>
          <w:rtl/>
        </w:rPr>
        <w:t xml:space="preserve">(1997) (להלן: </w:t>
      </w:r>
      <w:r w:rsidRPr="00903648">
        <w:rPr>
          <w:rFonts w:ascii="David" w:hAnsi="David"/>
          <w:b/>
          <w:bCs/>
          <w:rtl/>
        </w:rPr>
        <w:t>"שנהר"</w:t>
      </w:r>
      <w:r w:rsidRPr="005406E0">
        <w:rPr>
          <w:rFonts w:ascii="David" w:hAnsi="David"/>
          <w:rtl/>
        </w:rPr>
        <w:t>) בעמ' 131 והאסמכתאות המפורטות שם, כאשר נקבע כי גם קללות או גידופים יכולים להיכלל במסגרת חופש הביטוי.</w:t>
      </w:r>
    </w:p>
    <w:p w:rsidR="00CF64B6" w:rsidRPr="005406E0" w:rsidRDefault="00CF64B6" w:rsidP="00C437EF">
      <w:pPr>
        <w:pStyle w:val="ad"/>
        <w:numPr>
          <w:ilvl w:val="0"/>
          <w:numId w:val="1"/>
        </w:numPr>
        <w:spacing w:before="160" w:after="160" w:line="360" w:lineRule="auto"/>
        <w:ind w:left="510" w:hanging="567"/>
        <w:contextualSpacing w:val="0"/>
        <w:jc w:val="both"/>
        <w:rPr>
          <w:rFonts w:ascii="David" w:hAnsi="David"/>
          <w:rtl/>
        </w:rPr>
      </w:pPr>
      <w:r w:rsidRPr="005406E0">
        <w:rPr>
          <w:rFonts w:ascii="David" w:hAnsi="David"/>
          <w:rtl/>
        </w:rPr>
        <w:t xml:space="preserve">באופן עקרוני ההבחנה בין אמירה שהינה קללה "סתם" </w:t>
      </w:r>
      <w:r>
        <w:rPr>
          <w:rFonts w:ascii="David" w:hAnsi="David" w:hint="cs"/>
          <w:rtl/>
        </w:rPr>
        <w:t>שאינה מהווה לשון  הרע</w:t>
      </w:r>
      <w:r w:rsidR="00205868">
        <w:rPr>
          <w:rFonts w:ascii="David" w:hAnsi="David" w:hint="cs"/>
          <w:rtl/>
        </w:rPr>
        <w:t>,</w:t>
      </w:r>
      <w:r>
        <w:rPr>
          <w:rFonts w:ascii="David" w:hAnsi="David" w:hint="cs"/>
          <w:rtl/>
        </w:rPr>
        <w:t xml:space="preserve"> </w:t>
      </w:r>
      <w:r w:rsidRPr="005406E0">
        <w:rPr>
          <w:rFonts w:ascii="David" w:hAnsi="David"/>
          <w:rtl/>
        </w:rPr>
        <w:t xml:space="preserve">לבין אמירה שמהווה לשון הרע, תלויה בנסיבות הכלליות של המקרה, בין היתר: חריפות האמירה, קיום קהל לאמירה, יחסי הצדדים, נימת הדיבור, ההקשר של הדברים ועוד. ר' לעניין זה </w:t>
      </w:r>
      <w:r w:rsidRPr="00903648">
        <w:rPr>
          <w:rFonts w:ascii="David" w:hAnsi="David"/>
          <w:b/>
          <w:bCs/>
          <w:rtl/>
        </w:rPr>
        <w:t>שנהר</w:t>
      </w:r>
      <w:r w:rsidRPr="005406E0">
        <w:rPr>
          <w:rFonts w:ascii="David" w:hAnsi="David"/>
          <w:rtl/>
        </w:rPr>
        <w:t xml:space="preserve"> לעיל, בעמ' 132:</w:t>
      </w:r>
    </w:p>
    <w:p w:rsidR="00CF64B6" w:rsidRPr="00903648" w:rsidRDefault="00CF64B6" w:rsidP="00C437EF">
      <w:pPr>
        <w:pStyle w:val="ad"/>
        <w:spacing w:before="160" w:after="160" w:line="360" w:lineRule="auto"/>
        <w:ind w:left="1219" w:right="426"/>
        <w:contextualSpacing w:val="0"/>
        <w:jc w:val="both"/>
        <w:rPr>
          <w:rFonts w:ascii="David" w:hAnsi="David"/>
          <w:b/>
          <w:bCs/>
        </w:rPr>
      </w:pPr>
      <w:r w:rsidRPr="00903648">
        <w:rPr>
          <w:rFonts w:ascii="David" w:hAnsi="David"/>
          <w:b/>
          <w:bCs/>
          <w:rtl/>
        </w:rPr>
        <w:t>"לצורך הכרעה בשאלה, האם מהווים דברי גידוף "לשון הרע", ישקול בית המשפט לא רק את הנורמות החברתיות במקום שבו נאמרו הדברים, אלא גם את נימת הדיבור, את הקול ואת ההקשר שבהם נאמרו הדברים..."</w:t>
      </w:r>
    </w:p>
    <w:p w:rsidR="00CF64B6" w:rsidRDefault="00CF64B6"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במקרה שלפניי, בהקשר</w:t>
      </w:r>
      <w:r w:rsidR="00205868">
        <w:rPr>
          <w:rFonts w:ascii="David" w:hAnsi="David" w:hint="cs"/>
          <w:rtl/>
        </w:rPr>
        <w:t>ם</w:t>
      </w:r>
      <w:r>
        <w:rPr>
          <w:rFonts w:ascii="David" w:hAnsi="David" w:hint="cs"/>
          <w:rtl/>
        </w:rPr>
        <w:t xml:space="preserve"> של הדברים, כלומר שיחה של </w:t>
      </w:r>
      <w:r w:rsidR="00205868">
        <w:rPr>
          <w:rFonts w:ascii="David" w:hAnsi="David" w:hint="cs"/>
          <w:rtl/>
        </w:rPr>
        <w:t>מר רחמים</w:t>
      </w:r>
      <w:r>
        <w:rPr>
          <w:rFonts w:ascii="David" w:hAnsi="David" w:hint="cs"/>
          <w:rtl/>
        </w:rPr>
        <w:t xml:space="preserve"> עם הגב' חסון, אני סבור כי האמירות 'רשע' ו- 'רשע מורשע'</w:t>
      </w:r>
      <w:r w:rsidR="00205868">
        <w:rPr>
          <w:rFonts w:ascii="David" w:hAnsi="David" w:hint="cs"/>
          <w:rtl/>
        </w:rPr>
        <w:t xml:space="preserve"> הינם בגדר לשון הרע, וארחיב.</w:t>
      </w:r>
    </w:p>
    <w:p w:rsidR="00CF64B6" w:rsidRDefault="00205868" w:rsidP="00C437EF">
      <w:pPr>
        <w:pStyle w:val="ad"/>
        <w:spacing w:before="160" w:after="160" w:line="360" w:lineRule="auto"/>
        <w:ind w:left="510"/>
        <w:contextualSpacing w:val="0"/>
        <w:jc w:val="both"/>
        <w:rPr>
          <w:rFonts w:ascii="David" w:hAnsi="David"/>
          <w:rtl/>
        </w:rPr>
      </w:pPr>
      <w:r>
        <w:rPr>
          <w:rFonts w:ascii="David" w:hAnsi="David" w:hint="cs"/>
          <w:rtl/>
        </w:rPr>
        <w:t xml:space="preserve">ראשית </w:t>
      </w:r>
      <w:r w:rsidR="00CF64B6">
        <w:rPr>
          <w:rFonts w:ascii="David" w:hAnsi="David" w:hint="cs"/>
          <w:rtl/>
        </w:rPr>
        <w:t>אציין</w:t>
      </w:r>
      <w:r>
        <w:rPr>
          <w:rFonts w:ascii="David" w:hAnsi="David" w:hint="cs"/>
          <w:rtl/>
        </w:rPr>
        <w:t>,</w:t>
      </w:r>
      <w:r w:rsidR="00CF64B6">
        <w:rPr>
          <w:rFonts w:ascii="David" w:hAnsi="David" w:hint="cs"/>
          <w:rtl/>
        </w:rPr>
        <w:t xml:space="preserve"> כי בפסיקה נקבע שיש בכינוי אדם כ- 'רשע' בכדי להוות לשון הרע. ר', למשל, הפניית בית המשפט העליון למשפט העברי ביחס ספציפי לכינוי אדם כ- "רשע", ב</w:t>
      </w:r>
      <w:r w:rsidR="00CF64B6" w:rsidRPr="0000631C">
        <w:rPr>
          <w:rFonts w:ascii="David" w:hAnsi="David"/>
          <w:rtl/>
        </w:rPr>
        <w:t>דנ</w:t>
      </w:r>
      <w:r w:rsidR="00CF64B6">
        <w:rPr>
          <w:rFonts w:ascii="David" w:hAnsi="David" w:hint="cs"/>
          <w:rtl/>
        </w:rPr>
        <w:t>"</w:t>
      </w:r>
      <w:r w:rsidR="00CF64B6" w:rsidRPr="0000631C">
        <w:rPr>
          <w:rFonts w:ascii="David" w:hAnsi="David"/>
          <w:rtl/>
        </w:rPr>
        <w:t>א 5407/15</w:t>
      </w:r>
      <w:r>
        <w:rPr>
          <w:rFonts w:ascii="David" w:hAnsi="David" w:hint="cs"/>
          <w:b/>
          <w:bCs/>
          <w:rtl/>
        </w:rPr>
        <w:t xml:space="preserve"> </w:t>
      </w:r>
      <w:r w:rsidR="00CF64B6" w:rsidRPr="0000631C">
        <w:rPr>
          <w:rFonts w:ascii="David" w:hAnsi="David"/>
          <w:b/>
          <w:bCs/>
          <w:rtl/>
        </w:rPr>
        <w:t xml:space="preserve">אלי עזור נ' </w:t>
      </w:r>
      <w:r w:rsidR="00CF64B6" w:rsidRPr="0000631C">
        <w:rPr>
          <w:rFonts w:ascii="David" w:hAnsi="David"/>
          <w:b/>
          <w:bCs/>
        </w:rPr>
        <w:t>Canwest Global Communications Corp</w:t>
      </w:r>
      <w:r w:rsidR="00CF64B6">
        <w:rPr>
          <w:rFonts w:ascii="David" w:hAnsi="David" w:hint="cs"/>
          <w:rtl/>
        </w:rPr>
        <w:t xml:space="preserve"> [פורסם במאגר נבו] (7.10.2015): </w:t>
      </w:r>
    </w:p>
    <w:p w:rsidR="00CF64B6" w:rsidRPr="0000631C" w:rsidRDefault="00CF64B6" w:rsidP="00C437EF">
      <w:pPr>
        <w:pStyle w:val="ad"/>
        <w:spacing w:before="160" w:after="160" w:line="360" w:lineRule="auto"/>
        <w:ind w:left="1219" w:right="426"/>
        <w:contextualSpacing w:val="0"/>
        <w:jc w:val="both"/>
        <w:rPr>
          <w:rFonts w:ascii="David" w:hAnsi="David"/>
          <w:b/>
          <w:bCs/>
        </w:rPr>
      </w:pPr>
      <w:r w:rsidRPr="0000631C">
        <w:rPr>
          <w:rFonts w:ascii="David" w:hAnsi="David" w:hint="cs"/>
          <w:b/>
          <w:bCs/>
          <w:rtl/>
        </w:rPr>
        <w:t>"</w:t>
      </w:r>
      <w:r w:rsidRPr="0000631C">
        <w:rPr>
          <w:rFonts w:ascii="David" w:hAnsi="David"/>
          <w:b/>
          <w:bCs/>
          <w:rtl/>
        </w:rPr>
        <w:t>וכן רמב"ם שכנים ו' ח'; ראו גם אנציקלופדיה תלמודית ערך "יורד לאומנות חבירו", כרך כ"ג, שס"ו בעמ' ש"ע, כי מי שקורא לחברו רשע, רשאי הנפגע לרדת לאומנותו (על פי בבלי בבא מציעא עא ע"א שם נאמר "אדם קורא לחברו רשע – יורד עמו לחייו");</w:t>
      </w:r>
      <w:r w:rsidRPr="0000631C">
        <w:rPr>
          <w:rFonts w:ascii="David" w:hAnsi="David" w:hint="cs"/>
          <w:b/>
          <w:bCs/>
          <w:rtl/>
        </w:rPr>
        <w:t>"</w:t>
      </w:r>
    </w:p>
    <w:p w:rsidR="00CF64B6" w:rsidRDefault="00CF64B6" w:rsidP="00C437EF">
      <w:pPr>
        <w:pStyle w:val="ad"/>
        <w:spacing w:before="160" w:after="160" w:line="360" w:lineRule="auto"/>
        <w:ind w:left="510"/>
        <w:contextualSpacing w:val="0"/>
        <w:jc w:val="both"/>
        <w:rPr>
          <w:rFonts w:ascii="David" w:hAnsi="David"/>
        </w:rPr>
      </w:pPr>
      <w:r>
        <w:rPr>
          <w:rFonts w:ascii="David" w:hAnsi="David" w:hint="cs"/>
          <w:rtl/>
        </w:rPr>
        <w:t xml:space="preserve">וכן ר' </w:t>
      </w:r>
      <w:r w:rsidRPr="00184A57">
        <w:rPr>
          <w:rFonts w:ascii="David" w:hAnsi="David"/>
          <w:rtl/>
        </w:rPr>
        <w:t>ת</w:t>
      </w:r>
      <w:r>
        <w:rPr>
          <w:rFonts w:ascii="David" w:hAnsi="David" w:hint="cs"/>
          <w:rtl/>
        </w:rPr>
        <w:t>"</w:t>
      </w:r>
      <w:r w:rsidRPr="00184A57">
        <w:rPr>
          <w:rFonts w:ascii="David" w:hAnsi="David"/>
          <w:rtl/>
        </w:rPr>
        <w:t xml:space="preserve">א (עפ') 41169-05-18 </w:t>
      </w:r>
      <w:r w:rsidRPr="00184A57">
        <w:rPr>
          <w:rFonts w:ascii="David" w:hAnsi="David"/>
          <w:b/>
          <w:bCs/>
          <w:rtl/>
        </w:rPr>
        <w:t>אמנון יצחק נ' ברוך בר זכאי</w:t>
      </w:r>
      <w:r>
        <w:rPr>
          <w:rFonts w:ascii="David" w:hAnsi="David" w:hint="cs"/>
          <w:rtl/>
        </w:rPr>
        <w:t xml:space="preserve"> [פורסם במאגר נבו] (20.08.2020):</w:t>
      </w:r>
    </w:p>
    <w:p w:rsidR="00CF64B6" w:rsidRPr="00184A57" w:rsidRDefault="00CF64B6" w:rsidP="00C437EF">
      <w:pPr>
        <w:pStyle w:val="ad"/>
        <w:spacing w:before="160" w:after="160" w:line="360" w:lineRule="auto"/>
        <w:ind w:left="1219" w:right="426"/>
        <w:contextualSpacing w:val="0"/>
        <w:jc w:val="both"/>
        <w:rPr>
          <w:rFonts w:ascii="David" w:hAnsi="David"/>
          <w:b/>
          <w:bCs/>
        </w:rPr>
      </w:pPr>
      <w:r w:rsidRPr="00184A57">
        <w:rPr>
          <w:rFonts w:ascii="David" w:hAnsi="David" w:hint="cs"/>
          <w:b/>
          <w:bCs/>
          <w:rtl/>
        </w:rPr>
        <w:t>"</w:t>
      </w:r>
      <w:r w:rsidRPr="00184A57">
        <w:rPr>
          <w:rFonts w:ascii="David" w:hAnsi="David"/>
          <w:b/>
          <w:bCs/>
          <w:rtl/>
        </w:rPr>
        <w:t>במקרה שבפנינו אני סבורה כי כינויו של הנתבע במילה "רשע" מהווה בעיני האדם הסביר והרגיל פרסום שיש בו כדי לפגוע קשות בשמו הטוב של אדם ולעשותו מטרה ללעג.</w:t>
      </w:r>
      <w:r w:rsidRPr="00184A57">
        <w:rPr>
          <w:rFonts w:ascii="David" w:hAnsi="David" w:hint="cs"/>
          <w:b/>
          <w:bCs/>
          <w:rtl/>
        </w:rPr>
        <w:t>"</w:t>
      </w:r>
    </w:p>
    <w:p w:rsidR="00205868" w:rsidRDefault="00205868" w:rsidP="00C437EF">
      <w:pPr>
        <w:pStyle w:val="ad"/>
        <w:spacing w:before="160" w:after="160" w:line="360" w:lineRule="auto"/>
        <w:ind w:left="510"/>
        <w:contextualSpacing w:val="0"/>
        <w:jc w:val="both"/>
        <w:rPr>
          <w:rFonts w:ascii="Arial" w:hAnsi="Arial"/>
          <w:noProof w:val="0"/>
        </w:rPr>
      </w:pPr>
      <w:r>
        <w:rPr>
          <w:rFonts w:ascii="Arial" w:hAnsi="Arial" w:hint="cs"/>
          <w:noProof w:val="0"/>
          <w:rtl/>
        </w:rPr>
        <w:t>במקרה שלפנינו, אין בכוונת רח</w:t>
      </w:r>
      <w:r w:rsidR="00ED29BF">
        <w:rPr>
          <w:rFonts w:ascii="Arial" w:hAnsi="Arial" w:hint="cs"/>
          <w:noProof w:val="0"/>
          <w:rtl/>
        </w:rPr>
        <w:t>מים לגדף את מר כהן, אלא לציין באופן ברור שלמר כהן תכונות של "רשע".</w:t>
      </w:r>
    </w:p>
    <w:p w:rsidR="00CF64B6" w:rsidRDefault="00CF64B6" w:rsidP="00CE7D5A">
      <w:pPr>
        <w:pStyle w:val="ad"/>
        <w:spacing w:before="160" w:after="160" w:line="360" w:lineRule="auto"/>
        <w:ind w:left="510"/>
        <w:contextualSpacing w:val="0"/>
        <w:jc w:val="both"/>
        <w:rPr>
          <w:rFonts w:ascii="Arial" w:hAnsi="Arial"/>
          <w:noProof w:val="0"/>
        </w:rPr>
      </w:pPr>
      <w:r>
        <w:rPr>
          <w:rFonts w:ascii="Arial" w:hAnsi="Arial" w:hint="cs"/>
          <w:noProof w:val="0"/>
          <w:rtl/>
        </w:rPr>
        <w:t>לאור האמור לעיל, אני קובע כי</w:t>
      </w:r>
      <w:r w:rsidR="00CE7D5A">
        <w:rPr>
          <w:rFonts w:ascii="Arial" w:hAnsi="Arial" w:hint="cs"/>
          <w:noProof w:val="0"/>
          <w:rtl/>
        </w:rPr>
        <w:t xml:space="preserve"> </w:t>
      </w:r>
      <w:r>
        <w:rPr>
          <w:rFonts w:ascii="Arial" w:hAnsi="Arial" w:hint="cs"/>
          <w:noProof w:val="0"/>
          <w:rtl/>
        </w:rPr>
        <w:t xml:space="preserve">באמירות אלו </w:t>
      </w:r>
      <w:r w:rsidR="00ED29BF">
        <w:rPr>
          <w:rFonts w:ascii="Arial" w:hAnsi="Arial" w:hint="cs"/>
          <w:noProof w:val="0"/>
          <w:rtl/>
        </w:rPr>
        <w:t xml:space="preserve">יש </w:t>
      </w:r>
      <w:r>
        <w:rPr>
          <w:rFonts w:ascii="Arial" w:hAnsi="Arial" w:hint="cs"/>
          <w:noProof w:val="0"/>
          <w:rtl/>
        </w:rPr>
        <w:t>משום לשון הרע כנגד מר כהן.</w:t>
      </w:r>
    </w:p>
    <w:p w:rsidR="00CF64B6" w:rsidRDefault="00CF64B6" w:rsidP="00C437EF">
      <w:pPr>
        <w:pStyle w:val="ad"/>
        <w:numPr>
          <w:ilvl w:val="0"/>
          <w:numId w:val="1"/>
        </w:numPr>
        <w:spacing w:before="160" w:after="160" w:line="360" w:lineRule="auto"/>
        <w:ind w:left="510" w:hanging="567"/>
        <w:contextualSpacing w:val="0"/>
        <w:jc w:val="both"/>
        <w:rPr>
          <w:rFonts w:ascii="Arial" w:hAnsi="Arial"/>
          <w:noProof w:val="0"/>
        </w:rPr>
      </w:pPr>
      <w:r w:rsidRPr="003D0779">
        <w:rPr>
          <w:rFonts w:ascii="David" w:hAnsi="David" w:hint="cs"/>
          <w:rtl/>
        </w:rPr>
        <w:lastRenderedPageBreak/>
        <w:t>לגבי</w:t>
      </w:r>
      <w:r>
        <w:rPr>
          <w:rFonts w:ascii="Arial" w:hAnsi="Arial" w:hint="cs"/>
          <w:noProof w:val="0"/>
          <w:rtl/>
        </w:rPr>
        <w:t xml:space="preserve"> הפרסום הנוסף כי מר כהן </w:t>
      </w:r>
      <w:r w:rsidRPr="003D0779">
        <w:rPr>
          <w:rFonts w:ascii="Arial" w:hAnsi="Arial"/>
          <w:noProof w:val="0"/>
          <w:rtl/>
        </w:rPr>
        <w:t>"</w:t>
      </w:r>
      <w:r>
        <w:rPr>
          <w:rFonts w:ascii="Arial" w:hAnsi="Arial" w:hint="cs"/>
          <w:noProof w:val="0"/>
          <w:rtl/>
        </w:rPr>
        <w:t>ע</w:t>
      </w:r>
      <w:r w:rsidRPr="003D0779">
        <w:rPr>
          <w:rFonts w:ascii="Arial" w:hAnsi="Arial"/>
          <w:noProof w:val="0"/>
          <w:rtl/>
        </w:rPr>
        <w:t>וקץ</w:t>
      </w:r>
      <w:r>
        <w:rPr>
          <w:rFonts w:ascii="Arial" w:hAnsi="Arial" w:hint="cs"/>
          <w:noProof w:val="0"/>
          <w:rtl/>
        </w:rPr>
        <w:t>" ו- "גונב" מכל מי שמסביבו, הרי מדובר בלשון הרע מובהקת וברורה, אשר יש בה להשפיל ולבזות את מר כהן ואף לפגוע במשלח ידו.</w:t>
      </w:r>
    </w:p>
    <w:p w:rsidR="00CF64B6" w:rsidRDefault="00ED29BF"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דברים אלו נכונים גם לגבי </w:t>
      </w:r>
      <w:r w:rsidR="00CF64B6">
        <w:rPr>
          <w:rFonts w:ascii="Arial" w:hAnsi="Arial" w:hint="cs"/>
          <w:noProof w:val="0"/>
          <w:rtl/>
        </w:rPr>
        <w:t xml:space="preserve">הפרסום כי מר כהן הינו "חבר של שירזי ארגון פשע" וכי שלח מישהו לאיים עליו, </w:t>
      </w:r>
      <w:r>
        <w:rPr>
          <w:rFonts w:ascii="Arial" w:hAnsi="Arial" w:hint="cs"/>
          <w:noProof w:val="0"/>
          <w:rtl/>
        </w:rPr>
        <w:t xml:space="preserve">פרסום אשר </w:t>
      </w:r>
      <w:r w:rsidR="00CF64B6">
        <w:rPr>
          <w:rFonts w:ascii="Arial" w:hAnsi="Arial" w:hint="cs"/>
          <w:noProof w:val="0"/>
          <w:rtl/>
        </w:rPr>
        <w:t>הינו לשון הרע מובהק, בהיותו מאשים את מר כהן בחברה עבריינית ובמעשה עברייני.</w:t>
      </w:r>
    </w:p>
    <w:p w:rsidR="00CF64B6" w:rsidRDefault="00CF64B6"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אציין כי ביחס לכלל </w:t>
      </w:r>
      <w:r w:rsidR="00ED29BF">
        <w:rPr>
          <w:rFonts w:ascii="Arial" w:hAnsi="Arial" w:hint="cs"/>
          <w:noProof w:val="0"/>
          <w:rtl/>
        </w:rPr>
        <w:t>הפרסומים, אין חולק כי אלו בוצע</w:t>
      </w:r>
      <w:r w:rsidR="00AB619C">
        <w:rPr>
          <w:rFonts w:ascii="Arial" w:hAnsi="Arial" w:hint="cs"/>
          <w:noProof w:val="0"/>
          <w:rtl/>
        </w:rPr>
        <w:t>ו</w:t>
      </w:r>
      <w:r w:rsidR="00ED29BF">
        <w:rPr>
          <w:rFonts w:ascii="Arial" w:hAnsi="Arial" w:hint="cs"/>
          <w:noProof w:val="0"/>
          <w:rtl/>
        </w:rPr>
        <w:t xml:space="preserve"> בפני הגב' חסון, כלומר בפני </w:t>
      </w:r>
      <w:r>
        <w:rPr>
          <w:rFonts w:ascii="Arial" w:hAnsi="Arial" w:hint="cs"/>
          <w:noProof w:val="0"/>
          <w:rtl/>
        </w:rPr>
        <w:t>אדם נוסף מלבד התובע.</w:t>
      </w:r>
    </w:p>
    <w:p w:rsidR="00CF64B6" w:rsidRDefault="00CF64B6" w:rsidP="00C437EF">
      <w:pPr>
        <w:pStyle w:val="ad"/>
        <w:numPr>
          <w:ilvl w:val="0"/>
          <w:numId w:val="1"/>
        </w:numPr>
        <w:spacing w:before="160" w:after="160" w:line="360" w:lineRule="auto"/>
        <w:ind w:left="510" w:hanging="567"/>
        <w:contextualSpacing w:val="0"/>
        <w:jc w:val="both"/>
        <w:rPr>
          <w:rFonts w:ascii="Arial" w:hAnsi="Arial"/>
          <w:noProof w:val="0"/>
        </w:rPr>
      </w:pPr>
      <w:r w:rsidRPr="00D869D0">
        <w:rPr>
          <w:rFonts w:ascii="Arial" w:hAnsi="Arial"/>
          <w:noProof w:val="0"/>
          <w:rtl/>
        </w:rPr>
        <w:t xml:space="preserve">מכאן, </w:t>
      </w:r>
      <w:r w:rsidRPr="00D869D0">
        <w:rPr>
          <w:rFonts w:ascii="Arial" w:hAnsi="Arial" w:hint="cs"/>
          <w:noProof w:val="0"/>
          <w:rtl/>
        </w:rPr>
        <w:t xml:space="preserve">לאור קבעתי </w:t>
      </w:r>
      <w:r w:rsidR="00ED29BF">
        <w:rPr>
          <w:rFonts w:ascii="Arial" w:hAnsi="Arial" w:hint="cs"/>
          <w:noProof w:val="0"/>
          <w:rtl/>
        </w:rPr>
        <w:t xml:space="preserve">כי </w:t>
      </w:r>
      <w:r w:rsidRPr="00D869D0">
        <w:rPr>
          <w:rFonts w:ascii="Arial" w:hAnsi="Arial"/>
          <w:noProof w:val="0"/>
          <w:rtl/>
        </w:rPr>
        <w:t>הפרסומים</w:t>
      </w:r>
      <w:r>
        <w:rPr>
          <w:rFonts w:ascii="Arial" w:hAnsi="Arial" w:hint="cs"/>
          <w:noProof w:val="0"/>
          <w:rtl/>
        </w:rPr>
        <w:t xml:space="preserve"> </w:t>
      </w:r>
      <w:r w:rsidRPr="00D869D0">
        <w:rPr>
          <w:rFonts w:ascii="Arial" w:hAnsi="Arial"/>
          <w:noProof w:val="0"/>
          <w:rtl/>
        </w:rPr>
        <w:t>הינם פרסומי לשון הרע שפורסמו לאדם מלבד התובע, יש לבחון</w:t>
      </w:r>
      <w:r w:rsidRPr="00D869D0">
        <w:rPr>
          <w:rFonts w:ascii="Arial" w:hAnsi="Arial" w:hint="cs"/>
          <w:noProof w:val="0"/>
          <w:rtl/>
        </w:rPr>
        <w:t>,</w:t>
      </w:r>
      <w:r w:rsidRPr="00D869D0">
        <w:rPr>
          <w:rFonts w:ascii="Arial" w:hAnsi="Arial"/>
          <w:noProof w:val="0"/>
          <w:rtl/>
        </w:rPr>
        <w:t xml:space="preserve"> האם ל</w:t>
      </w:r>
      <w:r w:rsidR="00ED29BF">
        <w:rPr>
          <w:rFonts w:ascii="Arial" w:hAnsi="Arial" w:hint="cs"/>
          <w:noProof w:val="0"/>
          <w:rtl/>
        </w:rPr>
        <w:t xml:space="preserve">מר רחמים </w:t>
      </w:r>
      <w:r>
        <w:rPr>
          <w:rFonts w:ascii="Arial" w:hAnsi="Arial" w:hint="cs"/>
          <w:noProof w:val="0"/>
          <w:rtl/>
        </w:rPr>
        <w:t>קיימת</w:t>
      </w:r>
      <w:r w:rsidRPr="00D869D0">
        <w:rPr>
          <w:rFonts w:ascii="Arial" w:hAnsi="Arial"/>
          <w:noProof w:val="0"/>
          <w:rtl/>
        </w:rPr>
        <w:t xml:space="preserve"> חסינות או הגנה מכוח הדין.</w:t>
      </w:r>
    </w:p>
    <w:p w:rsidR="00CF64B6" w:rsidRDefault="00CF64B6" w:rsidP="0009791D">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אציין כי </w:t>
      </w:r>
      <w:r w:rsidR="00ED29BF">
        <w:rPr>
          <w:rFonts w:ascii="Arial" w:hAnsi="Arial" w:hint="cs"/>
          <w:noProof w:val="0"/>
          <w:rtl/>
        </w:rPr>
        <w:t xml:space="preserve">מר רחמים </w:t>
      </w:r>
      <w:r>
        <w:rPr>
          <w:rFonts w:ascii="Arial" w:hAnsi="Arial" w:hint="cs"/>
          <w:noProof w:val="0"/>
          <w:rtl/>
        </w:rPr>
        <w:t>לא טע</w:t>
      </w:r>
      <w:r w:rsidR="00ED29BF">
        <w:rPr>
          <w:rFonts w:ascii="Arial" w:hAnsi="Arial" w:hint="cs"/>
          <w:noProof w:val="0"/>
          <w:rtl/>
        </w:rPr>
        <w:t>ן</w:t>
      </w:r>
      <w:r>
        <w:rPr>
          <w:rFonts w:ascii="Arial" w:hAnsi="Arial" w:hint="cs"/>
          <w:noProof w:val="0"/>
          <w:rtl/>
        </w:rPr>
        <w:t xml:space="preserve"> </w:t>
      </w:r>
      <w:r w:rsidR="00ED29BF">
        <w:rPr>
          <w:rFonts w:ascii="Arial" w:hAnsi="Arial" w:hint="cs"/>
          <w:noProof w:val="0"/>
          <w:rtl/>
        </w:rPr>
        <w:t>ל</w:t>
      </w:r>
      <w:r>
        <w:rPr>
          <w:rFonts w:ascii="Arial" w:hAnsi="Arial" w:hint="cs"/>
          <w:noProof w:val="0"/>
          <w:rtl/>
        </w:rPr>
        <w:t>חסינות מכוח סעיף 13 לחוק איסור לשון הרע. ולכן אבחן לגבי</w:t>
      </w:r>
      <w:r w:rsidR="00ED29BF">
        <w:rPr>
          <w:rFonts w:ascii="Arial" w:hAnsi="Arial" w:hint="cs"/>
          <w:noProof w:val="0"/>
          <w:rtl/>
        </w:rPr>
        <w:t>ו</w:t>
      </w:r>
      <w:r>
        <w:rPr>
          <w:rFonts w:ascii="Arial" w:hAnsi="Arial" w:hint="cs"/>
          <w:noProof w:val="0"/>
          <w:rtl/>
        </w:rPr>
        <w:t xml:space="preserve"> את הגנת האמת בפרסום מכוח סעיף </w:t>
      </w:r>
      <w:r w:rsidR="0009791D">
        <w:rPr>
          <w:rFonts w:ascii="Arial" w:hAnsi="Arial" w:hint="cs"/>
          <w:noProof w:val="0"/>
          <w:rtl/>
        </w:rPr>
        <w:t>14 לחוק,</w:t>
      </w:r>
      <w:r>
        <w:rPr>
          <w:rFonts w:ascii="Arial" w:hAnsi="Arial" w:hint="cs"/>
          <w:noProof w:val="0"/>
          <w:rtl/>
        </w:rPr>
        <w:t xml:space="preserve"> ובמידת הצורך את הגנת תום הלב מכוח סעיף 15</w:t>
      </w:r>
      <w:r w:rsidR="0009791D">
        <w:rPr>
          <w:rFonts w:ascii="Arial" w:hAnsi="Arial" w:hint="cs"/>
          <w:noProof w:val="0"/>
          <w:rtl/>
        </w:rPr>
        <w:t xml:space="preserve"> לחוק</w:t>
      </w:r>
      <w:r>
        <w:rPr>
          <w:rFonts w:ascii="Arial" w:hAnsi="Arial" w:hint="cs"/>
          <w:noProof w:val="0"/>
          <w:rtl/>
        </w:rPr>
        <w:t>.</w:t>
      </w:r>
    </w:p>
    <w:p w:rsidR="00380390" w:rsidRPr="00380390" w:rsidRDefault="00380390" w:rsidP="00C437EF">
      <w:pPr>
        <w:spacing w:before="160" w:after="160" w:line="360" w:lineRule="auto"/>
        <w:jc w:val="both"/>
        <w:rPr>
          <w:rFonts w:ascii="Arial" w:hAnsi="Arial"/>
          <w:b/>
          <w:bCs/>
          <w:noProof w:val="0"/>
          <w:u w:val="single"/>
          <w:rtl/>
        </w:rPr>
      </w:pPr>
      <w:r w:rsidRPr="00380390">
        <w:rPr>
          <w:rFonts w:ascii="Arial" w:hAnsi="Arial" w:hint="cs"/>
          <w:b/>
          <w:bCs/>
          <w:noProof w:val="0"/>
          <w:u w:val="single"/>
          <w:rtl/>
        </w:rPr>
        <w:t>הגנת האמת בפרסום</w:t>
      </w:r>
    </w:p>
    <w:p w:rsidR="00B1564B" w:rsidRDefault="00B1564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לאחר שבחנתי את הראיות בנושא זה, ובפרט לאור עדויות הצדדים</w:t>
      </w:r>
      <w:r w:rsidR="00ED29BF">
        <w:rPr>
          <w:rFonts w:ascii="Arial" w:hAnsi="Arial" w:hint="cs"/>
          <w:noProof w:val="0"/>
          <w:rtl/>
        </w:rPr>
        <w:t>,</w:t>
      </w:r>
      <w:r>
        <w:rPr>
          <w:rFonts w:ascii="Arial" w:hAnsi="Arial" w:hint="cs"/>
          <w:noProof w:val="0"/>
          <w:rtl/>
        </w:rPr>
        <w:t xml:space="preserve"> לא מצאתי כי מר רחמים הוכיח כי האמירות שאמר על מר כהן הינן אמת, ואפרט.</w:t>
      </w:r>
    </w:p>
    <w:p w:rsidR="00B1564B" w:rsidRDefault="00B1564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לגבי האמירה כי מר כהן הינו רשע או רשע מרושע, הרי אני סבור כי אכן מר כהן נהג עם מר רחמים שלא בתום לב ולא באופן ראוי, וזאת כאשר הלווה ממנו כספים, לא החזיר כספים אלו וכאשר מר רחמים דרש את כספו בחזרה או לפחות מתן ערובה </w:t>
      </w:r>
      <w:r w:rsidR="00ED29BF">
        <w:rPr>
          <w:rFonts w:ascii="Arial" w:hAnsi="Arial" w:hint="cs"/>
          <w:noProof w:val="0"/>
          <w:rtl/>
        </w:rPr>
        <w:t>של מר כהן להשבת ה</w:t>
      </w:r>
      <w:r>
        <w:rPr>
          <w:rFonts w:ascii="Arial" w:hAnsi="Arial" w:hint="cs"/>
          <w:noProof w:val="0"/>
          <w:rtl/>
        </w:rPr>
        <w:t>כסף, החל מר כהן לאיים עליו כי יפנה לרשויות המס.</w:t>
      </w:r>
    </w:p>
    <w:p w:rsidR="00B1564B" w:rsidRDefault="00B1564B" w:rsidP="00C437EF">
      <w:pPr>
        <w:pStyle w:val="ad"/>
        <w:spacing w:before="160" w:after="160" w:line="360" w:lineRule="auto"/>
        <w:ind w:left="510"/>
        <w:contextualSpacing w:val="0"/>
        <w:jc w:val="both"/>
        <w:rPr>
          <w:rFonts w:ascii="Arial" w:hAnsi="Arial"/>
          <w:noProof w:val="0"/>
          <w:rtl/>
        </w:rPr>
      </w:pPr>
      <w:r>
        <w:rPr>
          <w:rFonts w:ascii="Arial" w:hAnsi="Arial" w:hint="cs"/>
          <w:noProof w:val="0"/>
          <w:rtl/>
        </w:rPr>
        <w:t xml:space="preserve">עוד פעל </w:t>
      </w:r>
      <w:r w:rsidR="00ED29BF">
        <w:rPr>
          <w:rFonts w:ascii="Arial" w:hAnsi="Arial" w:hint="cs"/>
          <w:noProof w:val="0"/>
          <w:rtl/>
        </w:rPr>
        <w:t xml:space="preserve">מר כהן </w:t>
      </w:r>
      <w:r>
        <w:rPr>
          <w:rFonts w:ascii="Arial" w:hAnsi="Arial" w:hint="cs"/>
          <w:noProof w:val="0"/>
          <w:rtl/>
        </w:rPr>
        <w:t>לטעמי</w:t>
      </w:r>
      <w:r w:rsidR="00ED29BF">
        <w:rPr>
          <w:rFonts w:ascii="Arial" w:hAnsi="Arial" w:hint="cs"/>
          <w:noProof w:val="0"/>
          <w:rtl/>
        </w:rPr>
        <w:t xml:space="preserve"> שלא באופן הגון כלפי מר רחמים</w:t>
      </w:r>
      <w:r>
        <w:rPr>
          <w:rFonts w:ascii="Arial" w:hAnsi="Arial" w:hint="cs"/>
          <w:noProof w:val="0"/>
          <w:rtl/>
        </w:rPr>
        <w:t xml:space="preserve">, כפי שפירטתי בהרחבה לעיל, כאשר האשים את מר רחמים </w:t>
      </w:r>
      <w:r w:rsidR="00AF4C83">
        <w:rPr>
          <w:rFonts w:ascii="Arial" w:hAnsi="Arial" w:hint="cs"/>
          <w:noProof w:val="0"/>
          <w:rtl/>
        </w:rPr>
        <w:t>ב</w:t>
      </w:r>
      <w:r>
        <w:rPr>
          <w:rFonts w:ascii="Arial" w:hAnsi="Arial" w:hint="cs"/>
          <w:noProof w:val="0"/>
          <w:rtl/>
        </w:rPr>
        <w:t xml:space="preserve">התעללות בגב' שפיץ ובקיום יחסי מים </w:t>
      </w:r>
      <w:r w:rsidRPr="00B1564B">
        <w:rPr>
          <w:rFonts w:ascii="Arial" w:hAnsi="Arial" w:hint="cs"/>
          <w:b/>
          <w:bCs/>
          <w:noProof w:val="0"/>
          <w:rtl/>
        </w:rPr>
        <w:t>בכפיה</w:t>
      </w:r>
      <w:r>
        <w:rPr>
          <w:rFonts w:ascii="Arial" w:hAnsi="Arial" w:hint="cs"/>
          <w:noProof w:val="0"/>
          <w:rtl/>
        </w:rPr>
        <w:t xml:space="preserve"> וזאת ללא שהייתה לו כל ראיה או עדות על כך.</w:t>
      </w:r>
    </w:p>
    <w:p w:rsidR="00B1564B" w:rsidRDefault="00B1564B" w:rsidP="0009791D">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אולם, מעשים אלו כלפי מר רחמים, הינם חלק ממערכת יחסים עכורה בין הצדדים, ולטעמי אין בהם לבסס את טענת מר רחמים כי מר כהן הינו איש "רשע" או "רשע מרושע". יוטעם מר רחמים לא טען כי מר כהן פעל כנגדו</w:t>
      </w:r>
      <w:r w:rsidR="00EC324E">
        <w:rPr>
          <w:rFonts w:ascii="Arial" w:hAnsi="Arial" w:hint="cs"/>
          <w:noProof w:val="0"/>
          <w:rtl/>
        </w:rPr>
        <w:t xml:space="preserve"> ברשעות, אלא כי הוא </w:t>
      </w:r>
      <w:r w:rsidR="00EC324E" w:rsidRPr="00AF4C83">
        <w:rPr>
          <w:rFonts w:ascii="Arial" w:hAnsi="Arial" w:hint="cs"/>
          <w:b/>
          <w:bCs/>
          <w:noProof w:val="0"/>
          <w:rtl/>
        </w:rPr>
        <w:t>באופיו</w:t>
      </w:r>
      <w:r w:rsidR="00EC324E">
        <w:rPr>
          <w:rFonts w:ascii="Arial" w:hAnsi="Arial" w:hint="cs"/>
          <w:noProof w:val="0"/>
          <w:rtl/>
        </w:rPr>
        <w:t xml:space="preserve"> רשע מר</w:t>
      </w:r>
      <w:r w:rsidR="0009791D">
        <w:rPr>
          <w:rFonts w:ascii="Arial" w:hAnsi="Arial" w:hint="cs"/>
          <w:noProof w:val="0"/>
          <w:rtl/>
        </w:rPr>
        <w:t>ו</w:t>
      </w:r>
      <w:r w:rsidR="00EC324E">
        <w:rPr>
          <w:rFonts w:ascii="Arial" w:hAnsi="Arial" w:hint="cs"/>
          <w:noProof w:val="0"/>
          <w:rtl/>
        </w:rPr>
        <w:t>שע, אולם מלבד מעשיו של מר כהן במישור היחסים עם מר רחמים</w:t>
      </w:r>
      <w:r w:rsidR="00AF4C83">
        <w:rPr>
          <w:rFonts w:ascii="Arial" w:hAnsi="Arial" w:hint="cs"/>
          <w:noProof w:val="0"/>
          <w:rtl/>
        </w:rPr>
        <w:t>,</w:t>
      </w:r>
      <w:r w:rsidR="00EC324E">
        <w:rPr>
          <w:rFonts w:ascii="Arial" w:hAnsi="Arial" w:hint="cs"/>
          <w:noProof w:val="0"/>
          <w:rtl/>
        </w:rPr>
        <w:t xml:space="preserve"> לא הובאה כל ראיה כי מדובר באדם שראוי או נכון לכנותו רשע מרושע.</w:t>
      </w:r>
    </w:p>
    <w:p w:rsidR="00EC324E" w:rsidRDefault="00EC324E"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דין דומה</w:t>
      </w:r>
      <w:r w:rsidR="001521F8">
        <w:rPr>
          <w:rFonts w:ascii="Arial" w:hAnsi="Arial" w:hint="cs"/>
          <w:noProof w:val="0"/>
          <w:rtl/>
        </w:rPr>
        <w:t xml:space="preserve"> חל לגבי הטענות כי מר כהן "גנב" או "נוכל". גם בעניין זה לא הסתפק מר רחמים בטענה כי מר כהן רימה אותו אישית או נהג כלפיו בנוכלות, טענות לגביהן קיימת ראיות בחומר הראיות שהוגש בהליך זה, אלא כי הוא נוכל באופן כללי וכי הוא רימה אנשים רבים, וטענה זו לא הוכחה.</w:t>
      </w:r>
    </w:p>
    <w:p w:rsidR="00C87EA4" w:rsidRDefault="001521F8"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אציין כי בסיכומיו</w:t>
      </w:r>
      <w:r w:rsidR="00AF4C83">
        <w:rPr>
          <w:rFonts w:ascii="Arial" w:hAnsi="Arial" w:hint="cs"/>
          <w:noProof w:val="0"/>
          <w:rtl/>
        </w:rPr>
        <w:t xml:space="preserve"> </w:t>
      </w:r>
      <w:r w:rsidR="00C87EA4">
        <w:rPr>
          <w:rFonts w:ascii="Arial" w:hAnsi="Arial" w:hint="cs"/>
          <w:noProof w:val="0"/>
          <w:rtl/>
        </w:rPr>
        <w:t xml:space="preserve">(סעיף 7) </w:t>
      </w:r>
      <w:r>
        <w:rPr>
          <w:rFonts w:ascii="Arial" w:hAnsi="Arial" w:hint="cs"/>
          <w:noProof w:val="0"/>
          <w:rtl/>
        </w:rPr>
        <w:t xml:space="preserve">טוען מר רחמים כי פגש עובדת לשעבר </w:t>
      </w:r>
      <w:r w:rsidR="00AF4C83">
        <w:rPr>
          <w:rFonts w:ascii="Arial" w:hAnsi="Arial" w:hint="cs"/>
          <w:noProof w:val="0"/>
          <w:rtl/>
        </w:rPr>
        <w:t xml:space="preserve">של מר כהן </w:t>
      </w:r>
      <w:r>
        <w:rPr>
          <w:rFonts w:ascii="Arial" w:hAnsi="Arial" w:hint="cs"/>
          <w:noProof w:val="0"/>
          <w:rtl/>
        </w:rPr>
        <w:t>בשם ג'אנט והיא ביססה את הטענה כי מר כהן נוכל שרימה אנשים רבים. אלא, שאותה ג'אנט לא זומנה להעיד בהליך זה. כך שלא רק ש</w:t>
      </w:r>
      <w:r w:rsidR="00AF4C83">
        <w:rPr>
          <w:rFonts w:ascii="Arial" w:hAnsi="Arial" w:hint="cs"/>
          <w:noProof w:val="0"/>
          <w:rtl/>
        </w:rPr>
        <w:t xml:space="preserve">לא </w:t>
      </w:r>
      <w:r>
        <w:rPr>
          <w:rFonts w:ascii="Arial" w:hAnsi="Arial" w:hint="cs"/>
          <w:noProof w:val="0"/>
          <w:rtl/>
        </w:rPr>
        <w:t xml:space="preserve">ניתן </w:t>
      </w:r>
      <w:r w:rsidR="00C87EA4">
        <w:rPr>
          <w:rFonts w:ascii="Arial" w:hAnsi="Arial" w:hint="cs"/>
          <w:noProof w:val="0"/>
          <w:rtl/>
        </w:rPr>
        <w:t xml:space="preserve">לבסס מסקנה על סמך </w:t>
      </w:r>
      <w:r w:rsidR="00AF4C83">
        <w:rPr>
          <w:rFonts w:ascii="Arial" w:hAnsi="Arial" w:hint="cs"/>
          <w:noProof w:val="0"/>
          <w:rtl/>
        </w:rPr>
        <w:t>'</w:t>
      </w:r>
      <w:r w:rsidR="00C87EA4">
        <w:rPr>
          <w:rFonts w:ascii="Arial" w:hAnsi="Arial" w:hint="cs"/>
          <w:noProof w:val="0"/>
          <w:rtl/>
        </w:rPr>
        <w:t>האמירה</w:t>
      </w:r>
      <w:r w:rsidR="00AF4C83">
        <w:rPr>
          <w:rFonts w:ascii="Arial" w:hAnsi="Arial" w:hint="cs"/>
          <w:noProof w:val="0"/>
          <w:rtl/>
        </w:rPr>
        <w:t>'</w:t>
      </w:r>
      <w:r w:rsidR="00C87EA4">
        <w:rPr>
          <w:rFonts w:ascii="Arial" w:hAnsi="Arial" w:hint="cs"/>
          <w:noProof w:val="0"/>
          <w:rtl/>
        </w:rPr>
        <w:t xml:space="preserve"> של אותה ג'אנט למר רחמים, ש</w:t>
      </w:r>
      <w:r w:rsidR="00AF4C83">
        <w:rPr>
          <w:rFonts w:ascii="Arial" w:hAnsi="Arial" w:hint="cs"/>
          <w:noProof w:val="0"/>
          <w:rtl/>
        </w:rPr>
        <w:t>ה</w:t>
      </w:r>
      <w:r w:rsidR="00C87EA4">
        <w:rPr>
          <w:rFonts w:ascii="Arial" w:hAnsi="Arial" w:hint="cs"/>
          <w:noProof w:val="0"/>
          <w:rtl/>
        </w:rPr>
        <w:t xml:space="preserve">ינה </w:t>
      </w:r>
      <w:r w:rsidR="00AF4C83">
        <w:rPr>
          <w:rFonts w:ascii="Arial" w:hAnsi="Arial" w:hint="cs"/>
          <w:noProof w:val="0"/>
          <w:rtl/>
        </w:rPr>
        <w:t xml:space="preserve">בגדר </w:t>
      </w:r>
      <w:r w:rsidR="00C87EA4">
        <w:rPr>
          <w:rFonts w:ascii="Arial" w:hAnsi="Arial" w:hint="cs"/>
          <w:noProof w:val="0"/>
          <w:rtl/>
        </w:rPr>
        <w:t xml:space="preserve">עדות שמיעה מובהקת, אלא שיש לזקוף לחובתו של מר רחמים </w:t>
      </w:r>
      <w:r w:rsidR="00AF4C83">
        <w:rPr>
          <w:rFonts w:ascii="Arial" w:hAnsi="Arial" w:hint="cs"/>
          <w:noProof w:val="0"/>
          <w:rtl/>
        </w:rPr>
        <w:t xml:space="preserve">את </w:t>
      </w:r>
      <w:r w:rsidR="00C87EA4">
        <w:rPr>
          <w:rFonts w:ascii="Arial" w:hAnsi="Arial" w:hint="cs"/>
          <w:noProof w:val="0"/>
          <w:rtl/>
        </w:rPr>
        <w:t xml:space="preserve">אי הבאת </w:t>
      </w:r>
      <w:r w:rsidR="00AF4C83">
        <w:rPr>
          <w:rFonts w:ascii="Arial" w:hAnsi="Arial" w:hint="cs"/>
          <w:noProof w:val="0"/>
          <w:rtl/>
        </w:rPr>
        <w:t>ה</w:t>
      </w:r>
      <w:r w:rsidR="00C87EA4">
        <w:rPr>
          <w:rFonts w:ascii="Arial" w:hAnsi="Arial" w:hint="cs"/>
          <w:noProof w:val="0"/>
          <w:rtl/>
        </w:rPr>
        <w:t>עדה</w:t>
      </w:r>
      <w:r w:rsidR="00AF4C83">
        <w:rPr>
          <w:rFonts w:ascii="Arial" w:hAnsi="Arial" w:hint="cs"/>
          <w:noProof w:val="0"/>
          <w:rtl/>
        </w:rPr>
        <w:t>,</w:t>
      </w:r>
      <w:r w:rsidR="00C87EA4">
        <w:rPr>
          <w:rFonts w:ascii="Arial" w:hAnsi="Arial" w:hint="cs"/>
          <w:noProof w:val="0"/>
          <w:rtl/>
        </w:rPr>
        <w:t xml:space="preserve"> אשר הינה רלוונטית לשיטתו שלו.</w:t>
      </w:r>
    </w:p>
    <w:p w:rsidR="001521F8" w:rsidRDefault="00C87EA4"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אני סבור</w:t>
      </w:r>
      <w:r w:rsidR="003516B5">
        <w:rPr>
          <w:rFonts w:ascii="Arial" w:hAnsi="Arial" w:hint="cs"/>
          <w:noProof w:val="0"/>
          <w:rtl/>
        </w:rPr>
        <w:t>,</w:t>
      </w:r>
      <w:r>
        <w:rPr>
          <w:rFonts w:ascii="Arial" w:hAnsi="Arial" w:hint="cs"/>
          <w:noProof w:val="0"/>
          <w:rtl/>
        </w:rPr>
        <w:t xml:space="preserve"> כי גם את הקשר בין מר כהן לבין מר שירזי או משפ</w:t>
      </w:r>
      <w:r w:rsidR="00617544">
        <w:rPr>
          <w:rFonts w:ascii="Arial" w:hAnsi="Arial" w:hint="cs"/>
          <w:noProof w:val="0"/>
          <w:rtl/>
        </w:rPr>
        <w:t>חת שירזי לא הוכיח מר רחמים, ולמעשה מר רחמים מלבד אמירותיו שלו</w:t>
      </w:r>
      <w:r w:rsidR="00AF4C83">
        <w:rPr>
          <w:rFonts w:ascii="Arial" w:hAnsi="Arial" w:hint="cs"/>
          <w:noProof w:val="0"/>
          <w:rtl/>
        </w:rPr>
        <w:t>,</w:t>
      </w:r>
      <w:r w:rsidR="00617544">
        <w:rPr>
          <w:rFonts w:ascii="Arial" w:hAnsi="Arial" w:hint="cs"/>
          <w:noProof w:val="0"/>
          <w:rtl/>
        </w:rPr>
        <w:t xml:space="preserve"> לא הציג כל ראיה בנושא זה. </w:t>
      </w:r>
      <w:r w:rsidR="00545A85">
        <w:rPr>
          <w:rFonts w:ascii="Arial" w:hAnsi="Arial" w:hint="cs"/>
          <w:noProof w:val="0"/>
          <w:rtl/>
        </w:rPr>
        <w:t xml:space="preserve">אציין, כי מר רחמים טען כי מר שירזי התקשר אליו מספר פעמים, אולם לא הביא פירוט שיחות </w:t>
      </w:r>
      <w:r w:rsidR="00AF4C83">
        <w:rPr>
          <w:rFonts w:ascii="Arial" w:hAnsi="Arial" w:hint="cs"/>
          <w:noProof w:val="0"/>
          <w:rtl/>
        </w:rPr>
        <w:t xml:space="preserve">המוכיחות טענה זו וכאמור לא הביא כל ראיה או </w:t>
      </w:r>
      <w:r w:rsidR="00545A85">
        <w:rPr>
          <w:rFonts w:ascii="Arial" w:hAnsi="Arial" w:hint="cs"/>
          <w:noProof w:val="0"/>
          <w:rtl/>
        </w:rPr>
        <w:t xml:space="preserve">עדות </w:t>
      </w:r>
      <w:r w:rsidR="00AF4C83">
        <w:rPr>
          <w:rFonts w:ascii="Arial" w:hAnsi="Arial" w:hint="cs"/>
          <w:noProof w:val="0"/>
          <w:rtl/>
        </w:rPr>
        <w:t xml:space="preserve">אחרת </w:t>
      </w:r>
      <w:r w:rsidR="00545A85">
        <w:rPr>
          <w:rFonts w:ascii="Arial" w:hAnsi="Arial" w:hint="cs"/>
          <w:noProof w:val="0"/>
          <w:rtl/>
        </w:rPr>
        <w:t>בעניין זה.</w:t>
      </w:r>
    </w:p>
    <w:p w:rsidR="00545A85" w:rsidRDefault="001C71B3"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לאור האמור לעיל, אני קובע כי לא עומדת למר רחמים הגנת האמת בפרסום ביחס לאמירות שלו לגבי מר כהן כפי ש</w:t>
      </w:r>
      <w:r w:rsidR="00AF4C83">
        <w:rPr>
          <w:rFonts w:ascii="Arial" w:hAnsi="Arial" w:hint="cs"/>
          <w:noProof w:val="0"/>
          <w:rtl/>
        </w:rPr>
        <w:t>אלו</w:t>
      </w:r>
      <w:r>
        <w:rPr>
          <w:rFonts w:ascii="Arial" w:hAnsi="Arial" w:hint="cs"/>
          <w:noProof w:val="0"/>
          <w:rtl/>
        </w:rPr>
        <w:t xml:space="preserve"> נאמרו לגב' אילה חסון.</w:t>
      </w:r>
    </w:p>
    <w:p w:rsidR="001C71B3" w:rsidRPr="001C71B3" w:rsidRDefault="001C71B3" w:rsidP="00C437EF">
      <w:pPr>
        <w:spacing w:before="160" w:after="160" w:line="360" w:lineRule="auto"/>
        <w:ind w:left="-57"/>
        <w:jc w:val="both"/>
        <w:rPr>
          <w:rFonts w:ascii="Arial" w:hAnsi="Arial"/>
          <w:b/>
          <w:bCs/>
          <w:noProof w:val="0"/>
          <w:u w:val="single"/>
        </w:rPr>
      </w:pPr>
      <w:r w:rsidRPr="001C71B3">
        <w:rPr>
          <w:rFonts w:ascii="Arial" w:hAnsi="Arial" w:hint="cs"/>
          <w:b/>
          <w:bCs/>
          <w:noProof w:val="0"/>
          <w:u w:val="single"/>
          <w:rtl/>
        </w:rPr>
        <w:t>הגנת תום הלב</w:t>
      </w:r>
    </w:p>
    <w:p w:rsidR="00A23F55" w:rsidRDefault="00A23F55" w:rsidP="00C437EF">
      <w:pPr>
        <w:pStyle w:val="ad"/>
        <w:numPr>
          <w:ilvl w:val="0"/>
          <w:numId w:val="1"/>
        </w:numPr>
        <w:spacing w:before="160" w:after="160" w:line="360" w:lineRule="auto"/>
        <w:ind w:left="510" w:hanging="567"/>
        <w:contextualSpacing w:val="0"/>
        <w:jc w:val="both"/>
        <w:rPr>
          <w:rFonts w:ascii="David" w:hAnsi="David"/>
          <w:rtl/>
        </w:rPr>
      </w:pPr>
      <w:r>
        <w:rPr>
          <w:rFonts w:ascii="Arial" w:hAnsi="Arial" w:hint="cs"/>
          <w:noProof w:val="0"/>
          <w:rtl/>
        </w:rPr>
        <w:t xml:space="preserve">כפי שהובהר לעיל, </w:t>
      </w:r>
      <w:r>
        <w:rPr>
          <w:rFonts w:ascii="Arial" w:hAnsi="Arial"/>
          <w:noProof w:val="0"/>
          <w:rtl/>
        </w:rPr>
        <w:t xml:space="preserve">מטרת </w:t>
      </w:r>
      <w:hyperlink w:history="1">
        <w:r>
          <w:rPr>
            <w:rFonts w:ascii="Arial" w:hAnsi="Arial"/>
            <w:noProof w:val="0"/>
            <w:rtl/>
          </w:rPr>
          <w:t>סעיף 15</w:t>
        </w:r>
      </w:hyperlink>
      <w:r>
        <w:rPr>
          <w:rFonts w:ascii="Arial" w:hAnsi="Arial"/>
          <w:noProof w:val="0"/>
          <w:rtl/>
        </w:rPr>
        <w:t xml:space="preserve"> ל</w:t>
      </w:r>
      <w:hyperlink w:history="1">
        <w:r>
          <w:rPr>
            <w:rFonts w:ascii="Arial" w:hAnsi="Arial"/>
            <w:noProof w:val="0"/>
            <w:rtl/>
          </w:rPr>
          <w:t>חוק איסור לשון הרע</w:t>
        </w:r>
      </w:hyperlink>
      <w:r>
        <w:rPr>
          <w:rFonts w:ascii="David" w:hAnsi="David"/>
          <w:rtl/>
        </w:rPr>
        <w:t xml:space="preserve"> הינה לקבוע הגנות למפרסם בתום לב</w:t>
      </w:r>
      <w:r w:rsidR="00AF4C83">
        <w:rPr>
          <w:rFonts w:ascii="David" w:hAnsi="David" w:hint="cs"/>
          <w:rtl/>
        </w:rPr>
        <w:t>, הגנות</w:t>
      </w:r>
      <w:r>
        <w:rPr>
          <w:rFonts w:ascii="David" w:hAnsi="David"/>
          <w:rtl/>
        </w:rPr>
        <w:t xml:space="preserve"> המשקפות איזון בין הזכות לשם טוב לבין חופש הביטוי.</w:t>
      </w:r>
    </w:p>
    <w:p w:rsidR="00A23F55" w:rsidRDefault="00A23F55" w:rsidP="00C437EF">
      <w:pPr>
        <w:pStyle w:val="ad"/>
        <w:spacing w:before="160" w:after="160" w:line="360" w:lineRule="auto"/>
        <w:ind w:left="510"/>
        <w:contextualSpacing w:val="0"/>
        <w:jc w:val="both"/>
        <w:rPr>
          <w:rFonts w:ascii="David" w:hAnsi="David"/>
          <w:noProof w:val="0"/>
        </w:rPr>
      </w:pPr>
      <w:r>
        <w:rPr>
          <w:rFonts w:ascii="David" w:hAnsi="David" w:hint="cs"/>
          <w:rtl/>
        </w:rPr>
        <w:t xml:space="preserve">עוד הסברתי בחלק הכללי כי </w:t>
      </w:r>
      <w:r>
        <w:rPr>
          <w:rFonts w:ascii="David" w:hAnsi="David"/>
          <w:rtl/>
        </w:rPr>
        <w:t xml:space="preserve">בהתאם </w:t>
      </w:r>
      <w:hyperlink w:history="1">
        <w:r>
          <w:rPr>
            <w:rFonts w:ascii="Arial" w:hAnsi="Arial"/>
            <w:noProof w:val="0"/>
            <w:rtl/>
          </w:rPr>
          <w:t>לסעיף 15</w:t>
        </w:r>
      </w:hyperlink>
      <w:r>
        <w:rPr>
          <w:rFonts w:ascii="Arial" w:hAnsi="Arial"/>
          <w:noProof w:val="0"/>
          <w:rtl/>
        </w:rPr>
        <w:t xml:space="preserve"> ל</w:t>
      </w:r>
      <w:hyperlink w:history="1">
        <w:r>
          <w:rPr>
            <w:rFonts w:ascii="Arial" w:hAnsi="Arial"/>
            <w:noProof w:val="0"/>
            <w:rtl/>
          </w:rPr>
          <w:t>חוק איסור לשון הרע</w:t>
        </w:r>
      </w:hyperlink>
      <w:r>
        <w:rPr>
          <w:rFonts w:ascii="David" w:hAnsi="David"/>
          <w:rtl/>
        </w:rPr>
        <w:t>, על מנת שתחול הגנת תום הלב, על הנתבע להוכיח התקיימותם של שני תנאים מצטברים - האחד, כי הפרסום נעשה בתום לב והשני, כי חל אחד המקרים המנויים בחלופות הסעיף.</w:t>
      </w:r>
    </w:p>
    <w:p w:rsidR="00A23F55" w:rsidRDefault="00A23F55"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אני סבור כי במקרה שלפני קיימת למר רחמים הגנת תום הלב, וזאת, לכל הפחות, לאור החלופות המפורטות בסעיף 15(3) ובסעיף 15(10) לחוק איסור לשון הרע, ואנמק.</w:t>
      </w:r>
    </w:p>
    <w:p w:rsidR="00A23F55" w:rsidRDefault="00A23F55"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סעיף 15(3) לחוק איסור לשון הרע, קובע:</w:t>
      </w:r>
    </w:p>
    <w:p w:rsidR="00A23F55" w:rsidRPr="00A23F55" w:rsidRDefault="00A23F55" w:rsidP="00894599">
      <w:pPr>
        <w:pStyle w:val="ad"/>
        <w:tabs>
          <w:tab w:val="left" w:pos="1077"/>
        </w:tabs>
        <w:spacing w:before="160" w:after="160"/>
        <w:ind w:left="1077" w:right="851"/>
        <w:contextualSpacing w:val="0"/>
        <w:jc w:val="both"/>
        <w:rPr>
          <w:rFonts w:ascii="David" w:hAnsi="David"/>
          <w:b/>
          <w:bCs/>
        </w:rPr>
      </w:pPr>
      <w:r w:rsidRPr="00A23F55">
        <w:rPr>
          <w:rFonts w:ascii="David" w:hAnsi="David" w:hint="cs"/>
          <w:b/>
          <w:bCs/>
          <w:rtl/>
        </w:rPr>
        <w:t>"</w:t>
      </w:r>
      <w:r w:rsidRPr="00A23F55">
        <w:rPr>
          <w:rFonts w:ascii="David" w:hAnsi="David"/>
          <w:b/>
          <w:bCs/>
          <w:rtl/>
        </w:rPr>
        <w:t>(3)</w:t>
      </w:r>
      <w:r>
        <w:rPr>
          <w:rFonts w:ascii="David" w:hAnsi="David" w:hint="cs"/>
          <w:b/>
          <w:bCs/>
          <w:rtl/>
        </w:rPr>
        <w:t xml:space="preserve"> </w:t>
      </w:r>
      <w:r w:rsidRPr="00A23F55">
        <w:rPr>
          <w:rFonts w:ascii="David" w:hAnsi="David"/>
          <w:b/>
          <w:bCs/>
          <w:rtl/>
        </w:rPr>
        <w:t>הפרסום נעשה לשם הגנה על ענין אישי כשר של הנאשם או הנתבע, של האדם שאליו הופנה הפרסום או של מי שאותו אדם מעונין בו ענין אישי כשר;</w:t>
      </w:r>
      <w:r w:rsidRPr="00A23F55">
        <w:rPr>
          <w:rFonts w:ascii="David" w:hAnsi="David" w:hint="cs"/>
          <w:b/>
          <w:bCs/>
          <w:rtl/>
        </w:rPr>
        <w:t>"</w:t>
      </w:r>
    </w:p>
    <w:p w:rsidR="00A23F55" w:rsidRDefault="00A23F55" w:rsidP="00C437EF">
      <w:pPr>
        <w:pStyle w:val="ad"/>
        <w:spacing w:before="160" w:after="160" w:line="360" w:lineRule="auto"/>
        <w:ind w:left="510"/>
        <w:contextualSpacing w:val="0"/>
        <w:jc w:val="both"/>
        <w:rPr>
          <w:rFonts w:ascii="David" w:hAnsi="David"/>
          <w:rtl/>
        </w:rPr>
      </w:pPr>
      <w:r>
        <w:rPr>
          <w:rFonts w:ascii="David" w:hAnsi="David" w:hint="cs"/>
          <w:rtl/>
        </w:rPr>
        <w:t>סעיף 15(5)</w:t>
      </w:r>
      <w:r w:rsidR="00AF4C83">
        <w:rPr>
          <w:rFonts w:ascii="David" w:hAnsi="David" w:hint="cs"/>
          <w:rtl/>
        </w:rPr>
        <w:t xml:space="preserve"> לחוק,</w:t>
      </w:r>
      <w:r>
        <w:rPr>
          <w:rFonts w:ascii="David" w:hAnsi="David" w:hint="cs"/>
          <w:rtl/>
        </w:rPr>
        <w:t xml:space="preserve"> קובע:</w:t>
      </w:r>
    </w:p>
    <w:p w:rsidR="00A23F55" w:rsidRPr="00A23F55" w:rsidRDefault="00A23F55" w:rsidP="00894599">
      <w:pPr>
        <w:pStyle w:val="ad"/>
        <w:tabs>
          <w:tab w:val="left" w:pos="1077"/>
        </w:tabs>
        <w:spacing w:before="160" w:after="160"/>
        <w:ind w:left="1077" w:right="425"/>
        <w:contextualSpacing w:val="0"/>
        <w:jc w:val="both"/>
        <w:rPr>
          <w:rFonts w:ascii="David" w:hAnsi="David"/>
        </w:rPr>
      </w:pPr>
      <w:r w:rsidRPr="00A23F55">
        <w:rPr>
          <w:rFonts w:ascii="David" w:hAnsi="David"/>
          <w:b/>
          <w:bCs/>
          <w:rtl/>
        </w:rPr>
        <w:lastRenderedPageBreak/>
        <w:t>"(10)</w:t>
      </w:r>
      <w:r w:rsidR="008B79E4">
        <w:rPr>
          <w:rFonts w:ascii="David" w:hAnsi="David" w:hint="cs"/>
          <w:b/>
          <w:bCs/>
          <w:rtl/>
        </w:rPr>
        <w:t xml:space="preserve"> </w:t>
      </w:r>
      <w:r w:rsidRPr="00A23F55">
        <w:rPr>
          <w:rFonts w:ascii="David" w:hAnsi="David"/>
          <w:b/>
          <w:bCs/>
          <w:rtl/>
        </w:rPr>
        <w:t>הפרסום לא נעשה אלא כדי לגנות או להכחיש לשון הרע שפורסמה קודם לכן;"</w:t>
      </w:r>
      <w:r w:rsidRPr="00A23F55">
        <w:rPr>
          <w:rFonts w:ascii="David" w:hAnsi="David"/>
        </w:rPr>
        <w:t xml:space="preserve"> </w:t>
      </w:r>
    </w:p>
    <w:p w:rsidR="00A23F55" w:rsidRDefault="008B79E4"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על אף </w:t>
      </w:r>
      <w:r w:rsidR="000C2304">
        <w:rPr>
          <w:rFonts w:ascii="David" w:hAnsi="David" w:hint="cs"/>
          <w:rtl/>
        </w:rPr>
        <w:t>שלמקרא לשון החוק, נדמה כי מדובר בהגנות דומות</w:t>
      </w:r>
      <w:r w:rsidR="00AF4C83">
        <w:rPr>
          <w:rFonts w:ascii="David" w:hAnsi="David" w:hint="cs"/>
          <w:rtl/>
        </w:rPr>
        <w:t xml:space="preserve"> וחופפות במקרים מסויימים</w:t>
      </w:r>
      <w:r w:rsidR="000C2304">
        <w:rPr>
          <w:rFonts w:ascii="David" w:hAnsi="David" w:hint="cs"/>
          <w:rtl/>
        </w:rPr>
        <w:t xml:space="preserve">, הפסיקה </w:t>
      </w:r>
      <w:r w:rsidR="007B20DA">
        <w:rPr>
          <w:rFonts w:ascii="David" w:hAnsi="David" w:hint="cs"/>
          <w:rtl/>
        </w:rPr>
        <w:t xml:space="preserve">המוקדמת </w:t>
      </w:r>
      <w:r w:rsidR="000C2304">
        <w:rPr>
          <w:rFonts w:ascii="David" w:hAnsi="David" w:hint="cs"/>
          <w:rtl/>
        </w:rPr>
        <w:t xml:space="preserve">קבעה כי כאשר מדובר על 'עניין אישי' שמהותו הכחשת לשון הרע, הרי ההגנה הרלוונטית הינה הגנת סעיף 15(10) </w:t>
      </w:r>
      <w:r w:rsidR="00AF4C83">
        <w:rPr>
          <w:rFonts w:ascii="David" w:hAnsi="David" w:hint="cs"/>
          <w:rtl/>
        </w:rPr>
        <w:t xml:space="preserve">לחוק איסור לשון הרע </w:t>
      </w:r>
      <w:r w:rsidR="000C2304">
        <w:rPr>
          <w:rFonts w:ascii="David" w:hAnsi="David" w:hint="cs"/>
          <w:rtl/>
        </w:rPr>
        <w:t>ואין תחולה להג</w:t>
      </w:r>
      <w:r w:rsidR="007B20DA">
        <w:rPr>
          <w:rFonts w:ascii="David" w:hAnsi="David" w:hint="cs"/>
          <w:rtl/>
        </w:rPr>
        <w:t>נ</w:t>
      </w:r>
      <w:r w:rsidR="000C2304">
        <w:rPr>
          <w:rFonts w:ascii="David" w:hAnsi="David" w:hint="cs"/>
          <w:rtl/>
        </w:rPr>
        <w:t>ת 15(3)</w:t>
      </w:r>
      <w:r w:rsidR="00894599">
        <w:rPr>
          <w:rFonts w:ascii="David" w:hAnsi="David" w:hint="cs"/>
          <w:rtl/>
        </w:rPr>
        <w:t xml:space="preserve"> לחוק</w:t>
      </w:r>
      <w:r w:rsidR="000C2304">
        <w:rPr>
          <w:rFonts w:ascii="David" w:hAnsi="David" w:hint="cs"/>
          <w:rtl/>
        </w:rPr>
        <w:t>.</w:t>
      </w:r>
    </w:p>
    <w:p w:rsidR="000C2304" w:rsidRDefault="000C2304" w:rsidP="00C437EF">
      <w:pPr>
        <w:pStyle w:val="ad"/>
        <w:spacing w:before="160" w:after="160" w:line="360" w:lineRule="auto"/>
        <w:ind w:left="510"/>
        <w:contextualSpacing w:val="0"/>
        <w:jc w:val="both"/>
        <w:rPr>
          <w:rFonts w:ascii="David" w:hAnsi="David"/>
          <w:rtl/>
        </w:rPr>
      </w:pPr>
      <w:r>
        <w:rPr>
          <w:rFonts w:ascii="David" w:hAnsi="David" w:hint="cs"/>
          <w:rtl/>
        </w:rPr>
        <w:t xml:space="preserve">ר' </w:t>
      </w:r>
      <w:r w:rsidRPr="000C2304">
        <w:rPr>
          <w:rFonts w:ascii="David" w:hAnsi="David"/>
          <w:rtl/>
        </w:rPr>
        <w:t>ע"א 334-89</w:t>
      </w:r>
      <w:r w:rsidRPr="000C2304">
        <w:rPr>
          <w:rFonts w:ascii="David" w:hAnsi="David"/>
          <w:b/>
          <w:bCs/>
          <w:rtl/>
        </w:rPr>
        <w:t xml:space="preserve"> רבקה מיכאלי נ' בלה אלמוג</w:t>
      </w:r>
      <w:r>
        <w:rPr>
          <w:rFonts w:ascii="David" w:hAnsi="David" w:hint="cs"/>
          <w:rtl/>
        </w:rPr>
        <w:t xml:space="preserve"> [פורסם במאגר נבו] (20.12.</w:t>
      </w:r>
      <w:r w:rsidR="000879ED">
        <w:rPr>
          <w:rFonts w:ascii="David" w:hAnsi="David" w:hint="cs"/>
          <w:rtl/>
        </w:rPr>
        <w:t>199</w:t>
      </w:r>
      <w:r>
        <w:rPr>
          <w:rFonts w:ascii="David" w:hAnsi="David" w:hint="cs"/>
          <w:rtl/>
        </w:rPr>
        <w:t>2):</w:t>
      </w:r>
    </w:p>
    <w:p w:rsidR="000C2304" w:rsidRDefault="000C2304" w:rsidP="00C437EF">
      <w:pPr>
        <w:pStyle w:val="ad"/>
        <w:spacing w:before="160" w:after="160" w:line="360" w:lineRule="auto"/>
        <w:ind w:left="1077" w:right="426"/>
        <w:contextualSpacing w:val="0"/>
        <w:jc w:val="both"/>
        <w:rPr>
          <w:rFonts w:ascii="David" w:hAnsi="David"/>
          <w:rtl/>
        </w:rPr>
      </w:pPr>
      <w:r w:rsidRPr="000C2304">
        <w:rPr>
          <w:rFonts w:ascii="David" w:hAnsi="David" w:hint="cs"/>
          <w:b/>
          <w:bCs/>
          <w:rtl/>
        </w:rPr>
        <w:t>"</w:t>
      </w:r>
      <w:r w:rsidRPr="000C2304">
        <w:rPr>
          <w:rFonts w:ascii="David" w:hAnsi="David"/>
          <w:b/>
          <w:bCs/>
          <w:rtl/>
        </w:rPr>
        <w:t>העניין האישי היחידי שניתן להעלות על הדעת הוא שהכתבה הייתה תגובה על כתבת המשיבה, אשר לטענת המערערים היה בה עצמה משום לשון הרע. האינטרס שבהכחשת לשון הרע קיבל הגנה במסגרת סעיף 15(10) לחוק, אשר יידון בהמשך, ולכן אין מקומו בגדר סעיף משנה זה</w:t>
      </w:r>
      <w:r w:rsidRPr="000C2304">
        <w:rPr>
          <w:rFonts w:ascii="David" w:hAnsi="David" w:hint="cs"/>
          <w:b/>
          <w:bCs/>
          <w:rtl/>
        </w:rPr>
        <w:t>.</w:t>
      </w:r>
      <w:r>
        <w:rPr>
          <w:rFonts w:ascii="David" w:hAnsi="David" w:hint="cs"/>
          <w:rtl/>
        </w:rPr>
        <w:t xml:space="preserve"> (סעיף 15(3) </w:t>
      </w:r>
      <w:r>
        <w:rPr>
          <w:rFonts w:ascii="David" w:hAnsi="David"/>
          <w:rtl/>
        </w:rPr>
        <w:t>–</w:t>
      </w:r>
      <w:r>
        <w:rPr>
          <w:rFonts w:ascii="David" w:hAnsi="David" w:hint="cs"/>
          <w:rtl/>
        </w:rPr>
        <w:t xml:space="preserve"> ג.ה.)"</w:t>
      </w:r>
    </w:p>
    <w:p w:rsidR="007B20DA" w:rsidRDefault="007B20DA" w:rsidP="00C437EF">
      <w:pPr>
        <w:pStyle w:val="ad"/>
        <w:spacing w:before="160" w:after="160" w:line="360" w:lineRule="auto"/>
        <w:ind w:left="510"/>
        <w:contextualSpacing w:val="0"/>
        <w:jc w:val="both"/>
        <w:rPr>
          <w:rFonts w:ascii="David" w:hAnsi="David"/>
          <w:rtl/>
        </w:rPr>
      </w:pPr>
      <w:r>
        <w:rPr>
          <w:rFonts w:ascii="David" w:hAnsi="David" w:hint="cs"/>
          <w:rtl/>
        </w:rPr>
        <w:t>אציין כי פסיקה מאוחר</w:t>
      </w:r>
      <w:r w:rsidR="00A62FB9">
        <w:rPr>
          <w:rFonts w:ascii="David" w:hAnsi="David" w:hint="cs"/>
          <w:rtl/>
        </w:rPr>
        <w:t>ת</w:t>
      </w:r>
      <w:r>
        <w:rPr>
          <w:rFonts w:ascii="David" w:hAnsi="David" w:hint="cs"/>
          <w:rtl/>
        </w:rPr>
        <w:t xml:space="preserve"> יותר סייגה </w:t>
      </w:r>
      <w:r w:rsidR="00AF4C83">
        <w:rPr>
          <w:rFonts w:ascii="David" w:hAnsi="David" w:hint="cs"/>
          <w:rtl/>
        </w:rPr>
        <w:t>הבחנה דיכוטומית זו</w:t>
      </w:r>
      <w:r>
        <w:rPr>
          <w:rFonts w:ascii="David" w:hAnsi="David" w:hint="cs"/>
          <w:rtl/>
        </w:rPr>
        <w:t>, ר', למשל,</w:t>
      </w:r>
      <w:r w:rsidRPr="007B20DA">
        <w:rPr>
          <w:rtl/>
        </w:rPr>
        <w:t xml:space="preserve"> </w:t>
      </w:r>
      <w:r w:rsidRPr="007B20DA">
        <w:rPr>
          <w:rFonts w:ascii="David" w:hAnsi="David"/>
          <w:rtl/>
        </w:rPr>
        <w:t xml:space="preserve">ע"פ 8735/96‏ </w:t>
      </w:r>
      <w:r w:rsidRPr="007B20DA">
        <w:rPr>
          <w:rFonts w:ascii="David" w:hAnsi="David"/>
          <w:b/>
          <w:bCs/>
          <w:rtl/>
        </w:rPr>
        <w:t>ביטון נ' קופ</w:t>
      </w:r>
      <w:r>
        <w:rPr>
          <w:rFonts w:ascii="David" w:hAnsi="David" w:hint="cs"/>
          <w:rtl/>
        </w:rPr>
        <w:t xml:space="preserve"> [פורסם במאגר נבו] (12.1.1998) (להלן: </w:t>
      </w:r>
      <w:r w:rsidRPr="007B20DA">
        <w:rPr>
          <w:rFonts w:ascii="David" w:hAnsi="David" w:hint="cs"/>
          <w:b/>
          <w:bCs/>
          <w:rtl/>
        </w:rPr>
        <w:t>"עניין ביטון"</w:t>
      </w:r>
      <w:r>
        <w:rPr>
          <w:rFonts w:ascii="David" w:hAnsi="David" w:hint="cs"/>
          <w:rtl/>
        </w:rPr>
        <w:t>):</w:t>
      </w:r>
    </w:p>
    <w:p w:rsidR="007B20DA" w:rsidRPr="007B20DA" w:rsidRDefault="007B20DA" w:rsidP="00C437EF">
      <w:pPr>
        <w:pStyle w:val="ad"/>
        <w:spacing w:before="160" w:after="160" w:line="360" w:lineRule="auto"/>
        <w:ind w:left="1077" w:right="426"/>
        <w:contextualSpacing w:val="0"/>
        <w:jc w:val="both"/>
        <w:rPr>
          <w:rFonts w:ascii="David" w:hAnsi="David"/>
        </w:rPr>
      </w:pPr>
      <w:r>
        <w:rPr>
          <w:rFonts w:ascii="David" w:hAnsi="David" w:hint="cs"/>
          <w:b/>
          <w:bCs/>
          <w:rtl/>
        </w:rPr>
        <w:t>"</w:t>
      </w:r>
      <w:r w:rsidRPr="007B20DA">
        <w:rPr>
          <w:rFonts w:ascii="David" w:hAnsi="David"/>
          <w:b/>
          <w:bCs/>
          <w:rtl/>
        </w:rPr>
        <w:t>בבית-משפט זה נרמז אמנם כי סעיף 15(3) לחוק אינו חל על מצבים של הכחשת לשון הרע בהתחשב בכך כי הגנה זו מוסדרת בסעיף 15(10) לחוק (ראו ע"א 334/89 מיכאלי ואח' נ' אלמוג (להלן – עניין מיכאלי [7]), בעמ' 566), אולם לכאורה, יכול שאותו עניין ישמש הגנה משני טעמים או יותר מבין אלה המנויים בסעיף 15, וייתכן שכך הדבר גם בענייננו.</w:t>
      </w:r>
      <w:r>
        <w:rPr>
          <w:rFonts w:ascii="David" w:hAnsi="David" w:hint="cs"/>
          <w:b/>
          <w:bCs/>
          <w:rtl/>
        </w:rPr>
        <w:t>"</w:t>
      </w:r>
    </w:p>
    <w:p w:rsidR="000C2304" w:rsidRDefault="000C2304" w:rsidP="00894599">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אציין כי </w:t>
      </w:r>
      <w:r w:rsidR="000879ED">
        <w:rPr>
          <w:rFonts w:ascii="David" w:hAnsi="David" w:hint="cs"/>
          <w:rtl/>
        </w:rPr>
        <w:t xml:space="preserve">לגבי ההגנה </w:t>
      </w:r>
      <w:r w:rsidR="00AF4C83">
        <w:rPr>
          <w:rFonts w:ascii="David" w:hAnsi="David" w:hint="cs"/>
          <w:rtl/>
        </w:rPr>
        <w:t>מכוח</w:t>
      </w:r>
      <w:r w:rsidR="000879ED">
        <w:rPr>
          <w:rFonts w:ascii="David" w:hAnsi="David" w:hint="cs"/>
          <w:rtl/>
        </w:rPr>
        <w:t xml:space="preserve"> סעיף 15(10) </w:t>
      </w:r>
      <w:r w:rsidR="00894599">
        <w:rPr>
          <w:rFonts w:ascii="David" w:hAnsi="David" w:hint="cs"/>
          <w:rtl/>
        </w:rPr>
        <w:t xml:space="preserve">לחוק, </w:t>
      </w:r>
      <w:r w:rsidR="000879ED">
        <w:rPr>
          <w:rFonts w:ascii="David" w:hAnsi="David" w:hint="cs"/>
          <w:rtl/>
        </w:rPr>
        <w:t>הרי זו צומצמה לאמירות המכחישות את לשון הרע הקודם, כלומר יש צורך</w:t>
      </w:r>
      <w:r w:rsidR="00AF4C83">
        <w:rPr>
          <w:rFonts w:ascii="David" w:hAnsi="David" w:hint="cs"/>
          <w:rtl/>
        </w:rPr>
        <w:t xml:space="preserve"> להוכיח זיקה בין האמירות שפורסמ</w:t>
      </w:r>
      <w:r w:rsidR="00691540">
        <w:rPr>
          <w:rFonts w:ascii="David" w:hAnsi="David" w:hint="cs"/>
          <w:rtl/>
        </w:rPr>
        <w:t>ו על ידי המפרסם</w:t>
      </w:r>
      <w:r w:rsidR="000879ED">
        <w:rPr>
          <w:rFonts w:ascii="David" w:hAnsi="David" w:hint="cs"/>
          <w:rtl/>
        </w:rPr>
        <w:t xml:space="preserve"> לבין לשון הרע שנאמר על </w:t>
      </w:r>
      <w:r w:rsidR="00691540">
        <w:rPr>
          <w:rFonts w:ascii="David" w:hAnsi="David" w:hint="cs"/>
          <w:rtl/>
        </w:rPr>
        <w:t xml:space="preserve">אותו </w:t>
      </w:r>
      <w:r w:rsidR="000879ED">
        <w:rPr>
          <w:rFonts w:ascii="David" w:hAnsi="David" w:hint="cs"/>
          <w:rtl/>
        </w:rPr>
        <w:t>המפרסם.</w:t>
      </w:r>
    </w:p>
    <w:p w:rsidR="000879ED" w:rsidRDefault="00691540" w:rsidP="00C437EF">
      <w:pPr>
        <w:pStyle w:val="ad"/>
        <w:spacing w:before="160" w:after="160" w:line="360" w:lineRule="auto"/>
        <w:ind w:left="510"/>
        <w:contextualSpacing w:val="0"/>
        <w:jc w:val="both"/>
        <w:rPr>
          <w:rFonts w:ascii="David" w:hAnsi="David"/>
          <w:rtl/>
        </w:rPr>
      </w:pPr>
      <w:r>
        <w:rPr>
          <w:rFonts w:ascii="David" w:hAnsi="David" w:hint="cs"/>
          <w:rtl/>
        </w:rPr>
        <w:t xml:space="preserve">לעניין זה, </w:t>
      </w:r>
      <w:r w:rsidR="000879ED">
        <w:rPr>
          <w:rFonts w:ascii="David" w:hAnsi="David" w:hint="cs"/>
          <w:rtl/>
        </w:rPr>
        <w:t>ר'</w:t>
      </w:r>
      <w:r w:rsidR="000879ED" w:rsidRPr="000879ED">
        <w:rPr>
          <w:rFonts w:ascii="David" w:hAnsi="David"/>
          <w:rtl/>
        </w:rPr>
        <w:t xml:space="preserve"> </w:t>
      </w:r>
      <w:r w:rsidR="000879ED">
        <w:rPr>
          <w:rFonts w:ascii="David" w:hAnsi="David" w:hint="cs"/>
          <w:rtl/>
        </w:rPr>
        <w:t>מצד אחד</w:t>
      </w:r>
      <w:r>
        <w:rPr>
          <w:rFonts w:ascii="David" w:hAnsi="David" w:hint="cs"/>
          <w:rtl/>
        </w:rPr>
        <w:t>,</w:t>
      </w:r>
      <w:r w:rsidR="000879ED">
        <w:rPr>
          <w:rFonts w:ascii="David" w:hAnsi="David" w:hint="cs"/>
          <w:rtl/>
        </w:rPr>
        <w:t xml:space="preserve"> את המגבלה </w:t>
      </w:r>
      <w:r>
        <w:rPr>
          <w:rFonts w:ascii="David" w:hAnsi="David" w:hint="cs"/>
          <w:rtl/>
        </w:rPr>
        <w:t xml:space="preserve">הדורשת </w:t>
      </w:r>
      <w:r w:rsidR="000879ED">
        <w:rPr>
          <w:rFonts w:ascii="David" w:hAnsi="David" w:hint="cs"/>
          <w:rtl/>
        </w:rPr>
        <w:t>זיקה</w:t>
      </w:r>
      <w:r>
        <w:rPr>
          <w:rFonts w:ascii="David" w:hAnsi="David" w:hint="cs"/>
          <w:rtl/>
        </w:rPr>
        <w:t xml:space="preserve"> בין הפרסום לבין ההכחשה</w:t>
      </w:r>
      <w:r w:rsidR="000879ED">
        <w:rPr>
          <w:rFonts w:ascii="David" w:hAnsi="David" w:hint="cs"/>
          <w:rtl/>
        </w:rPr>
        <w:t xml:space="preserve"> ב</w:t>
      </w:r>
      <w:r w:rsidR="000879ED" w:rsidRPr="000879ED">
        <w:rPr>
          <w:rFonts w:ascii="David" w:hAnsi="David"/>
          <w:rtl/>
        </w:rPr>
        <w:t>ע</w:t>
      </w:r>
      <w:r w:rsidR="000879ED">
        <w:rPr>
          <w:rFonts w:ascii="David" w:hAnsi="David" w:hint="cs"/>
          <w:rtl/>
        </w:rPr>
        <w:t>"</w:t>
      </w:r>
      <w:r w:rsidR="000879ED" w:rsidRPr="000879ED">
        <w:rPr>
          <w:rFonts w:ascii="David" w:hAnsi="David"/>
          <w:rtl/>
        </w:rPr>
        <w:t>א 809/</w:t>
      </w:r>
      <w:r w:rsidR="000879ED">
        <w:rPr>
          <w:rFonts w:ascii="David" w:hAnsi="David"/>
          <w:rtl/>
        </w:rPr>
        <w:t>89‏</w:t>
      </w:r>
      <w:r w:rsidR="000879ED">
        <w:rPr>
          <w:rFonts w:ascii="David" w:hAnsi="David" w:hint="cs"/>
          <w:rtl/>
        </w:rPr>
        <w:t xml:space="preserve"> </w:t>
      </w:r>
      <w:r w:rsidR="000879ED" w:rsidRPr="000879ED">
        <w:rPr>
          <w:rFonts w:ascii="David" w:hAnsi="David"/>
          <w:b/>
          <w:bCs/>
          <w:rtl/>
        </w:rPr>
        <w:t>לוטפי משעור נ' אמיל חביבי</w:t>
      </w:r>
      <w:r w:rsidR="000879ED">
        <w:rPr>
          <w:rFonts w:ascii="David" w:hAnsi="David" w:hint="cs"/>
          <w:rtl/>
        </w:rPr>
        <w:t xml:space="preserve"> [פורסם במאגר נבו] (14.12.1991): </w:t>
      </w:r>
    </w:p>
    <w:p w:rsidR="000879ED" w:rsidRPr="000879ED" w:rsidRDefault="000879ED" w:rsidP="00C437EF">
      <w:pPr>
        <w:pStyle w:val="ad"/>
        <w:tabs>
          <w:tab w:val="left" w:pos="7740"/>
          <w:tab w:val="left" w:pos="8023"/>
        </w:tabs>
        <w:spacing w:before="160" w:after="160" w:line="360" w:lineRule="auto"/>
        <w:ind w:left="1077" w:right="567"/>
        <w:contextualSpacing w:val="0"/>
        <w:jc w:val="both"/>
        <w:rPr>
          <w:rFonts w:ascii="David" w:hAnsi="David"/>
          <w:b/>
          <w:bCs/>
          <w:rtl/>
        </w:rPr>
      </w:pPr>
      <w:r w:rsidRPr="000879ED">
        <w:rPr>
          <w:rFonts w:ascii="David" w:hAnsi="David" w:hint="cs"/>
          <w:b/>
          <w:bCs/>
          <w:rtl/>
        </w:rPr>
        <w:t>"</w:t>
      </w:r>
      <w:r w:rsidRPr="000879ED">
        <w:rPr>
          <w:rFonts w:ascii="David" w:hAnsi="David"/>
          <w:b/>
          <w:bCs/>
          <w:rtl/>
        </w:rPr>
        <w:t>בטענה זו, על שני חלקיה, לא היה כל ממש. תרופתו של הנפגע מלשון הרע איננה על דרך פירסום נגדי, מצדו, של לשון הרע על המפרסם. והמבקש לגנות או להכחיש לשון הרע שפורסמה, חזקה עליו שיעשה כן; דבר שאין לו זכר במאמר נושא דיוננו.</w:t>
      </w:r>
      <w:r w:rsidRPr="000879ED">
        <w:rPr>
          <w:rFonts w:ascii="David" w:hAnsi="David" w:hint="cs"/>
          <w:b/>
          <w:bCs/>
          <w:rtl/>
        </w:rPr>
        <w:t>"</w:t>
      </w:r>
    </w:p>
    <w:p w:rsidR="000879ED" w:rsidRDefault="000879ED" w:rsidP="00C437EF">
      <w:pPr>
        <w:pStyle w:val="ad"/>
        <w:spacing w:before="160" w:after="160" w:line="360" w:lineRule="auto"/>
        <w:ind w:left="510"/>
        <w:contextualSpacing w:val="0"/>
        <w:jc w:val="both"/>
        <w:rPr>
          <w:rFonts w:ascii="David" w:hAnsi="David"/>
          <w:rtl/>
        </w:rPr>
      </w:pPr>
      <w:r>
        <w:rPr>
          <w:rFonts w:ascii="David" w:hAnsi="David" w:hint="cs"/>
          <w:rtl/>
        </w:rPr>
        <w:t xml:space="preserve">אולם מצד שני, את ההרחבה </w:t>
      </w:r>
      <w:r w:rsidR="00691540">
        <w:rPr>
          <w:rFonts w:ascii="David" w:hAnsi="David" w:hint="cs"/>
          <w:rtl/>
        </w:rPr>
        <w:t xml:space="preserve">של אותה זיקה </w:t>
      </w:r>
      <w:r>
        <w:rPr>
          <w:rFonts w:ascii="David" w:hAnsi="David" w:hint="cs"/>
          <w:rtl/>
        </w:rPr>
        <w:t>בעניין</w:t>
      </w:r>
      <w:r w:rsidR="007B20DA">
        <w:rPr>
          <w:rFonts w:ascii="David" w:hAnsi="David" w:hint="cs"/>
          <w:rtl/>
        </w:rPr>
        <w:t xml:space="preserve"> </w:t>
      </w:r>
      <w:r w:rsidR="007B20DA" w:rsidRPr="007B20DA">
        <w:rPr>
          <w:rFonts w:ascii="David" w:hAnsi="David" w:hint="cs"/>
          <w:b/>
          <w:bCs/>
          <w:rtl/>
        </w:rPr>
        <w:t>ביטון</w:t>
      </w:r>
      <w:r w:rsidR="007B20DA">
        <w:rPr>
          <w:rFonts w:ascii="David" w:hAnsi="David" w:hint="cs"/>
          <w:rtl/>
        </w:rPr>
        <w:t xml:space="preserve"> לעיל:</w:t>
      </w:r>
    </w:p>
    <w:p w:rsidR="005A6BDE" w:rsidRDefault="007B20DA" w:rsidP="00C437EF">
      <w:pPr>
        <w:pStyle w:val="ad"/>
        <w:spacing w:before="160" w:after="160" w:line="360" w:lineRule="auto"/>
        <w:ind w:left="1077" w:right="426"/>
        <w:contextualSpacing w:val="0"/>
        <w:jc w:val="both"/>
        <w:rPr>
          <w:rFonts w:ascii="David" w:hAnsi="David"/>
          <w:b/>
          <w:bCs/>
          <w:rtl/>
        </w:rPr>
      </w:pPr>
      <w:r w:rsidRPr="007B20DA">
        <w:rPr>
          <w:rFonts w:ascii="David" w:hAnsi="David" w:hint="cs"/>
          <w:b/>
          <w:bCs/>
          <w:rtl/>
        </w:rPr>
        <w:lastRenderedPageBreak/>
        <w:t>"</w:t>
      </w:r>
      <w:r w:rsidRPr="007B20DA">
        <w:rPr>
          <w:rFonts w:ascii="David" w:hAnsi="David"/>
          <w:b/>
          <w:bCs/>
          <w:rtl/>
        </w:rPr>
        <w:t>אכן ככלל, מן הראוי כי תגובה ללשון הרע תהא בעלת תוכן ענייני הרלוונטי להכחשה ולגינוי ולא תהווה היא עצמה לשון הרע (לא בציטוט החוזר על לשון הרע נושא התגובה ולא לשון הרע בפרסום חדש).</w:t>
      </w:r>
    </w:p>
    <w:p w:rsidR="007B20DA" w:rsidRPr="007B20DA" w:rsidRDefault="007B20DA" w:rsidP="00C437EF">
      <w:pPr>
        <w:pStyle w:val="ad"/>
        <w:spacing w:before="160" w:after="160" w:line="360" w:lineRule="auto"/>
        <w:ind w:left="1077" w:right="426"/>
        <w:contextualSpacing w:val="0"/>
        <w:jc w:val="both"/>
        <w:rPr>
          <w:rFonts w:ascii="David" w:hAnsi="David"/>
          <w:b/>
          <w:bCs/>
          <w:rtl/>
        </w:rPr>
      </w:pPr>
      <w:r w:rsidRPr="007B20DA">
        <w:rPr>
          <w:rFonts w:ascii="David" w:hAnsi="David"/>
          <w:b/>
          <w:bCs/>
          <w:rtl/>
        </w:rPr>
        <w:t>עם זאת, יש לזכור כי דנים אנו בהגנה שנועדה למקרים שבהם הוכח, בין בעוולה אזרחית ובין בייחוס עבירה פלילית, כי דברים שפורסמו מהווים לשון הרע, וייחודם בכך שפורסמו בתנאים שבהם המחוקק הכיר באינטרס להגן על הפרסום. לפיכך, אין לשלול את ההגנה רק בשל כך שבתוכן הדברים יש משום לשון הרע.</w:t>
      </w:r>
      <w:r w:rsidRPr="007B20DA">
        <w:rPr>
          <w:rFonts w:ascii="David" w:hAnsi="David" w:hint="cs"/>
          <w:b/>
          <w:bCs/>
          <w:rtl/>
        </w:rPr>
        <w:t>"</w:t>
      </w:r>
    </w:p>
    <w:p w:rsidR="00512CC9" w:rsidRDefault="00691540"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לאחר שבחנתי את מכלול הראיות והטיעונים, </w:t>
      </w:r>
      <w:r w:rsidR="00512CC9">
        <w:rPr>
          <w:rFonts w:ascii="David" w:hAnsi="David" w:hint="cs"/>
          <w:rtl/>
        </w:rPr>
        <w:t>אני סבור כי המקרה שלפניי הינו מקרה בו קיימת תחולה לסעיף 15(10), ואנמק.</w:t>
      </w:r>
    </w:p>
    <w:p w:rsidR="00512CC9" w:rsidRDefault="00512CC9"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בשלב הראשון, </w:t>
      </w:r>
      <w:r w:rsidR="00691540">
        <w:rPr>
          <w:rFonts w:ascii="David" w:hAnsi="David" w:hint="cs"/>
          <w:rtl/>
        </w:rPr>
        <w:t xml:space="preserve">יש לבחון האם דבריו של מר כהן על מר רחמים מהווים לשון הרע, כאשר הנגת סעיף 15(10) לחוק מיוחדת למקרים בהם הפרסום הינו לשון הרע. </w:t>
      </w:r>
      <w:r>
        <w:rPr>
          <w:rFonts w:ascii="David" w:hAnsi="David" w:hint="cs"/>
          <w:rtl/>
        </w:rPr>
        <w:t xml:space="preserve">כפי שנימקתי לעיל בהרחבה, לטעמי דבריו של מר כהן על מר רחמים מהווים לשון הרע ברף הגבוה, וזאת כאשר מר כהן האשים את מר רחמים בהתעללות, לרבות התעללות מינית, בגב' שפיץ, התעללות שלא הוכחה לפניי, ולטעמי לא הייתה קיימת. </w:t>
      </w:r>
    </w:p>
    <w:p w:rsidR="00512CC9" w:rsidRDefault="00512CC9" w:rsidP="00C437EF">
      <w:pPr>
        <w:pStyle w:val="ad"/>
        <w:spacing w:before="160" w:after="160" w:line="360" w:lineRule="auto"/>
        <w:ind w:left="510"/>
        <w:contextualSpacing w:val="0"/>
        <w:jc w:val="both"/>
        <w:rPr>
          <w:rFonts w:ascii="David" w:hAnsi="David"/>
          <w:rtl/>
        </w:rPr>
      </w:pPr>
      <w:r>
        <w:rPr>
          <w:rFonts w:ascii="David" w:hAnsi="David" w:hint="cs"/>
          <w:rtl/>
        </w:rPr>
        <w:t>אולם, לא רק שמר כהן הפנה אצבע מאשימה כלפי מר רחמים בענין זה, אלא שהוא ערך פרסום נרחב בעניין הן ברשתות החברתיות והן בתקשורת, ולמעשה ניהל "קמפיין" כנגד מר רחמים במסגרתו הוא מפרסם עליו את אותם פרסומים חמורים על התעללות בקשישה חסרת ישע</w:t>
      </w:r>
      <w:r w:rsidR="00691540">
        <w:rPr>
          <w:rFonts w:ascii="David" w:hAnsi="David" w:hint="cs"/>
          <w:rtl/>
        </w:rPr>
        <w:t xml:space="preserve"> שוב ושוב</w:t>
      </w:r>
      <w:r>
        <w:rPr>
          <w:rFonts w:ascii="David" w:hAnsi="David" w:hint="cs"/>
          <w:rtl/>
        </w:rPr>
        <w:t>.</w:t>
      </w:r>
    </w:p>
    <w:p w:rsidR="00512CC9" w:rsidRDefault="00512CC9" w:rsidP="00C437EF">
      <w:pPr>
        <w:pStyle w:val="ad"/>
        <w:spacing w:before="160" w:after="160" w:line="360" w:lineRule="auto"/>
        <w:ind w:left="510"/>
        <w:contextualSpacing w:val="0"/>
        <w:jc w:val="both"/>
        <w:rPr>
          <w:rFonts w:ascii="David" w:hAnsi="David"/>
        </w:rPr>
      </w:pPr>
      <w:r>
        <w:rPr>
          <w:rFonts w:ascii="David" w:hAnsi="David" w:hint="cs"/>
          <w:rtl/>
        </w:rPr>
        <w:t xml:space="preserve">מכאן, היסוד הראשון להגנת סעיף 15(10) </w:t>
      </w:r>
      <w:r w:rsidR="00894599">
        <w:rPr>
          <w:rFonts w:ascii="David" w:hAnsi="David" w:hint="cs"/>
          <w:rtl/>
        </w:rPr>
        <w:t xml:space="preserve">לחוק </w:t>
      </w:r>
      <w:r>
        <w:rPr>
          <w:rFonts w:ascii="David" w:hAnsi="David" w:hint="cs"/>
          <w:rtl/>
        </w:rPr>
        <w:t xml:space="preserve">מתקיים כאשר מר כהן פרסם על מר רחמים דברי לשון הרע חמורים. </w:t>
      </w:r>
    </w:p>
    <w:p w:rsidR="00691540" w:rsidRDefault="00512CC9" w:rsidP="00C437EF">
      <w:pPr>
        <w:pStyle w:val="ad"/>
        <w:numPr>
          <w:ilvl w:val="0"/>
          <w:numId w:val="1"/>
        </w:numPr>
        <w:spacing w:before="160" w:after="160" w:line="360" w:lineRule="auto"/>
        <w:ind w:left="510" w:hanging="567"/>
        <w:contextualSpacing w:val="0"/>
        <w:jc w:val="both"/>
        <w:rPr>
          <w:rFonts w:ascii="David" w:hAnsi="David"/>
        </w:rPr>
      </w:pPr>
      <w:r w:rsidRPr="00BD73E6">
        <w:rPr>
          <w:rFonts w:ascii="David" w:hAnsi="David" w:hint="cs"/>
          <w:rtl/>
        </w:rPr>
        <w:t xml:space="preserve">בשלב השני, </w:t>
      </w:r>
      <w:r w:rsidR="00691540">
        <w:rPr>
          <w:rFonts w:ascii="David" w:hAnsi="David" w:hint="cs"/>
          <w:rtl/>
        </w:rPr>
        <w:t xml:space="preserve">יש לבחון האם הפרסום </w:t>
      </w:r>
      <w:r w:rsidRPr="00BD73E6">
        <w:rPr>
          <w:rFonts w:ascii="David" w:hAnsi="David" w:hint="cs"/>
          <w:rtl/>
        </w:rPr>
        <w:t xml:space="preserve">של מר רחמים נכלל בגדר גינוי או הכחשה של </w:t>
      </w:r>
      <w:r w:rsidR="00BD73E6" w:rsidRPr="00BD73E6">
        <w:rPr>
          <w:rFonts w:ascii="David" w:hAnsi="David" w:hint="cs"/>
          <w:rtl/>
        </w:rPr>
        <w:t>לשון הרע.</w:t>
      </w:r>
      <w:r w:rsidR="00691540">
        <w:rPr>
          <w:rFonts w:ascii="David" w:hAnsi="David" w:hint="cs"/>
          <w:rtl/>
        </w:rPr>
        <w:t xml:space="preserve"> לעניין זה, ברור כי </w:t>
      </w:r>
      <w:r w:rsidR="00BD73E6">
        <w:rPr>
          <w:rFonts w:ascii="David" w:hAnsi="David" w:hint="cs"/>
          <w:rtl/>
        </w:rPr>
        <w:t xml:space="preserve">דבריו של מר רחמים </w:t>
      </w:r>
      <w:r w:rsidR="00BD73E6" w:rsidRPr="00691540">
        <w:rPr>
          <w:rFonts w:ascii="David" w:hAnsi="David" w:hint="cs"/>
          <w:b/>
          <w:bCs/>
          <w:rtl/>
        </w:rPr>
        <w:t>חורגים</w:t>
      </w:r>
      <w:r w:rsidR="00BD73E6">
        <w:rPr>
          <w:rFonts w:ascii="David" w:hAnsi="David" w:hint="cs"/>
          <w:rtl/>
        </w:rPr>
        <w:t xml:space="preserve"> מהכחש</w:t>
      </w:r>
      <w:r w:rsidR="00691540">
        <w:rPr>
          <w:rFonts w:ascii="David" w:hAnsi="David" w:hint="cs"/>
          <w:rtl/>
        </w:rPr>
        <w:t>ה</w:t>
      </w:r>
      <w:r w:rsidR="00BD73E6">
        <w:rPr>
          <w:rFonts w:ascii="David" w:hAnsi="David" w:hint="cs"/>
          <w:rtl/>
        </w:rPr>
        <w:t xml:space="preserve"> דווקנית של לשון הרע שפורסם עליו ומגינוי דברים אלו</w:t>
      </w:r>
      <w:r w:rsidR="00691540">
        <w:rPr>
          <w:rFonts w:ascii="David" w:hAnsi="David" w:hint="cs"/>
          <w:rtl/>
        </w:rPr>
        <w:t xml:space="preserve"> </w:t>
      </w:r>
      <w:r w:rsidR="00BD73E6">
        <w:rPr>
          <w:rFonts w:ascii="David" w:hAnsi="David" w:hint="cs"/>
          <w:rtl/>
        </w:rPr>
        <w:t>ועו</w:t>
      </w:r>
      <w:r w:rsidR="00691540">
        <w:rPr>
          <w:rFonts w:ascii="David" w:hAnsi="David" w:hint="cs"/>
          <w:rtl/>
        </w:rPr>
        <w:t>סקים גם באופיו ומעשיו של מר כהן.</w:t>
      </w:r>
    </w:p>
    <w:p w:rsidR="00BD73E6" w:rsidRDefault="00BD73E6" w:rsidP="00C437EF">
      <w:pPr>
        <w:pStyle w:val="ad"/>
        <w:spacing w:before="160" w:after="160" w:line="360" w:lineRule="auto"/>
        <w:ind w:left="510"/>
        <w:contextualSpacing w:val="0"/>
        <w:jc w:val="both"/>
        <w:rPr>
          <w:rFonts w:ascii="David" w:hAnsi="David"/>
        </w:rPr>
      </w:pPr>
      <w:r>
        <w:rPr>
          <w:rFonts w:ascii="David" w:hAnsi="David" w:hint="cs"/>
          <w:rtl/>
        </w:rPr>
        <w:t>אולם</w:t>
      </w:r>
      <w:r w:rsidR="00691540">
        <w:rPr>
          <w:rFonts w:ascii="David" w:hAnsi="David" w:hint="cs"/>
          <w:rtl/>
        </w:rPr>
        <w:t>,</w:t>
      </w:r>
      <w:r>
        <w:rPr>
          <w:rFonts w:ascii="David" w:hAnsi="David" w:hint="cs"/>
          <w:rtl/>
        </w:rPr>
        <w:t xml:space="preserve"> </w:t>
      </w:r>
      <w:r w:rsidR="00691540">
        <w:rPr>
          <w:rFonts w:ascii="David" w:hAnsi="David" w:hint="cs"/>
          <w:rtl/>
        </w:rPr>
        <w:t>ו</w:t>
      </w:r>
      <w:r>
        <w:rPr>
          <w:rFonts w:ascii="David" w:hAnsi="David" w:hint="cs"/>
          <w:rtl/>
        </w:rPr>
        <w:t xml:space="preserve">כפי שציינתי לעיל, המבחן הפסיקתי להחלת סעיף 15(10) </w:t>
      </w:r>
      <w:r w:rsidR="00894599">
        <w:rPr>
          <w:rFonts w:ascii="David" w:hAnsi="David" w:hint="cs"/>
          <w:rtl/>
        </w:rPr>
        <w:t xml:space="preserve">לחוק </w:t>
      </w:r>
      <w:r>
        <w:rPr>
          <w:rFonts w:ascii="David" w:hAnsi="David" w:hint="cs"/>
          <w:rtl/>
        </w:rPr>
        <w:t>אינו דורש גינוי או הכחשה דווקנית</w:t>
      </w:r>
      <w:r w:rsidR="00691540">
        <w:rPr>
          <w:rFonts w:ascii="David" w:hAnsi="David" w:hint="cs"/>
          <w:rtl/>
        </w:rPr>
        <w:t xml:space="preserve"> של לשון הרע,</w:t>
      </w:r>
      <w:r>
        <w:rPr>
          <w:rFonts w:ascii="David" w:hAnsi="David" w:hint="cs"/>
          <w:rtl/>
        </w:rPr>
        <w:t xml:space="preserve"> ומאפשר פרסום </w:t>
      </w:r>
      <w:r w:rsidR="00691540">
        <w:rPr>
          <w:rFonts w:ascii="David" w:hAnsi="David" w:hint="cs"/>
          <w:rtl/>
        </w:rPr>
        <w:t xml:space="preserve">נוסף ובלבד </w:t>
      </w:r>
      <w:r>
        <w:rPr>
          <w:rFonts w:ascii="David" w:hAnsi="David" w:hint="cs"/>
          <w:rtl/>
        </w:rPr>
        <w:t>שיש</w:t>
      </w:r>
      <w:r w:rsidR="00691540">
        <w:rPr>
          <w:rFonts w:ascii="David" w:hAnsi="David" w:hint="cs"/>
          <w:rtl/>
        </w:rPr>
        <w:t xml:space="preserve"> בו זיקה לאותה לשון הרע שפורסמה על המפרסם.</w:t>
      </w:r>
    </w:p>
    <w:p w:rsidR="00BD73E6" w:rsidRDefault="00BD73E6" w:rsidP="00894599">
      <w:pPr>
        <w:pStyle w:val="ad"/>
        <w:spacing w:before="160" w:after="160" w:line="360" w:lineRule="auto"/>
        <w:ind w:left="510"/>
        <w:contextualSpacing w:val="0"/>
        <w:jc w:val="both"/>
        <w:rPr>
          <w:rFonts w:ascii="David" w:hAnsi="David"/>
          <w:rtl/>
        </w:rPr>
      </w:pPr>
      <w:r>
        <w:rPr>
          <w:rFonts w:ascii="David" w:hAnsi="David" w:hint="cs"/>
          <w:rtl/>
        </w:rPr>
        <w:lastRenderedPageBreak/>
        <w:t>במקרה שלפניי</w:t>
      </w:r>
      <w:r w:rsidR="00894599">
        <w:rPr>
          <w:rFonts w:ascii="David" w:hAnsi="David" w:hint="cs"/>
          <w:rtl/>
        </w:rPr>
        <w:t xml:space="preserve"> </w:t>
      </w:r>
      <w:r>
        <w:rPr>
          <w:rFonts w:ascii="David" w:hAnsi="David" w:hint="cs"/>
          <w:rtl/>
        </w:rPr>
        <w:t xml:space="preserve">הפרסומים של מר רחמים </w:t>
      </w:r>
      <w:r w:rsidR="00691540">
        <w:rPr>
          <w:rFonts w:ascii="David" w:hAnsi="David" w:hint="cs"/>
          <w:rtl/>
        </w:rPr>
        <w:t xml:space="preserve">על מר כהן </w:t>
      </w:r>
      <w:r>
        <w:rPr>
          <w:rFonts w:ascii="David" w:hAnsi="David" w:hint="cs"/>
          <w:rtl/>
        </w:rPr>
        <w:t xml:space="preserve">הינם בזיקה ברורה ללשון הרע שפורסמה עליו </w:t>
      </w:r>
      <w:r w:rsidR="00691540">
        <w:rPr>
          <w:rFonts w:ascii="David" w:hAnsi="David" w:hint="cs"/>
          <w:rtl/>
        </w:rPr>
        <w:t>על ידי מר כהן, כך ש</w:t>
      </w:r>
      <w:r>
        <w:rPr>
          <w:rFonts w:ascii="David" w:hAnsi="David" w:hint="cs"/>
          <w:rtl/>
        </w:rPr>
        <w:t xml:space="preserve">מטרתו ותכליתו של מר רחמים אינה לפגוע במר כהן, אלא להגן על עצמו, הדבר </w:t>
      </w:r>
      <w:r w:rsidR="00691540">
        <w:rPr>
          <w:rFonts w:ascii="David" w:hAnsi="David" w:hint="cs"/>
          <w:rtl/>
        </w:rPr>
        <w:t>עולה הן מתוכן הדברים והן מהקשרם:</w:t>
      </w:r>
    </w:p>
    <w:p w:rsidR="00BD73E6" w:rsidRDefault="00BD73E6" w:rsidP="00C437EF">
      <w:pPr>
        <w:pStyle w:val="ad"/>
        <w:spacing w:before="160" w:after="160" w:line="360" w:lineRule="auto"/>
        <w:ind w:left="510"/>
        <w:contextualSpacing w:val="0"/>
        <w:jc w:val="both"/>
        <w:rPr>
          <w:rFonts w:ascii="David" w:hAnsi="David"/>
          <w:rtl/>
        </w:rPr>
      </w:pPr>
      <w:r>
        <w:rPr>
          <w:rFonts w:ascii="David" w:hAnsi="David" w:hint="cs"/>
          <w:rtl/>
        </w:rPr>
        <w:t>לגבי הקשר הדברים, יש לזכור כי מדובר בשיחה של מר רחמים עם עיתונאית בכירה בישראל</w:t>
      </w:r>
      <w:r w:rsidR="00691540">
        <w:rPr>
          <w:rFonts w:ascii="David" w:hAnsi="David" w:hint="cs"/>
          <w:rtl/>
        </w:rPr>
        <w:t>,</w:t>
      </w:r>
      <w:r>
        <w:rPr>
          <w:rFonts w:ascii="David" w:hAnsi="David" w:hint="cs"/>
          <w:rtl/>
        </w:rPr>
        <w:t xml:space="preserve"> אשר עומדת לפרסם כנגדו כתבה חמורה בתפוצה ארצית. מכאן</w:t>
      </w:r>
      <w:r w:rsidR="00691540">
        <w:rPr>
          <w:rFonts w:ascii="David" w:hAnsi="David" w:hint="cs"/>
          <w:rtl/>
        </w:rPr>
        <w:t>,</w:t>
      </w:r>
      <w:r>
        <w:rPr>
          <w:rFonts w:ascii="David" w:hAnsi="David" w:hint="cs"/>
          <w:rtl/>
        </w:rPr>
        <w:t xml:space="preserve"> במסגרת השיחה בכללותה מנסה מר רחמים לשכנע את הגב' אילה חסון כי הפרסום עליו אינו נכון ושקרי.</w:t>
      </w:r>
    </w:p>
    <w:p w:rsidR="00BD73E6" w:rsidRDefault="00BD73E6" w:rsidP="00C437EF">
      <w:pPr>
        <w:pStyle w:val="ad"/>
        <w:spacing w:before="160" w:after="160" w:line="360" w:lineRule="auto"/>
        <w:ind w:left="510"/>
        <w:contextualSpacing w:val="0"/>
        <w:jc w:val="both"/>
        <w:rPr>
          <w:rFonts w:ascii="David" w:hAnsi="David"/>
          <w:rtl/>
        </w:rPr>
      </w:pPr>
      <w:r>
        <w:rPr>
          <w:rFonts w:ascii="David" w:hAnsi="David" w:hint="cs"/>
          <w:rtl/>
        </w:rPr>
        <w:t xml:space="preserve">במסגרת דברים זו, ובהקשר </w:t>
      </w:r>
      <w:r w:rsidR="00D92ED8">
        <w:rPr>
          <w:rFonts w:ascii="David" w:hAnsi="David" w:hint="cs"/>
          <w:rtl/>
        </w:rPr>
        <w:t>זה, א</w:t>
      </w:r>
      <w:r>
        <w:rPr>
          <w:rFonts w:ascii="David" w:hAnsi="David" w:hint="cs"/>
          <w:rtl/>
        </w:rPr>
        <w:t xml:space="preserve">ני סבור כי </w:t>
      </w:r>
      <w:r w:rsidR="00D92ED8">
        <w:rPr>
          <w:rFonts w:ascii="David" w:hAnsi="David" w:hint="cs"/>
          <w:rtl/>
        </w:rPr>
        <w:t>ה</w:t>
      </w:r>
      <w:r>
        <w:rPr>
          <w:rFonts w:ascii="David" w:hAnsi="David" w:hint="cs"/>
          <w:rtl/>
        </w:rPr>
        <w:t>ניסיון של מר רחמים להטיל דופי באמינות</w:t>
      </w:r>
      <w:r w:rsidR="00D92ED8">
        <w:rPr>
          <w:rFonts w:ascii="David" w:hAnsi="David" w:hint="cs"/>
          <w:rtl/>
        </w:rPr>
        <w:t xml:space="preserve"> מר כהן, אשר הינו </w:t>
      </w:r>
      <w:r>
        <w:rPr>
          <w:rFonts w:ascii="David" w:hAnsi="David" w:hint="cs"/>
          <w:rtl/>
        </w:rPr>
        <w:t>המקור הע</w:t>
      </w:r>
      <w:r w:rsidR="00D92ED8">
        <w:rPr>
          <w:rFonts w:ascii="David" w:hAnsi="David" w:hint="cs"/>
          <w:rtl/>
        </w:rPr>
        <w:t>י</w:t>
      </w:r>
      <w:r>
        <w:rPr>
          <w:rFonts w:ascii="David" w:hAnsi="David" w:hint="cs"/>
          <w:rtl/>
        </w:rPr>
        <w:t>קרי והראשי עליו מסתמכת הכתבה</w:t>
      </w:r>
      <w:r w:rsidR="00D92ED8">
        <w:rPr>
          <w:rFonts w:ascii="David" w:hAnsi="David" w:hint="cs"/>
          <w:rtl/>
        </w:rPr>
        <w:t>,</w:t>
      </w:r>
      <w:r>
        <w:rPr>
          <w:rFonts w:ascii="David" w:hAnsi="David" w:hint="cs"/>
          <w:rtl/>
        </w:rPr>
        <w:t xml:space="preserve"> חוסה תחת הגנת הכחשת או גינוי לשון הרע</w:t>
      </w:r>
      <w:r w:rsidR="00D92ED8">
        <w:rPr>
          <w:rFonts w:ascii="David" w:hAnsi="David" w:hint="cs"/>
          <w:rtl/>
        </w:rPr>
        <w:t xml:space="preserve"> שפורסם עליו</w:t>
      </w:r>
      <w:r>
        <w:rPr>
          <w:rFonts w:ascii="David" w:hAnsi="David" w:hint="cs"/>
          <w:rtl/>
        </w:rPr>
        <w:t>.</w:t>
      </w:r>
    </w:p>
    <w:p w:rsidR="00BD73E6" w:rsidRDefault="00BD73E6" w:rsidP="00BC634B">
      <w:pPr>
        <w:pStyle w:val="ad"/>
        <w:numPr>
          <w:ilvl w:val="0"/>
          <w:numId w:val="1"/>
        </w:numPr>
        <w:spacing w:before="160" w:after="160" w:line="360" w:lineRule="auto"/>
        <w:ind w:left="510" w:hanging="567"/>
        <w:contextualSpacing w:val="0"/>
        <w:jc w:val="both"/>
        <w:rPr>
          <w:rFonts w:ascii="David" w:hAnsi="David"/>
          <w:rtl/>
        </w:rPr>
      </w:pPr>
      <w:r>
        <w:rPr>
          <w:rFonts w:ascii="David" w:hAnsi="David" w:hint="cs"/>
          <w:rtl/>
        </w:rPr>
        <w:t xml:space="preserve">גם תוכנם של הדברים מוביל למסקנה דומה. מר רחמים אינו משמיץ סתם </w:t>
      </w:r>
      <w:r w:rsidR="00D92ED8">
        <w:rPr>
          <w:rFonts w:ascii="David" w:hAnsi="David" w:hint="cs"/>
          <w:rtl/>
        </w:rPr>
        <w:t xml:space="preserve">כך </w:t>
      </w:r>
      <w:r>
        <w:rPr>
          <w:rFonts w:ascii="David" w:hAnsi="David" w:hint="cs"/>
          <w:rtl/>
        </w:rPr>
        <w:t>את מר כהן, אל</w:t>
      </w:r>
      <w:r w:rsidR="000B7212">
        <w:rPr>
          <w:rFonts w:ascii="David" w:hAnsi="David" w:hint="cs"/>
          <w:rtl/>
        </w:rPr>
        <w:t>א מתייחס לנסיבות הפרסום של מר כהן כלפיו</w:t>
      </w:r>
      <w:r w:rsidR="00D92ED8">
        <w:rPr>
          <w:rFonts w:ascii="David" w:hAnsi="David" w:hint="cs"/>
          <w:rtl/>
        </w:rPr>
        <w:t>,</w:t>
      </w:r>
      <w:r w:rsidR="000B7212">
        <w:rPr>
          <w:rFonts w:ascii="David" w:hAnsi="David" w:hint="cs"/>
          <w:rtl/>
        </w:rPr>
        <w:t xml:space="preserve"> </w:t>
      </w:r>
      <w:r w:rsidR="00D92ED8">
        <w:rPr>
          <w:rFonts w:ascii="David" w:hAnsi="David" w:hint="cs"/>
          <w:rtl/>
        </w:rPr>
        <w:t>ולמ</w:t>
      </w:r>
      <w:r w:rsidR="000B7212">
        <w:rPr>
          <w:rFonts w:ascii="David" w:hAnsi="David" w:hint="cs"/>
          <w:rtl/>
        </w:rPr>
        <w:t xml:space="preserve">ניעים של מר כהן לבצע את פרסום לשון הרע כנגד מר רחמים. </w:t>
      </w:r>
      <w:r w:rsidR="004E6C4D">
        <w:rPr>
          <w:rFonts w:ascii="David" w:hAnsi="David" w:hint="cs"/>
          <w:rtl/>
        </w:rPr>
        <w:t xml:space="preserve">אשר על כן, כאשר מר רחמים מסביר לגב' אילה חסון כי מר כהן הוא "רשע", "נוכל" או נעזר במשפחות פשע, הדברים </w:t>
      </w:r>
      <w:r w:rsidR="00D92ED8">
        <w:rPr>
          <w:rFonts w:ascii="David" w:hAnsi="David" w:hint="cs"/>
          <w:rtl/>
        </w:rPr>
        <w:t xml:space="preserve">לא נאמרים על מנת להוציא לשון הרע על מר כהן, אלא </w:t>
      </w:r>
      <w:r w:rsidR="004E6C4D">
        <w:rPr>
          <w:rFonts w:ascii="David" w:hAnsi="David" w:hint="cs"/>
          <w:rtl/>
        </w:rPr>
        <w:t xml:space="preserve">נאמרים על מנת להסביר מדוע </w:t>
      </w:r>
      <w:r w:rsidR="00D92ED8">
        <w:rPr>
          <w:rFonts w:ascii="David" w:hAnsi="David" w:hint="cs"/>
          <w:rtl/>
        </w:rPr>
        <w:t xml:space="preserve">האמירות של </w:t>
      </w:r>
      <w:r w:rsidR="004E6C4D">
        <w:rPr>
          <w:rFonts w:ascii="David" w:hAnsi="David" w:hint="cs"/>
          <w:rtl/>
        </w:rPr>
        <w:t xml:space="preserve">מר כהן כי מר רחמים מתעלל בגב' שפיץ </w:t>
      </w:r>
      <w:r w:rsidR="00894599">
        <w:rPr>
          <w:rFonts w:ascii="David" w:hAnsi="David" w:hint="cs"/>
          <w:rtl/>
        </w:rPr>
        <w:t>אינן</w:t>
      </w:r>
      <w:r w:rsidR="00D92ED8">
        <w:rPr>
          <w:rFonts w:ascii="David" w:hAnsi="David" w:hint="cs"/>
          <w:rtl/>
        </w:rPr>
        <w:t xml:space="preserve"> נכונות ונאמרו ממניעים זרים וזאת על רקע הסכסוך בין מר רחמים למר כהן.</w:t>
      </w:r>
    </w:p>
    <w:p w:rsidR="004E6C4D" w:rsidRDefault="004E6C4D"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 xml:space="preserve">מכאן, אני סבור כי פרסום מר רחמים כנגד מר כהן חוסה תחת הגנת סעיף 15(10) לחוק איסור לשון הרע. עוד על קבלת הגנה מכוח סעיף 15(10) </w:t>
      </w:r>
      <w:r w:rsidR="00D92ED8">
        <w:rPr>
          <w:rFonts w:ascii="David" w:hAnsi="David" w:hint="cs"/>
          <w:rtl/>
        </w:rPr>
        <w:t xml:space="preserve">לחוק איסור לשון הרע </w:t>
      </w:r>
      <w:r>
        <w:rPr>
          <w:rFonts w:ascii="David" w:hAnsi="David" w:hint="cs"/>
          <w:rtl/>
        </w:rPr>
        <w:t xml:space="preserve">בערכאות הדיוניות בנסיבות דומות, ר' </w:t>
      </w:r>
      <w:r w:rsidRPr="004E6C4D">
        <w:rPr>
          <w:rFonts w:ascii="David" w:hAnsi="David"/>
          <w:rtl/>
        </w:rPr>
        <w:t>ת</w:t>
      </w:r>
      <w:r>
        <w:rPr>
          <w:rFonts w:ascii="David" w:hAnsi="David" w:hint="cs"/>
          <w:rtl/>
        </w:rPr>
        <w:t>"</w:t>
      </w:r>
      <w:r w:rsidRPr="004E6C4D">
        <w:rPr>
          <w:rFonts w:ascii="David" w:hAnsi="David"/>
          <w:rtl/>
        </w:rPr>
        <w:t xml:space="preserve">א (ראשל"צ) 56502-01-17‏‏ </w:t>
      </w:r>
      <w:r w:rsidRPr="004E6C4D">
        <w:rPr>
          <w:rFonts w:ascii="David" w:hAnsi="David"/>
          <w:b/>
          <w:bCs/>
          <w:rtl/>
        </w:rPr>
        <w:t>חיים סדובסקי נ' לי לחיאני</w:t>
      </w:r>
      <w:r>
        <w:rPr>
          <w:rFonts w:ascii="David" w:hAnsi="David" w:hint="cs"/>
          <w:b/>
          <w:bCs/>
          <w:rtl/>
        </w:rPr>
        <w:t xml:space="preserve"> </w:t>
      </w:r>
      <w:r w:rsidRPr="004E6C4D">
        <w:rPr>
          <w:rFonts w:ascii="David" w:hAnsi="David" w:hint="cs"/>
          <w:rtl/>
        </w:rPr>
        <w:t>[פורסם במאגר נבו] (27.2.2022)</w:t>
      </w:r>
      <w:r>
        <w:rPr>
          <w:rFonts w:ascii="David" w:hAnsi="David" w:hint="cs"/>
          <w:rtl/>
        </w:rPr>
        <w:t xml:space="preserve">; </w:t>
      </w:r>
      <w:r w:rsidR="00001FE7" w:rsidRPr="00001FE7">
        <w:rPr>
          <w:rFonts w:ascii="David" w:hAnsi="David"/>
          <w:rtl/>
        </w:rPr>
        <w:t>ת"א</w:t>
      </w:r>
      <w:r w:rsidR="00001FE7">
        <w:rPr>
          <w:rFonts w:ascii="David" w:hAnsi="David" w:hint="cs"/>
          <w:rtl/>
        </w:rPr>
        <w:t xml:space="preserve"> </w:t>
      </w:r>
      <w:r w:rsidR="00001FE7" w:rsidRPr="00001FE7">
        <w:rPr>
          <w:rFonts w:ascii="David" w:hAnsi="David"/>
          <w:rtl/>
        </w:rPr>
        <w:t>(חיפה) 2679-11-18</w:t>
      </w:r>
      <w:r w:rsidR="00001FE7">
        <w:rPr>
          <w:rFonts w:ascii="David" w:hAnsi="David" w:hint="cs"/>
          <w:rtl/>
        </w:rPr>
        <w:t xml:space="preserve"> </w:t>
      </w:r>
      <w:r w:rsidR="00001FE7" w:rsidRPr="00001FE7">
        <w:rPr>
          <w:rFonts w:ascii="David" w:hAnsi="David"/>
          <w:b/>
          <w:bCs/>
          <w:rtl/>
        </w:rPr>
        <w:t>שרה סמוליאר נ' יקטרינה מקסתמן</w:t>
      </w:r>
      <w:r w:rsidR="0088187D">
        <w:rPr>
          <w:rFonts w:ascii="David" w:hAnsi="David" w:hint="cs"/>
          <w:rtl/>
        </w:rPr>
        <w:t xml:space="preserve"> [פורסם במאגר נבו] (16.8.2022); </w:t>
      </w:r>
      <w:r w:rsidR="0088187D" w:rsidRPr="0088187D">
        <w:rPr>
          <w:rFonts w:ascii="David" w:hAnsi="David"/>
          <w:rtl/>
        </w:rPr>
        <w:t>ת</w:t>
      </w:r>
      <w:r w:rsidR="00001FE7">
        <w:rPr>
          <w:rFonts w:ascii="David" w:hAnsi="David" w:hint="cs"/>
          <w:rtl/>
        </w:rPr>
        <w:t>"</w:t>
      </w:r>
      <w:r w:rsidR="0088187D" w:rsidRPr="0088187D">
        <w:rPr>
          <w:rFonts w:ascii="David" w:hAnsi="David"/>
          <w:rtl/>
        </w:rPr>
        <w:t>א (ראשל"צ) 52721-01-19‏</w:t>
      </w:r>
      <w:r w:rsidR="00001FE7">
        <w:rPr>
          <w:rFonts w:ascii="David" w:hAnsi="David" w:hint="cs"/>
          <w:b/>
          <w:bCs/>
          <w:rtl/>
        </w:rPr>
        <w:t xml:space="preserve"> </w:t>
      </w:r>
      <w:r w:rsidR="0088187D" w:rsidRPr="00001FE7">
        <w:rPr>
          <w:rFonts w:ascii="David" w:hAnsi="David"/>
          <w:b/>
          <w:bCs/>
          <w:rtl/>
        </w:rPr>
        <w:t>מאירה חדד נ' אלינור גלעדי</w:t>
      </w:r>
      <w:r w:rsidR="0088187D">
        <w:rPr>
          <w:rFonts w:ascii="David" w:hAnsi="David" w:hint="cs"/>
          <w:rtl/>
        </w:rPr>
        <w:t xml:space="preserve"> [פורסם במאגר נבו] (12.9.2021); </w:t>
      </w:r>
      <w:r w:rsidR="00001FE7" w:rsidRPr="00001FE7">
        <w:rPr>
          <w:rFonts w:ascii="David" w:hAnsi="David"/>
          <w:rtl/>
        </w:rPr>
        <w:t>ת</w:t>
      </w:r>
      <w:r w:rsidR="00001FE7">
        <w:rPr>
          <w:rFonts w:ascii="David" w:hAnsi="David" w:hint="cs"/>
          <w:rtl/>
        </w:rPr>
        <w:t>"</w:t>
      </w:r>
      <w:r w:rsidR="00001FE7" w:rsidRPr="00001FE7">
        <w:rPr>
          <w:rFonts w:ascii="David" w:hAnsi="David"/>
          <w:rtl/>
        </w:rPr>
        <w:t xml:space="preserve">א (חי') 11192-12-15‏  </w:t>
      </w:r>
      <w:r w:rsidR="00001FE7" w:rsidRPr="00001FE7">
        <w:rPr>
          <w:rFonts w:ascii="David" w:hAnsi="David"/>
          <w:b/>
          <w:bCs/>
          <w:rtl/>
        </w:rPr>
        <w:t>מועדאד סעד נ' מעדה חצבאני</w:t>
      </w:r>
      <w:r w:rsidR="00001FE7" w:rsidRPr="00001FE7">
        <w:rPr>
          <w:rFonts w:ascii="David" w:hAnsi="David" w:hint="cs"/>
          <w:b/>
          <w:bCs/>
          <w:rtl/>
        </w:rPr>
        <w:t xml:space="preserve"> </w:t>
      </w:r>
      <w:r w:rsidR="00001FE7">
        <w:rPr>
          <w:rFonts w:ascii="David" w:hAnsi="David" w:hint="cs"/>
          <w:rtl/>
        </w:rPr>
        <w:t>[פורסם במאגר נבו] (30.10.2017)</w:t>
      </w:r>
      <w:r w:rsidR="00B0226B">
        <w:rPr>
          <w:rFonts w:ascii="David" w:hAnsi="David" w:hint="cs"/>
          <w:rtl/>
        </w:rPr>
        <w:t xml:space="preserve">; </w:t>
      </w:r>
      <w:r w:rsidR="00B0226B" w:rsidRPr="00B0226B">
        <w:rPr>
          <w:rFonts w:ascii="David" w:hAnsi="David"/>
          <w:rtl/>
        </w:rPr>
        <w:t>ע</w:t>
      </w:r>
      <w:r w:rsidR="00B0226B">
        <w:rPr>
          <w:rFonts w:ascii="David" w:hAnsi="David" w:hint="cs"/>
          <w:rtl/>
        </w:rPr>
        <w:t>"</w:t>
      </w:r>
      <w:r w:rsidR="00B0226B" w:rsidRPr="00B0226B">
        <w:rPr>
          <w:rFonts w:ascii="David" w:hAnsi="David"/>
          <w:rtl/>
        </w:rPr>
        <w:t xml:space="preserve">א (י-ם) 3591-09 </w:t>
      </w:r>
      <w:r w:rsidR="00B0226B" w:rsidRPr="00B0226B">
        <w:rPr>
          <w:rFonts w:ascii="David" w:hAnsi="David"/>
          <w:b/>
          <w:bCs/>
          <w:rtl/>
        </w:rPr>
        <w:t>גבריאל פנדו נ' משה אסולין</w:t>
      </w:r>
      <w:r w:rsidR="00B0226B">
        <w:rPr>
          <w:rFonts w:ascii="David" w:hAnsi="David" w:hint="cs"/>
          <w:rtl/>
        </w:rPr>
        <w:t xml:space="preserve"> [פורסם במאגר נבו] (13.04.2010) </w:t>
      </w:r>
      <w:r w:rsidR="00001FE7">
        <w:rPr>
          <w:rFonts w:ascii="David" w:hAnsi="David" w:hint="cs"/>
          <w:rtl/>
        </w:rPr>
        <w:t>ועוד.</w:t>
      </w:r>
    </w:p>
    <w:p w:rsidR="00FD1998" w:rsidRDefault="00FD1998" w:rsidP="00BC634B">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לאור מסקנתי כי קיימת הגנה מכוח חלופת</w:t>
      </w:r>
      <w:r w:rsidR="00D92ED8">
        <w:rPr>
          <w:rFonts w:ascii="David" w:hAnsi="David" w:hint="cs"/>
          <w:rtl/>
        </w:rPr>
        <w:t xml:space="preserve"> סעיף </w:t>
      </w:r>
      <w:r>
        <w:rPr>
          <w:rFonts w:ascii="David" w:hAnsi="David" w:hint="cs"/>
          <w:rtl/>
        </w:rPr>
        <w:t>15(10) לחוק איסור לשון הרע, אין צורך לבחון את החלופה מכוח סעיף 15(3)</w:t>
      </w:r>
      <w:r w:rsidR="00BC634B">
        <w:rPr>
          <w:rFonts w:ascii="David" w:hAnsi="David" w:hint="cs"/>
          <w:rtl/>
        </w:rPr>
        <w:t xml:space="preserve"> לחוק</w:t>
      </w:r>
      <w:r>
        <w:rPr>
          <w:rFonts w:ascii="David" w:hAnsi="David" w:hint="cs"/>
          <w:rtl/>
        </w:rPr>
        <w:t>.</w:t>
      </w:r>
      <w:r w:rsidR="00BC634B">
        <w:rPr>
          <w:rFonts w:ascii="David" w:hAnsi="David" w:hint="cs"/>
          <w:rtl/>
        </w:rPr>
        <w:t xml:space="preserve"> </w:t>
      </w:r>
      <w:r w:rsidRPr="00FD1998">
        <w:rPr>
          <w:rFonts w:ascii="David" w:hAnsi="David" w:hint="cs"/>
          <w:rtl/>
        </w:rPr>
        <w:t>למעלה</w:t>
      </w:r>
      <w:r>
        <w:rPr>
          <w:rFonts w:ascii="David" w:hAnsi="David" w:hint="cs"/>
          <w:rtl/>
        </w:rPr>
        <w:t xml:space="preserve"> מן הצורך אציין</w:t>
      </w:r>
      <w:r w:rsidR="00D92ED8">
        <w:rPr>
          <w:rFonts w:ascii="David" w:hAnsi="David" w:hint="cs"/>
          <w:rtl/>
        </w:rPr>
        <w:t>,</w:t>
      </w:r>
      <w:r>
        <w:rPr>
          <w:rFonts w:ascii="David" w:hAnsi="David" w:hint="cs"/>
          <w:rtl/>
        </w:rPr>
        <w:t xml:space="preserve"> כי לטעמי </w:t>
      </w:r>
      <w:r w:rsidR="00D92ED8">
        <w:rPr>
          <w:rFonts w:ascii="David" w:hAnsi="David" w:hint="cs"/>
          <w:rtl/>
        </w:rPr>
        <w:t>יש לאמץ את הפסיקה המדורנית בסוגייה כך ש</w:t>
      </w:r>
      <w:r>
        <w:rPr>
          <w:rFonts w:ascii="David" w:hAnsi="David" w:hint="cs"/>
          <w:rtl/>
        </w:rPr>
        <w:t xml:space="preserve">במקרים מסויימים קיימת הגנה הן מכוח סעיף 15(3) </w:t>
      </w:r>
      <w:r w:rsidR="00D92ED8">
        <w:rPr>
          <w:rFonts w:ascii="David" w:hAnsi="David" w:hint="cs"/>
          <w:rtl/>
        </w:rPr>
        <w:t xml:space="preserve">לחוק </w:t>
      </w:r>
      <w:r>
        <w:rPr>
          <w:rFonts w:ascii="David" w:hAnsi="David" w:hint="cs"/>
          <w:rtl/>
        </w:rPr>
        <w:t xml:space="preserve">והן מכוח 15(10) </w:t>
      </w:r>
      <w:r w:rsidR="00D92ED8">
        <w:rPr>
          <w:rFonts w:ascii="David" w:hAnsi="David" w:hint="cs"/>
          <w:rtl/>
        </w:rPr>
        <w:t>לחוק ואין מדובר בסעיפים המוצ</w:t>
      </w:r>
      <w:r w:rsidR="00BC634B">
        <w:rPr>
          <w:rFonts w:ascii="David" w:hAnsi="David" w:hint="cs"/>
          <w:rtl/>
        </w:rPr>
        <w:t>י</w:t>
      </w:r>
      <w:r w:rsidR="00D92ED8">
        <w:rPr>
          <w:rFonts w:ascii="David" w:hAnsi="David" w:hint="cs"/>
          <w:rtl/>
        </w:rPr>
        <w:t>אים זה את זה.</w:t>
      </w:r>
    </w:p>
    <w:p w:rsidR="00FD1998" w:rsidRDefault="00FD1998" w:rsidP="00BC634B">
      <w:pPr>
        <w:pStyle w:val="ad"/>
        <w:spacing w:before="160" w:after="160" w:line="360" w:lineRule="auto"/>
        <w:ind w:left="510"/>
        <w:contextualSpacing w:val="0"/>
        <w:jc w:val="both"/>
        <w:rPr>
          <w:rFonts w:ascii="David" w:hAnsi="David"/>
          <w:rtl/>
        </w:rPr>
      </w:pPr>
      <w:r>
        <w:rPr>
          <w:rFonts w:ascii="David" w:hAnsi="David" w:hint="cs"/>
          <w:rtl/>
        </w:rPr>
        <w:t>עוד אציין כי במקרה של</w:t>
      </w:r>
      <w:r w:rsidR="00D92ED8">
        <w:rPr>
          <w:rFonts w:ascii="David" w:hAnsi="David" w:hint="cs"/>
          <w:rtl/>
        </w:rPr>
        <w:t>פני</w:t>
      </w:r>
      <w:r>
        <w:rPr>
          <w:rFonts w:ascii="David" w:hAnsi="David" w:hint="cs"/>
          <w:rtl/>
        </w:rPr>
        <w:t>י, קיימת</w:t>
      </w:r>
      <w:r w:rsidR="00BC634B">
        <w:rPr>
          <w:rFonts w:ascii="David" w:hAnsi="David" w:hint="cs"/>
          <w:rtl/>
        </w:rPr>
        <w:t>, לטעמי,</w:t>
      </w:r>
      <w:r>
        <w:rPr>
          <w:rFonts w:ascii="David" w:hAnsi="David" w:hint="cs"/>
          <w:rtl/>
        </w:rPr>
        <w:t xml:space="preserve"> גם הגנה מכוח סעיף 15(3) לחוק איסור לשון הרע</w:t>
      </w:r>
      <w:r w:rsidR="00D92ED8">
        <w:rPr>
          <w:rFonts w:ascii="David" w:hAnsi="David" w:hint="cs"/>
          <w:rtl/>
        </w:rPr>
        <w:t>,</w:t>
      </w:r>
      <w:r>
        <w:rPr>
          <w:rFonts w:ascii="David" w:hAnsi="David" w:hint="cs"/>
          <w:rtl/>
        </w:rPr>
        <w:t xml:space="preserve"> ואפרט בקצרה.</w:t>
      </w:r>
    </w:p>
    <w:p w:rsidR="00FD1998" w:rsidRDefault="00FD1998" w:rsidP="00C437EF">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lastRenderedPageBreak/>
        <w:t xml:space="preserve">הפסיקה קבעה ארבעה תנאים שבהתקיימותם קיימת תחולה להגנת סעיף 15(3) לחוק איסור לשון הרע: </w:t>
      </w:r>
      <w:r w:rsidR="00A8064C">
        <w:rPr>
          <w:rFonts w:ascii="David" w:hAnsi="David" w:hint="cs"/>
          <w:rtl/>
        </w:rPr>
        <w:t>קיומו של עניין כשר, הפרסום נועד להגן על אותו עניין כשר, הפרסום צומצם לאנשים הרלוונטיים וכי הפרסום נעשה בתום לב (ר' שנהר, '</w:t>
      </w:r>
      <w:r w:rsidR="00D92ED8">
        <w:rPr>
          <w:rFonts w:ascii="David" w:hAnsi="David" w:hint="cs"/>
          <w:rtl/>
        </w:rPr>
        <w:t xml:space="preserve">דיני </w:t>
      </w:r>
      <w:r w:rsidR="00A8064C">
        <w:rPr>
          <w:rFonts w:ascii="David" w:hAnsi="David" w:hint="cs"/>
          <w:rtl/>
        </w:rPr>
        <w:t>לשון הרע', עמ' 295 והאסמכתאות שם).</w:t>
      </w:r>
      <w:r>
        <w:rPr>
          <w:rFonts w:ascii="David" w:hAnsi="David" w:hint="cs"/>
          <w:rtl/>
        </w:rPr>
        <w:t xml:space="preserve">  </w:t>
      </w:r>
    </w:p>
    <w:p w:rsidR="00A8064C" w:rsidRDefault="00A8064C" w:rsidP="00BC634B">
      <w:pPr>
        <w:pStyle w:val="ad"/>
        <w:numPr>
          <w:ilvl w:val="0"/>
          <w:numId w:val="1"/>
        </w:numPr>
        <w:spacing w:before="160" w:after="160" w:line="360" w:lineRule="auto"/>
        <w:ind w:left="510" w:hanging="567"/>
        <w:contextualSpacing w:val="0"/>
        <w:jc w:val="both"/>
        <w:rPr>
          <w:rFonts w:ascii="David" w:hAnsi="David"/>
        </w:rPr>
      </w:pPr>
      <w:r>
        <w:rPr>
          <w:rFonts w:ascii="David" w:hAnsi="David" w:hint="cs"/>
          <w:rtl/>
        </w:rPr>
        <w:t>במקר</w:t>
      </w:r>
      <w:r w:rsidR="00BC634B">
        <w:rPr>
          <w:rFonts w:ascii="David" w:hAnsi="David" w:hint="cs"/>
          <w:rtl/>
        </w:rPr>
        <w:t xml:space="preserve">ה </w:t>
      </w:r>
      <w:r>
        <w:rPr>
          <w:rFonts w:ascii="David" w:hAnsi="David" w:hint="cs"/>
          <w:rtl/>
        </w:rPr>
        <w:t>שלפניי מתקיימים התנאים. כאמור, לטעמי, למר רחמים עני</w:t>
      </w:r>
      <w:r w:rsidR="00D92ED8">
        <w:rPr>
          <w:rFonts w:ascii="David" w:hAnsi="David" w:hint="cs"/>
          <w:rtl/>
        </w:rPr>
        <w:t xml:space="preserve">ין כשר להגן עליו והוא שמו הטוב, וזאת בפרט כאשר </w:t>
      </w:r>
      <w:r>
        <w:rPr>
          <w:rFonts w:ascii="David" w:hAnsi="David" w:hint="cs"/>
          <w:rtl/>
        </w:rPr>
        <w:t>עומדות להתפרסם עליו כתבות בתפוצה ארצית, המציגות אותו כמתעלל פיזית ומינית בקשישה, כתב</w:t>
      </w:r>
      <w:r w:rsidR="00D92ED8">
        <w:rPr>
          <w:rFonts w:ascii="David" w:hAnsi="David" w:hint="cs"/>
          <w:rtl/>
        </w:rPr>
        <w:t>ו</w:t>
      </w:r>
      <w:r>
        <w:rPr>
          <w:rFonts w:ascii="David" w:hAnsi="David" w:hint="cs"/>
          <w:rtl/>
        </w:rPr>
        <w:t xml:space="preserve">ת המבוססת </w:t>
      </w:r>
      <w:r w:rsidR="00D92ED8">
        <w:rPr>
          <w:rFonts w:ascii="David" w:hAnsi="David" w:hint="cs"/>
          <w:rtl/>
        </w:rPr>
        <w:t>ומת</w:t>
      </w:r>
      <w:r w:rsidR="00CE7142">
        <w:rPr>
          <w:rFonts w:ascii="David" w:hAnsi="David" w:hint="cs"/>
          <w:rtl/>
        </w:rPr>
        <w:t xml:space="preserve">בססות </w:t>
      </w:r>
      <w:r>
        <w:rPr>
          <w:rFonts w:ascii="David" w:hAnsi="David" w:hint="cs"/>
          <w:rtl/>
        </w:rPr>
        <w:t xml:space="preserve">על עדות מר כהן. בנסיבות אלו, רשאי מר רחמים להגן על עצמו. אני סבור כי הפרסום </w:t>
      </w:r>
      <w:r w:rsidR="00CE7142">
        <w:rPr>
          <w:rFonts w:ascii="David" w:hAnsi="David" w:hint="cs"/>
          <w:rtl/>
        </w:rPr>
        <w:t xml:space="preserve">של מר רחמים לגב' חסון </w:t>
      </w:r>
      <w:r>
        <w:rPr>
          <w:rFonts w:ascii="David" w:hAnsi="David" w:hint="cs"/>
          <w:rtl/>
        </w:rPr>
        <w:t>נועד להגן על אותו עניין כשר, וזאת כאשר מטרת ותכלית הפרסום היא לנסות לקעקע את אמינות מר כהן ואת מניעיו</w:t>
      </w:r>
      <w:r w:rsidR="00CE7142">
        <w:rPr>
          <w:rFonts w:ascii="David" w:hAnsi="David" w:hint="cs"/>
          <w:rtl/>
        </w:rPr>
        <w:t>,</w:t>
      </w:r>
      <w:r>
        <w:rPr>
          <w:rFonts w:ascii="David" w:hAnsi="David" w:hint="cs"/>
          <w:rtl/>
        </w:rPr>
        <w:t xml:space="preserve"> וזאת לא על מנת לפגוע במר כהן, אלא לשכנע </w:t>
      </w:r>
      <w:r w:rsidR="00CE7142">
        <w:rPr>
          <w:rFonts w:ascii="David" w:hAnsi="David" w:hint="cs"/>
          <w:rtl/>
        </w:rPr>
        <w:t xml:space="preserve">את הגב' חסון </w:t>
      </w:r>
      <w:r>
        <w:rPr>
          <w:rFonts w:ascii="David" w:hAnsi="David" w:hint="cs"/>
          <w:rtl/>
        </w:rPr>
        <w:t xml:space="preserve">כי דבריו על מר רחמים אינם אמת. </w:t>
      </w:r>
    </w:p>
    <w:p w:rsidR="00A8064C" w:rsidRDefault="00A8064C" w:rsidP="00C437EF">
      <w:pPr>
        <w:pStyle w:val="ad"/>
        <w:spacing w:before="160" w:after="160" w:line="360" w:lineRule="auto"/>
        <w:ind w:left="510"/>
        <w:contextualSpacing w:val="0"/>
        <w:jc w:val="both"/>
        <w:rPr>
          <w:rFonts w:ascii="David" w:hAnsi="David"/>
          <w:rtl/>
        </w:rPr>
      </w:pPr>
      <w:r>
        <w:rPr>
          <w:rFonts w:ascii="David" w:hAnsi="David" w:hint="cs"/>
          <w:rtl/>
        </w:rPr>
        <w:t xml:space="preserve">נקודה מהותית נוספת </w:t>
      </w:r>
      <w:r w:rsidR="00CE7142">
        <w:rPr>
          <w:rFonts w:ascii="David" w:hAnsi="David" w:hint="cs"/>
          <w:rtl/>
        </w:rPr>
        <w:t xml:space="preserve">בהקשר זה </w:t>
      </w:r>
      <w:r>
        <w:rPr>
          <w:rFonts w:ascii="David" w:hAnsi="David" w:hint="cs"/>
          <w:rtl/>
        </w:rPr>
        <w:t>הינה כי הפרסום מצומצם רק ל</w:t>
      </w:r>
      <w:r w:rsidR="00CE7142">
        <w:rPr>
          <w:rFonts w:ascii="David" w:hAnsi="David" w:hint="cs"/>
          <w:rtl/>
        </w:rPr>
        <w:t xml:space="preserve">אזני </w:t>
      </w:r>
      <w:r w:rsidR="00BC634B">
        <w:rPr>
          <w:rFonts w:ascii="David" w:hAnsi="David" w:hint="cs"/>
          <w:rtl/>
        </w:rPr>
        <w:t>ה</w:t>
      </w:r>
      <w:r>
        <w:rPr>
          <w:rFonts w:ascii="David" w:hAnsi="David" w:hint="cs"/>
          <w:rtl/>
        </w:rPr>
        <w:t>כתבת הגב' אילה חסון, כלומר מר רחמים לא יצא במ</w:t>
      </w:r>
      <w:r w:rsidR="00CE7142">
        <w:rPr>
          <w:rFonts w:ascii="David" w:hAnsi="David" w:hint="cs"/>
          <w:rtl/>
        </w:rPr>
        <w:t xml:space="preserve">סע </w:t>
      </w:r>
      <w:r w:rsidR="00250C5F">
        <w:rPr>
          <w:rFonts w:ascii="David" w:hAnsi="David" w:hint="cs"/>
          <w:rtl/>
        </w:rPr>
        <w:t>פרסום כנגד מר כהן ברשתות חברתיו</w:t>
      </w:r>
      <w:r w:rsidR="00CE7142">
        <w:rPr>
          <w:rFonts w:ascii="David" w:hAnsi="David" w:hint="cs"/>
          <w:rtl/>
        </w:rPr>
        <w:t>ת</w:t>
      </w:r>
      <w:r w:rsidR="00250C5F">
        <w:rPr>
          <w:rFonts w:ascii="David" w:hAnsi="David" w:hint="cs"/>
          <w:rtl/>
        </w:rPr>
        <w:t xml:space="preserve"> או בתקשורת, אלא מיקד את אמירותיו </w:t>
      </w:r>
      <w:r w:rsidR="00CE7142">
        <w:rPr>
          <w:rFonts w:ascii="David" w:hAnsi="David" w:hint="cs"/>
          <w:rtl/>
        </w:rPr>
        <w:t>והפרסום ל</w:t>
      </w:r>
      <w:r w:rsidR="00250C5F">
        <w:rPr>
          <w:rFonts w:ascii="David" w:hAnsi="David" w:hint="cs"/>
          <w:rtl/>
        </w:rPr>
        <w:t>שיחה עם הגב' חסון, שיחה שמטרתה כאמור הינה מניעת הפרסום כנגדו ולא ייזו</w:t>
      </w:r>
      <w:r w:rsidR="00CE7142">
        <w:rPr>
          <w:rFonts w:ascii="David" w:hAnsi="David" w:hint="cs"/>
          <w:rtl/>
        </w:rPr>
        <w:t>ם</w:t>
      </w:r>
      <w:r w:rsidR="00250C5F">
        <w:rPr>
          <w:rFonts w:ascii="David" w:hAnsi="David" w:hint="cs"/>
          <w:rtl/>
        </w:rPr>
        <w:t xml:space="preserve"> פרסום כנגד מר כהן.</w:t>
      </w:r>
    </w:p>
    <w:p w:rsidR="00250C5F" w:rsidRDefault="00250C5F" w:rsidP="00C437EF">
      <w:pPr>
        <w:pStyle w:val="ad"/>
        <w:spacing w:before="160" w:after="160" w:line="360" w:lineRule="auto"/>
        <w:ind w:left="510"/>
        <w:contextualSpacing w:val="0"/>
        <w:jc w:val="both"/>
        <w:rPr>
          <w:rFonts w:ascii="David" w:hAnsi="David"/>
        </w:rPr>
      </w:pPr>
      <w:r>
        <w:rPr>
          <w:rFonts w:ascii="David" w:hAnsi="David" w:hint="cs"/>
          <w:rtl/>
        </w:rPr>
        <w:t>לאור האמור לעיל, אני סבור כי קיימת תחולה גם להגנה מכוח סעיף 13(5) לחוק איסור לשון הרע.</w:t>
      </w:r>
    </w:p>
    <w:p w:rsidR="00A23F55" w:rsidRDefault="00250C5F" w:rsidP="00C437EF">
      <w:pPr>
        <w:pStyle w:val="ad"/>
        <w:numPr>
          <w:ilvl w:val="0"/>
          <w:numId w:val="1"/>
        </w:numPr>
        <w:spacing w:before="160" w:after="160" w:line="360" w:lineRule="auto"/>
        <w:ind w:left="510" w:hanging="567"/>
        <w:contextualSpacing w:val="0"/>
        <w:jc w:val="both"/>
        <w:rPr>
          <w:rFonts w:ascii="David" w:hAnsi="David"/>
        </w:rPr>
      </w:pPr>
      <w:r w:rsidRPr="00250C5F">
        <w:rPr>
          <w:rFonts w:ascii="David" w:hAnsi="David" w:hint="cs"/>
          <w:rtl/>
        </w:rPr>
        <w:t>כפי שציינתי לעיל, אין די בכך שקיימת תחולה לחלופה מכוח סעיף 15, אלא שבהתאם ל</w:t>
      </w:r>
      <w:hyperlink w:history="1">
        <w:r w:rsidR="00A23F55" w:rsidRPr="00250C5F">
          <w:rPr>
            <w:rFonts w:ascii="Arial" w:hAnsi="Arial"/>
            <w:noProof w:val="0"/>
            <w:rtl/>
          </w:rPr>
          <w:t>סעיף 16(א)</w:t>
        </w:r>
      </w:hyperlink>
      <w:r w:rsidR="00A23F55" w:rsidRPr="00250C5F">
        <w:rPr>
          <w:rFonts w:ascii="Arial" w:hAnsi="Arial"/>
          <w:noProof w:val="0"/>
          <w:rtl/>
        </w:rPr>
        <w:t xml:space="preserve"> ל</w:t>
      </w:r>
      <w:hyperlink w:history="1">
        <w:r w:rsidR="00A23F55" w:rsidRPr="00250C5F">
          <w:rPr>
            <w:rFonts w:ascii="Arial" w:hAnsi="Arial"/>
            <w:noProof w:val="0"/>
            <w:rtl/>
          </w:rPr>
          <w:t>חוק איסור לשון הרע</w:t>
        </w:r>
      </w:hyperlink>
      <w:r>
        <w:rPr>
          <w:rFonts w:ascii="Arial" w:hAnsi="Arial" w:hint="cs"/>
          <w:noProof w:val="0"/>
          <w:rtl/>
        </w:rPr>
        <w:t xml:space="preserve">, יש להראות כי הפרסום </w:t>
      </w:r>
      <w:r w:rsidR="00A23F55" w:rsidRPr="00250C5F">
        <w:rPr>
          <w:rFonts w:ascii="David" w:hAnsi="David"/>
          <w:rtl/>
        </w:rPr>
        <w:t>לא חרג מתחום הסביר באותן נסיבות</w:t>
      </w:r>
      <w:r>
        <w:rPr>
          <w:rFonts w:ascii="David" w:hAnsi="David" w:hint="cs"/>
          <w:rtl/>
        </w:rPr>
        <w:t>.</w:t>
      </w:r>
    </w:p>
    <w:p w:rsidR="00250C5F" w:rsidRDefault="00250C5F" w:rsidP="00C437EF">
      <w:pPr>
        <w:pStyle w:val="ad"/>
        <w:spacing w:before="160" w:after="160" w:line="360" w:lineRule="auto"/>
        <w:ind w:left="510"/>
        <w:contextualSpacing w:val="0"/>
        <w:jc w:val="both"/>
        <w:rPr>
          <w:rFonts w:ascii="David" w:hAnsi="David"/>
          <w:rtl/>
        </w:rPr>
      </w:pPr>
      <w:r>
        <w:rPr>
          <w:rFonts w:ascii="David" w:hAnsi="David" w:hint="cs"/>
          <w:rtl/>
        </w:rPr>
        <w:t>במקרה שלפני אכן הדברים שאומר מר רחמים על מר כהן הינם חמורים. אולם בנסיבות השיחה בה ה</w:t>
      </w:r>
      <w:r w:rsidR="00CE7142">
        <w:rPr>
          <w:rFonts w:ascii="David" w:hAnsi="David" w:hint="cs"/>
          <w:rtl/>
        </w:rPr>
        <w:t>ם</w:t>
      </w:r>
      <w:r>
        <w:rPr>
          <w:rFonts w:ascii="David" w:hAnsi="David" w:hint="cs"/>
          <w:rtl/>
        </w:rPr>
        <w:t xml:space="preserve"> נאמרו ה</w:t>
      </w:r>
      <w:r w:rsidR="00CE7142">
        <w:rPr>
          <w:rFonts w:ascii="David" w:hAnsi="David" w:hint="cs"/>
          <w:rtl/>
        </w:rPr>
        <w:t>ם</w:t>
      </w:r>
      <w:r>
        <w:rPr>
          <w:rFonts w:ascii="David" w:hAnsi="David" w:hint="cs"/>
          <w:rtl/>
        </w:rPr>
        <w:t xml:space="preserve"> לא חרגו מ</w:t>
      </w:r>
      <w:r w:rsidR="00CE7142">
        <w:rPr>
          <w:rFonts w:ascii="David" w:hAnsi="David" w:hint="cs"/>
          <w:rtl/>
        </w:rPr>
        <w:t xml:space="preserve">גדר </w:t>
      </w:r>
      <w:r>
        <w:rPr>
          <w:rFonts w:ascii="David" w:hAnsi="David" w:hint="cs"/>
          <w:rtl/>
        </w:rPr>
        <w:t xml:space="preserve">הסביר. </w:t>
      </w:r>
      <w:r w:rsidR="00CE7142">
        <w:rPr>
          <w:rFonts w:ascii="David" w:hAnsi="David" w:hint="cs"/>
          <w:rtl/>
        </w:rPr>
        <w:t xml:space="preserve">כך, </w:t>
      </w:r>
      <w:r>
        <w:rPr>
          <w:rFonts w:ascii="David" w:hAnsi="David" w:hint="cs"/>
          <w:rtl/>
        </w:rPr>
        <w:t>מר רחמים סבור שעומד לה</w:t>
      </w:r>
      <w:r w:rsidR="00654ACE">
        <w:rPr>
          <w:rFonts w:ascii="David" w:hAnsi="David" w:hint="cs"/>
          <w:rtl/>
        </w:rPr>
        <w:t>י</w:t>
      </w:r>
      <w:r>
        <w:rPr>
          <w:rFonts w:ascii="David" w:hAnsi="David" w:hint="cs"/>
          <w:rtl/>
        </w:rPr>
        <w:t>עשות לו עוול בקנה מ</w:t>
      </w:r>
      <w:r w:rsidR="00CE7142">
        <w:rPr>
          <w:rFonts w:ascii="David" w:hAnsi="David" w:hint="cs"/>
          <w:rtl/>
        </w:rPr>
        <w:t>י</w:t>
      </w:r>
      <w:r>
        <w:rPr>
          <w:rFonts w:ascii="David" w:hAnsi="David" w:hint="cs"/>
          <w:rtl/>
        </w:rPr>
        <w:t xml:space="preserve">דה בלתי נתפס, כאשר הוא </w:t>
      </w:r>
      <w:r w:rsidR="00CE7142">
        <w:rPr>
          <w:rFonts w:ascii="David" w:hAnsi="David" w:hint="cs"/>
          <w:rtl/>
        </w:rPr>
        <w:t>עומד להיות מ</w:t>
      </w:r>
      <w:r>
        <w:rPr>
          <w:rFonts w:ascii="David" w:hAnsi="David" w:hint="cs"/>
          <w:rtl/>
        </w:rPr>
        <w:t>וצג בתקשורת הארצית כמי שהתעלל מינית בקשישה בת 90, עוד סבור מר רחמים</w:t>
      </w:r>
      <w:r w:rsidR="00CE7142">
        <w:rPr>
          <w:rFonts w:ascii="David" w:hAnsi="David" w:hint="cs"/>
          <w:rtl/>
        </w:rPr>
        <w:t>,</w:t>
      </w:r>
      <w:r>
        <w:rPr>
          <w:rFonts w:ascii="David" w:hAnsi="David" w:hint="cs"/>
          <w:rtl/>
        </w:rPr>
        <w:t xml:space="preserve"> כי מר כהן </w:t>
      </w:r>
      <w:r w:rsidR="00CE7142">
        <w:rPr>
          <w:rFonts w:ascii="David" w:hAnsi="David" w:hint="cs"/>
          <w:rtl/>
        </w:rPr>
        <w:t>הוא ה</w:t>
      </w:r>
      <w:r>
        <w:rPr>
          <w:rFonts w:ascii="David" w:hAnsi="David" w:hint="cs"/>
          <w:rtl/>
        </w:rPr>
        <w:t>אחראי לפרסום זה וזאת ממניעים של יריבות כלכלית וחוב כספי.</w:t>
      </w:r>
    </w:p>
    <w:p w:rsidR="00250C5F" w:rsidRDefault="00250C5F" w:rsidP="00C437EF">
      <w:pPr>
        <w:pStyle w:val="ad"/>
        <w:spacing w:before="160" w:after="160" w:line="360" w:lineRule="auto"/>
        <w:ind w:left="510"/>
        <w:contextualSpacing w:val="0"/>
        <w:jc w:val="both"/>
        <w:rPr>
          <w:rFonts w:ascii="David" w:hAnsi="David"/>
          <w:rtl/>
        </w:rPr>
      </w:pPr>
      <w:r>
        <w:rPr>
          <w:rFonts w:ascii="David" w:hAnsi="David" w:hint="cs"/>
          <w:rtl/>
        </w:rPr>
        <w:t xml:space="preserve">בנסיבות אלו, האמירות שאמר מר רחמים על מר כהן, כאשר הפרסום </w:t>
      </w:r>
      <w:r w:rsidR="00CE7142">
        <w:rPr>
          <w:rFonts w:ascii="David" w:hAnsi="David" w:hint="cs"/>
          <w:rtl/>
        </w:rPr>
        <w:t xml:space="preserve">של אמירות אלו </w:t>
      </w:r>
      <w:r>
        <w:rPr>
          <w:rFonts w:ascii="David" w:hAnsi="David" w:hint="cs"/>
          <w:rtl/>
        </w:rPr>
        <w:t>נעשה רק לגב' אילה חסון, הינן סבירות בנסיבות העניין.</w:t>
      </w:r>
    </w:p>
    <w:p w:rsidR="00CE7142" w:rsidRDefault="00250C5F" w:rsidP="00BC634B">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למען שלמות התמונה אציין</w:t>
      </w:r>
      <w:r w:rsidR="00BC634B">
        <w:rPr>
          <w:rFonts w:ascii="Arial" w:hAnsi="Arial" w:hint="cs"/>
          <w:noProof w:val="0"/>
          <w:rtl/>
        </w:rPr>
        <w:t>,</w:t>
      </w:r>
      <w:r>
        <w:rPr>
          <w:rFonts w:ascii="Arial" w:hAnsi="Arial" w:hint="cs"/>
          <w:noProof w:val="0"/>
          <w:rtl/>
        </w:rPr>
        <w:t xml:space="preserve"> כי לא מצאתי כי קיימת חזקת חוסר תום </w:t>
      </w:r>
      <w:r w:rsidR="00BC634B">
        <w:rPr>
          <w:rFonts w:ascii="Arial" w:hAnsi="Arial" w:hint="cs"/>
          <w:noProof w:val="0"/>
          <w:rtl/>
        </w:rPr>
        <w:t xml:space="preserve">לב </w:t>
      </w:r>
      <w:r>
        <w:rPr>
          <w:rFonts w:ascii="Arial" w:hAnsi="Arial" w:hint="cs"/>
          <w:noProof w:val="0"/>
          <w:rtl/>
        </w:rPr>
        <w:t>מכוח סעיף 16(ב) לחוק איסור לשון הרע</w:t>
      </w:r>
      <w:r w:rsidR="00CE7142">
        <w:rPr>
          <w:rFonts w:ascii="Arial" w:hAnsi="Arial" w:hint="cs"/>
          <w:noProof w:val="0"/>
          <w:rtl/>
        </w:rPr>
        <w:t>, ואנמק בקצרה.</w:t>
      </w:r>
    </w:p>
    <w:p w:rsidR="005C548F" w:rsidRDefault="005C548F" w:rsidP="00C437EF">
      <w:pPr>
        <w:pStyle w:val="ad"/>
        <w:spacing w:before="160" w:after="160" w:line="360" w:lineRule="auto"/>
        <w:ind w:left="510"/>
        <w:contextualSpacing w:val="0"/>
        <w:jc w:val="both"/>
        <w:rPr>
          <w:rFonts w:ascii="Arial" w:hAnsi="Arial"/>
          <w:noProof w:val="0"/>
        </w:rPr>
      </w:pPr>
      <w:r>
        <w:rPr>
          <w:rFonts w:ascii="Arial" w:hAnsi="Arial" w:hint="cs"/>
          <w:noProof w:val="0"/>
          <w:rtl/>
        </w:rPr>
        <w:lastRenderedPageBreak/>
        <w:t>ראשית,</w:t>
      </w:r>
      <w:r w:rsidR="00250C5F">
        <w:rPr>
          <w:rFonts w:ascii="Arial" w:hAnsi="Arial" w:hint="cs"/>
          <w:noProof w:val="0"/>
          <w:rtl/>
        </w:rPr>
        <w:t xml:space="preserve"> </w:t>
      </w:r>
      <w:r>
        <w:rPr>
          <w:rFonts w:ascii="Arial" w:hAnsi="Arial" w:hint="cs"/>
          <w:noProof w:val="0"/>
          <w:rtl/>
        </w:rPr>
        <w:t xml:space="preserve">מר רחמים, כפי שעלה היטב מחקירתו הנגדית, מאמין בכל ליבו כי מר כהן הוא רשע, נוכל ונעזר במשפחות פשע, ויש לו אף תימוכין אובייקטיבים לאמונה זו. כאמור לעיל, במסגרת הליך זה לא הוכיח מר רחמים כי מדובר באמת, אבל מצאתי כי הוא האמין שזו האמת. שנית, מר רחמים נקט באמצעים </w:t>
      </w:r>
      <w:r w:rsidR="00CE7142">
        <w:rPr>
          <w:rFonts w:ascii="Arial" w:hAnsi="Arial" w:hint="cs"/>
          <w:noProof w:val="0"/>
          <w:rtl/>
        </w:rPr>
        <w:t xml:space="preserve">סבירים </w:t>
      </w:r>
      <w:r>
        <w:rPr>
          <w:rFonts w:ascii="Arial" w:hAnsi="Arial" w:hint="cs"/>
          <w:noProof w:val="0"/>
          <w:rtl/>
        </w:rPr>
        <w:t>לבחון את אמרותיו כלפי מר כהן. שלישית, מר רחמים לא התכוון לפגוע במר כהן, אלא כפי שעולה</w:t>
      </w:r>
      <w:r w:rsidR="00CE7142">
        <w:rPr>
          <w:rFonts w:ascii="Arial" w:hAnsi="Arial" w:hint="cs"/>
          <w:noProof w:val="0"/>
          <w:rtl/>
        </w:rPr>
        <w:t>,</w:t>
      </w:r>
      <w:r>
        <w:rPr>
          <w:rFonts w:ascii="Arial" w:hAnsi="Arial" w:hint="cs"/>
          <w:noProof w:val="0"/>
          <w:rtl/>
        </w:rPr>
        <w:t xml:space="preserve"> הן מתוכן הפרסום</w:t>
      </w:r>
      <w:r w:rsidR="00CE7142">
        <w:rPr>
          <w:rFonts w:ascii="Arial" w:hAnsi="Arial" w:hint="cs"/>
          <w:noProof w:val="0"/>
          <w:rtl/>
        </w:rPr>
        <w:t>, הן מהעדו</w:t>
      </w:r>
      <w:r w:rsidR="00BC634B">
        <w:rPr>
          <w:rFonts w:ascii="Arial" w:hAnsi="Arial" w:hint="cs"/>
          <w:noProof w:val="0"/>
          <w:rtl/>
        </w:rPr>
        <w:t>יו</w:t>
      </w:r>
      <w:r w:rsidR="00CE7142">
        <w:rPr>
          <w:rFonts w:ascii="Arial" w:hAnsi="Arial" w:hint="cs"/>
          <w:noProof w:val="0"/>
          <w:rtl/>
        </w:rPr>
        <w:t>ת לפניי,</w:t>
      </w:r>
      <w:r>
        <w:rPr>
          <w:rFonts w:ascii="Arial" w:hAnsi="Arial" w:hint="cs"/>
          <w:noProof w:val="0"/>
          <w:rtl/>
        </w:rPr>
        <w:t xml:space="preserve"> ובעיקר מנסיבות</w:t>
      </w:r>
      <w:r w:rsidR="00CE7142">
        <w:rPr>
          <w:rFonts w:ascii="Arial" w:hAnsi="Arial" w:hint="cs"/>
          <w:noProof w:val="0"/>
          <w:rtl/>
        </w:rPr>
        <w:t xml:space="preserve"> הפרסום, </w:t>
      </w:r>
      <w:r>
        <w:rPr>
          <w:rFonts w:ascii="Arial" w:hAnsi="Arial" w:hint="cs"/>
          <w:noProof w:val="0"/>
          <w:rtl/>
        </w:rPr>
        <w:t>כוונת מר רחמים לא הייתה לפגוע במר כהן, אלא להגן על שמו הטוב, כלומר מדובר באמצעי סביר לשמירה על הער</w:t>
      </w:r>
      <w:r w:rsidR="00CE7142">
        <w:rPr>
          <w:rFonts w:ascii="Arial" w:hAnsi="Arial" w:hint="cs"/>
          <w:noProof w:val="0"/>
          <w:rtl/>
        </w:rPr>
        <w:t>כים</w:t>
      </w:r>
      <w:r>
        <w:rPr>
          <w:rFonts w:ascii="Arial" w:hAnsi="Arial" w:hint="cs"/>
          <w:noProof w:val="0"/>
          <w:rtl/>
        </w:rPr>
        <w:t xml:space="preserve"> המוג</w:t>
      </w:r>
      <w:r w:rsidR="00CE7142">
        <w:rPr>
          <w:rFonts w:ascii="Arial" w:hAnsi="Arial" w:hint="cs"/>
          <w:noProof w:val="0"/>
          <w:rtl/>
        </w:rPr>
        <w:t>נים</w:t>
      </w:r>
      <w:r>
        <w:rPr>
          <w:rFonts w:ascii="Arial" w:hAnsi="Arial" w:hint="cs"/>
          <w:noProof w:val="0"/>
          <w:rtl/>
        </w:rPr>
        <w:t xml:space="preserve"> של סעיף 15</w:t>
      </w:r>
      <w:r w:rsidR="00CE7142">
        <w:rPr>
          <w:rFonts w:ascii="Arial" w:hAnsi="Arial" w:hint="cs"/>
          <w:noProof w:val="0"/>
          <w:rtl/>
        </w:rPr>
        <w:t>(3) ו- 15(10), בין היתר הזכות ל- "הגנה עצמית".</w:t>
      </w:r>
      <w:r w:rsidR="00711F21">
        <w:rPr>
          <w:rFonts w:ascii="Arial" w:hAnsi="Arial" w:hint="cs"/>
          <w:noProof w:val="0"/>
          <w:rtl/>
        </w:rPr>
        <w:t xml:space="preserve"> על הזכות ל- "הגנה עצמית" בעניין לשון הרע, עוד טרם חיקוק חוק איסור לשון הרע, ר' </w:t>
      </w:r>
      <w:r w:rsidR="007C5748">
        <w:rPr>
          <w:rFonts w:ascii="Arial" w:hAnsi="Arial" w:hint="cs"/>
          <w:noProof w:val="0"/>
          <w:rtl/>
        </w:rPr>
        <w:t xml:space="preserve">פסק הדין הידוע בעניין </w:t>
      </w:r>
      <w:r w:rsidR="00711F21" w:rsidRPr="00711F21">
        <w:rPr>
          <w:rFonts w:ascii="Arial" w:hAnsi="Arial"/>
          <w:noProof w:val="0"/>
          <w:rtl/>
        </w:rPr>
        <w:t xml:space="preserve">ע"פ 24-50 </w:t>
      </w:r>
      <w:r w:rsidR="00711F21" w:rsidRPr="00711F21">
        <w:rPr>
          <w:rFonts w:ascii="Arial" w:hAnsi="Arial"/>
          <w:b/>
          <w:bCs/>
          <w:noProof w:val="0"/>
          <w:rtl/>
        </w:rPr>
        <w:t>ד"ר אברהם גורלי נ' היועץ המשפטי לממשלת ישראל</w:t>
      </w:r>
      <w:r w:rsidR="00711F21">
        <w:rPr>
          <w:rFonts w:ascii="Arial" w:hAnsi="Arial" w:hint="cs"/>
          <w:b/>
          <w:bCs/>
          <w:noProof w:val="0"/>
          <w:rtl/>
        </w:rPr>
        <w:t xml:space="preserve"> </w:t>
      </w:r>
      <w:r w:rsidR="00711F21" w:rsidRPr="007C5748">
        <w:rPr>
          <w:rFonts w:ascii="Arial" w:hAnsi="Arial" w:hint="cs"/>
          <w:noProof w:val="0"/>
          <w:rtl/>
        </w:rPr>
        <w:t>[פורסם במאגר נבו] (</w:t>
      </w:r>
      <w:r w:rsidR="007C5748" w:rsidRPr="007C5748">
        <w:rPr>
          <w:rFonts w:ascii="Arial" w:hAnsi="Arial" w:hint="cs"/>
          <w:noProof w:val="0"/>
          <w:rtl/>
        </w:rPr>
        <w:t>31.7.1951)</w:t>
      </w:r>
      <w:r w:rsidR="007C5748">
        <w:rPr>
          <w:rFonts w:ascii="Arial" w:hAnsi="Arial" w:hint="cs"/>
          <w:noProof w:val="0"/>
          <w:rtl/>
        </w:rPr>
        <w:t>, שעסק בפרשת טוביאנסקי.</w:t>
      </w:r>
      <w:r w:rsidR="007C5748" w:rsidRPr="007C5748">
        <w:rPr>
          <w:rFonts w:ascii="Arial" w:hAnsi="Arial" w:hint="cs"/>
          <w:noProof w:val="0"/>
          <w:rtl/>
        </w:rPr>
        <w:t xml:space="preserve"> </w:t>
      </w:r>
      <w:r w:rsidR="00711F21" w:rsidRPr="007C5748">
        <w:rPr>
          <w:rFonts w:ascii="Arial" w:hAnsi="Arial" w:hint="cs"/>
          <w:noProof w:val="0"/>
          <w:rtl/>
        </w:rPr>
        <w:t xml:space="preserve"> </w:t>
      </w:r>
    </w:p>
    <w:p w:rsidR="00B1564B" w:rsidRDefault="005C548F"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לאור האמור לעיל, אני סבור כי </w:t>
      </w:r>
      <w:r w:rsidR="00CE7142">
        <w:rPr>
          <w:rFonts w:ascii="Arial" w:hAnsi="Arial" w:hint="cs"/>
          <w:noProof w:val="0"/>
          <w:rtl/>
        </w:rPr>
        <w:t>עומדת</w:t>
      </w:r>
      <w:r>
        <w:rPr>
          <w:rFonts w:ascii="Arial" w:hAnsi="Arial" w:hint="cs"/>
          <w:noProof w:val="0"/>
          <w:rtl/>
        </w:rPr>
        <w:t xml:space="preserve"> למר רחמים הגנת תום הלב ודין תביעתו של מר כהן להידחות.</w:t>
      </w:r>
    </w:p>
    <w:p w:rsidR="00BA1E33" w:rsidRDefault="00BA1E33" w:rsidP="00C437EF">
      <w:pPr>
        <w:spacing w:before="160" w:after="160" w:line="360" w:lineRule="auto"/>
        <w:ind w:left="-57"/>
        <w:jc w:val="both"/>
        <w:rPr>
          <w:rFonts w:ascii="Arial" w:hAnsi="Arial"/>
          <w:b/>
          <w:bCs/>
          <w:noProof w:val="0"/>
          <w:u w:val="single"/>
          <w:rtl/>
        </w:rPr>
      </w:pPr>
      <w:r w:rsidRPr="00BA1E33">
        <w:rPr>
          <w:rFonts w:ascii="Arial" w:hAnsi="Arial" w:hint="cs"/>
          <w:b/>
          <w:bCs/>
          <w:noProof w:val="0"/>
          <w:u w:val="single"/>
          <w:rtl/>
        </w:rPr>
        <w:t>שיעור הפיצוי</w:t>
      </w:r>
    </w:p>
    <w:p w:rsidR="00087060" w:rsidRDefault="00087060" w:rsidP="00C437EF">
      <w:pPr>
        <w:spacing w:before="160" w:after="160" w:line="360" w:lineRule="auto"/>
        <w:ind w:left="-57"/>
        <w:jc w:val="both"/>
        <w:rPr>
          <w:rFonts w:ascii="Arial" w:hAnsi="Arial"/>
          <w:b/>
          <w:bCs/>
          <w:noProof w:val="0"/>
          <w:u w:val="single"/>
          <w:rtl/>
        </w:rPr>
      </w:pPr>
      <w:r>
        <w:rPr>
          <w:rFonts w:ascii="Arial" w:hAnsi="Arial" w:hint="cs"/>
          <w:b/>
          <w:bCs/>
          <w:noProof w:val="0"/>
          <w:u w:val="single"/>
          <w:rtl/>
        </w:rPr>
        <w:t>כללי</w:t>
      </w:r>
    </w:p>
    <w:p w:rsidR="002A40CB" w:rsidRPr="002A40CB" w:rsidRDefault="002A40CB" w:rsidP="00456D78">
      <w:pPr>
        <w:pStyle w:val="ad"/>
        <w:numPr>
          <w:ilvl w:val="0"/>
          <w:numId w:val="1"/>
        </w:numPr>
        <w:spacing w:before="160" w:after="160" w:line="360" w:lineRule="auto"/>
        <w:ind w:left="510" w:hanging="567"/>
        <w:contextualSpacing w:val="0"/>
        <w:jc w:val="both"/>
        <w:rPr>
          <w:rFonts w:ascii="Arial" w:hAnsi="Arial"/>
          <w:noProof w:val="0"/>
          <w:u w:val="single"/>
          <w:rtl/>
        </w:rPr>
      </w:pPr>
      <w:r w:rsidRPr="002A40CB">
        <w:rPr>
          <w:rFonts w:ascii="Arial" w:hAnsi="Arial"/>
          <w:noProof w:val="0"/>
          <w:rtl/>
        </w:rPr>
        <w:t>לאור האמור והמפורט לעיל יש לדון בפיצוי המגיע ל</w:t>
      </w:r>
      <w:r w:rsidRPr="002A40CB">
        <w:rPr>
          <w:rFonts w:ascii="Arial" w:hAnsi="Arial" w:hint="cs"/>
          <w:noProof w:val="0"/>
          <w:rtl/>
        </w:rPr>
        <w:t>מר רחמי</w:t>
      </w:r>
      <w:r w:rsidR="00456ADA">
        <w:rPr>
          <w:rFonts w:ascii="Arial" w:hAnsi="Arial" w:hint="cs"/>
          <w:noProof w:val="0"/>
          <w:rtl/>
        </w:rPr>
        <w:t>ם</w:t>
      </w:r>
      <w:r w:rsidRPr="002A40CB">
        <w:rPr>
          <w:rFonts w:ascii="Arial" w:hAnsi="Arial" w:hint="cs"/>
          <w:noProof w:val="0"/>
          <w:rtl/>
        </w:rPr>
        <w:t xml:space="preserve"> בגין פרסומי</w:t>
      </w:r>
      <w:r w:rsidR="00456D78">
        <w:rPr>
          <w:rFonts w:ascii="Arial" w:hAnsi="Arial" w:hint="cs"/>
          <w:noProof w:val="0"/>
          <w:rtl/>
        </w:rPr>
        <w:t xml:space="preserve"> </w:t>
      </w:r>
      <w:r w:rsidR="001C0D6B">
        <w:rPr>
          <w:rFonts w:ascii="Arial" w:hAnsi="Arial" w:hint="cs"/>
          <w:noProof w:val="0"/>
          <w:rtl/>
        </w:rPr>
        <w:t>הנתבע 3,</w:t>
      </w:r>
      <w:r w:rsidRPr="002A40CB">
        <w:rPr>
          <w:rFonts w:ascii="Arial" w:hAnsi="Arial" w:hint="cs"/>
          <w:noProof w:val="0"/>
          <w:rtl/>
        </w:rPr>
        <w:t xml:space="preserve"> מר כהן</w:t>
      </w:r>
      <w:r w:rsidR="001C0D6B">
        <w:rPr>
          <w:rFonts w:ascii="Arial" w:hAnsi="Arial" w:hint="cs"/>
          <w:noProof w:val="0"/>
          <w:rtl/>
        </w:rPr>
        <w:t>,</w:t>
      </w:r>
      <w:r w:rsidRPr="002A40CB">
        <w:rPr>
          <w:rFonts w:ascii="Arial" w:hAnsi="Arial" w:hint="cs"/>
          <w:noProof w:val="0"/>
          <w:rtl/>
        </w:rPr>
        <w:t xml:space="preserve"> בדבר התעללות</w:t>
      </w:r>
      <w:r w:rsidR="00456ADA">
        <w:rPr>
          <w:rFonts w:ascii="Arial" w:hAnsi="Arial" w:hint="cs"/>
          <w:noProof w:val="0"/>
          <w:rtl/>
        </w:rPr>
        <w:t xml:space="preserve"> בגב' שפיץ,</w:t>
      </w:r>
      <w:r w:rsidRPr="002A40CB">
        <w:rPr>
          <w:rFonts w:ascii="Arial" w:hAnsi="Arial" w:hint="cs"/>
          <w:noProof w:val="0"/>
          <w:rtl/>
        </w:rPr>
        <w:t xml:space="preserve"> לרבות התעללות מינית</w:t>
      </w:r>
      <w:r w:rsidR="00456ADA">
        <w:rPr>
          <w:rFonts w:ascii="Arial" w:hAnsi="Arial" w:hint="cs"/>
          <w:noProof w:val="0"/>
          <w:rtl/>
        </w:rPr>
        <w:t>,</w:t>
      </w:r>
      <w:r w:rsidRPr="002A40CB">
        <w:rPr>
          <w:rFonts w:ascii="Arial" w:hAnsi="Arial" w:hint="cs"/>
          <w:noProof w:val="0"/>
          <w:rtl/>
        </w:rPr>
        <w:t xml:space="preserve"> וכן בפיצוי המגיע </w:t>
      </w:r>
      <w:r w:rsidR="00456ADA">
        <w:rPr>
          <w:rFonts w:ascii="Arial" w:hAnsi="Arial" w:hint="cs"/>
          <w:noProof w:val="0"/>
          <w:rtl/>
        </w:rPr>
        <w:t xml:space="preserve">למר רחמים </w:t>
      </w:r>
      <w:r w:rsidRPr="002A40CB">
        <w:rPr>
          <w:rFonts w:ascii="Arial" w:hAnsi="Arial" w:hint="cs"/>
          <w:noProof w:val="0"/>
          <w:rtl/>
        </w:rPr>
        <w:t>מהנתבעת 5</w:t>
      </w:r>
      <w:r w:rsidR="001C0D6B">
        <w:rPr>
          <w:rFonts w:ascii="Arial" w:hAnsi="Arial" w:hint="cs"/>
          <w:noProof w:val="0"/>
          <w:rtl/>
        </w:rPr>
        <w:t>, הגב' שועה,</w:t>
      </w:r>
      <w:r w:rsidRPr="002A40CB">
        <w:rPr>
          <w:rFonts w:ascii="Arial" w:hAnsi="Arial" w:hint="cs"/>
          <w:noProof w:val="0"/>
          <w:rtl/>
        </w:rPr>
        <w:t xml:space="preserve"> בגין הפרסום על שליטה באמצעות יחסי מין.</w:t>
      </w:r>
    </w:p>
    <w:p w:rsidR="002A40CB" w:rsidRDefault="002A40CB" w:rsidP="00456ADA">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במקרה שלפני עתר התובע לפיצויים ללא הוכחת נזק בהתאם לקבוע בסעיף 7א לחוק איסור לשון הרע:</w:t>
      </w:r>
    </w:p>
    <w:p w:rsidR="002A40CB" w:rsidRDefault="002A40CB" w:rsidP="001C0D6B">
      <w:pPr>
        <w:pStyle w:val="ad"/>
        <w:ind w:left="1219" w:right="425"/>
        <w:contextualSpacing w:val="0"/>
        <w:jc w:val="both"/>
        <w:rPr>
          <w:rFonts w:ascii="Arial" w:hAnsi="Arial"/>
          <w:b/>
          <w:bCs/>
          <w:noProof w:val="0"/>
        </w:rPr>
      </w:pPr>
      <w:r>
        <w:rPr>
          <w:rFonts w:ascii="Arial" w:hAnsi="Arial"/>
          <w:noProof w:val="0"/>
          <w:rtl/>
        </w:rPr>
        <w:t xml:space="preserve"> </w:t>
      </w:r>
      <w:r>
        <w:rPr>
          <w:rFonts w:ascii="Arial" w:hAnsi="Arial" w:hint="cs"/>
          <w:b/>
          <w:bCs/>
          <w:noProof w:val="0"/>
          <w:rtl/>
        </w:rPr>
        <w:t>"(ב) במשפט בשל עוולה אזרחית לפי חוק זה, רשאי בית המשפט לחייב את הנתבע לשלם לנפגע פיצוי שלא יעלה על 50,000 שקלים חדשים, ללא הוכחת נזק;</w:t>
      </w:r>
    </w:p>
    <w:p w:rsidR="002A40CB" w:rsidRDefault="002A40CB" w:rsidP="001C0D6B">
      <w:pPr>
        <w:pStyle w:val="ad"/>
        <w:ind w:left="1219" w:right="425"/>
        <w:contextualSpacing w:val="0"/>
        <w:jc w:val="both"/>
        <w:rPr>
          <w:rFonts w:ascii="Arial" w:hAnsi="Arial"/>
          <w:noProof w:val="0"/>
        </w:rPr>
      </w:pPr>
      <w:r>
        <w:rPr>
          <w:rFonts w:ascii="Arial" w:hAnsi="Arial"/>
          <w:b/>
          <w:bCs/>
          <w:noProof w:val="0"/>
          <w:rtl/>
        </w:rPr>
        <w:t>(ג) במשפט בשל עוולה אזרחית לפי חוק זה, שבו הוכח כי לשון הרע פורסמה בכוונה לפגוע, רשאי בית המשפט לחייב את הנתבע לשלם לנפגע, פיצוי שלא יעלה על כפל הסכום כאמור בסעיף קטן (ב), ללא הוכחת נזק."</w:t>
      </w:r>
      <w:r>
        <w:rPr>
          <w:rFonts w:ascii="Arial" w:hAnsi="Arial"/>
          <w:noProof w:val="0"/>
          <w:rtl/>
        </w:rPr>
        <w:t xml:space="preserve"> </w:t>
      </w:r>
    </w:p>
    <w:p w:rsidR="002A40CB" w:rsidRDefault="002A40CB" w:rsidP="00456ADA">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הפסיקה קבעה כי קיימות שלוש מטרות לפיצו</w:t>
      </w:r>
      <w:r w:rsidR="00456ADA">
        <w:rPr>
          <w:rFonts w:ascii="Arial" w:hAnsi="Arial"/>
          <w:noProof w:val="0"/>
          <w:rtl/>
        </w:rPr>
        <w:t>י בגין הפגיעה בשמו הטוב של האדם</w:t>
      </w:r>
      <w:r w:rsidR="00456ADA">
        <w:rPr>
          <w:rFonts w:ascii="Arial" w:hAnsi="Arial" w:hint="cs"/>
          <w:noProof w:val="0"/>
          <w:rtl/>
        </w:rPr>
        <w:t>,</w:t>
      </w:r>
      <w:r>
        <w:rPr>
          <w:rFonts w:ascii="Arial" w:hAnsi="Arial"/>
          <w:noProof w:val="0"/>
          <w:rtl/>
        </w:rPr>
        <w:t xml:space="preserve"> </w:t>
      </w:r>
      <w:r w:rsidR="00456ADA">
        <w:rPr>
          <w:rFonts w:ascii="Arial" w:hAnsi="Arial"/>
          <w:noProof w:val="0"/>
          <w:rtl/>
        </w:rPr>
        <w:t>התכלית התרופתית</w:t>
      </w:r>
      <w:r w:rsidR="00456ADA">
        <w:rPr>
          <w:rFonts w:ascii="Arial" w:hAnsi="Arial" w:hint="cs"/>
          <w:noProof w:val="0"/>
          <w:rtl/>
        </w:rPr>
        <w:t>,</w:t>
      </w:r>
      <w:r>
        <w:rPr>
          <w:rFonts w:ascii="Arial" w:hAnsi="Arial"/>
          <w:noProof w:val="0"/>
          <w:rtl/>
        </w:rPr>
        <w:t xml:space="preserve"> התכלית החינוכית-הרתעתית </w:t>
      </w:r>
      <w:r w:rsidR="00456ADA">
        <w:rPr>
          <w:rFonts w:ascii="Arial" w:hAnsi="Arial" w:hint="cs"/>
          <w:noProof w:val="0"/>
          <w:rtl/>
        </w:rPr>
        <w:t>ו</w:t>
      </w:r>
      <w:r>
        <w:rPr>
          <w:rFonts w:ascii="Arial" w:hAnsi="Arial"/>
          <w:noProof w:val="0"/>
          <w:rtl/>
        </w:rPr>
        <w:t>ה</w:t>
      </w:r>
      <w:r w:rsidR="00456ADA">
        <w:rPr>
          <w:rFonts w:ascii="Arial" w:hAnsi="Arial" w:hint="cs"/>
          <w:noProof w:val="0"/>
          <w:rtl/>
        </w:rPr>
        <w:t>תכלית</w:t>
      </w:r>
      <w:r>
        <w:rPr>
          <w:rFonts w:ascii="Arial" w:hAnsi="Arial"/>
          <w:noProof w:val="0"/>
          <w:rtl/>
        </w:rPr>
        <w:t xml:space="preserve"> העונשי</w:t>
      </w:r>
      <w:r w:rsidR="00456ADA">
        <w:rPr>
          <w:rFonts w:ascii="Arial" w:hAnsi="Arial" w:hint="cs"/>
          <w:noProof w:val="0"/>
          <w:rtl/>
        </w:rPr>
        <w:t>ת</w:t>
      </w:r>
      <w:r>
        <w:rPr>
          <w:rFonts w:ascii="Arial" w:hAnsi="Arial"/>
          <w:noProof w:val="0"/>
          <w:rtl/>
        </w:rPr>
        <w:t>, אשר</w:t>
      </w:r>
      <w:r w:rsidR="00456ADA">
        <w:rPr>
          <w:rFonts w:ascii="Arial" w:hAnsi="Arial" w:hint="cs"/>
          <w:noProof w:val="0"/>
          <w:rtl/>
        </w:rPr>
        <w:t xml:space="preserve"> </w:t>
      </w:r>
      <w:r>
        <w:rPr>
          <w:rFonts w:ascii="Arial" w:hAnsi="Arial"/>
          <w:noProof w:val="0"/>
          <w:rtl/>
        </w:rPr>
        <w:t>רלוונטי</w:t>
      </w:r>
      <w:r w:rsidR="00456ADA">
        <w:rPr>
          <w:rFonts w:ascii="Arial" w:hAnsi="Arial" w:hint="cs"/>
          <w:noProof w:val="0"/>
          <w:rtl/>
        </w:rPr>
        <w:t>ת</w:t>
      </w:r>
      <w:r>
        <w:rPr>
          <w:rFonts w:ascii="Arial" w:hAnsi="Arial"/>
          <w:noProof w:val="0"/>
          <w:rtl/>
        </w:rPr>
        <w:t xml:space="preserve"> בעיקר למקרים בהם מוכח כי הפרסום נעשה בכוונה לפגוע.</w:t>
      </w:r>
    </w:p>
    <w:p w:rsidR="002A40CB" w:rsidRDefault="002A40CB" w:rsidP="00C437EF">
      <w:pPr>
        <w:pStyle w:val="ad"/>
        <w:spacing w:before="160" w:after="120" w:line="360" w:lineRule="auto"/>
        <w:ind w:left="510"/>
        <w:contextualSpacing w:val="0"/>
        <w:jc w:val="both"/>
        <w:rPr>
          <w:rFonts w:ascii="Arial" w:hAnsi="Arial"/>
          <w:noProof w:val="0"/>
          <w:rtl/>
        </w:rPr>
      </w:pPr>
      <w:r>
        <w:rPr>
          <w:rFonts w:ascii="Arial" w:hAnsi="Arial"/>
          <w:noProof w:val="0"/>
          <w:rtl/>
        </w:rPr>
        <w:t xml:space="preserve">ר' ע"א 6903/12 </w:t>
      </w:r>
      <w:r>
        <w:rPr>
          <w:rFonts w:ascii="David" w:hAnsi="David"/>
          <w:b/>
          <w:bCs/>
          <w:noProof w:val="0"/>
        </w:rPr>
        <w:t>Canwest Global Communications Corp</w:t>
      </w:r>
      <w:r>
        <w:rPr>
          <w:rFonts w:ascii="Arial" w:hAnsi="Arial"/>
          <w:b/>
          <w:bCs/>
          <w:noProof w:val="0"/>
          <w:rtl/>
        </w:rPr>
        <w:t xml:space="preserve"> נ' אלי עזור</w:t>
      </w:r>
      <w:r>
        <w:rPr>
          <w:rFonts w:ascii="Arial" w:hAnsi="Arial"/>
          <w:noProof w:val="0"/>
          <w:rtl/>
        </w:rPr>
        <w:t xml:space="preserve"> [פורסם בנבו] (22.07.2015) (להלן: </w:t>
      </w:r>
      <w:r>
        <w:rPr>
          <w:rFonts w:ascii="Arial" w:hAnsi="Arial"/>
          <w:b/>
          <w:bCs/>
          <w:noProof w:val="0"/>
          <w:rtl/>
        </w:rPr>
        <w:t>"עניין עזור"</w:t>
      </w:r>
      <w:r>
        <w:rPr>
          <w:rFonts w:ascii="Arial" w:hAnsi="Arial"/>
          <w:noProof w:val="0"/>
          <w:rtl/>
        </w:rPr>
        <w:t>):</w:t>
      </w:r>
    </w:p>
    <w:p w:rsidR="002A40CB" w:rsidRDefault="002A40CB" w:rsidP="00C437EF">
      <w:pPr>
        <w:pStyle w:val="ad"/>
        <w:spacing w:before="160" w:after="120" w:line="360" w:lineRule="auto"/>
        <w:ind w:left="1219" w:right="426"/>
        <w:contextualSpacing w:val="0"/>
        <w:jc w:val="both"/>
        <w:rPr>
          <w:rFonts w:ascii="Arial" w:hAnsi="Arial"/>
          <w:b/>
          <w:bCs/>
          <w:noProof w:val="0"/>
          <w:rtl/>
        </w:rPr>
      </w:pPr>
      <w:r>
        <w:rPr>
          <w:rFonts w:ascii="Arial" w:hAnsi="Arial"/>
          <w:b/>
          <w:bCs/>
          <w:noProof w:val="0"/>
          <w:rtl/>
        </w:rPr>
        <w:lastRenderedPageBreak/>
        <w:t>"מקובלת הדעה כי שלוש תכליות עומדות ביסוד פסיקת פיצויים לנפגע מעוולת לשון הרע: ראשונה היא התכלית התרופתית, שנועדה להשיב את המצב לקדמותו, קרי: למצב ששרר בטרם נפגע שמו הטוב של הנפגע (ראו אצל שנהר, בעמ' 369).</w:t>
      </w:r>
    </w:p>
    <w:p w:rsidR="002A40CB" w:rsidRDefault="002A40CB" w:rsidP="00C437EF">
      <w:pPr>
        <w:pStyle w:val="ad"/>
        <w:spacing w:before="160" w:after="120" w:line="360" w:lineRule="auto"/>
        <w:ind w:left="1219" w:right="426"/>
        <w:contextualSpacing w:val="0"/>
        <w:jc w:val="both"/>
        <w:rPr>
          <w:rFonts w:ascii="Arial" w:hAnsi="Arial"/>
          <w:b/>
          <w:bCs/>
          <w:noProof w:val="0"/>
          <w:rtl/>
        </w:rPr>
      </w:pPr>
      <w:r>
        <w:rPr>
          <w:rFonts w:ascii="Arial" w:hAnsi="Arial"/>
          <w:b/>
          <w:bCs/>
          <w:noProof w:val="0"/>
          <w:rtl/>
        </w:rPr>
        <w:t>בהקשר זה יש אף הסבורים כי פסיקת הפיצויים משיבה במידת מה את זכותו של הנפגע לשם טוב, נוכח ההכרה השיפוטית בפגיעה שנגרמה לו. שנייה – התכלית החינוכית-הרתעתית, שמטרתה "שיחנכו את הקהל ויחדירו לתודעתו כי שמו הטוב של אדם, בין אם הוא איש פרטי, ובין אם איש ציבור, אינו הפקר" (ע"א 30/72 פרידמן נ' סגל, פ"ד כז(2) 225, 244 (1973) (להלן: עניין פרידמן)). שלישית ואחרונה היא התכלית העונשית (אשר לעתים נכרכת בתכלית החינוכית-הרתעתית), הקשורה בכוונת המפרסם, ושלפיה יש ליתן את הדעת בפסיקת פיצויים בגין לשון הרע לשאלה אם הפרסום נעשה בכוונה תחילה לפגוע..."</w:t>
      </w:r>
    </w:p>
    <w:p w:rsidR="002A40CB" w:rsidRDefault="002A40CB" w:rsidP="00C437EF">
      <w:pPr>
        <w:pStyle w:val="ad"/>
        <w:spacing w:before="160" w:after="120" w:line="360" w:lineRule="auto"/>
        <w:ind w:left="510"/>
        <w:contextualSpacing w:val="0"/>
        <w:jc w:val="both"/>
        <w:rPr>
          <w:rFonts w:ascii="Arial" w:hAnsi="Arial"/>
          <w:noProof w:val="0"/>
        </w:rPr>
      </w:pPr>
      <w:r>
        <w:rPr>
          <w:rFonts w:ascii="Arial" w:hAnsi="Arial"/>
          <w:noProof w:val="0"/>
          <w:rtl/>
        </w:rPr>
        <w:t xml:space="preserve">עוד פרמטר מהותי שיש להביא בחשבון עת ניגשים לפסיקת הפיצוי בגין פגיעה בשם הטוב, הינו האיזון בין הזכות לשם טוב לבין חופש הביטוי וקביעת פיצוי אשר יאזן באופן הראוי בין זכויות אלו, ר' רע"א 4740/00‏ </w:t>
      </w:r>
      <w:r>
        <w:rPr>
          <w:rFonts w:ascii="Arial" w:hAnsi="Arial"/>
          <w:b/>
          <w:bCs/>
          <w:noProof w:val="0"/>
          <w:rtl/>
        </w:rPr>
        <w:t>אמר נ' יוסף</w:t>
      </w:r>
      <w:r>
        <w:rPr>
          <w:rFonts w:ascii="Arial" w:hAnsi="Arial"/>
          <w:noProof w:val="0"/>
          <w:rtl/>
        </w:rPr>
        <w:t xml:space="preserve"> [פורסם במאגר נבו] (14.08.2001) (להלן: </w:t>
      </w:r>
      <w:r>
        <w:rPr>
          <w:rFonts w:ascii="Arial" w:hAnsi="Arial"/>
          <w:b/>
          <w:bCs/>
          <w:noProof w:val="0"/>
          <w:rtl/>
        </w:rPr>
        <w:t>"עניין אמר"</w:t>
      </w:r>
      <w:r>
        <w:rPr>
          <w:rFonts w:ascii="Arial" w:hAnsi="Arial"/>
          <w:noProof w:val="0"/>
          <w:rtl/>
        </w:rPr>
        <w:t xml:space="preserve">). </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הפסיקה קבעה מספר קריטריונים לקביעת סכום הפיצוי במקרה ולא הוכח נזק, ר' בעניין </w:t>
      </w:r>
      <w:r>
        <w:rPr>
          <w:rFonts w:ascii="Arial" w:hAnsi="Arial"/>
          <w:b/>
          <w:bCs/>
          <w:noProof w:val="0"/>
          <w:rtl/>
        </w:rPr>
        <w:t>עזור</w:t>
      </w:r>
      <w:r>
        <w:rPr>
          <w:rFonts w:ascii="Arial" w:hAnsi="Arial"/>
          <w:noProof w:val="0"/>
          <w:rtl/>
        </w:rPr>
        <w:t xml:space="preserve"> לעיל, אשר מנה את הפרמטרים הבאים:</w:t>
      </w:r>
    </w:p>
    <w:p w:rsidR="002A40CB" w:rsidRDefault="002A40CB" w:rsidP="00C437EF">
      <w:pPr>
        <w:pStyle w:val="ad"/>
        <w:spacing w:before="160" w:after="120" w:line="360" w:lineRule="auto"/>
        <w:ind w:left="1219" w:right="426"/>
        <w:contextualSpacing w:val="0"/>
        <w:jc w:val="both"/>
        <w:rPr>
          <w:rFonts w:ascii="Arial" w:hAnsi="Arial"/>
          <w:b/>
          <w:bCs/>
          <w:noProof w:val="0"/>
          <w:rtl/>
        </w:rPr>
      </w:pPr>
      <w:r>
        <w:rPr>
          <w:rFonts w:ascii="Arial" w:hAnsi="Arial"/>
          <w:b/>
          <w:bCs/>
          <w:noProof w:val="0"/>
          <w:rtl/>
        </w:rPr>
        <w:t>"בפסיקת פיצויים לפי חזקה זו יעריך בית המשפט את הנזק ויקבע פיצויים מתאימים בהתחשב במעמדו של הניזוק בקהילתו; בהשפלה ובסבל שהוא חווה; בטיב הפרסום ובאמינותו; בהיקף התפוצה של הפרסום; ובמידת הפגיעה שיש בפרסום. עוד עליו להתחשב בהתנהגות הצדדים – המפרסם והנפגע – לפני ואחרי הפרסום"</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noProof w:val="0"/>
          <w:rtl/>
        </w:rPr>
        <w:t>עוד על הפרמטרים בהם יש להתחשב בעת קביעת גובה הפיצוי, ר' בעניין</w:t>
      </w:r>
      <w:r>
        <w:rPr>
          <w:rFonts w:ascii="Arial" w:hAnsi="Arial"/>
          <w:b/>
          <w:bCs/>
          <w:noProof w:val="0"/>
          <w:rtl/>
        </w:rPr>
        <w:t xml:space="preserve"> אמר</w:t>
      </w:r>
      <w:r>
        <w:rPr>
          <w:rFonts w:ascii="Arial" w:hAnsi="Arial"/>
          <w:noProof w:val="0"/>
          <w:rtl/>
        </w:rPr>
        <w:t xml:space="preserve"> לעיל:</w:t>
      </w:r>
    </w:p>
    <w:p w:rsidR="002A40CB" w:rsidRDefault="002A40CB" w:rsidP="00C437EF">
      <w:pPr>
        <w:pStyle w:val="ad"/>
        <w:spacing w:before="160" w:after="120" w:line="360" w:lineRule="auto"/>
        <w:ind w:left="1134" w:right="567"/>
        <w:contextualSpacing w:val="0"/>
        <w:jc w:val="both"/>
        <w:rPr>
          <w:rFonts w:ascii="Arial" w:hAnsi="Arial"/>
          <w:b/>
          <w:bCs/>
          <w:noProof w:val="0"/>
          <w:rtl/>
        </w:rPr>
      </w:pPr>
      <w:r>
        <w:rPr>
          <w:rFonts w:ascii="Arial" w:hAnsi="Arial"/>
          <w:b/>
          <w:bCs/>
          <w:noProof w:val="0"/>
          <w:rtl/>
        </w:rPr>
        <w:t>"בפסיקת פיצויים בגין לשון הרע יתחשב בית-המשפט, בין היתר, בהיקף הפגיעה, במעמדו של הניזוק בקהילתו, בהשפלה שסבל, בכאב ובסבל שהיו מנת חלקו ובתוצאות הצפויות מכל אלה בעתיד. הבחינה היא אינדיווידואלית. אין לקבוע "תעריפים". בכל מקרה יש להתחשב בטיב הפרסום, בהיקפו, באמינותו, במידת פגיעתו ובהתנהגות הצדדים.</w:t>
      </w:r>
    </w:p>
    <w:p w:rsidR="002A40CB" w:rsidRDefault="002A40CB" w:rsidP="00C437EF">
      <w:pPr>
        <w:pStyle w:val="ad"/>
        <w:spacing w:before="160" w:after="120" w:line="360" w:lineRule="auto"/>
        <w:ind w:left="1134" w:right="567"/>
        <w:contextualSpacing w:val="0"/>
        <w:jc w:val="both"/>
        <w:rPr>
          <w:rFonts w:ascii="Arial" w:hAnsi="Arial"/>
          <w:b/>
          <w:bCs/>
          <w:noProof w:val="0"/>
          <w:rtl/>
        </w:rPr>
      </w:pPr>
      <w:r>
        <w:rPr>
          <w:rFonts w:ascii="Arial" w:hAnsi="Arial"/>
          <w:b/>
          <w:bCs/>
          <w:noProof w:val="0"/>
          <w:rtl/>
        </w:rPr>
        <w:lastRenderedPageBreak/>
        <w:t xml:space="preserve"> אכן, התנהגותו של הניזוק לפני פרסום ולאחריו עשויה להוות אמצעי שבעזרתו ניתן לעמוד על נזקו. בדומה, התנהגותו של המזיק אף היא עשויה להשפיע על שיעור הנזק והערכתו."</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noProof w:val="0"/>
          <w:rtl/>
        </w:rPr>
        <w:t xml:space="preserve">בנוסף נקבע בפסיקה, כי הבחינה של כל מקרה ומקרה הינה בחינה אינדיווידואלית ואין מקום לקביעת "תעריפים" לפיצוי, ר' עניין </w:t>
      </w:r>
      <w:r>
        <w:rPr>
          <w:rFonts w:ascii="Arial" w:hAnsi="Arial"/>
          <w:b/>
          <w:bCs/>
          <w:noProof w:val="0"/>
          <w:rtl/>
        </w:rPr>
        <w:t xml:space="preserve">אמר </w:t>
      </w:r>
      <w:r>
        <w:rPr>
          <w:rFonts w:ascii="Arial" w:hAnsi="Arial"/>
          <w:noProof w:val="0"/>
          <w:rtl/>
        </w:rPr>
        <w:t>לעיל.</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נבחן את הפרמטרים שפורטו לעיל ביחס למקרה שלפניי, כאשר ככל שנדרשת הבחנה בין הנתבעים השונים אערוך אותה.</w:t>
      </w:r>
    </w:p>
    <w:p w:rsidR="002A40CB" w:rsidRDefault="00EB2B36" w:rsidP="00C437EF">
      <w:pPr>
        <w:spacing w:before="160" w:after="120" w:line="360" w:lineRule="auto"/>
        <w:ind w:left="-57"/>
        <w:jc w:val="both"/>
        <w:rPr>
          <w:rFonts w:ascii="Arial" w:hAnsi="Arial"/>
          <w:b/>
          <w:bCs/>
          <w:noProof w:val="0"/>
          <w:u w:val="single"/>
        </w:rPr>
      </w:pPr>
      <w:r>
        <w:rPr>
          <w:rFonts w:ascii="Arial" w:hAnsi="Arial" w:hint="cs"/>
          <w:b/>
          <w:bCs/>
          <w:noProof w:val="0"/>
          <w:u w:val="single"/>
          <w:rtl/>
        </w:rPr>
        <w:t xml:space="preserve">עומק </w:t>
      </w:r>
      <w:r w:rsidR="002A40CB">
        <w:rPr>
          <w:rFonts w:ascii="Arial" w:hAnsi="Arial"/>
          <w:b/>
          <w:bCs/>
          <w:noProof w:val="0"/>
          <w:u w:val="single"/>
          <w:rtl/>
        </w:rPr>
        <w:t>הפגיעה</w:t>
      </w:r>
      <w:r w:rsidR="002A40CB">
        <w:rPr>
          <w:rFonts w:ascii="Arial" w:hAnsi="Arial" w:hint="cs"/>
          <w:b/>
          <w:bCs/>
          <w:noProof w:val="0"/>
          <w:u w:val="single"/>
          <w:rtl/>
        </w:rPr>
        <w:t xml:space="preserve"> ושמו הטוב של מר רחמים</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לעניין </w:t>
      </w:r>
      <w:r w:rsidR="00EB2B36">
        <w:rPr>
          <w:rFonts w:ascii="Arial" w:hAnsi="Arial" w:hint="cs"/>
          <w:noProof w:val="0"/>
          <w:rtl/>
        </w:rPr>
        <w:t>עומק</w:t>
      </w:r>
      <w:r>
        <w:rPr>
          <w:rFonts w:ascii="Arial" w:hAnsi="Arial" w:hint="cs"/>
          <w:noProof w:val="0"/>
          <w:rtl/>
        </w:rPr>
        <w:t xml:space="preserve"> הפגיעה, אין עוררין</w:t>
      </w:r>
      <w:r w:rsidR="005C268C">
        <w:rPr>
          <w:rFonts w:ascii="Arial" w:hAnsi="Arial" w:hint="cs"/>
          <w:noProof w:val="0"/>
          <w:rtl/>
        </w:rPr>
        <w:t xml:space="preserve">, כי מדובר בפגיעה </w:t>
      </w:r>
      <w:r w:rsidR="00EB2B36">
        <w:rPr>
          <w:rFonts w:ascii="Arial" w:hAnsi="Arial" w:hint="cs"/>
          <w:noProof w:val="0"/>
          <w:rtl/>
        </w:rPr>
        <w:t>משמעותית</w:t>
      </w:r>
      <w:r w:rsidR="00456ADA">
        <w:rPr>
          <w:rFonts w:ascii="Arial" w:hAnsi="Arial" w:hint="cs"/>
          <w:noProof w:val="0"/>
          <w:rtl/>
        </w:rPr>
        <w:t xml:space="preserve"> בשמו הטוב של מר רחמים</w:t>
      </w:r>
      <w:r w:rsidR="00EB2B36">
        <w:rPr>
          <w:rFonts w:ascii="Arial" w:hAnsi="Arial" w:hint="cs"/>
          <w:noProof w:val="0"/>
          <w:rtl/>
        </w:rPr>
        <w:t xml:space="preserve"> </w:t>
      </w:r>
      <w:r w:rsidR="00456ADA">
        <w:rPr>
          <w:rFonts w:ascii="Arial" w:hAnsi="Arial" w:hint="cs"/>
          <w:noProof w:val="0"/>
          <w:rtl/>
        </w:rPr>
        <w:t xml:space="preserve">וזאת </w:t>
      </w:r>
      <w:r w:rsidR="005C268C">
        <w:rPr>
          <w:rFonts w:ascii="Arial" w:hAnsi="Arial" w:hint="cs"/>
          <w:noProof w:val="0"/>
          <w:rtl/>
        </w:rPr>
        <w:t>לאור מהות הפרסום</w:t>
      </w:r>
      <w:r w:rsidR="00F36C85">
        <w:rPr>
          <w:rFonts w:ascii="Arial" w:hAnsi="Arial" w:hint="cs"/>
          <w:noProof w:val="0"/>
          <w:rtl/>
        </w:rPr>
        <w:t xml:space="preserve"> ותוכנו</w:t>
      </w:r>
      <w:r w:rsidR="005C268C">
        <w:rPr>
          <w:rFonts w:ascii="Arial" w:hAnsi="Arial" w:hint="cs"/>
          <w:noProof w:val="0"/>
          <w:rtl/>
        </w:rPr>
        <w:t xml:space="preserve">. </w:t>
      </w:r>
    </w:p>
    <w:p w:rsidR="005C268C" w:rsidRDefault="00456ADA"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ברור במקרה שלפניי כי </w:t>
      </w:r>
      <w:r w:rsidR="005C268C">
        <w:rPr>
          <w:rFonts w:ascii="Arial" w:hAnsi="Arial" w:hint="cs"/>
          <w:noProof w:val="0"/>
          <w:rtl/>
        </w:rPr>
        <w:t xml:space="preserve">מהות הפרסום </w:t>
      </w:r>
      <w:r w:rsidR="00F36C85">
        <w:rPr>
          <w:rFonts w:ascii="Arial" w:hAnsi="Arial" w:hint="cs"/>
          <w:noProof w:val="0"/>
          <w:rtl/>
        </w:rPr>
        <w:t xml:space="preserve">ותוכנו הינם קשים מאין כמותם, </w:t>
      </w:r>
      <w:r w:rsidR="005C268C">
        <w:rPr>
          <w:rFonts w:ascii="Arial" w:hAnsi="Arial" w:hint="cs"/>
          <w:noProof w:val="0"/>
          <w:rtl/>
        </w:rPr>
        <w:t xml:space="preserve">מדובר בהאשמת מר רחמים במעשים </w:t>
      </w:r>
      <w:r w:rsidR="00F36C85">
        <w:rPr>
          <w:rFonts w:ascii="Arial" w:hAnsi="Arial" w:hint="cs"/>
          <w:noProof w:val="0"/>
          <w:rtl/>
        </w:rPr>
        <w:t>חריגים ב</w:t>
      </w:r>
      <w:r w:rsidR="005C268C">
        <w:rPr>
          <w:rFonts w:ascii="Arial" w:hAnsi="Arial" w:hint="cs"/>
          <w:noProof w:val="0"/>
          <w:rtl/>
        </w:rPr>
        <w:t>ח</w:t>
      </w:r>
      <w:r w:rsidR="00F36C85">
        <w:rPr>
          <w:rFonts w:ascii="Arial" w:hAnsi="Arial" w:hint="cs"/>
          <w:noProof w:val="0"/>
          <w:rtl/>
        </w:rPr>
        <w:t>ו</w:t>
      </w:r>
      <w:r w:rsidR="005C268C">
        <w:rPr>
          <w:rFonts w:ascii="Arial" w:hAnsi="Arial" w:hint="cs"/>
          <w:noProof w:val="0"/>
          <w:rtl/>
        </w:rPr>
        <w:t>מר</w:t>
      </w:r>
      <w:r w:rsidR="00F36C85">
        <w:rPr>
          <w:rFonts w:ascii="Arial" w:hAnsi="Arial" w:hint="cs"/>
          <w:noProof w:val="0"/>
          <w:rtl/>
        </w:rPr>
        <w:t>ת</w:t>
      </w:r>
      <w:r>
        <w:rPr>
          <w:rFonts w:ascii="Arial" w:hAnsi="Arial" w:hint="cs"/>
          <w:noProof w:val="0"/>
          <w:rtl/>
        </w:rPr>
        <w:t>ם</w:t>
      </w:r>
      <w:r w:rsidR="005C268C">
        <w:rPr>
          <w:rFonts w:ascii="Arial" w:hAnsi="Arial" w:hint="cs"/>
          <w:noProof w:val="0"/>
          <w:rtl/>
        </w:rPr>
        <w:t xml:space="preserve"> של התעללות בקשישה חסרת ישע, תוך כדי כפיית קיום יחסי מין, כך שקשה להגזים בחומרת הדברים.</w:t>
      </w:r>
    </w:p>
    <w:p w:rsidR="005C268C" w:rsidRDefault="00EB2B36"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עם זאת</w:t>
      </w:r>
      <w:r w:rsidR="00456ADA">
        <w:rPr>
          <w:rFonts w:ascii="Arial" w:hAnsi="Arial" w:hint="cs"/>
          <w:noProof w:val="0"/>
          <w:rtl/>
        </w:rPr>
        <w:t>,</w:t>
      </w:r>
      <w:r>
        <w:rPr>
          <w:rFonts w:ascii="Arial" w:hAnsi="Arial" w:hint="cs"/>
          <w:noProof w:val="0"/>
          <w:rtl/>
        </w:rPr>
        <w:t xml:space="preserve"> ומצד שני</w:t>
      </w:r>
      <w:r w:rsidR="00456ADA">
        <w:rPr>
          <w:rFonts w:ascii="Arial" w:hAnsi="Arial" w:hint="cs"/>
          <w:noProof w:val="0"/>
          <w:rtl/>
        </w:rPr>
        <w:t>,</w:t>
      </w:r>
      <w:r>
        <w:rPr>
          <w:rFonts w:ascii="Arial" w:hAnsi="Arial" w:hint="cs"/>
          <w:noProof w:val="0"/>
          <w:rtl/>
        </w:rPr>
        <w:t xml:space="preserve"> יש להביא בחשבון בעניין זה</w:t>
      </w:r>
      <w:r w:rsidR="00F36C85">
        <w:rPr>
          <w:rFonts w:ascii="Arial" w:hAnsi="Arial" w:hint="cs"/>
          <w:noProof w:val="0"/>
          <w:rtl/>
        </w:rPr>
        <w:t>,</w:t>
      </w:r>
      <w:r>
        <w:rPr>
          <w:rFonts w:ascii="Arial" w:hAnsi="Arial" w:hint="cs"/>
          <w:noProof w:val="0"/>
          <w:rtl/>
        </w:rPr>
        <w:t xml:space="preserve"> כי שמו הטוב של מר רחמים אינו ללא רבב, וזאת כאשר זה הורשע בעבר במעשי אלימות כנגד בת זוגו באותה העת. </w:t>
      </w:r>
    </w:p>
    <w:p w:rsidR="002A40CB" w:rsidRDefault="002A40CB" w:rsidP="00C437EF">
      <w:pPr>
        <w:spacing w:before="160" w:after="120" w:line="360" w:lineRule="auto"/>
        <w:jc w:val="both"/>
        <w:rPr>
          <w:rFonts w:ascii="Arial" w:hAnsi="Arial"/>
          <w:b/>
          <w:bCs/>
          <w:noProof w:val="0"/>
          <w:u w:val="single"/>
          <w:rtl/>
        </w:rPr>
      </w:pPr>
      <w:r>
        <w:rPr>
          <w:rFonts w:ascii="Arial" w:hAnsi="Arial"/>
          <w:b/>
          <w:bCs/>
          <w:noProof w:val="0"/>
          <w:u w:val="single"/>
          <w:rtl/>
        </w:rPr>
        <w:t>היקף הפרסום</w:t>
      </w:r>
    </w:p>
    <w:p w:rsidR="00F36C85" w:rsidRDefault="00F36C85"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היקף הפרסום במקרה שלפניי הינו משמעותי.</w:t>
      </w:r>
    </w:p>
    <w:p w:rsidR="00F36C85" w:rsidRDefault="00F36C85" w:rsidP="00456ADA">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הנתבע 3, מר כהן, פרסם כאמור בשתי דרכים. הראשונה, פרסום בפייסבוק, כאשר בעניין זה לא הסתפק הנתבע 3 בפוסט בודד, אלא </w:t>
      </w:r>
      <w:r w:rsidR="00456ADA">
        <w:rPr>
          <w:rFonts w:ascii="Arial" w:hAnsi="Arial" w:hint="cs"/>
          <w:noProof w:val="0"/>
          <w:rtl/>
        </w:rPr>
        <w:t xml:space="preserve">פרסם </w:t>
      </w:r>
      <w:r>
        <w:rPr>
          <w:rFonts w:ascii="Arial" w:hAnsi="Arial" w:hint="cs"/>
          <w:noProof w:val="0"/>
          <w:rtl/>
        </w:rPr>
        <w:t>סדרה ארוכה של פרסומים, כאשר חלקם אף כללו תמונות לא מחמיאות של מר רחמים.</w:t>
      </w:r>
    </w:p>
    <w:p w:rsidR="00F36C85" w:rsidRDefault="00F36C85" w:rsidP="00456D78">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הדרך השנייה </w:t>
      </w:r>
      <w:r w:rsidR="00456ADA">
        <w:rPr>
          <w:rFonts w:ascii="Arial" w:hAnsi="Arial" w:hint="cs"/>
          <w:noProof w:val="0"/>
          <w:rtl/>
        </w:rPr>
        <w:t>ב</w:t>
      </w:r>
      <w:r w:rsidR="00456D78">
        <w:rPr>
          <w:rFonts w:ascii="Arial" w:hAnsi="Arial" w:hint="cs"/>
          <w:noProof w:val="0"/>
          <w:rtl/>
        </w:rPr>
        <w:t>ה</w:t>
      </w:r>
      <w:r>
        <w:rPr>
          <w:rFonts w:ascii="Arial" w:hAnsi="Arial" w:hint="cs"/>
          <w:noProof w:val="0"/>
          <w:rtl/>
        </w:rPr>
        <w:t xml:space="preserve"> פרסם </w:t>
      </w:r>
      <w:r w:rsidR="00456ADA">
        <w:rPr>
          <w:rFonts w:ascii="Arial" w:hAnsi="Arial" w:hint="cs"/>
          <w:noProof w:val="0"/>
          <w:rtl/>
        </w:rPr>
        <w:t xml:space="preserve">הנתבע 3 את לשון הרע </w:t>
      </w:r>
      <w:r>
        <w:rPr>
          <w:rFonts w:ascii="Arial" w:hAnsi="Arial" w:hint="cs"/>
          <w:noProof w:val="0"/>
          <w:rtl/>
        </w:rPr>
        <w:t>הייתה מסירת הדברים לגב' חסון ומתן ראיון לכתבה</w:t>
      </w:r>
      <w:r w:rsidR="00456ADA">
        <w:rPr>
          <w:rFonts w:ascii="Arial" w:hAnsi="Arial" w:hint="cs"/>
          <w:noProof w:val="0"/>
          <w:rtl/>
        </w:rPr>
        <w:t xml:space="preserve"> של הנתבעים 1-2</w:t>
      </w:r>
      <w:r>
        <w:rPr>
          <w:rFonts w:ascii="Arial" w:hAnsi="Arial" w:hint="cs"/>
          <w:noProof w:val="0"/>
          <w:rtl/>
        </w:rPr>
        <w:t>, כאשר הנתבע 3 מר כהן מוד</w:t>
      </w:r>
      <w:r w:rsidR="00456ADA">
        <w:rPr>
          <w:rFonts w:ascii="Arial" w:hAnsi="Arial" w:hint="cs"/>
          <w:noProof w:val="0"/>
          <w:rtl/>
        </w:rPr>
        <w:t>ע</w:t>
      </w:r>
      <w:r>
        <w:rPr>
          <w:rFonts w:ascii="Arial" w:hAnsi="Arial" w:hint="cs"/>
          <w:noProof w:val="0"/>
          <w:rtl/>
        </w:rPr>
        <w:t xml:space="preserve"> היטב</w:t>
      </w:r>
      <w:r w:rsidR="00456ADA">
        <w:rPr>
          <w:rFonts w:ascii="Arial" w:hAnsi="Arial" w:hint="cs"/>
          <w:noProof w:val="0"/>
          <w:rtl/>
        </w:rPr>
        <w:t xml:space="preserve"> בזמן מתן הראיון </w:t>
      </w:r>
      <w:r>
        <w:rPr>
          <w:rFonts w:ascii="Arial" w:hAnsi="Arial" w:hint="cs"/>
          <w:noProof w:val="0"/>
          <w:rtl/>
        </w:rPr>
        <w:t>כי דבריו ישמשו בסיס לשידור כתבות במגזין חדשות בתפוצה ארצית.</w:t>
      </w:r>
    </w:p>
    <w:p w:rsidR="00F36C85" w:rsidRDefault="00F36C85" w:rsidP="001C0D6B">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הנתבעת 5, הגב' שועה, לא פרסמה פוסטים בפייסבוק, ולמעשה מדובר בפרסום בודד שלה. עם זאת, </w:t>
      </w:r>
      <w:r w:rsidR="00456ADA">
        <w:rPr>
          <w:rFonts w:ascii="Arial" w:hAnsi="Arial" w:hint="cs"/>
          <w:noProof w:val="0"/>
          <w:rtl/>
        </w:rPr>
        <w:t xml:space="preserve">אותו פרסום בודד של </w:t>
      </w:r>
      <w:r>
        <w:rPr>
          <w:rFonts w:ascii="Arial" w:hAnsi="Arial" w:hint="cs"/>
          <w:noProof w:val="0"/>
          <w:rtl/>
        </w:rPr>
        <w:t>הנתבעת 5</w:t>
      </w:r>
      <w:r w:rsidR="001C0D6B">
        <w:rPr>
          <w:rFonts w:ascii="Arial" w:hAnsi="Arial" w:hint="cs"/>
          <w:noProof w:val="0"/>
          <w:rtl/>
        </w:rPr>
        <w:t>,</w:t>
      </w:r>
      <w:r>
        <w:rPr>
          <w:rFonts w:ascii="Arial" w:hAnsi="Arial" w:hint="cs"/>
          <w:noProof w:val="0"/>
          <w:rtl/>
        </w:rPr>
        <w:t xml:space="preserve"> </w:t>
      </w:r>
      <w:r w:rsidR="001C0D6B">
        <w:rPr>
          <w:rFonts w:ascii="Arial" w:hAnsi="Arial" w:hint="cs"/>
          <w:noProof w:val="0"/>
          <w:rtl/>
        </w:rPr>
        <w:t>נעשה</w:t>
      </w:r>
      <w:r w:rsidR="007D5C45">
        <w:rPr>
          <w:rFonts w:ascii="Arial" w:hAnsi="Arial" w:hint="cs"/>
          <w:noProof w:val="0"/>
          <w:rtl/>
        </w:rPr>
        <w:t xml:space="preserve"> במסגרת ראיון</w:t>
      </w:r>
      <w:r>
        <w:rPr>
          <w:rFonts w:ascii="Arial" w:hAnsi="Arial" w:hint="cs"/>
          <w:noProof w:val="0"/>
          <w:rtl/>
        </w:rPr>
        <w:t xml:space="preserve"> לכתבה</w:t>
      </w:r>
      <w:r w:rsidR="001C0D6B">
        <w:rPr>
          <w:rFonts w:ascii="Arial" w:hAnsi="Arial" w:hint="cs"/>
          <w:noProof w:val="0"/>
          <w:rtl/>
        </w:rPr>
        <w:t>,</w:t>
      </w:r>
      <w:r>
        <w:rPr>
          <w:rFonts w:ascii="Arial" w:hAnsi="Arial" w:hint="cs"/>
          <w:noProof w:val="0"/>
          <w:rtl/>
        </w:rPr>
        <w:t xml:space="preserve"> </w:t>
      </w:r>
      <w:r w:rsidR="001C0D6B">
        <w:rPr>
          <w:rFonts w:ascii="Arial" w:hAnsi="Arial" w:hint="cs"/>
          <w:noProof w:val="0"/>
          <w:rtl/>
        </w:rPr>
        <w:t xml:space="preserve">כתבה </w:t>
      </w:r>
      <w:r>
        <w:rPr>
          <w:rFonts w:ascii="Arial" w:hAnsi="Arial" w:hint="cs"/>
          <w:noProof w:val="0"/>
          <w:rtl/>
        </w:rPr>
        <w:t>ש</w:t>
      </w:r>
      <w:r w:rsidR="007D5C45">
        <w:rPr>
          <w:rFonts w:ascii="Arial" w:hAnsi="Arial" w:hint="cs"/>
          <w:noProof w:val="0"/>
          <w:rtl/>
        </w:rPr>
        <w:t>הנתבעת 5</w:t>
      </w:r>
      <w:r w:rsidR="001C0D6B">
        <w:rPr>
          <w:rFonts w:ascii="Arial" w:hAnsi="Arial" w:hint="cs"/>
          <w:noProof w:val="0"/>
          <w:rtl/>
        </w:rPr>
        <w:t xml:space="preserve"> </w:t>
      </w:r>
      <w:r>
        <w:rPr>
          <w:rFonts w:ascii="Arial" w:hAnsi="Arial" w:hint="cs"/>
          <w:noProof w:val="0"/>
          <w:rtl/>
        </w:rPr>
        <w:t>ידעה כי תשודר בטלוויזיה בהיקף תפוצה משמעותי.</w:t>
      </w:r>
    </w:p>
    <w:p w:rsidR="00F36C85" w:rsidRDefault="008A210E"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lastRenderedPageBreak/>
        <w:t>עוד אציין, כי הן הנתבע 3 והן הנתבעת 5 שיוו לפרסום מטעמם אלמנט רציני ואמין וזאת לאור קרבתם הנטענת למר רחמים, כך הנתבע 3 הציג עצמו כידיד קרוב וכשותף לשעבר של מר רחמים</w:t>
      </w:r>
      <w:r w:rsidR="007D5C45">
        <w:rPr>
          <w:rFonts w:ascii="Arial" w:hAnsi="Arial" w:hint="cs"/>
          <w:noProof w:val="0"/>
          <w:rtl/>
        </w:rPr>
        <w:t>,</w:t>
      </w:r>
      <w:r>
        <w:rPr>
          <w:rFonts w:ascii="Arial" w:hAnsi="Arial" w:hint="cs"/>
          <w:noProof w:val="0"/>
          <w:rtl/>
        </w:rPr>
        <w:t xml:space="preserve"> ואילו הנתבעת 5 הינה שכנה של מר רחמים והגב' שפיץ.</w:t>
      </w:r>
    </w:p>
    <w:p w:rsidR="008A210E" w:rsidRDefault="008A210E" w:rsidP="00C437EF">
      <w:pPr>
        <w:pStyle w:val="ad"/>
        <w:spacing w:before="160" w:after="120" w:line="360" w:lineRule="auto"/>
        <w:ind w:left="510"/>
        <w:contextualSpacing w:val="0"/>
        <w:jc w:val="both"/>
        <w:rPr>
          <w:rFonts w:ascii="Arial" w:hAnsi="Arial"/>
          <w:noProof w:val="0"/>
        </w:rPr>
      </w:pPr>
      <w:r>
        <w:rPr>
          <w:rFonts w:ascii="Arial" w:hAnsi="Arial" w:hint="cs"/>
          <w:noProof w:val="0"/>
          <w:rtl/>
        </w:rPr>
        <w:t>אציין כי לאור נתונים אלו, מצאתי</w:t>
      </w:r>
      <w:r w:rsidR="007D5C45">
        <w:rPr>
          <w:rFonts w:ascii="Arial" w:hAnsi="Arial" w:hint="cs"/>
          <w:noProof w:val="0"/>
          <w:rtl/>
        </w:rPr>
        <w:t xml:space="preserve"> כמבואר לעיל </w:t>
      </w:r>
      <w:r>
        <w:rPr>
          <w:rFonts w:ascii="Arial" w:hAnsi="Arial" w:hint="cs"/>
          <w:noProof w:val="0"/>
          <w:rtl/>
        </w:rPr>
        <w:t xml:space="preserve"> כי הגב' חסון האמינה לדבריהם בזמן אמת, וסביר להניח כי כך היה לגבי כלל הציבור</w:t>
      </w:r>
      <w:r w:rsidR="007D5C45">
        <w:rPr>
          <w:rFonts w:ascii="Arial" w:hAnsi="Arial" w:hint="cs"/>
          <w:noProof w:val="0"/>
          <w:rtl/>
        </w:rPr>
        <w:t xml:space="preserve"> שנחשף לפרסומים</w:t>
      </w:r>
      <w:r>
        <w:rPr>
          <w:rFonts w:ascii="Arial" w:hAnsi="Arial" w:hint="cs"/>
          <w:noProof w:val="0"/>
          <w:rtl/>
        </w:rPr>
        <w:t>.</w:t>
      </w:r>
    </w:p>
    <w:p w:rsidR="002A40CB" w:rsidRPr="008A210E" w:rsidRDefault="002A40CB" w:rsidP="00C437EF">
      <w:pPr>
        <w:spacing w:before="160" w:after="120" w:line="360" w:lineRule="auto"/>
        <w:jc w:val="both"/>
        <w:rPr>
          <w:rFonts w:ascii="Arial" w:hAnsi="Arial"/>
          <w:b/>
          <w:bCs/>
          <w:noProof w:val="0"/>
          <w:u w:val="single"/>
          <w:rtl/>
        </w:rPr>
      </w:pPr>
      <w:r w:rsidRPr="008A210E">
        <w:rPr>
          <w:rFonts w:ascii="Arial" w:hAnsi="Arial"/>
          <w:b/>
          <w:bCs/>
          <w:noProof w:val="0"/>
          <w:u w:val="single"/>
          <w:rtl/>
        </w:rPr>
        <w:t>האם הייתה "כוונה לפגוע"?</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חוק איסור לשון הרע קבע בסעיף 7א(</w:t>
      </w:r>
      <w:r w:rsidR="00C06856">
        <w:rPr>
          <w:rFonts w:ascii="Arial" w:hAnsi="Arial" w:hint="cs"/>
          <w:noProof w:val="0"/>
          <w:rtl/>
        </w:rPr>
        <w:t>ג</w:t>
      </w:r>
      <w:r>
        <w:rPr>
          <w:rFonts w:ascii="Arial" w:hAnsi="Arial"/>
          <w:noProof w:val="0"/>
          <w:rtl/>
        </w:rPr>
        <w:t>) פיצוי גבוה יותר כאשר הפרסום נעשה ב-'כוונה לפגוע'.</w:t>
      </w:r>
    </w:p>
    <w:p w:rsidR="002A40CB" w:rsidRDefault="002A40CB" w:rsidP="00C437EF">
      <w:pPr>
        <w:pStyle w:val="ad"/>
        <w:spacing w:before="160" w:after="120" w:line="360" w:lineRule="auto"/>
        <w:ind w:left="510"/>
        <w:contextualSpacing w:val="0"/>
        <w:jc w:val="both"/>
        <w:rPr>
          <w:rFonts w:ascii="Arial" w:hAnsi="Arial"/>
          <w:b/>
          <w:bCs/>
          <w:noProof w:val="0"/>
        </w:rPr>
      </w:pPr>
      <w:r>
        <w:rPr>
          <w:rFonts w:ascii="Arial" w:hAnsi="Arial"/>
          <w:noProof w:val="0"/>
          <w:rtl/>
        </w:rPr>
        <w:t>בית המשפט העליון נדרש לשאלה מה היא אותה 'כוונה לפגוע' אשר תהיה בה הצדקה לפיצוי גבוה יותר ללא הוכחת נזק וזאת בעניין רע"א 5022/13</w:t>
      </w:r>
      <w:r>
        <w:rPr>
          <w:rFonts w:ascii="Arial" w:hAnsi="Arial"/>
          <w:b/>
          <w:bCs/>
          <w:noProof w:val="0"/>
          <w:rtl/>
        </w:rPr>
        <w:t xml:space="preserve"> הרב אמנון יצחק נ' דנון תקשורת בע"מ</w:t>
      </w:r>
      <w:r>
        <w:rPr>
          <w:rFonts w:ascii="Arial" w:hAnsi="Arial"/>
          <w:noProof w:val="0"/>
          <w:rtl/>
        </w:rPr>
        <w:t xml:space="preserve"> [פורסם במאגר נבו] (8.09.2013), וקבע:</w:t>
      </w:r>
    </w:p>
    <w:p w:rsidR="002A40CB" w:rsidRDefault="002A40CB" w:rsidP="00C437EF">
      <w:pPr>
        <w:pStyle w:val="ad"/>
        <w:spacing w:before="160" w:after="120" w:line="360" w:lineRule="auto"/>
        <w:ind w:left="1219" w:right="426"/>
        <w:contextualSpacing w:val="0"/>
        <w:jc w:val="both"/>
        <w:rPr>
          <w:rFonts w:ascii="Arial" w:hAnsi="Arial"/>
          <w:b/>
          <w:bCs/>
          <w:noProof w:val="0"/>
        </w:rPr>
      </w:pPr>
      <w:r>
        <w:rPr>
          <w:rFonts w:ascii="Arial" w:hAnsi="Arial"/>
          <w:b/>
          <w:bCs/>
          <w:noProof w:val="0"/>
          <w:rtl/>
        </w:rPr>
        <w:t xml:space="preserve">"מעל לדרוש אציין, מבלי להכריע, כי יש היגיון רב בפסק דינו של בית המשפט המחוזי; שכן אם די יהיה בקיומה של צפיות שהפרסום המעוול יפגע במושא הדברים על מנת שייקבע כי מדובר בפרסום שנעשה בכוונה לפגוע, נמצא שכל פרסום שיש בו לשון הרע, בשל טבעו ככזה, ייחשב כפרסום שנעשה בכוונה לפגוע. </w:t>
      </w:r>
      <w:r>
        <w:rPr>
          <w:rFonts w:ascii="Arial" w:hAnsi="Arial"/>
          <w:b/>
          <w:bCs/>
          <w:noProof w:val="0"/>
          <w:u w:val="single"/>
          <w:rtl/>
        </w:rPr>
        <w:t>נדרש, אפוא, קיומו של יסוד נוסף, של התנהגות זדונית, של כוונה "של ממש" לפגוע</w:t>
      </w:r>
      <w:r>
        <w:rPr>
          <w:rFonts w:ascii="Arial" w:hAnsi="Arial"/>
          <w:b/>
          <w:bCs/>
          <w:noProof w:val="0"/>
          <w:rtl/>
        </w:rPr>
        <w:t>, שקיומו לא הוכח במקרה דנא."</w:t>
      </w:r>
      <w:r>
        <w:rPr>
          <w:rFonts w:ascii="Arial" w:hAnsi="Arial"/>
          <w:noProof w:val="0"/>
          <w:rtl/>
        </w:rPr>
        <w:t xml:space="preserve"> (הדגשה שלי – ג.ה.).</w:t>
      </w:r>
      <w:r>
        <w:rPr>
          <w:rFonts w:ascii="Arial" w:hAnsi="Arial"/>
          <w:b/>
          <w:bCs/>
          <w:noProof w:val="0"/>
          <w:rtl/>
        </w:rPr>
        <w:t xml:space="preserve"> </w:t>
      </w:r>
    </w:p>
    <w:p w:rsidR="002A40CB" w:rsidRDefault="002A40CB" w:rsidP="00274FEA">
      <w:pPr>
        <w:pStyle w:val="ad"/>
        <w:spacing w:before="160" w:after="120" w:line="360" w:lineRule="auto"/>
        <w:ind w:left="510"/>
        <w:contextualSpacing w:val="0"/>
        <w:jc w:val="both"/>
        <w:rPr>
          <w:rFonts w:ascii="Arial" w:hAnsi="Arial"/>
          <w:noProof w:val="0"/>
          <w:rtl/>
        </w:rPr>
      </w:pPr>
      <w:r>
        <w:rPr>
          <w:rFonts w:ascii="Arial" w:hAnsi="Arial"/>
          <w:noProof w:val="0"/>
          <w:rtl/>
        </w:rPr>
        <w:t>פסיקה זו יושמה גם בערכאות הדיוניות, אשר דרשו קיומה של כוונה של ממש לפגוע ויסוד נפשי של התנהגות זדונית על מנת לפסוק פיצוי בהתאם לסעיף 7א</w:t>
      </w:r>
      <w:r w:rsidR="00C06856">
        <w:rPr>
          <w:rFonts w:ascii="Arial" w:hAnsi="Arial" w:hint="cs"/>
          <w:noProof w:val="0"/>
          <w:rtl/>
        </w:rPr>
        <w:t>(ג</w:t>
      </w:r>
      <w:r w:rsidR="00274FEA">
        <w:rPr>
          <w:rFonts w:ascii="Arial" w:hAnsi="Arial"/>
          <w:noProof w:val="0"/>
          <w:rtl/>
        </w:rPr>
        <w:t>) לחוק איסור לשון הרע</w:t>
      </w:r>
      <w:r w:rsidR="00274FEA">
        <w:rPr>
          <w:rFonts w:ascii="Arial" w:hAnsi="Arial" w:hint="cs"/>
          <w:noProof w:val="0"/>
          <w:rtl/>
        </w:rPr>
        <w:t>,</w:t>
      </w:r>
      <w:r w:rsidR="007D5C45">
        <w:rPr>
          <w:rFonts w:ascii="Arial" w:hAnsi="Arial" w:hint="cs"/>
          <w:noProof w:val="0"/>
          <w:rtl/>
        </w:rPr>
        <w:t xml:space="preserve"> </w:t>
      </w:r>
      <w:r>
        <w:rPr>
          <w:rFonts w:ascii="Arial" w:hAnsi="Arial"/>
          <w:noProof w:val="0"/>
          <w:rtl/>
        </w:rPr>
        <w:t xml:space="preserve">ר' ת"א (מרכז) 50565-06-11‏ </w:t>
      </w:r>
      <w:r>
        <w:rPr>
          <w:rFonts w:ascii="Arial" w:hAnsi="Arial"/>
          <w:b/>
          <w:bCs/>
          <w:noProof w:val="0"/>
          <w:rtl/>
        </w:rPr>
        <w:t xml:space="preserve">ספייס-יט בע"מ נ' ג.ג.י. ריהוט משרדי גלובל </w:t>
      </w:r>
      <w:r>
        <w:rPr>
          <w:rFonts w:ascii="Arial" w:hAnsi="Arial"/>
          <w:noProof w:val="0"/>
          <w:rtl/>
        </w:rPr>
        <w:t>[פורסם במאגר נבו] (28.07.2021):</w:t>
      </w:r>
    </w:p>
    <w:p w:rsidR="002A40CB" w:rsidRDefault="002A40CB" w:rsidP="00C437EF">
      <w:pPr>
        <w:pStyle w:val="ad"/>
        <w:spacing w:before="160" w:after="120" w:line="360" w:lineRule="auto"/>
        <w:ind w:left="1219" w:right="426"/>
        <w:contextualSpacing w:val="0"/>
        <w:jc w:val="both"/>
        <w:rPr>
          <w:rFonts w:ascii="Arial" w:hAnsi="Arial"/>
          <w:b/>
          <w:bCs/>
          <w:noProof w:val="0"/>
          <w:rtl/>
        </w:rPr>
      </w:pPr>
      <w:r>
        <w:rPr>
          <w:rFonts w:ascii="David" w:hAnsi="David"/>
          <w:b/>
          <w:bCs/>
          <w:color w:val="000000"/>
          <w:rtl/>
        </w:rPr>
        <w:t>"כל זאת מקום בו לצורך הוכחת קיומה של כוונה לפגוע, נדרש להוכיח, יסוד נפשי של התנהגות זדונית וכוונה של ממש לגרום לנזק</w:t>
      </w:r>
      <w:r>
        <w:rPr>
          <w:rFonts w:ascii="Arial" w:hAnsi="Arial"/>
          <w:b/>
          <w:bCs/>
          <w:noProof w:val="0"/>
          <w:rtl/>
        </w:rPr>
        <w:t xml:space="preserve">" </w:t>
      </w:r>
    </w:p>
    <w:p w:rsidR="002A40CB" w:rsidRDefault="002A40CB" w:rsidP="00C437EF">
      <w:pPr>
        <w:pStyle w:val="ad"/>
        <w:spacing w:before="160" w:after="120" w:line="360" w:lineRule="auto"/>
        <w:ind w:left="510"/>
        <w:contextualSpacing w:val="0"/>
        <w:jc w:val="both"/>
        <w:rPr>
          <w:rFonts w:ascii="Arial" w:hAnsi="Arial"/>
          <w:noProof w:val="0"/>
        </w:rPr>
      </w:pPr>
      <w:r>
        <w:rPr>
          <w:rFonts w:ascii="Arial" w:hAnsi="Arial"/>
          <w:noProof w:val="0"/>
          <w:rtl/>
        </w:rPr>
        <w:t xml:space="preserve">ור' גם ע"א (חי') 6911-03-21‏ </w:t>
      </w:r>
      <w:r>
        <w:rPr>
          <w:rFonts w:ascii="Arial" w:hAnsi="Arial"/>
          <w:b/>
          <w:bCs/>
          <w:noProof w:val="0"/>
          <w:rtl/>
        </w:rPr>
        <w:t xml:space="preserve">עיד ג'בילי נ' מיסא סח </w:t>
      </w:r>
      <w:r>
        <w:rPr>
          <w:rFonts w:ascii="Arial" w:hAnsi="Arial"/>
          <w:noProof w:val="0"/>
          <w:rtl/>
        </w:rPr>
        <w:t>[פורסם במאגר נבו] (19.07.2021).</w:t>
      </w:r>
    </w:p>
    <w:p w:rsidR="008A210E"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במקרה שלפניי, אני סבור כי </w:t>
      </w:r>
      <w:r w:rsidR="008A210E">
        <w:rPr>
          <w:rFonts w:ascii="Arial" w:hAnsi="Arial" w:hint="cs"/>
          <w:noProof w:val="0"/>
          <w:rtl/>
        </w:rPr>
        <w:t xml:space="preserve">לגבי הנתבע 3, מר כהן, </w:t>
      </w:r>
      <w:r>
        <w:rPr>
          <w:rFonts w:ascii="Arial" w:hAnsi="Arial"/>
          <w:noProof w:val="0"/>
          <w:rtl/>
        </w:rPr>
        <w:t xml:space="preserve">מתקיים היסוד של כוונה </w:t>
      </w:r>
      <w:r w:rsidRPr="007D5C45">
        <w:rPr>
          <w:rFonts w:ascii="Arial" w:hAnsi="Arial"/>
          <w:b/>
          <w:bCs/>
          <w:noProof w:val="0"/>
          <w:rtl/>
        </w:rPr>
        <w:t>של ממש</w:t>
      </w:r>
      <w:r>
        <w:rPr>
          <w:rFonts w:ascii="Arial" w:hAnsi="Arial"/>
          <w:noProof w:val="0"/>
          <w:rtl/>
        </w:rPr>
        <w:t xml:space="preserve"> לפגוע ב</w:t>
      </w:r>
      <w:r w:rsidR="008A210E">
        <w:rPr>
          <w:rFonts w:ascii="Arial" w:hAnsi="Arial" w:hint="cs"/>
          <w:noProof w:val="0"/>
          <w:rtl/>
        </w:rPr>
        <w:t>מר רחמים, ואילו לגבי הנתבעת 5, הגב' שועה, לא מצאתי כוונה שכזו, ואנמק:</w:t>
      </w:r>
    </w:p>
    <w:p w:rsidR="0020735C" w:rsidRDefault="0020735C" w:rsidP="007D5C45">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מר כהן, כפי שסקרתי לעיל, וכפי שניתן ללמוד מההתכתבויות בינו לבין מר רחמים, היה מצוי בסכסוך עסקי עם מר רחמים, ולמעשה איים על</w:t>
      </w:r>
      <w:r w:rsidR="007D5C45">
        <w:rPr>
          <w:rFonts w:ascii="Arial" w:hAnsi="Arial" w:hint="cs"/>
          <w:noProof w:val="0"/>
          <w:rtl/>
        </w:rPr>
        <w:t xml:space="preserve"> מר רחמים כי לאור הסכסוך הכספי</w:t>
      </w:r>
      <w:r>
        <w:rPr>
          <w:rFonts w:ascii="Arial" w:hAnsi="Arial" w:hint="cs"/>
          <w:noProof w:val="0"/>
          <w:rtl/>
        </w:rPr>
        <w:t xml:space="preserve"> </w:t>
      </w:r>
      <w:r w:rsidR="007D5C45">
        <w:rPr>
          <w:rFonts w:ascii="Arial" w:hAnsi="Arial" w:hint="cs"/>
          <w:noProof w:val="0"/>
          <w:rtl/>
        </w:rPr>
        <w:t>ייפנה</w:t>
      </w:r>
      <w:r>
        <w:rPr>
          <w:rFonts w:ascii="Arial" w:hAnsi="Arial" w:hint="cs"/>
          <w:noProof w:val="0"/>
          <w:rtl/>
        </w:rPr>
        <w:t xml:space="preserve"> לרשויות המס ו</w:t>
      </w:r>
      <w:r w:rsidR="007D5C45">
        <w:rPr>
          <w:rFonts w:ascii="Arial" w:hAnsi="Arial" w:hint="cs"/>
          <w:noProof w:val="0"/>
          <w:rtl/>
        </w:rPr>
        <w:t>יחשוף</w:t>
      </w:r>
      <w:r>
        <w:rPr>
          <w:rFonts w:ascii="Arial" w:hAnsi="Arial" w:hint="cs"/>
          <w:noProof w:val="0"/>
          <w:rtl/>
        </w:rPr>
        <w:t xml:space="preserve"> </w:t>
      </w:r>
      <w:r w:rsidR="007D5C45">
        <w:rPr>
          <w:rFonts w:ascii="Arial" w:hAnsi="Arial" w:hint="cs"/>
          <w:noProof w:val="0"/>
          <w:rtl/>
        </w:rPr>
        <w:t xml:space="preserve">את </w:t>
      </w:r>
      <w:r>
        <w:rPr>
          <w:rFonts w:ascii="Arial" w:hAnsi="Arial" w:hint="cs"/>
          <w:noProof w:val="0"/>
          <w:rtl/>
        </w:rPr>
        <w:t xml:space="preserve">היחסים </w:t>
      </w:r>
      <w:r w:rsidR="007D5C45">
        <w:rPr>
          <w:rFonts w:ascii="Arial" w:hAnsi="Arial" w:hint="cs"/>
          <w:noProof w:val="0"/>
          <w:rtl/>
        </w:rPr>
        <w:t xml:space="preserve">של מר רחמים </w:t>
      </w:r>
      <w:r>
        <w:rPr>
          <w:rFonts w:ascii="Arial" w:hAnsi="Arial" w:hint="cs"/>
          <w:noProof w:val="0"/>
          <w:rtl/>
        </w:rPr>
        <w:t xml:space="preserve">עם </w:t>
      </w:r>
      <w:r w:rsidR="007D5C45">
        <w:rPr>
          <w:rFonts w:ascii="Arial" w:hAnsi="Arial" w:hint="cs"/>
          <w:noProof w:val="0"/>
          <w:rtl/>
        </w:rPr>
        <w:t>הגב' שפיץ</w:t>
      </w:r>
      <w:r>
        <w:rPr>
          <w:rFonts w:ascii="Arial" w:hAnsi="Arial" w:hint="cs"/>
          <w:noProof w:val="0"/>
          <w:rtl/>
        </w:rPr>
        <w:t>.</w:t>
      </w:r>
    </w:p>
    <w:p w:rsidR="007D5C45" w:rsidRDefault="007D5C45" w:rsidP="007D5C45">
      <w:pPr>
        <w:pStyle w:val="ad"/>
        <w:spacing w:before="160" w:after="160" w:line="360" w:lineRule="auto"/>
        <w:ind w:left="510"/>
        <w:contextualSpacing w:val="0"/>
        <w:jc w:val="both"/>
        <w:rPr>
          <w:rFonts w:ascii="Arial" w:hAnsi="Arial"/>
          <w:noProof w:val="0"/>
        </w:rPr>
      </w:pPr>
      <w:r>
        <w:rPr>
          <w:rFonts w:ascii="Arial" w:hAnsi="Arial" w:hint="cs"/>
          <w:noProof w:val="0"/>
          <w:rtl/>
        </w:rPr>
        <w:lastRenderedPageBreak/>
        <w:t>כלומר, הפרסום של מר כהן לא נעשה מתכלית ציבורית או דאגה לגב' שפיץ, אלא על מנת לממש איום על מר רחמים עקב מחלוקת עסקית.</w:t>
      </w:r>
    </w:p>
    <w:p w:rsidR="0020735C" w:rsidRDefault="0020735C" w:rsidP="00C437E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hint="cs"/>
          <w:noProof w:val="0"/>
          <w:rtl/>
        </w:rPr>
        <w:t>מר כהן יכול היה להסתפק בפרסום</w:t>
      </w:r>
      <w:r w:rsidR="007D5C45">
        <w:rPr>
          <w:rFonts w:ascii="Arial" w:hAnsi="Arial" w:hint="cs"/>
          <w:noProof w:val="0"/>
          <w:rtl/>
        </w:rPr>
        <w:t>,</w:t>
      </w:r>
      <w:r>
        <w:rPr>
          <w:rFonts w:ascii="Arial" w:hAnsi="Arial" w:hint="cs"/>
          <w:noProof w:val="0"/>
          <w:rtl/>
        </w:rPr>
        <w:t xml:space="preserve"> כי מר רחמים השתלט על חייה ועל רכושה של הגב' שפיץ, אבל </w:t>
      </w:r>
      <w:r w:rsidR="007D5C45">
        <w:rPr>
          <w:rFonts w:ascii="Arial" w:hAnsi="Arial" w:hint="cs"/>
          <w:noProof w:val="0"/>
          <w:rtl/>
        </w:rPr>
        <w:t xml:space="preserve">זה </w:t>
      </w:r>
      <w:r>
        <w:rPr>
          <w:rFonts w:ascii="Arial" w:hAnsi="Arial" w:hint="cs"/>
          <w:noProof w:val="0"/>
          <w:rtl/>
        </w:rPr>
        <w:t xml:space="preserve">בחר במודע, ומתוך מטרה ברורה להעצים את הפגיעה במר רחמים, </w:t>
      </w:r>
      <w:r w:rsidR="00274FEA">
        <w:rPr>
          <w:rFonts w:ascii="Arial" w:hAnsi="Arial" w:hint="cs"/>
          <w:noProof w:val="0"/>
          <w:rtl/>
        </w:rPr>
        <w:t>ו</w:t>
      </w:r>
      <w:r>
        <w:rPr>
          <w:rFonts w:ascii="Arial" w:hAnsi="Arial" w:hint="cs"/>
          <w:noProof w:val="0"/>
          <w:rtl/>
        </w:rPr>
        <w:t>לפרסם גם כי מר רחמים מתעלל בגב' שפיץ ואף כופה עליה יחסי מין.</w:t>
      </w:r>
    </w:p>
    <w:p w:rsidR="0020735C" w:rsidRDefault="0020735C" w:rsidP="007D5C45">
      <w:pPr>
        <w:pStyle w:val="ad"/>
        <w:spacing w:before="160" w:after="120" w:line="360" w:lineRule="auto"/>
        <w:ind w:left="510"/>
        <w:contextualSpacing w:val="0"/>
        <w:jc w:val="both"/>
        <w:rPr>
          <w:rFonts w:ascii="Arial" w:hAnsi="Arial"/>
          <w:noProof w:val="0"/>
          <w:rtl/>
        </w:rPr>
      </w:pPr>
      <w:r>
        <w:rPr>
          <w:rFonts w:ascii="Arial" w:hAnsi="Arial" w:hint="cs"/>
          <w:noProof w:val="0"/>
          <w:rtl/>
        </w:rPr>
        <w:t>כאמור, לא מצאתי כל בסיס ל</w:t>
      </w:r>
      <w:r w:rsidR="007D5C45">
        <w:rPr>
          <w:rFonts w:ascii="Arial" w:hAnsi="Arial" w:hint="cs"/>
          <w:noProof w:val="0"/>
          <w:rtl/>
        </w:rPr>
        <w:t xml:space="preserve">פרסום בדבר </w:t>
      </w:r>
      <w:r>
        <w:rPr>
          <w:rFonts w:ascii="Arial" w:hAnsi="Arial" w:hint="cs"/>
          <w:noProof w:val="0"/>
          <w:rtl/>
        </w:rPr>
        <w:t xml:space="preserve">התעללות של מר רחמים בגב' שפיץ, ולטעמי פרסומים אלו של מר </w:t>
      </w:r>
      <w:r w:rsidR="007D5C45">
        <w:rPr>
          <w:rFonts w:ascii="Arial" w:hAnsi="Arial" w:hint="cs"/>
          <w:noProof w:val="0"/>
          <w:rtl/>
        </w:rPr>
        <w:t>כהן</w:t>
      </w:r>
      <w:r>
        <w:rPr>
          <w:rFonts w:ascii="Arial" w:hAnsi="Arial" w:hint="cs"/>
          <w:noProof w:val="0"/>
          <w:rtl/>
        </w:rPr>
        <w:t xml:space="preserve"> מטרתם הייתה אחת</w:t>
      </w:r>
      <w:r w:rsidR="007D5C45">
        <w:rPr>
          <w:rFonts w:ascii="Arial" w:hAnsi="Arial" w:hint="cs"/>
          <w:noProof w:val="0"/>
          <w:rtl/>
        </w:rPr>
        <w:t xml:space="preserve"> -</w:t>
      </w:r>
      <w:r>
        <w:rPr>
          <w:rFonts w:ascii="Arial" w:hAnsi="Arial" w:hint="cs"/>
          <w:noProof w:val="0"/>
          <w:rtl/>
        </w:rPr>
        <w:t xml:space="preserve"> לפגוע במר רחמים.</w:t>
      </w:r>
    </w:p>
    <w:p w:rsidR="00714B57" w:rsidRDefault="00714B57" w:rsidP="007D5C45">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אטעים, </w:t>
      </w:r>
      <w:r w:rsidR="007D5C45">
        <w:rPr>
          <w:rFonts w:ascii="Arial" w:hAnsi="Arial" w:hint="cs"/>
          <w:noProof w:val="0"/>
          <w:rtl/>
        </w:rPr>
        <w:t xml:space="preserve">כי </w:t>
      </w:r>
      <w:r>
        <w:rPr>
          <w:rFonts w:ascii="Arial" w:hAnsi="Arial" w:hint="cs"/>
          <w:noProof w:val="0"/>
          <w:rtl/>
        </w:rPr>
        <w:t xml:space="preserve">אף אם לגבי הפרסומים בדבר הקשר הבלתי הולם בין מר רחמים לבין הגב' שפיץ, ניתן לייחס למר כהן מניע ציבורי מלבד </w:t>
      </w:r>
      <w:r w:rsidR="007D5C45">
        <w:rPr>
          <w:rFonts w:ascii="Arial" w:hAnsi="Arial" w:hint="cs"/>
          <w:noProof w:val="0"/>
          <w:rtl/>
        </w:rPr>
        <w:t xml:space="preserve">הרצון לפגוע ולנקום </w:t>
      </w:r>
      <w:r>
        <w:rPr>
          <w:rFonts w:ascii="Arial" w:hAnsi="Arial" w:hint="cs"/>
          <w:noProof w:val="0"/>
          <w:rtl/>
        </w:rPr>
        <w:t xml:space="preserve">במר רחמים, הרי לגבי הפרסום </w:t>
      </w:r>
      <w:r w:rsidR="007D5C45">
        <w:rPr>
          <w:rFonts w:ascii="Arial" w:hAnsi="Arial" w:hint="cs"/>
          <w:noProof w:val="0"/>
          <w:rtl/>
        </w:rPr>
        <w:t>בדבר</w:t>
      </w:r>
      <w:r>
        <w:rPr>
          <w:rFonts w:ascii="Arial" w:hAnsi="Arial" w:hint="cs"/>
          <w:noProof w:val="0"/>
          <w:rtl/>
        </w:rPr>
        <w:t xml:space="preserve"> ה</w:t>
      </w:r>
      <w:r w:rsidR="007D5C45">
        <w:rPr>
          <w:rFonts w:ascii="Arial" w:hAnsi="Arial" w:hint="cs"/>
          <w:noProof w:val="0"/>
          <w:rtl/>
        </w:rPr>
        <w:t>ה</w:t>
      </w:r>
      <w:r>
        <w:rPr>
          <w:rFonts w:ascii="Arial" w:hAnsi="Arial" w:hint="cs"/>
          <w:noProof w:val="0"/>
          <w:rtl/>
        </w:rPr>
        <w:t>תעללות, מדובר בפרסום שמטרתו הייתה פגיעה במר רחמים.</w:t>
      </w:r>
    </w:p>
    <w:p w:rsidR="002A40CB" w:rsidRPr="00714B57" w:rsidRDefault="00714B57" w:rsidP="00AF531F">
      <w:pPr>
        <w:pStyle w:val="ad"/>
        <w:numPr>
          <w:ilvl w:val="0"/>
          <w:numId w:val="1"/>
        </w:numPr>
        <w:spacing w:before="160" w:after="160" w:line="360" w:lineRule="auto"/>
        <w:ind w:left="510" w:hanging="567"/>
        <w:contextualSpacing w:val="0"/>
        <w:jc w:val="both"/>
        <w:rPr>
          <w:rFonts w:ascii="Arial" w:hAnsi="Arial"/>
          <w:noProof w:val="0"/>
          <w:rtl/>
        </w:rPr>
      </w:pPr>
      <w:r w:rsidRPr="00714B57">
        <w:rPr>
          <w:rFonts w:ascii="Arial" w:hAnsi="Arial" w:hint="cs"/>
          <w:noProof w:val="0"/>
          <w:rtl/>
        </w:rPr>
        <w:t xml:space="preserve">לטעמי, הדברים שונים לגבי הגב' שועה, הנתבעת 5. </w:t>
      </w:r>
      <w:r w:rsidR="002A40CB" w:rsidRPr="00714B57">
        <w:rPr>
          <w:rFonts w:ascii="Arial" w:hAnsi="Arial"/>
          <w:noProof w:val="0"/>
          <w:rtl/>
        </w:rPr>
        <w:t>אכן אין ספק כי הפרסו</w:t>
      </w:r>
      <w:r w:rsidRPr="00714B57">
        <w:rPr>
          <w:rFonts w:ascii="Arial" w:hAnsi="Arial" w:hint="cs"/>
          <w:noProof w:val="0"/>
          <w:rtl/>
        </w:rPr>
        <w:t>ם שלה פגע במר רחמים</w:t>
      </w:r>
      <w:r w:rsidR="002A40CB" w:rsidRPr="00714B57">
        <w:rPr>
          <w:rFonts w:ascii="Arial" w:hAnsi="Arial"/>
          <w:noProof w:val="0"/>
          <w:rtl/>
        </w:rPr>
        <w:t>, אולם יס</w:t>
      </w:r>
      <w:r w:rsidR="007D5C45">
        <w:rPr>
          <w:rFonts w:ascii="Arial" w:hAnsi="Arial"/>
          <w:noProof w:val="0"/>
          <w:rtl/>
        </w:rPr>
        <w:t>וד זה מתקיים בכל פרסום לשון הרע</w:t>
      </w:r>
      <w:r w:rsidR="007D5C45">
        <w:rPr>
          <w:rFonts w:ascii="Arial" w:hAnsi="Arial" w:hint="cs"/>
          <w:noProof w:val="0"/>
          <w:rtl/>
        </w:rPr>
        <w:t xml:space="preserve">. לאחר שעיינתי בעדותה ובנסיבות הפרסום, </w:t>
      </w:r>
      <w:r w:rsidR="002A40CB" w:rsidRPr="00714B57">
        <w:rPr>
          <w:rFonts w:ascii="Arial" w:hAnsi="Arial"/>
          <w:noProof w:val="0"/>
          <w:rtl/>
        </w:rPr>
        <w:t>לא מצאתי את אותה התנהגות זדונית או אותה כוונה של ממש לפגוע ב</w:t>
      </w:r>
      <w:r w:rsidRPr="00714B57">
        <w:rPr>
          <w:rFonts w:ascii="Arial" w:hAnsi="Arial" w:hint="cs"/>
          <w:noProof w:val="0"/>
          <w:rtl/>
        </w:rPr>
        <w:t>מר רחמים</w:t>
      </w:r>
      <w:r w:rsidR="00274FEA">
        <w:rPr>
          <w:rFonts w:ascii="Arial" w:hAnsi="Arial" w:hint="cs"/>
          <w:noProof w:val="0"/>
          <w:rtl/>
        </w:rPr>
        <w:t>,</w:t>
      </w:r>
      <w:r w:rsidR="00AF531F">
        <w:rPr>
          <w:rFonts w:ascii="Arial" w:hAnsi="Arial" w:hint="cs"/>
          <w:noProof w:val="0"/>
          <w:rtl/>
        </w:rPr>
        <w:t xml:space="preserve"> אשר נדרשת לשם החלת סעיף זה.</w:t>
      </w:r>
      <w:r w:rsidR="002A40CB" w:rsidRPr="00714B57">
        <w:rPr>
          <w:rFonts w:ascii="Arial" w:hAnsi="Arial"/>
          <w:noProof w:val="0"/>
          <w:rtl/>
        </w:rPr>
        <w:t xml:space="preserve"> </w:t>
      </w:r>
    </w:p>
    <w:p w:rsidR="002A40CB" w:rsidRDefault="00AF531F" w:rsidP="00AF531F">
      <w:pPr>
        <w:spacing w:before="160" w:after="120" w:line="360" w:lineRule="auto"/>
        <w:rPr>
          <w:rFonts w:ascii="Arial" w:hAnsi="Arial"/>
          <w:b/>
          <w:bCs/>
          <w:noProof w:val="0"/>
          <w:u w:val="single"/>
        </w:rPr>
      </w:pPr>
      <w:r>
        <w:rPr>
          <w:rFonts w:ascii="Arial" w:hAnsi="Arial" w:hint="cs"/>
          <w:b/>
          <w:bCs/>
          <w:noProof w:val="0"/>
          <w:u w:val="single"/>
          <w:rtl/>
        </w:rPr>
        <w:t xml:space="preserve">העדר </w:t>
      </w:r>
      <w:r w:rsidR="002A40CB">
        <w:rPr>
          <w:rFonts w:ascii="Arial" w:hAnsi="Arial"/>
          <w:b/>
          <w:bCs/>
          <w:noProof w:val="0"/>
          <w:u w:val="single"/>
          <w:rtl/>
        </w:rPr>
        <w:t>התנצלות</w:t>
      </w:r>
    </w:p>
    <w:p w:rsidR="002A40CB" w:rsidRDefault="002A40CB" w:rsidP="00AF531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noProof w:val="0"/>
          <w:rtl/>
        </w:rPr>
        <w:t xml:space="preserve">אין ספק כי בקשת סליחה והתנצלות כנה ואמיתית מטעם הפוגע מהווים שיקול משמעותי להקלה בפסיקת הפיצוי וזאת כאשר חוק איסור לשון הרע </w:t>
      </w:r>
      <w:r w:rsidR="00AF531F">
        <w:rPr>
          <w:rFonts w:ascii="Arial" w:hAnsi="Arial"/>
          <w:noProof w:val="0"/>
          <w:rtl/>
        </w:rPr>
        <w:t>קובע זאת במסגרת סעיף 19(4) לחוק</w:t>
      </w:r>
      <w:r w:rsidR="00AF531F">
        <w:rPr>
          <w:rFonts w:ascii="Arial" w:hAnsi="Arial" w:hint="cs"/>
          <w:noProof w:val="0"/>
          <w:rtl/>
        </w:rPr>
        <w:t xml:space="preserve"> וכך אף נקבע בפסיקה.</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noProof w:val="0"/>
          <w:rtl/>
        </w:rPr>
        <w:t xml:space="preserve">במקרה שלפניי </w:t>
      </w:r>
      <w:r w:rsidR="00714B57">
        <w:rPr>
          <w:rFonts w:ascii="Arial" w:hAnsi="Arial" w:hint="cs"/>
          <w:noProof w:val="0"/>
          <w:rtl/>
        </w:rPr>
        <w:t>הנתבע 3 וכן הנתבעת 5, לא רק שלא התנצלו או ביקשו סליחה, אלא אף עמדו על דבריהם וחזרו עליהם בניהול ההליך.</w:t>
      </w:r>
      <w:r>
        <w:rPr>
          <w:rFonts w:ascii="Arial" w:hAnsi="Arial"/>
          <w:noProof w:val="0"/>
          <w:rtl/>
        </w:rPr>
        <w:t xml:space="preserve"> </w:t>
      </w:r>
    </w:p>
    <w:p w:rsidR="002A40CB" w:rsidRDefault="002A40CB" w:rsidP="00C437EF">
      <w:pPr>
        <w:spacing w:before="160" w:after="120" w:line="360" w:lineRule="auto"/>
        <w:jc w:val="both"/>
        <w:rPr>
          <w:rFonts w:ascii="Arial" w:hAnsi="Arial"/>
          <w:b/>
          <w:bCs/>
          <w:noProof w:val="0"/>
          <w:u w:val="single"/>
        </w:rPr>
      </w:pPr>
      <w:r>
        <w:rPr>
          <w:rFonts w:ascii="Arial" w:hAnsi="Arial"/>
          <w:b/>
          <w:bCs/>
          <w:noProof w:val="0"/>
          <w:u w:val="single"/>
          <w:rtl/>
        </w:rPr>
        <w:t>הפסיקה</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tl/>
        </w:rPr>
      </w:pPr>
      <w:r>
        <w:rPr>
          <w:rFonts w:ascii="Arial" w:hAnsi="Arial"/>
          <w:noProof w:val="0"/>
          <w:rtl/>
        </w:rPr>
        <w:t xml:space="preserve">ראשית לעניין זה אבהיר, כי בהתאם להלכה אין מקום לקביעת "תעריפים" לפיצוי וכי יש לבחון כל מקרה לגופו (ר' עניין </w:t>
      </w:r>
      <w:r>
        <w:rPr>
          <w:rFonts w:ascii="Arial" w:hAnsi="Arial"/>
          <w:b/>
          <w:bCs/>
          <w:noProof w:val="0"/>
          <w:rtl/>
        </w:rPr>
        <w:t>אמר</w:t>
      </w:r>
      <w:r>
        <w:rPr>
          <w:rFonts w:ascii="Arial" w:hAnsi="Arial"/>
          <w:noProof w:val="0"/>
          <w:rtl/>
        </w:rPr>
        <w:t xml:space="preserve"> לעיל)</w:t>
      </w:r>
      <w:r w:rsidR="00A767A2">
        <w:rPr>
          <w:rFonts w:ascii="Arial" w:hAnsi="Arial" w:hint="cs"/>
          <w:noProof w:val="0"/>
          <w:rtl/>
        </w:rPr>
        <w:t>.</w:t>
      </w:r>
    </w:p>
    <w:p w:rsidR="002A40CB" w:rsidRDefault="0018049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עם זאת, </w:t>
      </w:r>
      <w:r w:rsidR="002A40CB">
        <w:rPr>
          <w:rFonts w:ascii="Arial" w:hAnsi="Arial"/>
          <w:noProof w:val="0"/>
          <w:rtl/>
        </w:rPr>
        <w:t>ראוי לציין</w:t>
      </w:r>
      <w:r>
        <w:rPr>
          <w:rFonts w:ascii="Arial" w:hAnsi="Arial" w:hint="cs"/>
          <w:noProof w:val="0"/>
          <w:rtl/>
        </w:rPr>
        <w:t>,</w:t>
      </w:r>
      <w:r w:rsidR="002A40CB">
        <w:rPr>
          <w:rFonts w:ascii="Arial" w:hAnsi="Arial"/>
          <w:noProof w:val="0"/>
          <w:rtl/>
        </w:rPr>
        <w:t xml:space="preserve"> כי בעת האחרונה ניתן להבחין במגמה של החמרה בפסיקת הפיצוי </w:t>
      </w:r>
      <w:r w:rsidR="00AF531F">
        <w:rPr>
          <w:rFonts w:ascii="Arial" w:hAnsi="Arial" w:hint="cs"/>
          <w:noProof w:val="0"/>
          <w:rtl/>
        </w:rPr>
        <w:t xml:space="preserve">ללא הוכחת נזק </w:t>
      </w:r>
      <w:r w:rsidR="002A40CB">
        <w:rPr>
          <w:rFonts w:ascii="Arial" w:hAnsi="Arial"/>
          <w:noProof w:val="0"/>
          <w:rtl/>
        </w:rPr>
        <w:t xml:space="preserve">בגין </w:t>
      </w:r>
      <w:r w:rsidR="00AF531F">
        <w:rPr>
          <w:rFonts w:ascii="Arial" w:hAnsi="Arial" w:hint="cs"/>
          <w:noProof w:val="0"/>
          <w:rtl/>
        </w:rPr>
        <w:t xml:space="preserve">עוולת </w:t>
      </w:r>
      <w:r w:rsidR="002A40CB">
        <w:rPr>
          <w:rFonts w:ascii="Arial" w:hAnsi="Arial"/>
          <w:noProof w:val="0"/>
          <w:rtl/>
        </w:rPr>
        <w:t>לשון הרע בערכאות הדיוניות.</w:t>
      </w:r>
    </w:p>
    <w:p w:rsidR="00894584" w:rsidRDefault="00894584">
      <w:pPr>
        <w:bidi w:val="0"/>
        <w:rPr>
          <w:rFonts w:ascii="Arial" w:hAnsi="Arial"/>
          <w:noProof w:val="0"/>
        </w:rPr>
      </w:pPr>
      <w:r>
        <w:rPr>
          <w:rFonts w:ascii="Arial" w:hAnsi="Arial"/>
          <w:noProof w:val="0"/>
          <w:rtl/>
        </w:rPr>
        <w:br w:type="page"/>
      </w:r>
    </w:p>
    <w:p w:rsidR="002A40CB" w:rsidRDefault="002A40CB" w:rsidP="00C437EF">
      <w:pPr>
        <w:pStyle w:val="ad"/>
        <w:spacing w:before="160" w:after="120" w:line="360" w:lineRule="auto"/>
        <w:ind w:left="510"/>
        <w:contextualSpacing w:val="0"/>
        <w:jc w:val="both"/>
        <w:rPr>
          <w:rFonts w:ascii="Arial" w:hAnsi="Arial"/>
          <w:noProof w:val="0"/>
        </w:rPr>
      </w:pPr>
      <w:r>
        <w:rPr>
          <w:rFonts w:ascii="Arial" w:hAnsi="Arial"/>
          <w:noProof w:val="0"/>
          <w:rtl/>
        </w:rPr>
        <w:lastRenderedPageBreak/>
        <w:t xml:space="preserve">כך, בעניין ת"א (מחוזי ת"א) 40739-12-18‏ </w:t>
      </w:r>
      <w:r>
        <w:rPr>
          <w:rFonts w:ascii="Arial" w:hAnsi="Arial"/>
          <w:b/>
          <w:bCs/>
          <w:noProof w:val="0"/>
          <w:rtl/>
        </w:rPr>
        <w:t>אגודת מגן דוד אדום בישראל נ' איחוד הצלה ישראל ואח'</w:t>
      </w:r>
      <w:r>
        <w:rPr>
          <w:rFonts w:ascii="Arial" w:hAnsi="Arial"/>
          <w:noProof w:val="0"/>
          <w:rtl/>
        </w:rPr>
        <w:t xml:space="preserve"> [פורסם במאגר נבו] (29.7.2021) נדונו פרסומים של הנתבעת כנגד התובעת, בין היתר שימוש במילים "סיבת המוות מד"א". בית המשפט פסק פיצוי של 250,000 ₪ על פרסומים אלו ונוספים. </w:t>
      </w:r>
    </w:p>
    <w:p w:rsidR="002A40CB" w:rsidRDefault="002A40CB" w:rsidP="00C437EF">
      <w:pPr>
        <w:pStyle w:val="ad"/>
        <w:spacing w:before="160" w:after="120" w:line="360" w:lineRule="auto"/>
        <w:ind w:left="510"/>
        <w:contextualSpacing w:val="0"/>
        <w:jc w:val="both"/>
        <w:rPr>
          <w:rFonts w:ascii="Arial" w:hAnsi="Arial"/>
          <w:noProof w:val="0"/>
          <w:rtl/>
        </w:rPr>
      </w:pPr>
      <w:r>
        <w:rPr>
          <w:rFonts w:ascii="Arial" w:hAnsi="Arial"/>
          <w:noProof w:val="0"/>
          <w:rtl/>
        </w:rPr>
        <w:t>בעניין ע"א (תל אביב) 20530-05-20‏ ‏</w:t>
      </w:r>
      <w:r>
        <w:rPr>
          <w:rFonts w:ascii="Arial" w:hAnsi="Arial"/>
          <w:b/>
          <w:bCs/>
          <w:noProof w:val="0"/>
          <w:rtl/>
        </w:rPr>
        <w:t>טייקאייר ישראל בע"מ נ' חגי לוין</w:t>
      </w:r>
      <w:r>
        <w:rPr>
          <w:rFonts w:ascii="Arial" w:hAnsi="Arial"/>
          <w:noProof w:val="0"/>
          <w:rtl/>
        </w:rPr>
        <w:t xml:space="preserve"> [פורסם במאגר נבו] (28.1.2021) התערב בית המשפט המחוזי בסכום הפיצוי שפסק בית משפט השלום בתביעה מכוח חוק איסור לשון הרע. באותו מקרה דובר על פרסום אשר האשים את הנפגע בשחיתות, בית המשפט המחוזי העמיד את הפיצוי על סך של 200,000 ₪ במקום סך של 100,000 ₪ כפי שנפסק בבית משפט השלום. </w:t>
      </w:r>
    </w:p>
    <w:p w:rsidR="002A40CB" w:rsidRDefault="002A40CB" w:rsidP="00C437EF">
      <w:pPr>
        <w:pStyle w:val="ad"/>
        <w:spacing w:before="160" w:after="120" w:line="360" w:lineRule="auto"/>
        <w:ind w:left="510"/>
        <w:contextualSpacing w:val="0"/>
        <w:jc w:val="both"/>
        <w:rPr>
          <w:rFonts w:ascii="Arial" w:hAnsi="Arial"/>
          <w:noProof w:val="0"/>
          <w:rtl/>
        </w:rPr>
      </w:pPr>
      <w:r>
        <w:rPr>
          <w:rFonts w:ascii="Arial" w:hAnsi="Arial"/>
          <w:noProof w:val="0"/>
          <w:rtl/>
        </w:rPr>
        <w:t>בעניין ע"א (י-ם) 3386-10-19‏‏</w:t>
      </w:r>
      <w:r>
        <w:rPr>
          <w:rFonts w:ascii="Arial" w:hAnsi="Arial"/>
          <w:b/>
          <w:bCs/>
          <w:noProof w:val="0"/>
          <w:rtl/>
        </w:rPr>
        <w:t xml:space="preserve"> שרת התרבות והספורט - ח"כ מירי רגב נ' ערוץ 10 החדש בע"מ </w:t>
      </w:r>
      <w:r>
        <w:rPr>
          <w:rFonts w:ascii="Arial" w:hAnsi="Arial"/>
          <w:noProof w:val="0"/>
          <w:rtl/>
        </w:rPr>
        <w:t>[פורסם במאגר נבו] (02.08.2020), פסק בית המשפט המחוזי פיצוי בסך של 100,000 ₪ לתובעת, כאשר הנתבעים במסגרת שידורי טלוויזיה ואתר אינטרנט ייחסו לתובעת שחיתות שלטונית.</w:t>
      </w:r>
    </w:p>
    <w:p w:rsidR="002A40CB" w:rsidRDefault="002A40CB" w:rsidP="00C437EF">
      <w:pPr>
        <w:pStyle w:val="ad"/>
        <w:spacing w:before="160" w:after="120" w:line="360" w:lineRule="auto"/>
        <w:ind w:left="510"/>
        <w:contextualSpacing w:val="0"/>
        <w:jc w:val="both"/>
        <w:rPr>
          <w:rFonts w:ascii="Arial" w:hAnsi="Arial"/>
          <w:noProof w:val="0"/>
        </w:rPr>
      </w:pPr>
      <w:r>
        <w:rPr>
          <w:rFonts w:ascii="Arial" w:hAnsi="Arial"/>
          <w:noProof w:val="0"/>
          <w:rtl/>
        </w:rPr>
        <w:t xml:space="preserve">בעניין ע"א (ת"א) 17517-01-18‏ </w:t>
      </w:r>
      <w:r>
        <w:rPr>
          <w:rFonts w:ascii="Arial" w:hAnsi="Arial"/>
          <w:b/>
          <w:bCs/>
          <w:noProof w:val="0"/>
          <w:rtl/>
        </w:rPr>
        <w:t>כרמל שאמה הכהן נ' משה ריוח</w:t>
      </w:r>
      <w:r>
        <w:rPr>
          <w:rFonts w:ascii="Arial" w:hAnsi="Arial"/>
          <w:noProof w:val="0"/>
          <w:rtl/>
        </w:rPr>
        <w:t xml:space="preserve"> [פורסם במאגר נבו] (05.04.2020), אישר בית המשפט המחוזי פסק דין של בית המשפט השלום אשר פסק פיצוי בסך של 280,000 ₪ בגין סדרת פרסומים שונים ברשת הפייסבוק ובמועצת העיר, פרסומים אשר האשימו את התובע בשקר ובשחיתות.</w:t>
      </w:r>
    </w:p>
    <w:p w:rsidR="002A40CB" w:rsidRDefault="002A40CB" w:rsidP="00C437EF">
      <w:pPr>
        <w:spacing w:before="160" w:after="120" w:line="360" w:lineRule="auto"/>
        <w:ind w:left="-57"/>
        <w:jc w:val="both"/>
        <w:rPr>
          <w:rFonts w:ascii="Arial" w:hAnsi="Arial"/>
          <w:b/>
          <w:bCs/>
          <w:noProof w:val="0"/>
          <w:u w:val="single"/>
          <w:rtl/>
        </w:rPr>
      </w:pPr>
      <w:r>
        <w:rPr>
          <w:rFonts w:ascii="Arial" w:hAnsi="Arial"/>
          <w:b/>
          <w:bCs/>
          <w:noProof w:val="0"/>
          <w:u w:val="single"/>
          <w:rtl/>
        </w:rPr>
        <w:t>איזון והכרעה לעניין הפיצויים</w:t>
      </w:r>
    </w:p>
    <w:p w:rsidR="002A40CB" w:rsidRDefault="002A40CB" w:rsidP="00C437EF">
      <w:pPr>
        <w:spacing w:before="160" w:after="120" w:line="360" w:lineRule="auto"/>
        <w:ind w:left="-57"/>
        <w:jc w:val="both"/>
        <w:rPr>
          <w:rFonts w:ascii="Arial" w:hAnsi="Arial"/>
          <w:b/>
          <w:bCs/>
          <w:noProof w:val="0"/>
          <w:u w:val="single"/>
          <w:rtl/>
        </w:rPr>
      </w:pPr>
      <w:r>
        <w:rPr>
          <w:rFonts w:ascii="Arial" w:hAnsi="Arial"/>
          <w:b/>
          <w:bCs/>
          <w:noProof w:val="0"/>
          <w:u w:val="single"/>
          <w:rtl/>
        </w:rPr>
        <w:t xml:space="preserve">הנתבע </w:t>
      </w:r>
      <w:r w:rsidR="0018049B">
        <w:rPr>
          <w:rFonts w:ascii="Arial" w:hAnsi="Arial" w:hint="cs"/>
          <w:b/>
          <w:bCs/>
          <w:noProof w:val="0"/>
          <w:u w:val="single"/>
          <w:rtl/>
        </w:rPr>
        <w:t xml:space="preserve">3 </w:t>
      </w:r>
      <w:r w:rsidR="00AF531F">
        <w:rPr>
          <w:rFonts w:ascii="Arial" w:hAnsi="Arial" w:hint="cs"/>
          <w:b/>
          <w:bCs/>
          <w:noProof w:val="0"/>
          <w:u w:val="single"/>
          <w:rtl/>
        </w:rPr>
        <w:t>-</w:t>
      </w:r>
      <w:r w:rsidR="0018049B">
        <w:rPr>
          <w:rFonts w:ascii="Arial" w:hAnsi="Arial" w:hint="cs"/>
          <w:b/>
          <w:bCs/>
          <w:noProof w:val="0"/>
          <w:u w:val="single"/>
          <w:rtl/>
        </w:rPr>
        <w:t xml:space="preserve"> מר כהן</w:t>
      </w:r>
    </w:p>
    <w:p w:rsidR="0018049B" w:rsidRDefault="0018049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כאמור לעיל, מצאתי כי מר כהן פרסם פרסומי לשון הרע חמורים על מר רחמים, כאשר הפרסום נעשה בתפוצה רחבה, הן ברשת הפייסבוק והן בראיון ו</w:t>
      </w:r>
      <w:r w:rsidR="00AF531F">
        <w:rPr>
          <w:rFonts w:ascii="Arial" w:hAnsi="Arial" w:hint="cs"/>
          <w:noProof w:val="0"/>
          <w:rtl/>
        </w:rPr>
        <w:t>ב</w:t>
      </w:r>
      <w:r>
        <w:rPr>
          <w:rFonts w:ascii="Arial" w:hAnsi="Arial" w:hint="cs"/>
          <w:noProof w:val="0"/>
          <w:rtl/>
        </w:rPr>
        <w:t>מסירת מידע לגב' חסון.</w:t>
      </w:r>
    </w:p>
    <w:p w:rsidR="0018049B" w:rsidRDefault="0018049B" w:rsidP="00C437EF">
      <w:pPr>
        <w:pStyle w:val="ad"/>
        <w:spacing w:before="160" w:after="120" w:line="360" w:lineRule="auto"/>
        <w:ind w:left="510"/>
        <w:contextualSpacing w:val="0"/>
        <w:jc w:val="both"/>
        <w:rPr>
          <w:rFonts w:ascii="Arial" w:hAnsi="Arial"/>
          <w:noProof w:val="0"/>
        </w:rPr>
      </w:pPr>
      <w:r>
        <w:rPr>
          <w:rFonts w:ascii="Arial" w:hAnsi="Arial" w:hint="cs"/>
          <w:noProof w:val="0"/>
          <w:rtl/>
        </w:rPr>
        <w:t>מצאתי גם כי הפרסום נעשה בכוונה לפגוע במר רחמים.</w:t>
      </w:r>
    </w:p>
    <w:p w:rsidR="00E8193A" w:rsidRPr="00E8193A" w:rsidRDefault="00CD6E20" w:rsidP="00C437EF">
      <w:pPr>
        <w:pStyle w:val="ad"/>
        <w:spacing w:before="160" w:after="120" w:line="360" w:lineRule="auto"/>
        <w:ind w:left="510"/>
        <w:contextualSpacing w:val="0"/>
        <w:jc w:val="both"/>
        <w:rPr>
          <w:rFonts w:ascii="Arial" w:hAnsi="Arial"/>
          <w:noProof w:val="0"/>
        </w:rPr>
      </w:pPr>
      <w:r>
        <w:rPr>
          <w:rFonts w:ascii="Arial" w:hAnsi="Arial" w:hint="cs"/>
          <w:noProof w:val="0"/>
          <w:rtl/>
        </w:rPr>
        <w:t>יחד עם זאת</w:t>
      </w:r>
      <w:r w:rsidR="00E8193A">
        <w:rPr>
          <w:rFonts w:ascii="Arial" w:hAnsi="Arial" w:hint="cs"/>
          <w:noProof w:val="0"/>
          <w:rtl/>
        </w:rPr>
        <w:t xml:space="preserve">, כאמור לעיל, יש להביא </w:t>
      </w:r>
      <w:r w:rsidR="00274FEA">
        <w:rPr>
          <w:rFonts w:ascii="Arial" w:hAnsi="Arial" w:hint="cs"/>
          <w:noProof w:val="0"/>
          <w:rtl/>
        </w:rPr>
        <w:t xml:space="preserve">בחשבון </w:t>
      </w:r>
      <w:r w:rsidR="00E8193A">
        <w:rPr>
          <w:rFonts w:ascii="Arial" w:hAnsi="Arial" w:hint="cs"/>
          <w:noProof w:val="0"/>
          <w:rtl/>
        </w:rPr>
        <w:t>כי שמו של מר רחמים אינו נקי מרבב.</w:t>
      </w:r>
    </w:p>
    <w:p w:rsidR="00E8193A" w:rsidRDefault="00E8193A"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 xml:space="preserve">נתון נוסף שראוי להביא בחשבון הינו כי בהתאם לחוק </w:t>
      </w:r>
      <w:r w:rsidR="00AF531F">
        <w:rPr>
          <w:rFonts w:ascii="Arial" w:hAnsi="Arial" w:hint="cs"/>
          <w:noProof w:val="0"/>
          <w:rtl/>
        </w:rPr>
        <w:t xml:space="preserve">איסור </w:t>
      </w:r>
      <w:r>
        <w:rPr>
          <w:rFonts w:ascii="Arial" w:hAnsi="Arial" w:hint="cs"/>
          <w:noProof w:val="0"/>
          <w:rtl/>
        </w:rPr>
        <w:t>לשון הרע, כאשר מדובר בפיצוי ללא הוכחת נזק, הכולל כוונה לפגוע, ניתן לפסוק את סכום הפיצוי הקבוע בחוק, אשר נכון להיום עומד על כ- 150,000 ₪, לכל פרסום ופרסום, כאשר בענייננו מדובר על פרסומים רבים.</w:t>
      </w:r>
    </w:p>
    <w:p w:rsidR="002A40CB" w:rsidRDefault="002A40CB" w:rsidP="00321CA8">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לאור כלל השיקולים שנסקרו לעיל, ולאחר שערכתי </w:t>
      </w:r>
      <w:r w:rsidR="00E8193A">
        <w:rPr>
          <w:rFonts w:ascii="Arial" w:hAnsi="Arial" w:hint="cs"/>
          <w:noProof w:val="0"/>
          <w:rtl/>
        </w:rPr>
        <w:t>את ה</w:t>
      </w:r>
      <w:r>
        <w:rPr>
          <w:rFonts w:ascii="Arial" w:hAnsi="Arial"/>
          <w:noProof w:val="0"/>
          <w:rtl/>
        </w:rPr>
        <w:t>איזון</w:t>
      </w:r>
      <w:r w:rsidR="00AF531F">
        <w:rPr>
          <w:rFonts w:ascii="Arial" w:hAnsi="Arial" w:hint="cs"/>
          <w:noProof w:val="0"/>
          <w:rtl/>
        </w:rPr>
        <w:t xml:space="preserve"> הנדרש</w:t>
      </w:r>
      <w:r>
        <w:rPr>
          <w:rFonts w:ascii="Arial" w:hAnsi="Arial"/>
          <w:noProof w:val="0"/>
          <w:rtl/>
        </w:rPr>
        <w:t xml:space="preserve">, אני פוסק כי הנתבע </w:t>
      </w:r>
      <w:r w:rsidR="00E8193A">
        <w:rPr>
          <w:rFonts w:ascii="Arial" w:hAnsi="Arial" w:hint="cs"/>
          <w:noProof w:val="0"/>
          <w:rtl/>
        </w:rPr>
        <w:t>3</w:t>
      </w:r>
      <w:r>
        <w:rPr>
          <w:rFonts w:ascii="Arial" w:hAnsi="Arial"/>
          <w:noProof w:val="0"/>
          <w:rtl/>
        </w:rPr>
        <w:t xml:space="preserve"> יפצה את התובע בסך של 1</w:t>
      </w:r>
      <w:r w:rsidR="00321CA8">
        <w:rPr>
          <w:rFonts w:ascii="Arial" w:hAnsi="Arial" w:hint="cs"/>
          <w:noProof w:val="0"/>
          <w:rtl/>
        </w:rPr>
        <w:t>30</w:t>
      </w:r>
      <w:r>
        <w:rPr>
          <w:rFonts w:ascii="Arial" w:hAnsi="Arial"/>
          <w:noProof w:val="0"/>
          <w:rtl/>
        </w:rPr>
        <w:t>,000 ₪.</w:t>
      </w:r>
    </w:p>
    <w:p w:rsidR="002A40CB" w:rsidRDefault="00E8193A" w:rsidP="00AF531F">
      <w:pPr>
        <w:spacing w:before="160" w:after="120" w:line="360" w:lineRule="auto"/>
        <w:ind w:left="-57"/>
        <w:jc w:val="both"/>
        <w:rPr>
          <w:rFonts w:ascii="Arial" w:hAnsi="Arial"/>
          <w:b/>
          <w:bCs/>
          <w:noProof w:val="0"/>
          <w:u w:val="single"/>
        </w:rPr>
      </w:pPr>
      <w:r>
        <w:rPr>
          <w:rFonts w:ascii="Arial" w:hAnsi="Arial"/>
          <w:b/>
          <w:bCs/>
          <w:noProof w:val="0"/>
          <w:u w:val="single"/>
          <w:rtl/>
        </w:rPr>
        <w:lastRenderedPageBreak/>
        <w:t>הנתבע</w:t>
      </w:r>
      <w:r>
        <w:rPr>
          <w:rFonts w:ascii="Arial" w:hAnsi="Arial" w:hint="cs"/>
          <w:b/>
          <w:bCs/>
          <w:noProof w:val="0"/>
          <w:u w:val="single"/>
          <w:rtl/>
        </w:rPr>
        <w:t xml:space="preserve">ת 5 </w:t>
      </w:r>
      <w:r w:rsidR="00AF531F">
        <w:rPr>
          <w:rFonts w:ascii="Arial" w:hAnsi="Arial" w:hint="cs"/>
          <w:b/>
          <w:bCs/>
          <w:noProof w:val="0"/>
          <w:u w:val="single"/>
          <w:rtl/>
        </w:rPr>
        <w:t>-</w:t>
      </w:r>
      <w:r>
        <w:rPr>
          <w:rFonts w:ascii="Arial" w:hAnsi="Arial" w:hint="cs"/>
          <w:b/>
          <w:bCs/>
          <w:noProof w:val="0"/>
          <w:u w:val="single"/>
          <w:rtl/>
        </w:rPr>
        <w:t xml:space="preserve"> הגב' שועה</w:t>
      </w:r>
    </w:p>
    <w:p w:rsidR="00E8193A" w:rsidRDefault="00E8193A"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hint="cs"/>
          <w:noProof w:val="0"/>
          <w:rtl/>
        </w:rPr>
        <w:t>כאמור לעיל, מצאתי כי הגב' שועה פרסמה פרסום לשון הרע חמור כנגד מר רחמים ובתפוצה רחבה.</w:t>
      </w:r>
    </w:p>
    <w:p w:rsidR="001F69C4" w:rsidRDefault="00E8193A" w:rsidP="00C437EF">
      <w:pPr>
        <w:pStyle w:val="ad"/>
        <w:numPr>
          <w:ilvl w:val="0"/>
          <w:numId w:val="1"/>
        </w:numPr>
        <w:spacing w:before="160" w:after="160" w:line="360" w:lineRule="auto"/>
        <w:ind w:left="510" w:hanging="567"/>
        <w:contextualSpacing w:val="0"/>
        <w:jc w:val="both"/>
        <w:rPr>
          <w:rFonts w:ascii="Arial" w:hAnsi="Arial"/>
          <w:noProof w:val="0"/>
        </w:rPr>
      </w:pPr>
      <w:r w:rsidRPr="001F69C4">
        <w:rPr>
          <w:rFonts w:ascii="Arial" w:hAnsi="Arial" w:hint="cs"/>
          <w:noProof w:val="0"/>
          <w:rtl/>
        </w:rPr>
        <w:t xml:space="preserve">עם זאת, בניגוד למר כהן, לגב' שועה נסיבות מקלות משמעותיות. </w:t>
      </w:r>
      <w:r w:rsidR="001F69C4" w:rsidRPr="001F69C4">
        <w:rPr>
          <w:rFonts w:ascii="Arial" w:hAnsi="Arial" w:hint="cs"/>
          <w:noProof w:val="0"/>
          <w:rtl/>
        </w:rPr>
        <w:t>ראשית, לא מצאתי כי פרסום הגב' שועה נעשה מתוך כוונה לפגוע כמשמעותו בחוק איסור לשון הרע ושנית, מדובר על פרסום בודד במסגרת הכתבה</w:t>
      </w:r>
      <w:r w:rsidR="001F69C4">
        <w:rPr>
          <w:rFonts w:ascii="Arial" w:hAnsi="Arial" w:hint="cs"/>
          <w:noProof w:val="0"/>
          <w:rtl/>
        </w:rPr>
        <w:t xml:space="preserve"> ולא על סדרת פרסומים.</w:t>
      </w:r>
    </w:p>
    <w:p w:rsidR="002A40CB" w:rsidRDefault="002A40CB" w:rsidP="00AB365A">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אשר על כן, ולאור כלל השיקולים שנסקרו לעיל, אני פוסק כי הנתבע</w:t>
      </w:r>
      <w:r w:rsidR="001F69C4">
        <w:rPr>
          <w:rFonts w:ascii="Arial" w:hAnsi="Arial" w:hint="cs"/>
          <w:noProof w:val="0"/>
          <w:rtl/>
        </w:rPr>
        <w:t>ת 5</w:t>
      </w:r>
      <w:r>
        <w:rPr>
          <w:rFonts w:ascii="Arial" w:hAnsi="Arial"/>
          <w:noProof w:val="0"/>
          <w:rtl/>
        </w:rPr>
        <w:t xml:space="preserve"> </w:t>
      </w:r>
      <w:r w:rsidR="001F69C4">
        <w:rPr>
          <w:rFonts w:ascii="Arial" w:hAnsi="Arial" w:hint="cs"/>
          <w:noProof w:val="0"/>
          <w:rtl/>
        </w:rPr>
        <w:t>ת</w:t>
      </w:r>
      <w:r>
        <w:rPr>
          <w:rFonts w:ascii="Arial" w:hAnsi="Arial"/>
          <w:noProof w:val="0"/>
          <w:rtl/>
        </w:rPr>
        <w:t xml:space="preserve">פצה את התובע בסך של </w:t>
      </w:r>
      <w:r w:rsidR="00AB365A">
        <w:rPr>
          <w:rFonts w:ascii="Arial" w:hAnsi="Arial" w:hint="cs"/>
          <w:noProof w:val="0"/>
          <w:rtl/>
        </w:rPr>
        <w:t>30</w:t>
      </w:r>
      <w:r>
        <w:rPr>
          <w:rFonts w:ascii="Arial" w:hAnsi="Arial"/>
          <w:noProof w:val="0"/>
          <w:rtl/>
        </w:rPr>
        <w:t>,000 ₪.</w:t>
      </w:r>
    </w:p>
    <w:p w:rsidR="002A40CB" w:rsidRDefault="002A40CB" w:rsidP="00C437EF">
      <w:pPr>
        <w:spacing w:before="160" w:after="120" w:line="360" w:lineRule="auto"/>
        <w:ind w:left="-57"/>
        <w:jc w:val="both"/>
        <w:rPr>
          <w:rFonts w:ascii="Arial" w:hAnsi="Arial"/>
          <w:b/>
          <w:bCs/>
          <w:noProof w:val="0"/>
          <w:u w:val="single"/>
        </w:rPr>
      </w:pPr>
      <w:r>
        <w:rPr>
          <w:rFonts w:ascii="Arial" w:hAnsi="Arial"/>
          <w:b/>
          <w:bCs/>
          <w:noProof w:val="0"/>
          <w:u w:val="single"/>
          <w:rtl/>
        </w:rPr>
        <w:t>סיכום והוצאות</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לאור האמור והמנומק לעיל אני פוסק, כדלקמן:</w:t>
      </w:r>
    </w:p>
    <w:p w:rsidR="001F69C4" w:rsidRDefault="001F69C4" w:rsidP="00C437EF">
      <w:pPr>
        <w:pStyle w:val="ad"/>
        <w:numPr>
          <w:ilvl w:val="0"/>
          <w:numId w:val="9"/>
        </w:numPr>
        <w:spacing w:before="160" w:after="120" w:line="360" w:lineRule="auto"/>
        <w:ind w:left="936"/>
        <w:contextualSpacing w:val="0"/>
        <w:jc w:val="both"/>
        <w:rPr>
          <w:rFonts w:ascii="Arial" w:hAnsi="Arial"/>
          <w:noProof w:val="0"/>
        </w:rPr>
      </w:pPr>
      <w:r>
        <w:rPr>
          <w:rFonts w:ascii="Arial" w:hAnsi="Arial" w:hint="cs"/>
          <w:noProof w:val="0"/>
          <w:rtl/>
        </w:rPr>
        <w:t>התביעה כנגד הנתבעים 1, 2 ו- 4 נדחית;</w:t>
      </w:r>
    </w:p>
    <w:p w:rsidR="002A40CB" w:rsidRDefault="001F69C4" w:rsidP="00C51B8E">
      <w:pPr>
        <w:pStyle w:val="ad"/>
        <w:numPr>
          <w:ilvl w:val="0"/>
          <w:numId w:val="9"/>
        </w:numPr>
        <w:spacing w:before="160" w:after="120" w:line="360" w:lineRule="auto"/>
        <w:ind w:left="936"/>
        <w:contextualSpacing w:val="0"/>
        <w:jc w:val="both"/>
        <w:rPr>
          <w:rFonts w:ascii="Arial" w:hAnsi="Arial"/>
          <w:noProof w:val="0"/>
        </w:rPr>
      </w:pPr>
      <w:r>
        <w:rPr>
          <w:rFonts w:ascii="Arial" w:hAnsi="Arial" w:hint="cs"/>
          <w:noProof w:val="0"/>
          <w:rtl/>
        </w:rPr>
        <w:t>ה</w:t>
      </w:r>
      <w:r w:rsidR="002A40CB">
        <w:rPr>
          <w:rFonts w:ascii="Arial" w:hAnsi="Arial"/>
          <w:noProof w:val="0"/>
          <w:rtl/>
        </w:rPr>
        <w:t xml:space="preserve">נתבע </w:t>
      </w:r>
      <w:r>
        <w:rPr>
          <w:rFonts w:ascii="Arial" w:hAnsi="Arial" w:hint="cs"/>
          <w:noProof w:val="0"/>
          <w:rtl/>
        </w:rPr>
        <w:t>3</w:t>
      </w:r>
      <w:r w:rsidR="002A40CB">
        <w:rPr>
          <w:rFonts w:ascii="Arial" w:hAnsi="Arial"/>
          <w:noProof w:val="0"/>
          <w:rtl/>
        </w:rPr>
        <w:t xml:space="preserve"> יישלם לתובע סך של </w:t>
      </w:r>
      <w:r>
        <w:rPr>
          <w:rFonts w:ascii="Arial" w:hAnsi="Arial" w:hint="cs"/>
          <w:noProof w:val="0"/>
          <w:rtl/>
        </w:rPr>
        <w:t>1</w:t>
      </w:r>
      <w:r w:rsidR="00C51B8E">
        <w:rPr>
          <w:rFonts w:ascii="Arial" w:hAnsi="Arial" w:hint="cs"/>
          <w:noProof w:val="0"/>
          <w:rtl/>
        </w:rPr>
        <w:t>30</w:t>
      </w:r>
      <w:r w:rsidR="002A40CB">
        <w:rPr>
          <w:rFonts w:ascii="Arial" w:hAnsi="Arial"/>
          <w:noProof w:val="0"/>
          <w:rtl/>
        </w:rPr>
        <w:t>,000 ₪;</w:t>
      </w:r>
    </w:p>
    <w:p w:rsidR="002A40CB" w:rsidRDefault="002A40CB" w:rsidP="00AB365A">
      <w:pPr>
        <w:pStyle w:val="ad"/>
        <w:numPr>
          <w:ilvl w:val="0"/>
          <w:numId w:val="9"/>
        </w:numPr>
        <w:spacing w:before="160" w:after="120" w:line="360" w:lineRule="auto"/>
        <w:ind w:left="936"/>
        <w:contextualSpacing w:val="0"/>
        <w:jc w:val="both"/>
        <w:rPr>
          <w:rFonts w:ascii="Arial" w:hAnsi="Arial"/>
          <w:noProof w:val="0"/>
        </w:rPr>
      </w:pPr>
      <w:r>
        <w:rPr>
          <w:rFonts w:ascii="Arial" w:hAnsi="Arial"/>
          <w:noProof w:val="0"/>
          <w:rtl/>
        </w:rPr>
        <w:t>הנתבע</w:t>
      </w:r>
      <w:r w:rsidR="001F69C4">
        <w:rPr>
          <w:rFonts w:ascii="Arial" w:hAnsi="Arial" w:hint="cs"/>
          <w:noProof w:val="0"/>
          <w:rtl/>
        </w:rPr>
        <w:t xml:space="preserve">ת </w:t>
      </w:r>
      <w:r w:rsidR="00251162">
        <w:rPr>
          <w:rFonts w:ascii="Arial" w:hAnsi="Arial" w:hint="cs"/>
          <w:noProof w:val="0"/>
          <w:rtl/>
        </w:rPr>
        <w:t>5</w:t>
      </w:r>
      <w:r w:rsidR="00251162">
        <w:rPr>
          <w:rFonts w:ascii="Arial" w:hAnsi="Arial"/>
          <w:noProof w:val="0"/>
          <w:rtl/>
        </w:rPr>
        <w:t xml:space="preserve"> </w:t>
      </w:r>
      <w:r w:rsidR="001F69C4">
        <w:rPr>
          <w:rFonts w:ascii="Arial" w:hAnsi="Arial" w:hint="cs"/>
          <w:noProof w:val="0"/>
          <w:rtl/>
        </w:rPr>
        <w:t>ת</w:t>
      </w:r>
      <w:r>
        <w:rPr>
          <w:rFonts w:ascii="Arial" w:hAnsi="Arial"/>
          <w:noProof w:val="0"/>
          <w:rtl/>
        </w:rPr>
        <w:t xml:space="preserve">שלם לתובע סך של </w:t>
      </w:r>
      <w:r w:rsidR="00AB365A">
        <w:rPr>
          <w:rFonts w:ascii="Arial" w:hAnsi="Arial" w:hint="cs"/>
          <w:noProof w:val="0"/>
          <w:rtl/>
        </w:rPr>
        <w:t>30</w:t>
      </w:r>
      <w:r>
        <w:rPr>
          <w:rFonts w:ascii="Arial" w:hAnsi="Arial"/>
          <w:noProof w:val="0"/>
          <w:rtl/>
        </w:rPr>
        <w:t>,000 ₪;</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הכלל במשפט הישראלי לעניין פסיקת שכר טרחת עורך דין והוצאות הינו כי שכר הטרחה וההוצאות אמורות להשתלם לצד הזוכה במשפט, כך שעל צד שטענותיו נדחו לשלם לצד שטענותיו התקבלו את ההוצאות שהוצאו על ידו.</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לגבי שיעור הוצאות המשפט ושכר הטרחה נקבע כי נקודת המוצא לפסיקת ההוצאות לצד הזוכה הינה כיסוי ריאלי של ההוצאות שהוצאו לצורך המשפט, ר' פסק הדין המנחה בעניין ע"א 2617/00‏ </w:t>
      </w:r>
      <w:r>
        <w:rPr>
          <w:rFonts w:ascii="Arial" w:hAnsi="Arial"/>
          <w:b/>
          <w:bCs/>
          <w:noProof w:val="0"/>
          <w:rtl/>
        </w:rPr>
        <w:t>מחצבות כנרת (שותפות מוגבלת) נ' הוועדה המקומית לתכנון ולבנייה נצרת עילית</w:t>
      </w:r>
      <w:r>
        <w:rPr>
          <w:rFonts w:ascii="Arial" w:hAnsi="Arial"/>
          <w:noProof w:val="0"/>
          <w:rtl/>
        </w:rPr>
        <w:t xml:space="preserve"> (פורסם במאגר נבו) [30.6.2005].</w:t>
      </w:r>
    </w:p>
    <w:p w:rsidR="002A40CB"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עוד נקבע בפסיקה כי שכר טרחה ריאלי הינו רק נקודת מוצא, אולם לא נקודת הסיום, כך שיש לבחון בנוסף האם שיעור ההוצאות שהוצא הינו סביר לניהול ההליך,</w:t>
      </w:r>
      <w:r w:rsidR="001F69C4">
        <w:rPr>
          <w:rFonts w:ascii="Arial" w:hAnsi="Arial" w:hint="cs"/>
          <w:noProof w:val="0"/>
          <w:rtl/>
        </w:rPr>
        <w:t xml:space="preserve"> </w:t>
      </w:r>
      <w:r>
        <w:rPr>
          <w:rFonts w:ascii="Arial" w:hAnsi="Arial"/>
          <w:noProof w:val="0"/>
          <w:rtl/>
        </w:rPr>
        <w:t>את הסעדים שהתבקשו בתביעה לעומת הסעדים שבית המשפט אישר בפועל, את אופן ניהול ההליך על ידי הצדדים ועוד, ר' ע"א 9648/16 ‏</w:t>
      </w:r>
      <w:r>
        <w:rPr>
          <w:rFonts w:ascii="Arial" w:hAnsi="Arial"/>
          <w:b/>
          <w:bCs/>
          <w:noProof w:val="0"/>
          <w:rtl/>
        </w:rPr>
        <w:t xml:space="preserve">אורהייטק </w:t>
      </w:r>
      <w:r>
        <w:rPr>
          <w:rFonts w:ascii="David" w:hAnsi="David"/>
          <w:b/>
          <w:bCs/>
          <w:noProof w:val="0"/>
          <w:sz w:val="20"/>
          <w:szCs w:val="20"/>
          <w:rtl/>
        </w:rPr>
        <w:t>‏</w:t>
      </w:r>
      <w:r>
        <w:rPr>
          <w:rFonts w:ascii="David" w:hAnsi="David"/>
          <w:b/>
          <w:bCs/>
          <w:noProof w:val="0"/>
          <w:sz w:val="20"/>
          <w:szCs w:val="20"/>
        </w:rPr>
        <w:t>GIS</w:t>
      </w:r>
      <w:r>
        <w:rPr>
          <w:rFonts w:ascii="Arial" w:hAnsi="Arial"/>
          <w:b/>
          <w:bCs/>
          <w:noProof w:val="0"/>
          <w:rtl/>
        </w:rPr>
        <w:t xml:space="preserve">‏ בע"מ נ' חן אביטן משרד עורכי דין </w:t>
      </w:r>
      <w:r>
        <w:rPr>
          <w:rFonts w:ascii="Arial" w:hAnsi="Arial"/>
          <w:noProof w:val="0"/>
          <w:rtl/>
        </w:rPr>
        <w:t>[פורסם באתר נבו] (17.1.2018):</w:t>
      </w:r>
      <w:r>
        <w:rPr>
          <w:rFonts w:ascii="Arial" w:hAnsi="Arial"/>
          <w:b/>
          <w:bCs/>
          <w:noProof w:val="0"/>
          <w:rtl/>
        </w:rPr>
        <w:t xml:space="preserve"> </w:t>
      </w:r>
    </w:p>
    <w:p w:rsidR="002A40CB" w:rsidRDefault="002A40CB" w:rsidP="00C437EF">
      <w:pPr>
        <w:pStyle w:val="ad"/>
        <w:spacing w:before="160" w:after="120" w:line="360" w:lineRule="auto"/>
        <w:ind w:left="1219" w:right="426"/>
        <w:contextualSpacing w:val="0"/>
        <w:jc w:val="both"/>
        <w:rPr>
          <w:rFonts w:ascii="Arial" w:hAnsi="Arial"/>
          <w:b/>
          <w:bCs/>
          <w:noProof w:val="0"/>
        </w:rPr>
      </w:pPr>
      <w:r>
        <w:rPr>
          <w:rFonts w:ascii="Arial" w:hAnsi="Arial"/>
          <w:b/>
          <w:bCs/>
          <w:noProof w:val="0"/>
          <w:rtl/>
        </w:rPr>
        <w:lastRenderedPageBreak/>
        <w:t>"לפיכך, ייקבע שיעור ההוצאות הראוי בכל מקרה לגופו, תוך התחשבות במספר נתונים נוספים, ובהם אופן ניהול ההליך, היחס בין הסעד שנתבקש והסעד שנתקבל לבין שיעור ההוצאות, מורכבות התיק וחשיבותו"</w:t>
      </w:r>
    </w:p>
    <w:p w:rsidR="002A40CB" w:rsidRDefault="002A40CB" w:rsidP="008614F6">
      <w:pPr>
        <w:pStyle w:val="ad"/>
        <w:numPr>
          <w:ilvl w:val="0"/>
          <w:numId w:val="1"/>
        </w:numPr>
        <w:spacing w:before="160" w:after="160" w:line="360" w:lineRule="auto"/>
        <w:ind w:left="510" w:hanging="567"/>
        <w:contextualSpacing w:val="0"/>
        <w:jc w:val="both"/>
        <w:rPr>
          <w:rFonts w:ascii="Arial" w:hAnsi="Arial"/>
          <w:noProof w:val="0"/>
        </w:rPr>
      </w:pPr>
      <w:r>
        <w:rPr>
          <w:rFonts w:ascii="Arial" w:hAnsi="Arial"/>
          <w:noProof w:val="0"/>
          <w:rtl/>
        </w:rPr>
        <w:t xml:space="preserve">במקרה שלפני התנהל הליך רווי הוצאות, כאשר זומנו עדים רבים והתנהלו חקירות ראשיות ונגדיות במשך ימים רבים. לכן שיעור שכר הטרחה והוצאות המשפט בתיק זה אמור להיות </w:t>
      </w:r>
      <w:r w:rsidR="00AF531F">
        <w:rPr>
          <w:rFonts w:ascii="Arial" w:hAnsi="Arial" w:hint="cs"/>
          <w:noProof w:val="0"/>
          <w:rtl/>
        </w:rPr>
        <w:t>משמעותי</w:t>
      </w:r>
      <w:r>
        <w:rPr>
          <w:rFonts w:ascii="Arial" w:hAnsi="Arial"/>
          <w:noProof w:val="0"/>
          <w:rtl/>
        </w:rPr>
        <w:t>.</w:t>
      </w:r>
    </w:p>
    <w:p w:rsidR="001F69C4" w:rsidRDefault="001F69C4" w:rsidP="00C437EF">
      <w:pPr>
        <w:pStyle w:val="ad"/>
        <w:spacing w:before="160" w:after="120" w:line="360" w:lineRule="auto"/>
        <w:ind w:left="510"/>
        <w:contextualSpacing w:val="0"/>
        <w:jc w:val="both"/>
        <w:rPr>
          <w:rFonts w:ascii="Arial" w:hAnsi="Arial"/>
          <w:noProof w:val="0"/>
          <w:rtl/>
        </w:rPr>
      </w:pPr>
      <w:r>
        <w:rPr>
          <w:rFonts w:ascii="Arial" w:hAnsi="Arial" w:hint="cs"/>
          <w:noProof w:val="0"/>
          <w:rtl/>
        </w:rPr>
        <w:t>לאור האמור לעיל, אני פוסק שכר טרחה והוצאות כדלקמן:</w:t>
      </w:r>
    </w:p>
    <w:p w:rsidR="001F69C4" w:rsidRDefault="001F69C4" w:rsidP="00AF531F">
      <w:pPr>
        <w:pStyle w:val="ad"/>
        <w:numPr>
          <w:ilvl w:val="0"/>
          <w:numId w:val="1"/>
        </w:numPr>
        <w:spacing w:before="160" w:after="160" w:line="360" w:lineRule="auto"/>
        <w:ind w:left="510" w:hanging="567"/>
        <w:contextualSpacing w:val="0"/>
        <w:jc w:val="both"/>
        <w:rPr>
          <w:rFonts w:ascii="Arial" w:hAnsi="Arial"/>
          <w:noProof w:val="0"/>
        </w:rPr>
      </w:pPr>
      <w:r w:rsidRPr="00C437EF">
        <w:rPr>
          <w:rFonts w:ascii="Arial" w:hAnsi="Arial" w:hint="cs"/>
          <w:b/>
          <w:bCs/>
          <w:noProof w:val="0"/>
          <w:rtl/>
        </w:rPr>
        <w:t>הנתבעים</w:t>
      </w:r>
      <w:r w:rsidRPr="0079227C">
        <w:rPr>
          <w:rFonts w:ascii="Arial" w:hAnsi="Arial" w:hint="cs"/>
          <w:b/>
          <w:bCs/>
          <w:noProof w:val="0"/>
          <w:rtl/>
        </w:rPr>
        <w:t xml:space="preserve"> 1-2</w:t>
      </w:r>
      <w:r w:rsidR="0079227C">
        <w:rPr>
          <w:rFonts w:ascii="Arial" w:hAnsi="Arial" w:hint="cs"/>
          <w:noProof w:val="0"/>
          <w:rtl/>
        </w:rPr>
        <w:t xml:space="preserve">: </w:t>
      </w:r>
      <w:r>
        <w:rPr>
          <w:rFonts w:ascii="Arial" w:hAnsi="Arial" w:hint="cs"/>
          <w:noProof w:val="0"/>
          <w:rtl/>
        </w:rPr>
        <w:t xml:space="preserve">כמבואר לעיל, התביעה כנגד נתבעים אלו נדחתה במלואה. עם זאת יש להביא בחשבון כי מצאתי לפחות לגבי מישור אחד </w:t>
      </w:r>
      <w:r w:rsidR="00AF531F">
        <w:rPr>
          <w:rFonts w:ascii="Arial" w:hAnsi="Arial" w:hint="cs"/>
          <w:noProof w:val="0"/>
          <w:rtl/>
        </w:rPr>
        <w:t xml:space="preserve">של הפרסום </w:t>
      </w:r>
      <w:r>
        <w:rPr>
          <w:rFonts w:ascii="Arial" w:hAnsi="Arial" w:hint="cs"/>
          <w:noProof w:val="0"/>
          <w:rtl/>
        </w:rPr>
        <w:t>כי האמור ב</w:t>
      </w:r>
      <w:r w:rsidR="00AF531F">
        <w:rPr>
          <w:rFonts w:ascii="Arial" w:hAnsi="Arial" w:hint="cs"/>
          <w:noProof w:val="0"/>
          <w:rtl/>
        </w:rPr>
        <w:t>כתבות</w:t>
      </w:r>
      <w:r>
        <w:rPr>
          <w:rFonts w:ascii="Arial" w:hAnsi="Arial" w:hint="cs"/>
          <w:noProof w:val="0"/>
          <w:rtl/>
        </w:rPr>
        <w:t xml:space="preserve"> מהווה לשון הרע ואינו אמת, כאשר ההגנה </w:t>
      </w:r>
      <w:r w:rsidR="00AF531F">
        <w:rPr>
          <w:rFonts w:ascii="Arial" w:hAnsi="Arial" w:hint="cs"/>
          <w:noProof w:val="0"/>
          <w:rtl/>
        </w:rPr>
        <w:t xml:space="preserve">לגביו </w:t>
      </w:r>
      <w:r>
        <w:rPr>
          <w:rFonts w:ascii="Arial" w:hAnsi="Arial" w:hint="cs"/>
          <w:noProof w:val="0"/>
          <w:rtl/>
        </w:rPr>
        <w:t>הינה רק הגנת תום לב.</w:t>
      </w:r>
    </w:p>
    <w:p w:rsidR="001F69C4" w:rsidRDefault="001F69C4" w:rsidP="00AF531F">
      <w:pPr>
        <w:pStyle w:val="ad"/>
        <w:spacing w:before="160" w:after="120" w:line="360" w:lineRule="auto"/>
        <w:ind w:left="510"/>
        <w:contextualSpacing w:val="0"/>
        <w:jc w:val="both"/>
        <w:rPr>
          <w:rFonts w:ascii="Arial" w:hAnsi="Arial"/>
          <w:noProof w:val="0"/>
          <w:rtl/>
        </w:rPr>
      </w:pPr>
      <w:r>
        <w:rPr>
          <w:rFonts w:ascii="Arial" w:hAnsi="Arial" w:hint="cs"/>
          <w:noProof w:val="0"/>
          <w:rtl/>
        </w:rPr>
        <w:t xml:space="preserve">בנסיבות אלו, </w:t>
      </w:r>
      <w:r w:rsidR="00AF531F">
        <w:rPr>
          <w:rFonts w:ascii="Arial" w:hAnsi="Arial" w:hint="cs"/>
          <w:noProof w:val="0"/>
          <w:rtl/>
        </w:rPr>
        <w:t xml:space="preserve">כאשר רכיב בפרסומים לא היה אמת, </w:t>
      </w:r>
      <w:r>
        <w:rPr>
          <w:rFonts w:ascii="Arial" w:hAnsi="Arial" w:hint="cs"/>
          <w:noProof w:val="0"/>
          <w:rtl/>
        </w:rPr>
        <w:t>אני סבור שיש לפסוק הוצאות מ</w:t>
      </w:r>
      <w:r w:rsidR="00A5570F">
        <w:rPr>
          <w:rFonts w:ascii="Arial" w:hAnsi="Arial" w:hint="cs"/>
          <w:noProof w:val="0"/>
          <w:rtl/>
        </w:rPr>
        <w:t>תונות</w:t>
      </w:r>
      <w:r>
        <w:rPr>
          <w:rFonts w:ascii="Arial" w:hAnsi="Arial" w:hint="cs"/>
          <w:noProof w:val="0"/>
          <w:rtl/>
        </w:rPr>
        <w:t>.</w:t>
      </w:r>
    </w:p>
    <w:p w:rsidR="001F69C4" w:rsidRDefault="001F69C4" w:rsidP="00C51B8E">
      <w:pPr>
        <w:pStyle w:val="ad"/>
        <w:spacing w:before="160" w:after="120" w:line="360" w:lineRule="auto"/>
        <w:ind w:left="510"/>
        <w:contextualSpacing w:val="0"/>
        <w:jc w:val="both"/>
        <w:rPr>
          <w:rFonts w:ascii="Arial" w:hAnsi="Arial"/>
          <w:noProof w:val="0"/>
        </w:rPr>
      </w:pPr>
      <w:r>
        <w:rPr>
          <w:rFonts w:ascii="Arial" w:hAnsi="Arial" w:hint="cs"/>
          <w:noProof w:val="0"/>
          <w:rtl/>
        </w:rPr>
        <w:t>אשר ע</w:t>
      </w:r>
      <w:r w:rsidR="0079227C">
        <w:rPr>
          <w:rFonts w:ascii="Arial" w:hAnsi="Arial" w:hint="cs"/>
          <w:noProof w:val="0"/>
          <w:rtl/>
        </w:rPr>
        <w:t xml:space="preserve">ל כן התובע יישא בהוצאות הנתבעים 1-2 בסך כולל של </w:t>
      </w:r>
      <w:r w:rsidR="00A5570F">
        <w:rPr>
          <w:rFonts w:ascii="Arial" w:hAnsi="Arial" w:hint="cs"/>
          <w:noProof w:val="0"/>
          <w:rtl/>
        </w:rPr>
        <w:t>2</w:t>
      </w:r>
      <w:r w:rsidR="00C51B8E">
        <w:rPr>
          <w:rFonts w:ascii="Arial" w:hAnsi="Arial" w:hint="cs"/>
          <w:noProof w:val="0"/>
          <w:rtl/>
        </w:rPr>
        <w:t>5</w:t>
      </w:r>
      <w:r w:rsidR="0079227C">
        <w:rPr>
          <w:rFonts w:ascii="Arial" w:hAnsi="Arial" w:hint="cs"/>
          <w:noProof w:val="0"/>
          <w:rtl/>
        </w:rPr>
        <w:t>,000 ₪ (כולל מע"מ).</w:t>
      </w:r>
    </w:p>
    <w:p w:rsidR="0079227C" w:rsidRPr="00C437EF" w:rsidRDefault="0079227C" w:rsidP="008614F6">
      <w:pPr>
        <w:pStyle w:val="ad"/>
        <w:numPr>
          <w:ilvl w:val="0"/>
          <w:numId w:val="1"/>
        </w:numPr>
        <w:spacing w:before="160" w:after="160" w:line="360" w:lineRule="auto"/>
        <w:ind w:left="510" w:hanging="567"/>
        <w:contextualSpacing w:val="0"/>
        <w:jc w:val="both"/>
        <w:rPr>
          <w:rFonts w:ascii="Arial" w:hAnsi="Arial"/>
          <w:noProof w:val="0"/>
        </w:rPr>
      </w:pPr>
      <w:r w:rsidRPr="00C437EF">
        <w:rPr>
          <w:rFonts w:ascii="Arial" w:hAnsi="Arial" w:hint="cs"/>
          <w:b/>
          <w:bCs/>
          <w:noProof w:val="0"/>
          <w:rtl/>
        </w:rPr>
        <w:t>הנתבעת 4</w:t>
      </w:r>
      <w:r w:rsidRPr="00C437EF">
        <w:rPr>
          <w:rFonts w:ascii="Arial" w:hAnsi="Arial" w:hint="cs"/>
          <w:noProof w:val="0"/>
          <w:rtl/>
        </w:rPr>
        <w:t>: כמבואר לעיל, התביעה כנגד נתבעת זו נדחתה במלואה. יתרה מזו, לא מצאתי</w:t>
      </w:r>
      <w:r w:rsidR="008614F6">
        <w:rPr>
          <w:rFonts w:ascii="Arial" w:hAnsi="Arial" w:hint="cs"/>
          <w:noProof w:val="0"/>
          <w:rtl/>
        </w:rPr>
        <w:t xml:space="preserve"> </w:t>
      </w:r>
      <w:r w:rsidRPr="00C437EF">
        <w:rPr>
          <w:rFonts w:ascii="Arial" w:hAnsi="Arial" w:hint="cs"/>
          <w:noProof w:val="0"/>
          <w:rtl/>
        </w:rPr>
        <w:t>כי דבריה מהווים לשון הרע. יש להביא בחשבון</w:t>
      </w:r>
      <w:r w:rsidR="00562B33">
        <w:rPr>
          <w:rFonts w:ascii="Arial" w:hAnsi="Arial" w:hint="cs"/>
          <w:noProof w:val="0"/>
          <w:rtl/>
        </w:rPr>
        <w:t xml:space="preserve"> לעניין פסיקת ההוצאות</w:t>
      </w:r>
      <w:r w:rsidRPr="00C437EF">
        <w:rPr>
          <w:rFonts w:ascii="Arial" w:hAnsi="Arial" w:hint="cs"/>
          <w:noProof w:val="0"/>
          <w:rtl/>
        </w:rPr>
        <w:t xml:space="preserve"> גם את העובדה כי זו לא הייתה מיוצגת ברוב שלבי ההליך ולא הציגה קבלות על תשלום שכר טרחת עורך דין.</w:t>
      </w:r>
    </w:p>
    <w:p w:rsidR="0079227C" w:rsidRPr="0079227C" w:rsidRDefault="0079227C" w:rsidP="00CD6E20">
      <w:pPr>
        <w:pStyle w:val="ad"/>
        <w:spacing w:before="160" w:after="120" w:line="360" w:lineRule="auto"/>
        <w:ind w:left="510"/>
        <w:contextualSpacing w:val="0"/>
        <w:jc w:val="both"/>
        <w:rPr>
          <w:rFonts w:ascii="Arial" w:hAnsi="Arial"/>
          <w:b/>
          <w:bCs/>
          <w:noProof w:val="0"/>
        </w:rPr>
      </w:pPr>
      <w:r w:rsidRPr="00C437EF">
        <w:rPr>
          <w:rFonts w:ascii="Arial" w:hAnsi="Arial" w:hint="cs"/>
          <w:noProof w:val="0"/>
          <w:rtl/>
        </w:rPr>
        <w:t>בנסיבות אלו אני פ</w:t>
      </w:r>
      <w:r w:rsidR="00CD6E20">
        <w:rPr>
          <w:rFonts w:ascii="Arial" w:hAnsi="Arial" w:hint="cs"/>
          <w:noProof w:val="0"/>
          <w:rtl/>
        </w:rPr>
        <w:t>ו</w:t>
      </w:r>
      <w:r w:rsidRPr="00C437EF">
        <w:rPr>
          <w:rFonts w:ascii="Arial" w:hAnsi="Arial" w:hint="cs"/>
          <w:noProof w:val="0"/>
          <w:rtl/>
        </w:rPr>
        <w:t xml:space="preserve">סק כי התובע יישלם לנתבעת 4 הוצאות בסך כולל של </w:t>
      </w:r>
      <w:r w:rsidR="008614F6">
        <w:rPr>
          <w:rFonts w:ascii="Arial" w:hAnsi="Arial" w:hint="cs"/>
          <w:noProof w:val="0"/>
          <w:rtl/>
        </w:rPr>
        <w:t>3</w:t>
      </w:r>
      <w:r w:rsidRPr="00C437EF">
        <w:rPr>
          <w:rFonts w:ascii="Arial" w:hAnsi="Arial" w:hint="cs"/>
          <w:noProof w:val="0"/>
          <w:rtl/>
        </w:rPr>
        <w:t>0,000 ₪ (כולל מ</w:t>
      </w:r>
      <w:r>
        <w:rPr>
          <w:rFonts w:ascii="Arial" w:hAnsi="Arial" w:hint="cs"/>
          <w:noProof w:val="0"/>
          <w:rtl/>
        </w:rPr>
        <w:t>ע"מ).</w:t>
      </w:r>
      <w:r w:rsidRPr="0079227C">
        <w:rPr>
          <w:rFonts w:ascii="Arial" w:hAnsi="Arial" w:hint="cs"/>
          <w:noProof w:val="0"/>
          <w:rtl/>
        </w:rPr>
        <w:t xml:space="preserve"> </w:t>
      </w:r>
      <w:r>
        <w:rPr>
          <w:rFonts w:ascii="Arial" w:hAnsi="Arial" w:hint="cs"/>
          <w:b/>
          <w:bCs/>
          <w:noProof w:val="0"/>
          <w:rtl/>
        </w:rPr>
        <w:t xml:space="preserve"> </w:t>
      </w:r>
    </w:p>
    <w:p w:rsidR="0079227C" w:rsidRDefault="002A40CB" w:rsidP="00C437EF">
      <w:pPr>
        <w:pStyle w:val="ad"/>
        <w:numPr>
          <w:ilvl w:val="0"/>
          <w:numId w:val="1"/>
        </w:numPr>
        <w:spacing w:before="160" w:after="160" w:line="360" w:lineRule="auto"/>
        <w:ind w:left="510" w:hanging="567"/>
        <w:contextualSpacing w:val="0"/>
        <w:jc w:val="both"/>
        <w:rPr>
          <w:rFonts w:ascii="Arial" w:hAnsi="Arial"/>
          <w:noProof w:val="0"/>
        </w:rPr>
      </w:pPr>
      <w:r w:rsidRPr="00C437EF">
        <w:rPr>
          <w:rFonts w:ascii="Arial" w:hAnsi="Arial"/>
          <w:b/>
          <w:bCs/>
          <w:noProof w:val="0"/>
          <w:rtl/>
        </w:rPr>
        <w:t>הנתבע</w:t>
      </w:r>
      <w:r>
        <w:rPr>
          <w:rFonts w:ascii="Arial" w:hAnsi="Arial"/>
          <w:b/>
          <w:bCs/>
          <w:noProof w:val="0"/>
          <w:rtl/>
        </w:rPr>
        <w:t xml:space="preserve"> </w:t>
      </w:r>
      <w:r w:rsidR="0079227C">
        <w:rPr>
          <w:rFonts w:ascii="Arial" w:hAnsi="Arial" w:hint="cs"/>
          <w:b/>
          <w:bCs/>
          <w:noProof w:val="0"/>
          <w:rtl/>
        </w:rPr>
        <w:t>3</w:t>
      </w:r>
      <w:r w:rsidR="0079227C">
        <w:rPr>
          <w:rFonts w:ascii="Arial" w:hAnsi="Arial" w:hint="cs"/>
          <w:noProof w:val="0"/>
          <w:rtl/>
        </w:rPr>
        <w:t>:</w:t>
      </w:r>
      <w:r>
        <w:rPr>
          <w:rFonts w:ascii="Arial" w:hAnsi="Arial"/>
          <w:noProof w:val="0"/>
          <w:rtl/>
        </w:rPr>
        <w:t xml:space="preserve"> לעניין נתבע זה, מצד אחד, דחיתי את התביעה כנגדו ביחס ל</w:t>
      </w:r>
      <w:r w:rsidR="0079227C">
        <w:rPr>
          <w:rFonts w:ascii="Arial" w:hAnsi="Arial" w:hint="cs"/>
          <w:noProof w:val="0"/>
          <w:rtl/>
        </w:rPr>
        <w:t>שני מישורים של התביעה</w:t>
      </w:r>
      <w:r>
        <w:rPr>
          <w:rFonts w:ascii="Arial" w:hAnsi="Arial"/>
          <w:noProof w:val="0"/>
          <w:rtl/>
        </w:rPr>
        <w:t xml:space="preserve"> וזאת כמפורט בפסק הדין. אולם, ומצד שני, קבעתי כי </w:t>
      </w:r>
      <w:r w:rsidR="0079227C">
        <w:rPr>
          <w:rFonts w:ascii="Arial" w:hAnsi="Arial" w:hint="cs"/>
          <w:noProof w:val="0"/>
          <w:rtl/>
        </w:rPr>
        <w:t>במישור השלישי פרסם נתבע זה לשון הרע חמורה</w:t>
      </w:r>
      <w:r w:rsidR="00562B33">
        <w:rPr>
          <w:rFonts w:ascii="Arial" w:hAnsi="Arial" w:hint="cs"/>
          <w:noProof w:val="0"/>
          <w:rtl/>
        </w:rPr>
        <w:t>,</w:t>
      </w:r>
      <w:r w:rsidR="0079227C">
        <w:rPr>
          <w:rFonts w:ascii="Arial" w:hAnsi="Arial" w:hint="cs"/>
          <w:noProof w:val="0"/>
          <w:rtl/>
        </w:rPr>
        <w:t xml:space="preserve"> בכוונה לפגוע ובהיקף גדול.</w:t>
      </w:r>
    </w:p>
    <w:p w:rsidR="0079227C" w:rsidRDefault="0079227C" w:rsidP="00321CA8">
      <w:pPr>
        <w:pStyle w:val="ad"/>
        <w:spacing w:before="160" w:after="120" w:line="360" w:lineRule="auto"/>
        <w:ind w:left="510"/>
        <w:contextualSpacing w:val="0"/>
        <w:jc w:val="both"/>
        <w:rPr>
          <w:rFonts w:ascii="Arial" w:hAnsi="Arial"/>
          <w:noProof w:val="0"/>
          <w:rtl/>
        </w:rPr>
      </w:pPr>
      <w:r>
        <w:rPr>
          <w:rFonts w:ascii="Arial" w:hAnsi="Arial"/>
          <w:noProof w:val="0"/>
          <w:rtl/>
        </w:rPr>
        <w:t>בנסיבות אלו אני פ</w:t>
      </w:r>
      <w:r w:rsidR="00562B33">
        <w:rPr>
          <w:rFonts w:ascii="Arial" w:hAnsi="Arial" w:hint="cs"/>
          <w:noProof w:val="0"/>
          <w:rtl/>
        </w:rPr>
        <w:t>ו</w:t>
      </w:r>
      <w:r>
        <w:rPr>
          <w:rFonts w:ascii="Arial" w:hAnsi="Arial"/>
          <w:noProof w:val="0"/>
          <w:rtl/>
        </w:rPr>
        <w:t>סק כי ה</w:t>
      </w:r>
      <w:r>
        <w:rPr>
          <w:rFonts w:ascii="Arial" w:hAnsi="Arial" w:hint="cs"/>
          <w:noProof w:val="0"/>
          <w:rtl/>
        </w:rPr>
        <w:t>נתבע 3</w:t>
      </w:r>
      <w:r w:rsidRPr="0079227C">
        <w:rPr>
          <w:rFonts w:ascii="Arial" w:hAnsi="Arial"/>
          <w:noProof w:val="0"/>
          <w:rtl/>
        </w:rPr>
        <w:t xml:space="preserve"> יישלם ל</w:t>
      </w:r>
      <w:r>
        <w:rPr>
          <w:rFonts w:ascii="Arial" w:hAnsi="Arial" w:hint="cs"/>
          <w:noProof w:val="0"/>
          <w:rtl/>
        </w:rPr>
        <w:t>תובע</w:t>
      </w:r>
      <w:r w:rsidRPr="0079227C">
        <w:rPr>
          <w:rFonts w:ascii="Arial" w:hAnsi="Arial"/>
          <w:noProof w:val="0"/>
          <w:rtl/>
        </w:rPr>
        <w:t xml:space="preserve"> הוצאות בסך כולל של </w:t>
      </w:r>
      <w:r w:rsidR="00321CA8">
        <w:rPr>
          <w:rFonts w:ascii="Arial" w:hAnsi="Arial" w:hint="cs"/>
          <w:noProof w:val="0"/>
          <w:rtl/>
        </w:rPr>
        <w:t>3</w:t>
      </w:r>
      <w:r w:rsidRPr="0079227C">
        <w:rPr>
          <w:rFonts w:ascii="Arial" w:hAnsi="Arial"/>
          <w:noProof w:val="0"/>
          <w:rtl/>
        </w:rPr>
        <w:t xml:space="preserve">0,000 ₪ (כולל מע"מ).  </w:t>
      </w:r>
    </w:p>
    <w:p w:rsidR="0079227C" w:rsidRDefault="0079227C" w:rsidP="00562B33">
      <w:pPr>
        <w:pStyle w:val="ad"/>
        <w:numPr>
          <w:ilvl w:val="0"/>
          <w:numId w:val="1"/>
        </w:numPr>
        <w:spacing w:before="160" w:after="160" w:line="360" w:lineRule="auto"/>
        <w:ind w:left="510" w:hanging="567"/>
        <w:contextualSpacing w:val="0"/>
        <w:jc w:val="both"/>
        <w:rPr>
          <w:rFonts w:ascii="Arial" w:hAnsi="Arial"/>
          <w:noProof w:val="0"/>
        </w:rPr>
      </w:pPr>
      <w:r w:rsidRPr="00C437EF">
        <w:rPr>
          <w:rFonts w:ascii="Arial" w:hAnsi="Arial" w:hint="cs"/>
          <w:b/>
          <w:bCs/>
          <w:noProof w:val="0"/>
          <w:rtl/>
        </w:rPr>
        <w:t xml:space="preserve">הנתבעת </w:t>
      </w:r>
      <w:r w:rsidRPr="0079227C">
        <w:rPr>
          <w:rFonts w:ascii="Arial" w:hAnsi="Arial" w:hint="cs"/>
          <w:b/>
          <w:bCs/>
          <w:noProof w:val="0"/>
          <w:rtl/>
        </w:rPr>
        <w:t>5:</w:t>
      </w:r>
      <w:r w:rsidRPr="0079227C">
        <w:rPr>
          <w:rFonts w:ascii="Arial" w:hAnsi="Arial" w:hint="cs"/>
          <w:noProof w:val="0"/>
          <w:rtl/>
        </w:rPr>
        <w:t xml:space="preserve"> </w:t>
      </w:r>
      <w:r w:rsidR="000C1CC5">
        <w:rPr>
          <w:rFonts w:ascii="Arial" w:hAnsi="Arial" w:hint="cs"/>
          <w:noProof w:val="0"/>
          <w:rtl/>
        </w:rPr>
        <w:t>כ</w:t>
      </w:r>
      <w:r w:rsidRPr="0079227C">
        <w:rPr>
          <w:rFonts w:ascii="Arial" w:hAnsi="Arial" w:hint="cs"/>
          <w:noProof w:val="0"/>
          <w:rtl/>
        </w:rPr>
        <w:t xml:space="preserve">מבואר </w:t>
      </w:r>
      <w:r w:rsidR="000C1CC5">
        <w:rPr>
          <w:rFonts w:ascii="Arial" w:hAnsi="Arial" w:hint="cs"/>
          <w:noProof w:val="0"/>
          <w:rtl/>
        </w:rPr>
        <w:t xml:space="preserve">לעיל, התביעה כנגד הנתבעת 5 התקבלה בחלקה. מכאן, כאשר אני מביא בחשבון מצד אחד כי בוצע פרסום חמור של לשון הרע </w:t>
      </w:r>
      <w:r w:rsidR="00562B33">
        <w:rPr>
          <w:rFonts w:ascii="Arial" w:hAnsi="Arial" w:hint="cs"/>
          <w:noProof w:val="0"/>
          <w:rtl/>
        </w:rPr>
        <w:t xml:space="preserve">על ידה </w:t>
      </w:r>
      <w:r w:rsidR="000C1CC5">
        <w:rPr>
          <w:rFonts w:ascii="Arial" w:hAnsi="Arial" w:hint="cs"/>
          <w:noProof w:val="0"/>
          <w:rtl/>
        </w:rPr>
        <w:t>ונפסק פיצוי ומצד שני, כי מרבית התביעה כנגד הנתבעת 5 נדחתה, אני סבור שיש</w:t>
      </w:r>
      <w:r w:rsidR="00A5570F">
        <w:rPr>
          <w:rFonts w:ascii="Arial" w:hAnsi="Arial" w:hint="cs"/>
          <w:noProof w:val="0"/>
          <w:rtl/>
        </w:rPr>
        <w:t xml:space="preserve"> לפסוק הוצאות מתונות.</w:t>
      </w:r>
    </w:p>
    <w:p w:rsidR="00562B33" w:rsidRDefault="00562B33" w:rsidP="00321CA8">
      <w:pPr>
        <w:pStyle w:val="ad"/>
        <w:spacing w:before="160" w:after="160" w:line="360" w:lineRule="auto"/>
        <w:ind w:left="510"/>
        <w:contextualSpacing w:val="0"/>
        <w:jc w:val="both"/>
        <w:rPr>
          <w:rFonts w:ascii="Arial" w:hAnsi="Arial"/>
          <w:noProof w:val="0"/>
        </w:rPr>
      </w:pPr>
      <w:r>
        <w:rPr>
          <w:rFonts w:ascii="Arial" w:hAnsi="Arial"/>
          <w:noProof w:val="0"/>
          <w:rtl/>
        </w:rPr>
        <w:t>בנסיבות אלו אני פ</w:t>
      </w:r>
      <w:r>
        <w:rPr>
          <w:rFonts w:ascii="Arial" w:hAnsi="Arial" w:hint="cs"/>
          <w:noProof w:val="0"/>
          <w:rtl/>
        </w:rPr>
        <w:t>ו</w:t>
      </w:r>
      <w:r>
        <w:rPr>
          <w:rFonts w:ascii="Arial" w:hAnsi="Arial"/>
          <w:noProof w:val="0"/>
          <w:rtl/>
        </w:rPr>
        <w:t>סק כי ה</w:t>
      </w:r>
      <w:r>
        <w:rPr>
          <w:rFonts w:ascii="Arial" w:hAnsi="Arial" w:hint="cs"/>
          <w:noProof w:val="0"/>
          <w:rtl/>
        </w:rPr>
        <w:t>נתבעת 5</w:t>
      </w:r>
      <w:r w:rsidRPr="0079227C">
        <w:rPr>
          <w:rFonts w:ascii="Arial" w:hAnsi="Arial"/>
          <w:noProof w:val="0"/>
          <w:rtl/>
        </w:rPr>
        <w:t xml:space="preserve"> </w:t>
      </w:r>
      <w:r>
        <w:rPr>
          <w:rFonts w:ascii="Arial" w:hAnsi="Arial" w:hint="cs"/>
          <w:noProof w:val="0"/>
          <w:rtl/>
        </w:rPr>
        <w:t>ת</w:t>
      </w:r>
      <w:r w:rsidRPr="0079227C">
        <w:rPr>
          <w:rFonts w:ascii="Arial" w:hAnsi="Arial"/>
          <w:noProof w:val="0"/>
          <w:rtl/>
        </w:rPr>
        <w:t>שלם ל</w:t>
      </w:r>
      <w:r>
        <w:rPr>
          <w:rFonts w:ascii="Arial" w:hAnsi="Arial" w:hint="cs"/>
          <w:noProof w:val="0"/>
          <w:rtl/>
        </w:rPr>
        <w:t>תובע</w:t>
      </w:r>
      <w:r w:rsidRPr="0079227C">
        <w:rPr>
          <w:rFonts w:ascii="Arial" w:hAnsi="Arial"/>
          <w:noProof w:val="0"/>
          <w:rtl/>
        </w:rPr>
        <w:t xml:space="preserve"> הוצאות בסך כולל של </w:t>
      </w:r>
      <w:r w:rsidR="00321CA8">
        <w:rPr>
          <w:rFonts w:ascii="Arial" w:hAnsi="Arial" w:hint="cs"/>
          <w:noProof w:val="0"/>
          <w:rtl/>
        </w:rPr>
        <w:t>7</w:t>
      </w:r>
      <w:r w:rsidRPr="0079227C">
        <w:rPr>
          <w:rFonts w:ascii="Arial" w:hAnsi="Arial"/>
          <w:noProof w:val="0"/>
          <w:rtl/>
        </w:rPr>
        <w:t>,</w:t>
      </w:r>
      <w:r w:rsidR="00321CA8">
        <w:rPr>
          <w:rFonts w:ascii="Arial" w:hAnsi="Arial" w:hint="cs"/>
          <w:noProof w:val="0"/>
          <w:rtl/>
        </w:rPr>
        <w:t>5</w:t>
      </w:r>
      <w:r w:rsidRPr="0079227C">
        <w:rPr>
          <w:rFonts w:ascii="Arial" w:hAnsi="Arial"/>
          <w:noProof w:val="0"/>
          <w:rtl/>
        </w:rPr>
        <w:t xml:space="preserve">00 ₪ (כולל מע"מ).  </w:t>
      </w:r>
    </w:p>
    <w:p w:rsidR="002A40CB" w:rsidRPr="00A5570F" w:rsidRDefault="002A40CB" w:rsidP="00C437EF">
      <w:pPr>
        <w:pStyle w:val="ad"/>
        <w:numPr>
          <w:ilvl w:val="0"/>
          <w:numId w:val="1"/>
        </w:numPr>
        <w:spacing w:before="160" w:after="160" w:line="360" w:lineRule="auto"/>
        <w:ind w:left="510" w:hanging="567"/>
        <w:contextualSpacing w:val="0"/>
        <w:jc w:val="both"/>
        <w:rPr>
          <w:rFonts w:ascii="Arial" w:hAnsi="Arial"/>
          <w:noProof w:val="0"/>
          <w:u w:val="single"/>
          <w:rtl/>
        </w:rPr>
      </w:pPr>
      <w:r w:rsidRPr="00A5570F">
        <w:rPr>
          <w:rFonts w:ascii="Arial" w:hAnsi="Arial"/>
          <w:noProof w:val="0"/>
          <w:rtl/>
        </w:rPr>
        <w:lastRenderedPageBreak/>
        <w:t>כל הסכומים המפורטים לעיל ישולמו בתוך 30 יום מהיום</w:t>
      </w:r>
      <w:r w:rsidR="008614F6">
        <w:rPr>
          <w:rFonts w:ascii="Arial" w:hAnsi="Arial" w:hint="cs"/>
          <w:noProof w:val="0"/>
          <w:rtl/>
        </w:rPr>
        <w:t>.</w:t>
      </w:r>
    </w:p>
    <w:p w:rsidR="00087060" w:rsidRDefault="00087060" w:rsidP="00BA1E33">
      <w:pPr>
        <w:spacing w:after="160" w:line="360" w:lineRule="auto"/>
        <w:ind w:left="-57"/>
        <w:jc w:val="both"/>
        <w:rPr>
          <w:rFonts w:ascii="Arial" w:hAnsi="Arial"/>
          <w:noProof w:val="0"/>
          <w:u w:val="single"/>
          <w:rtl/>
        </w:rPr>
      </w:pPr>
    </w:p>
    <w:p w:rsidR="007033B1" w:rsidRDefault="007033B1" w:rsidP="00BA1E33">
      <w:pPr>
        <w:spacing w:after="160" w:line="360" w:lineRule="auto"/>
        <w:ind w:left="-57"/>
        <w:jc w:val="both"/>
        <w:rPr>
          <w:rFonts w:ascii="Arial" w:hAnsi="Arial"/>
          <w:noProof w:val="0"/>
          <w:u w:val="single"/>
          <w:rtl/>
        </w:rPr>
      </w:pPr>
    </w:p>
    <w:p w:rsidR="007033B1" w:rsidRDefault="007033B1" w:rsidP="00BA1E33">
      <w:pPr>
        <w:spacing w:after="160" w:line="360" w:lineRule="auto"/>
        <w:ind w:left="-57"/>
        <w:jc w:val="both"/>
        <w:rPr>
          <w:rFonts w:ascii="Arial" w:hAnsi="Arial"/>
          <w:noProof w:val="0"/>
          <w:u w:val="single"/>
          <w:rtl/>
        </w:rPr>
      </w:pPr>
    </w:p>
    <w:p w:rsidR="007033B1" w:rsidRDefault="007033B1" w:rsidP="00BA1E33">
      <w:pPr>
        <w:spacing w:after="160" w:line="360" w:lineRule="auto"/>
        <w:ind w:left="-57"/>
        <w:jc w:val="both"/>
        <w:rPr>
          <w:rFonts w:ascii="Arial" w:hAnsi="Arial"/>
          <w:noProof w:val="0"/>
          <w:u w:val="single"/>
          <w:rtl/>
        </w:rPr>
      </w:pPr>
    </w:p>
    <w:p w:rsidR="007033B1" w:rsidRPr="00A5570F" w:rsidRDefault="007033B1" w:rsidP="00BA1E33">
      <w:pPr>
        <w:spacing w:after="160" w:line="360" w:lineRule="auto"/>
        <w:ind w:left="-57"/>
        <w:jc w:val="both"/>
        <w:rPr>
          <w:rFonts w:ascii="Arial" w:hAnsi="Arial"/>
          <w:noProof w:val="0"/>
          <w:u w:val="single"/>
        </w:rPr>
      </w:pPr>
    </w:p>
    <w:p w:rsidR="00694556" w:rsidRDefault="0043502B" w:rsidP="002D6964">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hint="cs"/>
              <w:noProof w:val="0"/>
              <w:rtl/>
            </w:rPr>
            <w:t>י' אלול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hint="cs"/>
              <w:noProof w:val="0"/>
              <w:rtl/>
            </w:rPr>
            <w:t>06 ספטמבר 2022</w:t>
          </w:r>
        </w:sdtContent>
      </w:sdt>
      <w:r w:rsidR="00005C8B">
        <w:rPr>
          <w:rFonts w:ascii="Arial" w:hAnsi="Arial"/>
          <w:noProof w:val="0"/>
          <w:rtl/>
        </w:rPr>
        <w:t>, בהעדר הצדדים.</w:t>
      </w:r>
    </w:p>
    <w:p w:rsidR="00C43648" w:rsidRDefault="001D2CF6"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266728662"/>
        </w:sdtPr>
        <w:sdtEndPr/>
        <w:sdtContent>
          <w:r w:rsidR="001D2CF6">
            <w:drawing>
              <wp:inline distT="0" distB="0" distL="0" distR="0" wp14:editId="50D07946">
                <wp:extent cx="990600"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4" cstate="print">
                          <a:extLst/>
                        </a:blip>
                        <a:stretch>
                          <a:fillRect/>
                        </a:stretch>
                      </pic:blipFill>
                      <pic:spPr>
                        <a:xfrm>
                          <a:off x="0" y="0"/>
                          <a:ext cx="990600" cy="10763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542633">
      <w:headerReference w:type="even" r:id="rId25"/>
      <w:headerReference w:type="default" r:id="rId26"/>
      <w:footerReference w:type="even" r:id="rId27"/>
      <w:footerReference w:type="default" r:id="rId28"/>
      <w:headerReference w:type="first" r:id="rId29"/>
      <w:footerReference w:type="first" r:id="rId30"/>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CF6" w:rsidRDefault="001D2CF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1D2CF6">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1D2CF6">
      <w:rPr>
        <w:rStyle w:val="ab"/>
        <w:rtl/>
      </w:rPr>
      <w:t>65</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CF6" w:rsidRDefault="001D2CF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CF6" w:rsidRDefault="001D2CF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rsidP="00C163C2">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8"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בהרצליה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1D2CF6" w:rsidP="00540B32">
          <w:pPr>
            <w:rPr>
              <w:b/>
              <w:bCs/>
              <w:noProof w:val="0"/>
              <w:sz w:val="26"/>
              <w:szCs w:val="26"/>
              <w:rtl/>
            </w:rPr>
          </w:pPr>
          <w:sdt>
            <w:sdtPr>
              <w:rPr>
                <w:rtl/>
              </w:rPr>
              <w:alias w:val="1170"/>
              <w:tag w:val="1170"/>
              <w:id w:val="1066377040"/>
              <w:text w:multiLine="1"/>
            </w:sdtPr>
            <w:sdtEndPr/>
            <w:sdtContent>
              <w:r w:rsidR="00A46717">
                <w:rPr>
                  <w:b/>
                  <w:bCs/>
                  <w:noProof w:val="0"/>
                  <w:sz w:val="26"/>
                  <w:szCs w:val="26"/>
                  <w:rtl/>
                </w:rPr>
                <w:t>ת"א</w:t>
              </w:r>
            </w:sdtContent>
          </w:sdt>
          <w:r w:rsidR="00005C8B">
            <w:rPr>
              <w:b/>
              <w:bCs/>
              <w:noProof w:val="0"/>
              <w:sz w:val="26"/>
              <w:szCs w:val="26"/>
              <w:rtl/>
            </w:rPr>
            <w:t xml:space="preserve"> </w:t>
          </w:r>
          <w:bookmarkStart w:id="5" w:name="_GoBack"/>
          <w:sdt>
            <w:sdtPr>
              <w:rPr>
                <w:rtl/>
              </w:rPr>
              <w:alias w:val="1171"/>
              <w:tag w:val="1171"/>
              <w:id w:val="257034231"/>
              <w:text w:multiLine="1"/>
            </w:sdtPr>
            <w:sdtEndPr/>
            <w:sdtContent>
              <w:r w:rsidR="00A46717">
                <w:rPr>
                  <w:b/>
                  <w:bCs/>
                  <w:noProof w:val="0"/>
                  <w:sz w:val="26"/>
                  <w:szCs w:val="26"/>
                  <w:rtl/>
                </w:rPr>
                <w:t>11088-02-19</w:t>
              </w:r>
            </w:sdtContent>
          </w:sdt>
          <w:bookmarkEnd w:id="5"/>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540B32">
                <w:rPr>
                  <w:rFonts w:hint="cs"/>
                  <w:b/>
                  <w:bCs/>
                  <w:noProof w:val="0"/>
                  <w:sz w:val="26"/>
                  <w:szCs w:val="26"/>
                  <w:rtl/>
                </w:rPr>
                <w:t xml:space="preserve">יוסף </w:t>
              </w:r>
              <w:r w:rsidR="00A46717">
                <w:rPr>
                  <w:b/>
                  <w:bCs/>
                  <w:noProof w:val="0"/>
                  <w:sz w:val="26"/>
                  <w:szCs w:val="26"/>
                  <w:rtl/>
                </w:rPr>
                <w:t>רחמים</w:t>
              </w:r>
              <w:r w:rsidR="00540B32">
                <w:rPr>
                  <w:rFonts w:hint="cs"/>
                  <w:b/>
                  <w:bCs/>
                  <w:noProof w:val="0"/>
                  <w:sz w:val="26"/>
                  <w:szCs w:val="26"/>
                  <w:rtl/>
                </w:rPr>
                <w:t xml:space="preserve"> </w:t>
              </w:r>
              <w:r w:rsidR="00A46717">
                <w:rPr>
                  <w:b/>
                  <w:bCs/>
                  <w:noProof w:val="0"/>
                  <w:sz w:val="26"/>
                  <w:szCs w:val="26"/>
                  <w:rtl/>
                </w:rPr>
                <w:t>נ' רשת מדיה בע"מ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1D2CF6" w:rsidP="00542633">
          <w:pPr>
            <w:rPr>
              <w:b/>
              <w:bCs/>
              <w:noProof w:val="0"/>
              <w:sz w:val="26"/>
              <w:szCs w:val="26"/>
              <w:rtl/>
            </w:rPr>
          </w:pPr>
          <w:sdt>
            <w:sdtPr>
              <w:rPr>
                <w:rtl/>
              </w:rPr>
              <w:alias w:val="1170"/>
              <w:tag w:val="1170"/>
              <w:id w:val="2092435914"/>
              <w:text w:multiLine="1"/>
            </w:sdtPr>
            <w:sdtEndPr/>
            <w:sdtContent>
              <w:r w:rsidR="00A46717">
                <w:rPr>
                  <w:b/>
                  <w:bCs/>
                  <w:noProof w:val="0"/>
                  <w:sz w:val="26"/>
                  <w:szCs w:val="26"/>
                  <w:rtl/>
                </w:rPr>
                <w:t>ת"א</w:t>
              </w:r>
            </w:sdtContent>
          </w:sdt>
          <w:r w:rsidR="00005C8B">
            <w:rPr>
              <w:b/>
              <w:bCs/>
              <w:noProof w:val="0"/>
              <w:sz w:val="26"/>
              <w:szCs w:val="26"/>
              <w:rtl/>
            </w:rPr>
            <w:t xml:space="preserve"> </w:t>
          </w:r>
          <w:sdt>
            <w:sdtPr>
              <w:rPr>
                <w:rtl/>
              </w:rPr>
              <w:alias w:val="1171"/>
              <w:tag w:val="1171"/>
              <w:id w:val="-984698688"/>
              <w:text w:multiLine="1"/>
            </w:sdtPr>
            <w:sdtEndPr/>
            <w:sdtContent>
              <w:r w:rsidR="00A46717">
                <w:rPr>
                  <w:b/>
                  <w:bCs/>
                  <w:noProof w:val="0"/>
                  <w:sz w:val="26"/>
                  <w:szCs w:val="26"/>
                  <w:rtl/>
                </w:rPr>
                <w:t>58758-07-19</w:t>
              </w:r>
            </w:sdtContent>
          </w:sdt>
          <w:r w:rsidR="00005C8B">
            <w:rPr>
              <w:b/>
              <w:bCs/>
              <w:noProof w:val="0"/>
              <w:sz w:val="26"/>
              <w:szCs w:val="26"/>
              <w:rtl/>
            </w:rPr>
            <w:t xml:space="preserve"> </w:t>
          </w:r>
          <w:sdt>
            <w:sdtPr>
              <w:rPr>
                <w:b/>
                <w:bCs/>
                <w:noProof w:val="0"/>
                <w:sz w:val="26"/>
                <w:szCs w:val="26"/>
                <w:rtl/>
              </w:rPr>
              <w:alias w:val="3154"/>
              <w:tag w:val="3154"/>
              <w:id w:val="156884654"/>
              <w:placeholder>
                <w:docPart w:val="F5EF4663D5094D57BB3FEC6B89CF5C8E"/>
              </w:placeholder>
              <w:text w:multiLine="1"/>
            </w:sdtPr>
            <w:sdtEndPr/>
            <w:sdtContent>
              <w:r w:rsidR="00542633">
                <w:rPr>
                  <w:rFonts w:hint="cs"/>
                  <w:b/>
                  <w:bCs/>
                  <w:noProof w:val="0"/>
                  <w:sz w:val="26"/>
                  <w:szCs w:val="26"/>
                  <w:rtl/>
                </w:rPr>
                <w:t>דוד כהן נ. יוסף רחמים</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CF6" w:rsidRDefault="001D2CF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7097E"/>
    <w:multiLevelType w:val="hybridMultilevel"/>
    <w:tmpl w:val="B5843A9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6C2610E"/>
    <w:multiLevelType w:val="hybridMultilevel"/>
    <w:tmpl w:val="76504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F0A06AC"/>
    <w:multiLevelType w:val="hybridMultilevel"/>
    <w:tmpl w:val="6B52BAB2"/>
    <w:lvl w:ilvl="0" w:tplc="F5D6D288">
      <w:start w:val="1"/>
      <w:numFmt w:val="hebrew1"/>
      <w:lvlText w:val="%1."/>
      <w:lvlJc w:val="left"/>
      <w:pPr>
        <w:ind w:left="1012" w:hanging="360"/>
      </w:pPr>
    </w:lvl>
    <w:lvl w:ilvl="1" w:tplc="04090019">
      <w:start w:val="1"/>
      <w:numFmt w:val="lowerLetter"/>
      <w:lvlText w:val="%2."/>
      <w:lvlJc w:val="left"/>
      <w:pPr>
        <w:ind w:left="1732" w:hanging="360"/>
      </w:pPr>
    </w:lvl>
    <w:lvl w:ilvl="2" w:tplc="0409001B">
      <w:start w:val="1"/>
      <w:numFmt w:val="lowerRoman"/>
      <w:lvlText w:val="%3."/>
      <w:lvlJc w:val="right"/>
      <w:pPr>
        <w:ind w:left="2452" w:hanging="180"/>
      </w:pPr>
    </w:lvl>
    <w:lvl w:ilvl="3" w:tplc="0409000F">
      <w:start w:val="1"/>
      <w:numFmt w:val="decimal"/>
      <w:lvlText w:val="%4."/>
      <w:lvlJc w:val="left"/>
      <w:pPr>
        <w:ind w:left="3172" w:hanging="360"/>
      </w:pPr>
    </w:lvl>
    <w:lvl w:ilvl="4" w:tplc="04090019">
      <w:start w:val="1"/>
      <w:numFmt w:val="lowerLetter"/>
      <w:lvlText w:val="%5."/>
      <w:lvlJc w:val="left"/>
      <w:pPr>
        <w:ind w:left="3892" w:hanging="360"/>
      </w:pPr>
    </w:lvl>
    <w:lvl w:ilvl="5" w:tplc="0409001B">
      <w:start w:val="1"/>
      <w:numFmt w:val="lowerRoman"/>
      <w:lvlText w:val="%6."/>
      <w:lvlJc w:val="right"/>
      <w:pPr>
        <w:ind w:left="4612" w:hanging="180"/>
      </w:pPr>
    </w:lvl>
    <w:lvl w:ilvl="6" w:tplc="0409000F">
      <w:start w:val="1"/>
      <w:numFmt w:val="decimal"/>
      <w:lvlText w:val="%7."/>
      <w:lvlJc w:val="left"/>
      <w:pPr>
        <w:ind w:left="5332" w:hanging="360"/>
      </w:pPr>
    </w:lvl>
    <w:lvl w:ilvl="7" w:tplc="04090019">
      <w:start w:val="1"/>
      <w:numFmt w:val="lowerLetter"/>
      <w:lvlText w:val="%8."/>
      <w:lvlJc w:val="left"/>
      <w:pPr>
        <w:ind w:left="6052" w:hanging="360"/>
      </w:pPr>
    </w:lvl>
    <w:lvl w:ilvl="8" w:tplc="0409001B">
      <w:start w:val="1"/>
      <w:numFmt w:val="lowerRoman"/>
      <w:lvlText w:val="%9."/>
      <w:lvlJc w:val="right"/>
      <w:pPr>
        <w:ind w:left="6772" w:hanging="180"/>
      </w:pPr>
    </w:lvl>
  </w:abstractNum>
  <w:abstractNum w:abstractNumId="3" w15:restartNumberingAfterBreak="0">
    <w:nsid w:val="2BF50D55"/>
    <w:multiLevelType w:val="hybridMultilevel"/>
    <w:tmpl w:val="A18E3568"/>
    <w:lvl w:ilvl="0" w:tplc="3C5E3C52">
      <w:start w:val="1"/>
      <w:numFmt w:val="hebrew1"/>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33550D29"/>
    <w:multiLevelType w:val="hybridMultilevel"/>
    <w:tmpl w:val="87869DBA"/>
    <w:lvl w:ilvl="0" w:tplc="8870B6C6">
      <w:start w:val="1"/>
      <w:numFmt w:val="decimal"/>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FF73903"/>
    <w:multiLevelType w:val="hybridMultilevel"/>
    <w:tmpl w:val="C6B0D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37233A"/>
    <w:multiLevelType w:val="hybridMultilevel"/>
    <w:tmpl w:val="E340A30C"/>
    <w:lvl w:ilvl="0" w:tplc="AEE63E56">
      <w:start w:val="1"/>
      <w:numFmt w:val="decimal"/>
      <w:lvlText w:val="%1."/>
      <w:lvlJc w:val="left"/>
      <w:pPr>
        <w:ind w:left="720" w:hanging="360"/>
      </w:pPr>
      <w:rPr>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41D35B9"/>
    <w:multiLevelType w:val="hybridMultilevel"/>
    <w:tmpl w:val="72209954"/>
    <w:lvl w:ilvl="0" w:tplc="04090013">
      <w:start w:val="1"/>
      <w:numFmt w:val="hebrew1"/>
      <w:lvlText w:val="%1."/>
      <w:lvlJc w:val="center"/>
      <w:pPr>
        <w:ind w:left="720" w:hanging="360"/>
      </w:pPr>
      <w:rPr>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9B8736A"/>
    <w:multiLevelType w:val="hybridMultilevel"/>
    <w:tmpl w:val="1E26207E"/>
    <w:lvl w:ilvl="0" w:tplc="1DC8EDAA">
      <w:start w:val="300"/>
      <w:numFmt w:val="bullet"/>
      <w:lvlText w:val="-"/>
      <w:lvlJc w:val="left"/>
      <w:pPr>
        <w:ind w:left="870" w:hanging="360"/>
      </w:pPr>
      <w:rPr>
        <w:rFonts w:ascii="David" w:eastAsia="Times New Roman" w:hAnsi="David" w:cs="David"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abstractNumId w:val="5"/>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9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1FE7"/>
    <w:rsid w:val="0000226B"/>
    <w:rsid w:val="00005C8B"/>
    <w:rsid w:val="0000631C"/>
    <w:rsid w:val="00020CED"/>
    <w:rsid w:val="0002242F"/>
    <w:rsid w:val="00043C9B"/>
    <w:rsid w:val="0004789C"/>
    <w:rsid w:val="00051410"/>
    <w:rsid w:val="00051831"/>
    <w:rsid w:val="000529D2"/>
    <w:rsid w:val="000564AB"/>
    <w:rsid w:val="00057B20"/>
    <w:rsid w:val="00064FBD"/>
    <w:rsid w:val="00066D0B"/>
    <w:rsid w:val="000716B2"/>
    <w:rsid w:val="00082AB2"/>
    <w:rsid w:val="0008378F"/>
    <w:rsid w:val="00086982"/>
    <w:rsid w:val="00087060"/>
    <w:rsid w:val="000879ED"/>
    <w:rsid w:val="000906FE"/>
    <w:rsid w:val="00093D96"/>
    <w:rsid w:val="00096AF7"/>
    <w:rsid w:val="00096B75"/>
    <w:rsid w:val="0009791D"/>
    <w:rsid w:val="000A7CA9"/>
    <w:rsid w:val="000B344B"/>
    <w:rsid w:val="000B7212"/>
    <w:rsid w:val="000C1CC5"/>
    <w:rsid w:val="000C2304"/>
    <w:rsid w:val="000C3B0F"/>
    <w:rsid w:val="000C3B60"/>
    <w:rsid w:val="000C66C5"/>
    <w:rsid w:val="000E0DD2"/>
    <w:rsid w:val="000E2D9D"/>
    <w:rsid w:val="000E2EAF"/>
    <w:rsid w:val="000E3AF1"/>
    <w:rsid w:val="000E434E"/>
    <w:rsid w:val="000F0BC8"/>
    <w:rsid w:val="000F0DD6"/>
    <w:rsid w:val="000F16EB"/>
    <w:rsid w:val="00107E6D"/>
    <w:rsid w:val="0011194C"/>
    <w:rsid w:val="0011424C"/>
    <w:rsid w:val="001173C6"/>
    <w:rsid w:val="00125614"/>
    <w:rsid w:val="0012672B"/>
    <w:rsid w:val="00134235"/>
    <w:rsid w:val="001367BC"/>
    <w:rsid w:val="001433D9"/>
    <w:rsid w:val="0014452C"/>
    <w:rsid w:val="00144D2A"/>
    <w:rsid w:val="0014653E"/>
    <w:rsid w:val="001521F8"/>
    <w:rsid w:val="001533B3"/>
    <w:rsid w:val="00155547"/>
    <w:rsid w:val="001614B0"/>
    <w:rsid w:val="00162E65"/>
    <w:rsid w:val="001676C7"/>
    <w:rsid w:val="00174E7B"/>
    <w:rsid w:val="0018049B"/>
    <w:rsid w:val="00180519"/>
    <w:rsid w:val="00184A57"/>
    <w:rsid w:val="00191C82"/>
    <w:rsid w:val="00196E8B"/>
    <w:rsid w:val="00197544"/>
    <w:rsid w:val="00197CF6"/>
    <w:rsid w:val="001A2A74"/>
    <w:rsid w:val="001B0539"/>
    <w:rsid w:val="001C0D6B"/>
    <w:rsid w:val="001C2A7E"/>
    <w:rsid w:val="001C4003"/>
    <w:rsid w:val="001C71B3"/>
    <w:rsid w:val="001D2CF6"/>
    <w:rsid w:val="001D3112"/>
    <w:rsid w:val="001D4DBF"/>
    <w:rsid w:val="001D52EC"/>
    <w:rsid w:val="001D62F0"/>
    <w:rsid w:val="001D7752"/>
    <w:rsid w:val="001E41FB"/>
    <w:rsid w:val="001E75CA"/>
    <w:rsid w:val="001F4BCE"/>
    <w:rsid w:val="001F69C4"/>
    <w:rsid w:val="002037B1"/>
    <w:rsid w:val="00204D74"/>
    <w:rsid w:val="00205868"/>
    <w:rsid w:val="0020735C"/>
    <w:rsid w:val="0020760B"/>
    <w:rsid w:val="002135D2"/>
    <w:rsid w:val="002164F3"/>
    <w:rsid w:val="00220C27"/>
    <w:rsid w:val="00221A72"/>
    <w:rsid w:val="00222A58"/>
    <w:rsid w:val="002265FF"/>
    <w:rsid w:val="00226D0F"/>
    <w:rsid w:val="00230240"/>
    <w:rsid w:val="00232F26"/>
    <w:rsid w:val="002362CB"/>
    <w:rsid w:val="00241A94"/>
    <w:rsid w:val="0024357A"/>
    <w:rsid w:val="0024777D"/>
    <w:rsid w:val="002507C6"/>
    <w:rsid w:val="00250C5F"/>
    <w:rsid w:val="00251162"/>
    <w:rsid w:val="00251E28"/>
    <w:rsid w:val="00257652"/>
    <w:rsid w:val="00262EF5"/>
    <w:rsid w:val="00264EC1"/>
    <w:rsid w:val="002669FC"/>
    <w:rsid w:val="00270FF0"/>
    <w:rsid w:val="00271B56"/>
    <w:rsid w:val="00272E32"/>
    <w:rsid w:val="00274301"/>
    <w:rsid w:val="00274FEA"/>
    <w:rsid w:val="00281BBD"/>
    <w:rsid w:val="00282DDD"/>
    <w:rsid w:val="002863BA"/>
    <w:rsid w:val="00286FCF"/>
    <w:rsid w:val="00287B14"/>
    <w:rsid w:val="00294AF7"/>
    <w:rsid w:val="002A0482"/>
    <w:rsid w:val="002A40CB"/>
    <w:rsid w:val="002B3F47"/>
    <w:rsid w:val="002B3F5D"/>
    <w:rsid w:val="002B6906"/>
    <w:rsid w:val="002C01EB"/>
    <w:rsid w:val="002C344E"/>
    <w:rsid w:val="002D6964"/>
    <w:rsid w:val="002E55F5"/>
    <w:rsid w:val="002E75E9"/>
    <w:rsid w:val="002F0B1E"/>
    <w:rsid w:val="002F215D"/>
    <w:rsid w:val="00307A6A"/>
    <w:rsid w:val="00307C40"/>
    <w:rsid w:val="00310E52"/>
    <w:rsid w:val="00320433"/>
    <w:rsid w:val="00321CA8"/>
    <w:rsid w:val="003230C7"/>
    <w:rsid w:val="003256AE"/>
    <w:rsid w:val="00327E50"/>
    <w:rsid w:val="00334419"/>
    <w:rsid w:val="0033597A"/>
    <w:rsid w:val="00343D89"/>
    <w:rsid w:val="003453B7"/>
    <w:rsid w:val="003516B5"/>
    <w:rsid w:val="00362612"/>
    <w:rsid w:val="0036615E"/>
    <w:rsid w:val="0036743F"/>
    <w:rsid w:val="0037024C"/>
    <w:rsid w:val="003715DD"/>
    <w:rsid w:val="00380390"/>
    <w:rsid w:val="003823E0"/>
    <w:rsid w:val="00390E83"/>
    <w:rsid w:val="003A1DAC"/>
    <w:rsid w:val="003A4521"/>
    <w:rsid w:val="003A5A91"/>
    <w:rsid w:val="003B2371"/>
    <w:rsid w:val="003D0779"/>
    <w:rsid w:val="003D1C8C"/>
    <w:rsid w:val="003D734B"/>
    <w:rsid w:val="003E38C7"/>
    <w:rsid w:val="003F5FAA"/>
    <w:rsid w:val="0040096C"/>
    <w:rsid w:val="004018A2"/>
    <w:rsid w:val="004027B9"/>
    <w:rsid w:val="00414E44"/>
    <w:rsid w:val="00414F1F"/>
    <w:rsid w:val="004165DA"/>
    <w:rsid w:val="004210ED"/>
    <w:rsid w:val="004210F6"/>
    <w:rsid w:val="0042125B"/>
    <w:rsid w:val="00421D00"/>
    <w:rsid w:val="00424DE8"/>
    <w:rsid w:val="00430632"/>
    <w:rsid w:val="0043125D"/>
    <w:rsid w:val="00431F58"/>
    <w:rsid w:val="00432414"/>
    <w:rsid w:val="0043502B"/>
    <w:rsid w:val="0044044C"/>
    <w:rsid w:val="004443AC"/>
    <w:rsid w:val="0044446A"/>
    <w:rsid w:val="00444B02"/>
    <w:rsid w:val="004458DF"/>
    <w:rsid w:val="00451960"/>
    <w:rsid w:val="00451E28"/>
    <w:rsid w:val="00456ADA"/>
    <w:rsid w:val="00456D78"/>
    <w:rsid w:val="00461AF5"/>
    <w:rsid w:val="004626DE"/>
    <w:rsid w:val="00462C62"/>
    <w:rsid w:val="00465D36"/>
    <w:rsid w:val="00471A34"/>
    <w:rsid w:val="004746E2"/>
    <w:rsid w:val="00494511"/>
    <w:rsid w:val="004A268E"/>
    <w:rsid w:val="004A39E5"/>
    <w:rsid w:val="004A401C"/>
    <w:rsid w:val="004A4C4A"/>
    <w:rsid w:val="004A532B"/>
    <w:rsid w:val="004B0ECD"/>
    <w:rsid w:val="004B35AE"/>
    <w:rsid w:val="004B79D7"/>
    <w:rsid w:val="004B7C05"/>
    <w:rsid w:val="004C17EE"/>
    <w:rsid w:val="004C2150"/>
    <w:rsid w:val="004C4BDF"/>
    <w:rsid w:val="004C5F37"/>
    <w:rsid w:val="004D1187"/>
    <w:rsid w:val="004D3AA0"/>
    <w:rsid w:val="004D634E"/>
    <w:rsid w:val="004D75DC"/>
    <w:rsid w:val="004E0915"/>
    <w:rsid w:val="004E1623"/>
    <w:rsid w:val="004E1987"/>
    <w:rsid w:val="004E1CE1"/>
    <w:rsid w:val="004E2E15"/>
    <w:rsid w:val="004E6C4D"/>
    <w:rsid w:val="004E6E3C"/>
    <w:rsid w:val="004F1E96"/>
    <w:rsid w:val="004F33D9"/>
    <w:rsid w:val="00500E7C"/>
    <w:rsid w:val="00512CC9"/>
    <w:rsid w:val="00513A26"/>
    <w:rsid w:val="00520898"/>
    <w:rsid w:val="00521779"/>
    <w:rsid w:val="00523621"/>
    <w:rsid w:val="00524986"/>
    <w:rsid w:val="005268F6"/>
    <w:rsid w:val="00534284"/>
    <w:rsid w:val="0053476A"/>
    <w:rsid w:val="00534E69"/>
    <w:rsid w:val="005406E0"/>
    <w:rsid w:val="00540B32"/>
    <w:rsid w:val="00542633"/>
    <w:rsid w:val="00542A99"/>
    <w:rsid w:val="00545A85"/>
    <w:rsid w:val="00547DB7"/>
    <w:rsid w:val="00557717"/>
    <w:rsid w:val="00557BFB"/>
    <w:rsid w:val="00562B33"/>
    <w:rsid w:val="00563D61"/>
    <w:rsid w:val="0056684C"/>
    <w:rsid w:val="00574151"/>
    <w:rsid w:val="00576A86"/>
    <w:rsid w:val="0059103F"/>
    <w:rsid w:val="00591C4A"/>
    <w:rsid w:val="00592B6F"/>
    <w:rsid w:val="00596999"/>
    <w:rsid w:val="005A36A7"/>
    <w:rsid w:val="005A4780"/>
    <w:rsid w:val="005A6BDE"/>
    <w:rsid w:val="005C268C"/>
    <w:rsid w:val="005C548F"/>
    <w:rsid w:val="005C670E"/>
    <w:rsid w:val="005C7B64"/>
    <w:rsid w:val="005D2115"/>
    <w:rsid w:val="005D6403"/>
    <w:rsid w:val="005F190C"/>
    <w:rsid w:val="005F4F09"/>
    <w:rsid w:val="005F6F3F"/>
    <w:rsid w:val="00603F73"/>
    <w:rsid w:val="006139FE"/>
    <w:rsid w:val="0061431B"/>
    <w:rsid w:val="00617544"/>
    <w:rsid w:val="00621CFD"/>
    <w:rsid w:val="00622BAA"/>
    <w:rsid w:val="006253C4"/>
    <w:rsid w:val="006306CF"/>
    <w:rsid w:val="006440F6"/>
    <w:rsid w:val="00644E9A"/>
    <w:rsid w:val="00652106"/>
    <w:rsid w:val="00654ACE"/>
    <w:rsid w:val="0065520B"/>
    <w:rsid w:val="00656064"/>
    <w:rsid w:val="00671BD5"/>
    <w:rsid w:val="00671BE4"/>
    <w:rsid w:val="00672BBF"/>
    <w:rsid w:val="00673FC7"/>
    <w:rsid w:val="00675BB8"/>
    <w:rsid w:val="006805C1"/>
    <w:rsid w:val="00681363"/>
    <w:rsid w:val="00682A86"/>
    <w:rsid w:val="006833C3"/>
    <w:rsid w:val="00686C21"/>
    <w:rsid w:val="00691540"/>
    <w:rsid w:val="006931C1"/>
    <w:rsid w:val="00694556"/>
    <w:rsid w:val="006A204A"/>
    <w:rsid w:val="006A4078"/>
    <w:rsid w:val="006A687F"/>
    <w:rsid w:val="006B23A7"/>
    <w:rsid w:val="006B7A8C"/>
    <w:rsid w:val="006C0C08"/>
    <w:rsid w:val="006C2BDB"/>
    <w:rsid w:val="006C30C5"/>
    <w:rsid w:val="006C5334"/>
    <w:rsid w:val="006D1C7A"/>
    <w:rsid w:val="006D3B31"/>
    <w:rsid w:val="006D50E3"/>
    <w:rsid w:val="006D7CAE"/>
    <w:rsid w:val="006E0D96"/>
    <w:rsid w:val="006E1A53"/>
    <w:rsid w:val="006F56E6"/>
    <w:rsid w:val="006F74E5"/>
    <w:rsid w:val="007033B1"/>
    <w:rsid w:val="00704EDA"/>
    <w:rsid w:val="00711F21"/>
    <w:rsid w:val="0071437B"/>
    <w:rsid w:val="00714B57"/>
    <w:rsid w:val="00721122"/>
    <w:rsid w:val="007248FC"/>
    <w:rsid w:val="0073302C"/>
    <w:rsid w:val="00734689"/>
    <w:rsid w:val="007351F7"/>
    <w:rsid w:val="007441EA"/>
    <w:rsid w:val="00747AA5"/>
    <w:rsid w:val="00753019"/>
    <w:rsid w:val="007541D1"/>
    <w:rsid w:val="00754801"/>
    <w:rsid w:val="00761441"/>
    <w:rsid w:val="007616EE"/>
    <w:rsid w:val="00761AC6"/>
    <w:rsid w:val="00772D7D"/>
    <w:rsid w:val="00773C37"/>
    <w:rsid w:val="00775984"/>
    <w:rsid w:val="00776A18"/>
    <w:rsid w:val="007772D9"/>
    <w:rsid w:val="007819DC"/>
    <w:rsid w:val="0079227C"/>
    <w:rsid w:val="00793005"/>
    <w:rsid w:val="00795365"/>
    <w:rsid w:val="007A0945"/>
    <w:rsid w:val="007A351D"/>
    <w:rsid w:val="007B20DA"/>
    <w:rsid w:val="007B584F"/>
    <w:rsid w:val="007B607E"/>
    <w:rsid w:val="007B7765"/>
    <w:rsid w:val="007C1D59"/>
    <w:rsid w:val="007C2453"/>
    <w:rsid w:val="007C2B1C"/>
    <w:rsid w:val="007C3B69"/>
    <w:rsid w:val="007C5748"/>
    <w:rsid w:val="007C5BDD"/>
    <w:rsid w:val="007D45E3"/>
    <w:rsid w:val="007D4A35"/>
    <w:rsid w:val="007D5977"/>
    <w:rsid w:val="007D5C45"/>
    <w:rsid w:val="007D69B5"/>
    <w:rsid w:val="007E0935"/>
    <w:rsid w:val="007E4A71"/>
    <w:rsid w:val="007E6115"/>
    <w:rsid w:val="007E713C"/>
    <w:rsid w:val="007F0FC3"/>
    <w:rsid w:val="007F4609"/>
    <w:rsid w:val="00804FBC"/>
    <w:rsid w:val="00805EFF"/>
    <w:rsid w:val="00810F59"/>
    <w:rsid w:val="00814468"/>
    <w:rsid w:val="00817376"/>
    <w:rsid w:val="008176A1"/>
    <w:rsid w:val="00820005"/>
    <w:rsid w:val="00825B8B"/>
    <w:rsid w:val="0082740E"/>
    <w:rsid w:val="008348D1"/>
    <w:rsid w:val="0083713F"/>
    <w:rsid w:val="00844318"/>
    <w:rsid w:val="00856393"/>
    <w:rsid w:val="00860102"/>
    <w:rsid w:val="008614F6"/>
    <w:rsid w:val="00862F2A"/>
    <w:rsid w:val="00863F5D"/>
    <w:rsid w:val="00870890"/>
    <w:rsid w:val="00873602"/>
    <w:rsid w:val="00874BEF"/>
    <w:rsid w:val="00875D12"/>
    <w:rsid w:val="00876170"/>
    <w:rsid w:val="00876F50"/>
    <w:rsid w:val="00877BD6"/>
    <w:rsid w:val="0088187D"/>
    <w:rsid w:val="0088440E"/>
    <w:rsid w:val="0088479D"/>
    <w:rsid w:val="00891F42"/>
    <w:rsid w:val="0089251D"/>
    <w:rsid w:val="00894584"/>
    <w:rsid w:val="00894599"/>
    <w:rsid w:val="00896889"/>
    <w:rsid w:val="008A210E"/>
    <w:rsid w:val="008A6E97"/>
    <w:rsid w:val="008B063F"/>
    <w:rsid w:val="008B26EB"/>
    <w:rsid w:val="008B7344"/>
    <w:rsid w:val="008B79E4"/>
    <w:rsid w:val="008C0077"/>
    <w:rsid w:val="008C00D8"/>
    <w:rsid w:val="008C3915"/>
    <w:rsid w:val="008C4003"/>
    <w:rsid w:val="008C5714"/>
    <w:rsid w:val="008D10B2"/>
    <w:rsid w:val="008D2C5A"/>
    <w:rsid w:val="008D564F"/>
    <w:rsid w:val="008E32B2"/>
    <w:rsid w:val="008E6A68"/>
    <w:rsid w:val="008F0B1C"/>
    <w:rsid w:val="008F3848"/>
    <w:rsid w:val="00903648"/>
    <w:rsid w:val="00903896"/>
    <w:rsid w:val="00906F3D"/>
    <w:rsid w:val="009074C7"/>
    <w:rsid w:val="00927664"/>
    <w:rsid w:val="009316B3"/>
    <w:rsid w:val="0093674E"/>
    <w:rsid w:val="00941F3A"/>
    <w:rsid w:val="009441BA"/>
    <w:rsid w:val="0094424E"/>
    <w:rsid w:val="009454DE"/>
    <w:rsid w:val="00955642"/>
    <w:rsid w:val="009622DF"/>
    <w:rsid w:val="0096268A"/>
    <w:rsid w:val="0096493F"/>
    <w:rsid w:val="0096674A"/>
    <w:rsid w:val="00967DFF"/>
    <w:rsid w:val="00974C8E"/>
    <w:rsid w:val="00976AA5"/>
    <w:rsid w:val="009909F0"/>
    <w:rsid w:val="00994341"/>
    <w:rsid w:val="009965A0"/>
    <w:rsid w:val="009A04E7"/>
    <w:rsid w:val="009A7F38"/>
    <w:rsid w:val="009B2B29"/>
    <w:rsid w:val="009B2BF5"/>
    <w:rsid w:val="009B5B12"/>
    <w:rsid w:val="009B631B"/>
    <w:rsid w:val="009D00DD"/>
    <w:rsid w:val="009D02C0"/>
    <w:rsid w:val="009D1A48"/>
    <w:rsid w:val="009D3E97"/>
    <w:rsid w:val="009E1CE7"/>
    <w:rsid w:val="009E461A"/>
    <w:rsid w:val="009E4EA5"/>
    <w:rsid w:val="009E7445"/>
    <w:rsid w:val="009F164B"/>
    <w:rsid w:val="009F323C"/>
    <w:rsid w:val="00A00D96"/>
    <w:rsid w:val="00A0660F"/>
    <w:rsid w:val="00A151A9"/>
    <w:rsid w:val="00A23F55"/>
    <w:rsid w:val="00A3392B"/>
    <w:rsid w:val="00A3446C"/>
    <w:rsid w:val="00A40710"/>
    <w:rsid w:val="00A41C5C"/>
    <w:rsid w:val="00A46717"/>
    <w:rsid w:val="00A5570F"/>
    <w:rsid w:val="00A576D0"/>
    <w:rsid w:val="00A620C5"/>
    <w:rsid w:val="00A6260F"/>
    <w:rsid w:val="00A62FB9"/>
    <w:rsid w:val="00A64CDE"/>
    <w:rsid w:val="00A767A2"/>
    <w:rsid w:val="00A8064C"/>
    <w:rsid w:val="00A84424"/>
    <w:rsid w:val="00A85E34"/>
    <w:rsid w:val="00A9144F"/>
    <w:rsid w:val="00A9435C"/>
    <w:rsid w:val="00A94B64"/>
    <w:rsid w:val="00AA3229"/>
    <w:rsid w:val="00AA511D"/>
    <w:rsid w:val="00AA7596"/>
    <w:rsid w:val="00AB1331"/>
    <w:rsid w:val="00AB365A"/>
    <w:rsid w:val="00AB3AE3"/>
    <w:rsid w:val="00AB5E52"/>
    <w:rsid w:val="00AB619C"/>
    <w:rsid w:val="00AC0311"/>
    <w:rsid w:val="00AC3B02"/>
    <w:rsid w:val="00AC3B7B"/>
    <w:rsid w:val="00AC420A"/>
    <w:rsid w:val="00AC5209"/>
    <w:rsid w:val="00AC5383"/>
    <w:rsid w:val="00AC782B"/>
    <w:rsid w:val="00AD1AC8"/>
    <w:rsid w:val="00AE0E34"/>
    <w:rsid w:val="00AE29DD"/>
    <w:rsid w:val="00AE6649"/>
    <w:rsid w:val="00AE729E"/>
    <w:rsid w:val="00AE7752"/>
    <w:rsid w:val="00AF081E"/>
    <w:rsid w:val="00AF18A2"/>
    <w:rsid w:val="00AF4C83"/>
    <w:rsid w:val="00AF531F"/>
    <w:rsid w:val="00AF7FDA"/>
    <w:rsid w:val="00B0226B"/>
    <w:rsid w:val="00B1564B"/>
    <w:rsid w:val="00B217A1"/>
    <w:rsid w:val="00B233D9"/>
    <w:rsid w:val="00B275E0"/>
    <w:rsid w:val="00B346DF"/>
    <w:rsid w:val="00B41BFC"/>
    <w:rsid w:val="00B428A9"/>
    <w:rsid w:val="00B5356E"/>
    <w:rsid w:val="00B55778"/>
    <w:rsid w:val="00B6014B"/>
    <w:rsid w:val="00B63FB5"/>
    <w:rsid w:val="00B641F2"/>
    <w:rsid w:val="00B74591"/>
    <w:rsid w:val="00B74970"/>
    <w:rsid w:val="00B766EC"/>
    <w:rsid w:val="00B809AD"/>
    <w:rsid w:val="00B80CBD"/>
    <w:rsid w:val="00B83BCA"/>
    <w:rsid w:val="00B86096"/>
    <w:rsid w:val="00B9389A"/>
    <w:rsid w:val="00B93918"/>
    <w:rsid w:val="00B9532E"/>
    <w:rsid w:val="00B964D9"/>
    <w:rsid w:val="00BA0181"/>
    <w:rsid w:val="00BA0A7C"/>
    <w:rsid w:val="00BA1E33"/>
    <w:rsid w:val="00BA24C1"/>
    <w:rsid w:val="00BA517C"/>
    <w:rsid w:val="00BB2463"/>
    <w:rsid w:val="00BB3D05"/>
    <w:rsid w:val="00BB53D3"/>
    <w:rsid w:val="00BB73BE"/>
    <w:rsid w:val="00BC0242"/>
    <w:rsid w:val="00BC13EC"/>
    <w:rsid w:val="00BC1903"/>
    <w:rsid w:val="00BC2D89"/>
    <w:rsid w:val="00BC634B"/>
    <w:rsid w:val="00BD0F69"/>
    <w:rsid w:val="00BD62C0"/>
    <w:rsid w:val="00BD64F3"/>
    <w:rsid w:val="00BD6531"/>
    <w:rsid w:val="00BD73E6"/>
    <w:rsid w:val="00BE05B2"/>
    <w:rsid w:val="00BE7AE3"/>
    <w:rsid w:val="00BF1908"/>
    <w:rsid w:val="00BF6B3E"/>
    <w:rsid w:val="00C01C3F"/>
    <w:rsid w:val="00C01D94"/>
    <w:rsid w:val="00C06856"/>
    <w:rsid w:val="00C06C63"/>
    <w:rsid w:val="00C101D9"/>
    <w:rsid w:val="00C14694"/>
    <w:rsid w:val="00C1514D"/>
    <w:rsid w:val="00C163C2"/>
    <w:rsid w:val="00C22D93"/>
    <w:rsid w:val="00C23458"/>
    <w:rsid w:val="00C23AC9"/>
    <w:rsid w:val="00C23C39"/>
    <w:rsid w:val="00C245FC"/>
    <w:rsid w:val="00C31120"/>
    <w:rsid w:val="00C333BD"/>
    <w:rsid w:val="00C34482"/>
    <w:rsid w:val="00C3758B"/>
    <w:rsid w:val="00C40A23"/>
    <w:rsid w:val="00C43648"/>
    <w:rsid w:val="00C437EF"/>
    <w:rsid w:val="00C47EA3"/>
    <w:rsid w:val="00C50A9F"/>
    <w:rsid w:val="00C51B8E"/>
    <w:rsid w:val="00C51CC2"/>
    <w:rsid w:val="00C53A7B"/>
    <w:rsid w:val="00C56D3A"/>
    <w:rsid w:val="00C642FA"/>
    <w:rsid w:val="00C70DFD"/>
    <w:rsid w:val="00C770E3"/>
    <w:rsid w:val="00C803FF"/>
    <w:rsid w:val="00C87A0D"/>
    <w:rsid w:val="00C87EA4"/>
    <w:rsid w:val="00C91EC5"/>
    <w:rsid w:val="00C922EE"/>
    <w:rsid w:val="00CB2416"/>
    <w:rsid w:val="00CB2DEC"/>
    <w:rsid w:val="00CC029E"/>
    <w:rsid w:val="00CC7622"/>
    <w:rsid w:val="00CD2B4A"/>
    <w:rsid w:val="00CD2FE1"/>
    <w:rsid w:val="00CD3745"/>
    <w:rsid w:val="00CD608F"/>
    <w:rsid w:val="00CD6A21"/>
    <w:rsid w:val="00CD6E20"/>
    <w:rsid w:val="00CE7142"/>
    <w:rsid w:val="00CE7D5A"/>
    <w:rsid w:val="00CF64B6"/>
    <w:rsid w:val="00CF6BB7"/>
    <w:rsid w:val="00CF771D"/>
    <w:rsid w:val="00D0240C"/>
    <w:rsid w:val="00D03746"/>
    <w:rsid w:val="00D04AA4"/>
    <w:rsid w:val="00D17877"/>
    <w:rsid w:val="00D233F1"/>
    <w:rsid w:val="00D27982"/>
    <w:rsid w:val="00D32153"/>
    <w:rsid w:val="00D33B86"/>
    <w:rsid w:val="00D34E8C"/>
    <w:rsid w:val="00D44968"/>
    <w:rsid w:val="00D53924"/>
    <w:rsid w:val="00D55D0C"/>
    <w:rsid w:val="00D7510B"/>
    <w:rsid w:val="00D76621"/>
    <w:rsid w:val="00D76C95"/>
    <w:rsid w:val="00D774B7"/>
    <w:rsid w:val="00D865CF"/>
    <w:rsid w:val="00D869D0"/>
    <w:rsid w:val="00D918D5"/>
    <w:rsid w:val="00D92057"/>
    <w:rsid w:val="00D92ED8"/>
    <w:rsid w:val="00D93F0C"/>
    <w:rsid w:val="00D96D8C"/>
    <w:rsid w:val="00D97305"/>
    <w:rsid w:val="00DA1131"/>
    <w:rsid w:val="00DA3383"/>
    <w:rsid w:val="00DA33ED"/>
    <w:rsid w:val="00DA6649"/>
    <w:rsid w:val="00DB0895"/>
    <w:rsid w:val="00DB58D6"/>
    <w:rsid w:val="00DC1259"/>
    <w:rsid w:val="00DC1BD2"/>
    <w:rsid w:val="00DC2571"/>
    <w:rsid w:val="00DC366A"/>
    <w:rsid w:val="00DC487C"/>
    <w:rsid w:val="00DD05A8"/>
    <w:rsid w:val="00DD4335"/>
    <w:rsid w:val="00DD5A6C"/>
    <w:rsid w:val="00DD5D12"/>
    <w:rsid w:val="00DE1E7D"/>
    <w:rsid w:val="00DE4F58"/>
    <w:rsid w:val="00DE6BF6"/>
    <w:rsid w:val="00DF03AA"/>
    <w:rsid w:val="00DF3581"/>
    <w:rsid w:val="00DF584D"/>
    <w:rsid w:val="00E00709"/>
    <w:rsid w:val="00E026E2"/>
    <w:rsid w:val="00E02A6C"/>
    <w:rsid w:val="00E1068A"/>
    <w:rsid w:val="00E13E80"/>
    <w:rsid w:val="00E16E13"/>
    <w:rsid w:val="00E25884"/>
    <w:rsid w:val="00E25B55"/>
    <w:rsid w:val="00E30AAB"/>
    <w:rsid w:val="00E3169A"/>
    <w:rsid w:val="00E31C2B"/>
    <w:rsid w:val="00E50910"/>
    <w:rsid w:val="00E51AB4"/>
    <w:rsid w:val="00E5426A"/>
    <w:rsid w:val="00E54642"/>
    <w:rsid w:val="00E56AAE"/>
    <w:rsid w:val="00E600EB"/>
    <w:rsid w:val="00E7440C"/>
    <w:rsid w:val="00E77D04"/>
    <w:rsid w:val="00E80C53"/>
    <w:rsid w:val="00E80CBE"/>
    <w:rsid w:val="00E8154E"/>
    <w:rsid w:val="00E8193A"/>
    <w:rsid w:val="00E81D11"/>
    <w:rsid w:val="00E85879"/>
    <w:rsid w:val="00E92237"/>
    <w:rsid w:val="00E9269D"/>
    <w:rsid w:val="00E945CD"/>
    <w:rsid w:val="00E962E3"/>
    <w:rsid w:val="00EA6C0A"/>
    <w:rsid w:val="00EA742A"/>
    <w:rsid w:val="00EB147A"/>
    <w:rsid w:val="00EB2B36"/>
    <w:rsid w:val="00EB60FF"/>
    <w:rsid w:val="00EB6C79"/>
    <w:rsid w:val="00EC324E"/>
    <w:rsid w:val="00EC37E9"/>
    <w:rsid w:val="00ED29BF"/>
    <w:rsid w:val="00ED345C"/>
    <w:rsid w:val="00ED7B42"/>
    <w:rsid w:val="00EE7504"/>
    <w:rsid w:val="00F01114"/>
    <w:rsid w:val="00F0352E"/>
    <w:rsid w:val="00F038D8"/>
    <w:rsid w:val="00F067A7"/>
    <w:rsid w:val="00F06995"/>
    <w:rsid w:val="00F07680"/>
    <w:rsid w:val="00F10563"/>
    <w:rsid w:val="00F12D66"/>
    <w:rsid w:val="00F13400"/>
    <w:rsid w:val="00F13623"/>
    <w:rsid w:val="00F15931"/>
    <w:rsid w:val="00F20661"/>
    <w:rsid w:val="00F20808"/>
    <w:rsid w:val="00F2256F"/>
    <w:rsid w:val="00F22E37"/>
    <w:rsid w:val="00F26E9F"/>
    <w:rsid w:val="00F27477"/>
    <w:rsid w:val="00F36C85"/>
    <w:rsid w:val="00F37C5F"/>
    <w:rsid w:val="00F41A67"/>
    <w:rsid w:val="00F433D0"/>
    <w:rsid w:val="00F43BD0"/>
    <w:rsid w:val="00F44D1D"/>
    <w:rsid w:val="00F456DC"/>
    <w:rsid w:val="00F47BF5"/>
    <w:rsid w:val="00F5612B"/>
    <w:rsid w:val="00F56BE2"/>
    <w:rsid w:val="00F60D03"/>
    <w:rsid w:val="00F60D0E"/>
    <w:rsid w:val="00F61CC6"/>
    <w:rsid w:val="00F63BC5"/>
    <w:rsid w:val="00F65C11"/>
    <w:rsid w:val="00F71F6E"/>
    <w:rsid w:val="00F7506D"/>
    <w:rsid w:val="00F75767"/>
    <w:rsid w:val="00F81453"/>
    <w:rsid w:val="00F84B6D"/>
    <w:rsid w:val="00F957E8"/>
    <w:rsid w:val="00F96764"/>
    <w:rsid w:val="00FA00B6"/>
    <w:rsid w:val="00FA00DD"/>
    <w:rsid w:val="00FA0514"/>
    <w:rsid w:val="00FA311A"/>
    <w:rsid w:val="00FA5FDA"/>
    <w:rsid w:val="00FB6AB3"/>
    <w:rsid w:val="00FC418D"/>
    <w:rsid w:val="00FC7FC6"/>
    <w:rsid w:val="00FD1419"/>
    <w:rsid w:val="00FD1998"/>
    <w:rsid w:val="00FD63A9"/>
    <w:rsid w:val="00FD79E4"/>
    <w:rsid w:val="00FE054B"/>
    <w:rsid w:val="00FE2894"/>
    <w:rsid w:val="00FF0A2B"/>
    <w:rsid w:val="00FF6A5A"/>
    <w:rsid w:val="00FF6C6D"/>
    <w:rsid w:val="00FF7A70"/>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9921"/>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542633"/>
    <w:pPr>
      <w:ind w:left="720"/>
      <w:contextualSpacing/>
    </w:pPr>
  </w:style>
  <w:style w:type="character" w:styleId="Hyperlink">
    <w:name w:val="Hyperlink"/>
    <w:basedOn w:val="a0"/>
    <w:uiPriority w:val="99"/>
    <w:semiHidden/>
    <w:unhideWhenUsed/>
    <w:rsid w:val="007772D9"/>
    <w:rPr>
      <w:color w:val="0000FF"/>
      <w:u w:val="single"/>
    </w:rPr>
  </w:style>
  <w:style w:type="paragraph" w:styleId="ae">
    <w:name w:val="Title"/>
    <w:basedOn w:val="a"/>
    <w:link w:val="af"/>
    <w:qFormat/>
    <w:rsid w:val="007D5977"/>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af">
    <w:name w:val="כותרת טקסט תו"/>
    <w:basedOn w:val="a0"/>
    <w:link w:val="ae"/>
    <w:rsid w:val="007D5977"/>
    <w:rPr>
      <w:b/>
      <w:bCs/>
      <w:szCs w:val="28"/>
      <w:u w:val="single"/>
      <w:shd w:val="pct20" w:color="auto" w:fill="FFFFFF"/>
      <w:lang w:eastAsia="he-IL"/>
    </w:rPr>
  </w:style>
  <w:style w:type="paragraph" w:customStyle="1" w:styleId="listparagraph">
    <w:name w:val="listparagraph"/>
    <w:basedOn w:val="a"/>
    <w:rsid w:val="00287B14"/>
    <w:pPr>
      <w:bidi w:val="0"/>
      <w:spacing w:before="100" w:beforeAutospacing="1" w:after="100" w:afterAutospacing="1"/>
    </w:pPr>
    <w:rPr>
      <w:rFonts w:cs="Times New Roman"/>
      <w:noProof w:val="0"/>
    </w:rPr>
  </w:style>
  <w:style w:type="paragraph" w:customStyle="1" w:styleId="10">
    <w:name w:val="פיסקת רשימה1"/>
    <w:basedOn w:val="a"/>
    <w:qFormat/>
    <w:rsid w:val="007D4A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3944">
      <w:bodyDiv w:val="1"/>
      <w:marLeft w:val="0"/>
      <w:marRight w:val="0"/>
      <w:marTop w:val="0"/>
      <w:marBottom w:val="0"/>
      <w:divBdr>
        <w:top w:val="none" w:sz="0" w:space="0" w:color="auto"/>
        <w:left w:val="none" w:sz="0" w:space="0" w:color="auto"/>
        <w:bottom w:val="none" w:sz="0" w:space="0" w:color="auto"/>
        <w:right w:val="none" w:sz="0" w:space="0" w:color="auto"/>
      </w:divBdr>
    </w:div>
    <w:div w:id="59597594">
      <w:bodyDiv w:val="1"/>
      <w:marLeft w:val="0"/>
      <w:marRight w:val="0"/>
      <w:marTop w:val="0"/>
      <w:marBottom w:val="0"/>
      <w:divBdr>
        <w:top w:val="none" w:sz="0" w:space="0" w:color="auto"/>
        <w:left w:val="none" w:sz="0" w:space="0" w:color="auto"/>
        <w:bottom w:val="none" w:sz="0" w:space="0" w:color="auto"/>
        <w:right w:val="none" w:sz="0" w:space="0" w:color="auto"/>
      </w:divBdr>
    </w:div>
    <w:div w:id="167647230">
      <w:bodyDiv w:val="1"/>
      <w:marLeft w:val="0"/>
      <w:marRight w:val="0"/>
      <w:marTop w:val="0"/>
      <w:marBottom w:val="0"/>
      <w:divBdr>
        <w:top w:val="none" w:sz="0" w:space="0" w:color="auto"/>
        <w:left w:val="none" w:sz="0" w:space="0" w:color="auto"/>
        <w:bottom w:val="none" w:sz="0" w:space="0" w:color="auto"/>
        <w:right w:val="none" w:sz="0" w:space="0" w:color="auto"/>
      </w:divBdr>
    </w:div>
    <w:div w:id="207836837">
      <w:bodyDiv w:val="1"/>
      <w:marLeft w:val="0"/>
      <w:marRight w:val="0"/>
      <w:marTop w:val="0"/>
      <w:marBottom w:val="0"/>
      <w:divBdr>
        <w:top w:val="none" w:sz="0" w:space="0" w:color="auto"/>
        <w:left w:val="none" w:sz="0" w:space="0" w:color="auto"/>
        <w:bottom w:val="none" w:sz="0" w:space="0" w:color="auto"/>
        <w:right w:val="none" w:sz="0" w:space="0" w:color="auto"/>
      </w:divBdr>
    </w:div>
    <w:div w:id="257645077">
      <w:bodyDiv w:val="1"/>
      <w:marLeft w:val="0"/>
      <w:marRight w:val="0"/>
      <w:marTop w:val="0"/>
      <w:marBottom w:val="0"/>
      <w:divBdr>
        <w:top w:val="none" w:sz="0" w:space="0" w:color="auto"/>
        <w:left w:val="none" w:sz="0" w:space="0" w:color="auto"/>
        <w:bottom w:val="none" w:sz="0" w:space="0" w:color="auto"/>
        <w:right w:val="none" w:sz="0" w:space="0" w:color="auto"/>
      </w:divBdr>
    </w:div>
    <w:div w:id="416482447">
      <w:bodyDiv w:val="1"/>
      <w:marLeft w:val="0"/>
      <w:marRight w:val="0"/>
      <w:marTop w:val="0"/>
      <w:marBottom w:val="0"/>
      <w:divBdr>
        <w:top w:val="none" w:sz="0" w:space="0" w:color="auto"/>
        <w:left w:val="none" w:sz="0" w:space="0" w:color="auto"/>
        <w:bottom w:val="none" w:sz="0" w:space="0" w:color="auto"/>
        <w:right w:val="none" w:sz="0" w:space="0" w:color="auto"/>
      </w:divBdr>
    </w:div>
    <w:div w:id="419372213">
      <w:bodyDiv w:val="1"/>
      <w:marLeft w:val="0"/>
      <w:marRight w:val="0"/>
      <w:marTop w:val="0"/>
      <w:marBottom w:val="0"/>
      <w:divBdr>
        <w:top w:val="none" w:sz="0" w:space="0" w:color="auto"/>
        <w:left w:val="none" w:sz="0" w:space="0" w:color="auto"/>
        <w:bottom w:val="none" w:sz="0" w:space="0" w:color="auto"/>
        <w:right w:val="none" w:sz="0" w:space="0" w:color="auto"/>
      </w:divBdr>
    </w:div>
    <w:div w:id="440613035">
      <w:bodyDiv w:val="1"/>
      <w:marLeft w:val="0"/>
      <w:marRight w:val="0"/>
      <w:marTop w:val="0"/>
      <w:marBottom w:val="0"/>
      <w:divBdr>
        <w:top w:val="none" w:sz="0" w:space="0" w:color="auto"/>
        <w:left w:val="none" w:sz="0" w:space="0" w:color="auto"/>
        <w:bottom w:val="none" w:sz="0" w:space="0" w:color="auto"/>
        <w:right w:val="none" w:sz="0" w:space="0" w:color="auto"/>
      </w:divBdr>
    </w:div>
    <w:div w:id="457065038">
      <w:bodyDiv w:val="1"/>
      <w:marLeft w:val="0"/>
      <w:marRight w:val="0"/>
      <w:marTop w:val="0"/>
      <w:marBottom w:val="0"/>
      <w:divBdr>
        <w:top w:val="none" w:sz="0" w:space="0" w:color="auto"/>
        <w:left w:val="none" w:sz="0" w:space="0" w:color="auto"/>
        <w:bottom w:val="none" w:sz="0" w:space="0" w:color="auto"/>
        <w:right w:val="none" w:sz="0" w:space="0" w:color="auto"/>
      </w:divBdr>
    </w:div>
    <w:div w:id="471673532">
      <w:bodyDiv w:val="1"/>
      <w:marLeft w:val="0"/>
      <w:marRight w:val="0"/>
      <w:marTop w:val="0"/>
      <w:marBottom w:val="0"/>
      <w:divBdr>
        <w:top w:val="none" w:sz="0" w:space="0" w:color="auto"/>
        <w:left w:val="none" w:sz="0" w:space="0" w:color="auto"/>
        <w:bottom w:val="none" w:sz="0" w:space="0" w:color="auto"/>
        <w:right w:val="none" w:sz="0" w:space="0" w:color="auto"/>
      </w:divBdr>
    </w:div>
    <w:div w:id="573856948">
      <w:bodyDiv w:val="1"/>
      <w:marLeft w:val="0"/>
      <w:marRight w:val="0"/>
      <w:marTop w:val="0"/>
      <w:marBottom w:val="0"/>
      <w:divBdr>
        <w:top w:val="none" w:sz="0" w:space="0" w:color="auto"/>
        <w:left w:val="none" w:sz="0" w:space="0" w:color="auto"/>
        <w:bottom w:val="none" w:sz="0" w:space="0" w:color="auto"/>
        <w:right w:val="none" w:sz="0" w:space="0" w:color="auto"/>
      </w:divBdr>
    </w:div>
    <w:div w:id="604073159">
      <w:bodyDiv w:val="1"/>
      <w:marLeft w:val="0"/>
      <w:marRight w:val="0"/>
      <w:marTop w:val="0"/>
      <w:marBottom w:val="0"/>
      <w:divBdr>
        <w:top w:val="none" w:sz="0" w:space="0" w:color="auto"/>
        <w:left w:val="none" w:sz="0" w:space="0" w:color="auto"/>
        <w:bottom w:val="none" w:sz="0" w:space="0" w:color="auto"/>
        <w:right w:val="none" w:sz="0" w:space="0" w:color="auto"/>
      </w:divBdr>
    </w:div>
    <w:div w:id="619383170">
      <w:bodyDiv w:val="1"/>
      <w:marLeft w:val="0"/>
      <w:marRight w:val="0"/>
      <w:marTop w:val="0"/>
      <w:marBottom w:val="0"/>
      <w:divBdr>
        <w:top w:val="none" w:sz="0" w:space="0" w:color="auto"/>
        <w:left w:val="none" w:sz="0" w:space="0" w:color="auto"/>
        <w:bottom w:val="none" w:sz="0" w:space="0" w:color="auto"/>
        <w:right w:val="none" w:sz="0" w:space="0" w:color="auto"/>
      </w:divBdr>
    </w:div>
    <w:div w:id="639267124">
      <w:bodyDiv w:val="1"/>
      <w:marLeft w:val="0"/>
      <w:marRight w:val="0"/>
      <w:marTop w:val="0"/>
      <w:marBottom w:val="0"/>
      <w:divBdr>
        <w:top w:val="none" w:sz="0" w:space="0" w:color="auto"/>
        <w:left w:val="none" w:sz="0" w:space="0" w:color="auto"/>
        <w:bottom w:val="none" w:sz="0" w:space="0" w:color="auto"/>
        <w:right w:val="none" w:sz="0" w:space="0" w:color="auto"/>
      </w:divBdr>
    </w:div>
    <w:div w:id="649015418">
      <w:bodyDiv w:val="1"/>
      <w:marLeft w:val="0"/>
      <w:marRight w:val="0"/>
      <w:marTop w:val="0"/>
      <w:marBottom w:val="0"/>
      <w:divBdr>
        <w:top w:val="none" w:sz="0" w:space="0" w:color="auto"/>
        <w:left w:val="none" w:sz="0" w:space="0" w:color="auto"/>
        <w:bottom w:val="none" w:sz="0" w:space="0" w:color="auto"/>
        <w:right w:val="none" w:sz="0" w:space="0" w:color="auto"/>
      </w:divBdr>
    </w:div>
    <w:div w:id="661204148">
      <w:bodyDiv w:val="1"/>
      <w:marLeft w:val="0"/>
      <w:marRight w:val="0"/>
      <w:marTop w:val="0"/>
      <w:marBottom w:val="0"/>
      <w:divBdr>
        <w:top w:val="none" w:sz="0" w:space="0" w:color="auto"/>
        <w:left w:val="none" w:sz="0" w:space="0" w:color="auto"/>
        <w:bottom w:val="none" w:sz="0" w:space="0" w:color="auto"/>
        <w:right w:val="none" w:sz="0" w:space="0" w:color="auto"/>
      </w:divBdr>
    </w:div>
    <w:div w:id="1047679031">
      <w:bodyDiv w:val="1"/>
      <w:marLeft w:val="0"/>
      <w:marRight w:val="0"/>
      <w:marTop w:val="0"/>
      <w:marBottom w:val="0"/>
      <w:divBdr>
        <w:top w:val="none" w:sz="0" w:space="0" w:color="auto"/>
        <w:left w:val="none" w:sz="0" w:space="0" w:color="auto"/>
        <w:bottom w:val="none" w:sz="0" w:space="0" w:color="auto"/>
        <w:right w:val="none" w:sz="0" w:space="0" w:color="auto"/>
      </w:divBdr>
    </w:div>
    <w:div w:id="1057316396">
      <w:bodyDiv w:val="1"/>
      <w:marLeft w:val="0"/>
      <w:marRight w:val="0"/>
      <w:marTop w:val="0"/>
      <w:marBottom w:val="0"/>
      <w:divBdr>
        <w:top w:val="none" w:sz="0" w:space="0" w:color="auto"/>
        <w:left w:val="none" w:sz="0" w:space="0" w:color="auto"/>
        <w:bottom w:val="none" w:sz="0" w:space="0" w:color="auto"/>
        <w:right w:val="none" w:sz="0" w:space="0" w:color="auto"/>
      </w:divBdr>
    </w:div>
    <w:div w:id="1111634346">
      <w:bodyDiv w:val="1"/>
      <w:marLeft w:val="0"/>
      <w:marRight w:val="0"/>
      <w:marTop w:val="0"/>
      <w:marBottom w:val="0"/>
      <w:divBdr>
        <w:top w:val="none" w:sz="0" w:space="0" w:color="auto"/>
        <w:left w:val="none" w:sz="0" w:space="0" w:color="auto"/>
        <w:bottom w:val="none" w:sz="0" w:space="0" w:color="auto"/>
        <w:right w:val="none" w:sz="0" w:space="0" w:color="auto"/>
      </w:divBdr>
    </w:div>
    <w:div w:id="1261378424">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91873071">
      <w:bodyDiv w:val="1"/>
      <w:marLeft w:val="0"/>
      <w:marRight w:val="0"/>
      <w:marTop w:val="0"/>
      <w:marBottom w:val="0"/>
      <w:divBdr>
        <w:top w:val="none" w:sz="0" w:space="0" w:color="auto"/>
        <w:left w:val="none" w:sz="0" w:space="0" w:color="auto"/>
        <w:bottom w:val="none" w:sz="0" w:space="0" w:color="auto"/>
        <w:right w:val="none" w:sz="0" w:space="0" w:color="auto"/>
      </w:divBdr>
    </w:div>
    <w:div w:id="1607157523">
      <w:bodyDiv w:val="1"/>
      <w:marLeft w:val="0"/>
      <w:marRight w:val="0"/>
      <w:marTop w:val="0"/>
      <w:marBottom w:val="0"/>
      <w:divBdr>
        <w:top w:val="none" w:sz="0" w:space="0" w:color="auto"/>
        <w:left w:val="none" w:sz="0" w:space="0" w:color="auto"/>
        <w:bottom w:val="none" w:sz="0" w:space="0" w:color="auto"/>
        <w:right w:val="none" w:sz="0" w:space="0" w:color="auto"/>
      </w:divBdr>
    </w:div>
    <w:div w:id="1651443207">
      <w:bodyDiv w:val="1"/>
      <w:marLeft w:val="0"/>
      <w:marRight w:val="0"/>
      <w:marTop w:val="0"/>
      <w:marBottom w:val="0"/>
      <w:divBdr>
        <w:top w:val="none" w:sz="0" w:space="0" w:color="auto"/>
        <w:left w:val="none" w:sz="0" w:space="0" w:color="auto"/>
        <w:bottom w:val="none" w:sz="0" w:space="0" w:color="auto"/>
        <w:right w:val="none" w:sz="0" w:space="0" w:color="auto"/>
      </w:divBdr>
    </w:div>
    <w:div w:id="1672565978">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6570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nevo.co.il/law/74372" TargetMode="External"/><Relationship Id="rId18" Type="http://schemas.openxmlformats.org/officeDocument/2006/relationships/hyperlink" Target="http://www.nevo.co.il/law/74372/15"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nevo.co.il/law/74372/16.b.1" TargetMode="External"/><Relationship Id="rId7" Type="http://schemas.openxmlformats.org/officeDocument/2006/relationships/endnotes" Target="endnotes.xml"/><Relationship Id="rId12" Type="http://schemas.openxmlformats.org/officeDocument/2006/relationships/hyperlink" Target="http://www.nevo.co.il/law/74372/15" TargetMode="External"/><Relationship Id="rId17" Type="http://schemas.openxmlformats.org/officeDocument/2006/relationships/hyperlink" Target="http://www.nevo.co.il/law/74372"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evo.co.il/law/74372/15.10" TargetMode="External"/><Relationship Id="rId20" Type="http://schemas.openxmlformats.org/officeDocument/2006/relationships/hyperlink" Target="http://www.nevo.co.il/law/74372" TargetMode="External"/><Relationship Id="rId29"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law/74372" TargetMode="External"/><Relationship Id="rId24" Type="http://schemas.openxmlformats.org/officeDocument/2006/relationships/image" Target="media/image1.jp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nevo.co.il/law/74372/15.3" TargetMode="External"/><Relationship Id="rId23" Type="http://schemas.openxmlformats.org/officeDocument/2006/relationships/hyperlink" Target="http://www.nevo.co.il/law/74372/15" TargetMode="External"/><Relationship Id="rId28" Type="http://schemas.openxmlformats.org/officeDocument/2006/relationships/footer" Target="footer2.xml"/><Relationship Id="rId10" Type="http://schemas.openxmlformats.org/officeDocument/2006/relationships/hyperlink" Target="http://www.nevo.co.il/law/74372/15" TargetMode="External"/><Relationship Id="rId19" Type="http://schemas.openxmlformats.org/officeDocument/2006/relationships/hyperlink" Target="http://www.nevo.co.il/law/74372/16.b"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evo.co.il/case/5676160" TargetMode="External"/><Relationship Id="rId14" Type="http://schemas.openxmlformats.org/officeDocument/2006/relationships/hyperlink" Target="http://www.nevo.co.il/law/74372/15.2" TargetMode="External"/><Relationship Id="rId22" Type="http://schemas.openxmlformats.org/officeDocument/2006/relationships/hyperlink" Target="http://www.nevo.co.il/case/2227481"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hyperlink" Target="http://www.nevo.co.il/case/569949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B11DD" w:rsidP="006B11DD">
          <w:pPr>
            <w:pStyle w:val="E460D38E05664FF79D4EFF282EF8EC9925"/>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B11DD" w:rsidP="006B11DD">
          <w:pPr>
            <w:pStyle w:val="F5EF4663D5094D57BB3FEC6B89CF5C8E3"/>
          </w:pPr>
          <w:r>
            <w:rPr>
              <w:b/>
              <w:bCs/>
              <w:noProof w:val="0"/>
              <w:sz w:val="26"/>
              <w:szCs w:val="26"/>
              <w:highlight w:val="yellow"/>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6B11DD"/>
    <w:rsid w:val="00793995"/>
    <w:rsid w:val="007C6F98"/>
    <w:rsid w:val="007E254A"/>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B11DD"/>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E460D38E05664FF79D4EFF282EF8EC9925">
    <w:name w:val="E460D38E05664FF79D4EFF282EF8EC9925"/>
    <w:rsid w:val="006B11DD"/>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6B11DD"/>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18376</Words>
  <Characters>91880</Characters>
  <Application>Microsoft Office Word</Application>
  <DocSecurity>4</DocSecurity>
  <Lines>765</Lines>
  <Paragraphs>220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cp:lastPrinted>2022-09-06T06:02:00Z</cp:lastPrinted>
  <dcterms:created xsi:type="dcterms:W3CDTF">2022-09-12T09:01:00Z</dcterms:created>
  <dcterms:modified xsi:type="dcterms:W3CDTF">2022-09-12T09:01:00Z</dcterms:modified>
</cp:coreProperties>
</file>