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1F5" w:rsidRPr="009D08F2" w:rsidRDefault="001B4D27" w:rsidP="00BE2441">
      <w:pPr>
        <w:spacing w:after="120"/>
        <w:jc w:val="right"/>
        <w:rPr>
          <w:rFonts w:ascii="David" w:hAnsi="David" w:cs="David"/>
          <w:sz w:val="22"/>
          <w:szCs w:val="22"/>
          <w:rtl/>
          <w:lang w:eastAsia="en-US"/>
        </w:rPr>
      </w:pPr>
      <w:bookmarkStart w:id="0" w:name="_GoBack"/>
      <w:bookmarkEnd w:id="0"/>
      <w:r w:rsidRPr="009D08F2">
        <w:rPr>
          <w:rFonts w:ascii="David" w:hAnsi="David" w:cs="David"/>
          <w:sz w:val="22"/>
          <w:szCs w:val="22"/>
          <w:rtl/>
          <w:lang w:eastAsia="en-US"/>
        </w:rPr>
        <w:t>03</w:t>
      </w:r>
      <w:r w:rsidR="001E6BF6" w:rsidRPr="009D08F2">
        <w:rPr>
          <w:rFonts w:ascii="David" w:hAnsi="David" w:cs="David"/>
          <w:sz w:val="22"/>
          <w:szCs w:val="22"/>
          <w:rtl/>
          <w:lang w:eastAsia="en-US"/>
        </w:rPr>
        <w:t xml:space="preserve"> </w:t>
      </w:r>
      <w:r w:rsidR="00462E7F" w:rsidRPr="009D08F2">
        <w:rPr>
          <w:rFonts w:ascii="David" w:hAnsi="David" w:cs="David"/>
          <w:sz w:val="22"/>
          <w:szCs w:val="22"/>
          <w:rtl/>
          <w:lang w:eastAsia="en-US"/>
        </w:rPr>
        <w:t>ב</w:t>
      </w:r>
      <w:r w:rsidRPr="009D08F2">
        <w:rPr>
          <w:rFonts w:ascii="David" w:hAnsi="David" w:cs="David"/>
          <w:sz w:val="22"/>
          <w:szCs w:val="22"/>
          <w:rtl/>
          <w:lang w:eastAsia="en-US"/>
        </w:rPr>
        <w:t>אפריל</w:t>
      </w:r>
      <w:r w:rsidR="001E6BF6" w:rsidRPr="009D08F2">
        <w:rPr>
          <w:rFonts w:ascii="David" w:hAnsi="David" w:cs="David"/>
          <w:sz w:val="22"/>
          <w:szCs w:val="22"/>
          <w:rtl/>
          <w:lang w:eastAsia="en-US"/>
        </w:rPr>
        <w:t xml:space="preserve"> </w:t>
      </w:r>
      <w:r w:rsidR="00462E7F" w:rsidRPr="009D08F2">
        <w:rPr>
          <w:rFonts w:ascii="David" w:hAnsi="David" w:cs="David"/>
          <w:sz w:val="22"/>
          <w:szCs w:val="22"/>
          <w:rtl/>
          <w:lang w:eastAsia="en-US"/>
        </w:rPr>
        <w:t>20</w:t>
      </w:r>
      <w:r w:rsidRPr="009D08F2">
        <w:rPr>
          <w:rFonts w:ascii="David" w:hAnsi="David" w:cs="David"/>
          <w:sz w:val="22"/>
          <w:szCs w:val="22"/>
          <w:rtl/>
          <w:lang w:eastAsia="en-US"/>
        </w:rPr>
        <w:t>23</w:t>
      </w:r>
    </w:p>
    <w:p w:rsidR="00B05D08" w:rsidRPr="00CC5AF6" w:rsidRDefault="001B4D27" w:rsidP="00BE2441">
      <w:pPr>
        <w:spacing w:after="120"/>
        <w:jc w:val="right"/>
        <w:rPr>
          <w:rFonts w:ascii="David" w:hAnsi="David" w:cs="David"/>
          <w:sz w:val="22"/>
          <w:szCs w:val="22"/>
          <w:lang w:eastAsia="en-US"/>
        </w:rPr>
      </w:pPr>
      <w:r w:rsidRPr="009D08F2">
        <w:rPr>
          <w:rFonts w:ascii="David" w:hAnsi="David" w:cs="David"/>
          <w:sz w:val="22"/>
          <w:szCs w:val="22"/>
          <w:rtl/>
          <w:lang w:eastAsia="en-US"/>
        </w:rPr>
        <w:t>‏</w:t>
      </w:r>
      <w:r w:rsidR="00BE2441" w:rsidRPr="00CC5AF6">
        <w:rPr>
          <w:rFonts w:ascii="David" w:hAnsi="David" w:cs="David"/>
          <w:sz w:val="22"/>
          <w:szCs w:val="22"/>
          <w:rtl/>
          <w:lang w:eastAsia="en-US"/>
        </w:rPr>
        <w:t>י</w:t>
      </w:r>
      <w:r w:rsidR="00B91D44" w:rsidRPr="00CC5AF6">
        <w:rPr>
          <w:rFonts w:ascii="David" w:hAnsi="David" w:cs="David"/>
          <w:sz w:val="22"/>
          <w:szCs w:val="22"/>
          <w:rtl/>
          <w:lang w:eastAsia="en-US"/>
        </w:rPr>
        <w:t>"ב</w:t>
      </w:r>
      <w:r w:rsidR="007B18BC" w:rsidRPr="00CC5AF6">
        <w:rPr>
          <w:rFonts w:ascii="David" w:hAnsi="David" w:cs="David"/>
          <w:sz w:val="22"/>
          <w:szCs w:val="22"/>
          <w:rtl/>
          <w:lang w:eastAsia="en-US"/>
        </w:rPr>
        <w:t xml:space="preserve"> ב</w:t>
      </w:r>
      <w:r w:rsidR="00BE2441" w:rsidRPr="00CC5AF6">
        <w:rPr>
          <w:rFonts w:ascii="David" w:hAnsi="David" w:cs="David"/>
          <w:sz w:val="22"/>
          <w:szCs w:val="22"/>
          <w:rtl/>
          <w:lang w:eastAsia="en-US"/>
        </w:rPr>
        <w:t>ניסן</w:t>
      </w:r>
      <w:r w:rsidR="001E6BF6" w:rsidRPr="00CC5AF6">
        <w:rPr>
          <w:rFonts w:ascii="David" w:hAnsi="David" w:cs="David"/>
          <w:sz w:val="22"/>
          <w:szCs w:val="22"/>
          <w:rtl/>
          <w:lang w:eastAsia="en-US"/>
        </w:rPr>
        <w:t xml:space="preserve"> </w:t>
      </w:r>
      <w:r w:rsidR="00BE2441" w:rsidRPr="00CC5AF6">
        <w:rPr>
          <w:rFonts w:ascii="David" w:hAnsi="David" w:cs="David"/>
          <w:sz w:val="22"/>
          <w:szCs w:val="22"/>
          <w:rtl/>
          <w:lang w:eastAsia="en-US"/>
        </w:rPr>
        <w:t>תשפ"ג</w:t>
      </w:r>
    </w:p>
    <w:p w:rsidR="00CC5AF6" w:rsidRPr="00CC5AF6" w:rsidRDefault="001B4D27" w:rsidP="00CC5AF6">
      <w:pPr>
        <w:spacing w:after="120"/>
        <w:jc w:val="right"/>
        <w:rPr>
          <w:rFonts w:ascii="David" w:hAnsi="David" w:cs="David"/>
          <w:sz w:val="22"/>
          <w:szCs w:val="22"/>
          <w:rtl/>
          <w:lang w:eastAsia="en-US"/>
        </w:rPr>
      </w:pPr>
      <w:r w:rsidRPr="00CC5AF6">
        <w:rPr>
          <w:rFonts w:ascii="David" w:hAnsi="David" w:cs="David" w:hint="cs"/>
          <w:sz w:val="22"/>
          <w:szCs w:val="22"/>
          <w:rtl/>
          <w:lang w:eastAsia="en-US"/>
        </w:rPr>
        <w:t>מס' סימוכין 3044-23-0006</w:t>
      </w:r>
    </w:p>
    <w:p w:rsidR="00EA0A9C" w:rsidRPr="009D08F2" w:rsidRDefault="001B4D27" w:rsidP="00CC5AF6">
      <w:pPr>
        <w:spacing w:after="120"/>
        <w:rPr>
          <w:rFonts w:ascii="David" w:hAnsi="David" w:cs="David"/>
          <w:sz w:val="22"/>
          <w:szCs w:val="22"/>
        </w:rPr>
      </w:pPr>
      <w:hyperlink r:id="rId8" w:history="1"/>
    </w:p>
    <w:p w:rsidR="00AF7570" w:rsidRPr="009D08F2" w:rsidRDefault="00AF7570" w:rsidP="00F679AA">
      <w:pPr>
        <w:spacing w:after="120"/>
        <w:rPr>
          <w:rFonts w:ascii="David" w:hAnsi="David" w:cs="David"/>
          <w:sz w:val="22"/>
          <w:szCs w:val="22"/>
          <w:rtl/>
          <w:lang w:eastAsia="en-US"/>
        </w:rPr>
      </w:pPr>
    </w:p>
    <w:p w:rsidR="00462E7F" w:rsidRPr="009D08F2" w:rsidRDefault="00462E7F" w:rsidP="00F679AA">
      <w:pPr>
        <w:spacing w:after="120"/>
        <w:rPr>
          <w:rFonts w:ascii="David" w:hAnsi="David" w:cs="David"/>
          <w:b/>
          <w:bCs/>
          <w:sz w:val="22"/>
          <w:szCs w:val="22"/>
          <w:rtl/>
          <w:lang w:eastAsia="en-US"/>
        </w:rPr>
      </w:pPr>
    </w:p>
    <w:p w:rsidR="00B05D08" w:rsidRPr="009D08F2" w:rsidRDefault="001B4D27" w:rsidP="00F679AA">
      <w:pPr>
        <w:spacing w:after="120"/>
        <w:jc w:val="center"/>
        <w:rPr>
          <w:rFonts w:ascii="David" w:hAnsi="David" w:cs="David"/>
          <w:b/>
          <w:bCs/>
          <w:sz w:val="22"/>
          <w:szCs w:val="22"/>
          <w:u w:val="single"/>
          <w:rtl/>
          <w:lang w:eastAsia="en-US"/>
        </w:rPr>
      </w:pPr>
      <w:r w:rsidRPr="009D08F2">
        <w:rPr>
          <w:rFonts w:ascii="David" w:hAnsi="David" w:cs="David"/>
          <w:b/>
          <w:bCs/>
          <w:sz w:val="22"/>
          <w:szCs w:val="22"/>
          <w:rtl/>
          <w:lang w:eastAsia="en-US"/>
        </w:rPr>
        <w:t xml:space="preserve">הנדון: </w:t>
      </w:r>
      <w:r w:rsidRPr="009D08F2">
        <w:rPr>
          <w:rFonts w:ascii="David" w:hAnsi="David" w:cs="David"/>
          <w:b/>
          <w:bCs/>
          <w:sz w:val="22"/>
          <w:szCs w:val="22"/>
          <w:u w:val="single"/>
          <w:rtl/>
          <w:lang w:eastAsia="en-US"/>
        </w:rPr>
        <w:t>מענה לפנייתך לקבלת מידע בהתאם לחוק חופש המידע</w:t>
      </w:r>
    </w:p>
    <w:p w:rsidR="00873521" w:rsidRPr="009D08F2" w:rsidRDefault="001B4D27" w:rsidP="00BE2441">
      <w:pPr>
        <w:spacing w:after="120" w:line="276" w:lineRule="auto"/>
        <w:rPr>
          <w:rFonts w:ascii="David" w:hAnsi="David" w:cs="David"/>
          <w:sz w:val="22"/>
          <w:szCs w:val="22"/>
          <w:rtl/>
          <w:lang w:eastAsia="en-US"/>
        </w:rPr>
      </w:pPr>
      <w:r w:rsidRPr="009D08F2">
        <w:rPr>
          <w:rFonts w:ascii="David" w:hAnsi="David" w:cs="David"/>
          <w:sz w:val="22"/>
          <w:szCs w:val="22"/>
          <w:rtl/>
          <w:lang w:eastAsia="en-US"/>
        </w:rPr>
        <w:t xml:space="preserve">כל הנתונים נכונים לתאריך </w:t>
      </w:r>
      <w:r w:rsidR="00BE2441" w:rsidRPr="009D08F2">
        <w:rPr>
          <w:rFonts w:ascii="David" w:hAnsi="David" w:cs="David"/>
          <w:sz w:val="22"/>
          <w:szCs w:val="22"/>
          <w:rtl/>
          <w:lang w:eastAsia="en-US"/>
        </w:rPr>
        <w:t>28.02.2023</w:t>
      </w:r>
      <w:r w:rsidRPr="009D08F2">
        <w:rPr>
          <w:rFonts w:ascii="David" w:hAnsi="David" w:cs="David"/>
          <w:sz w:val="22"/>
          <w:szCs w:val="22"/>
          <w:rtl/>
          <w:lang w:eastAsia="en-US"/>
        </w:rPr>
        <w:t>:</w:t>
      </w:r>
    </w:p>
    <w:p w:rsidR="00F679AA" w:rsidRPr="009D08F2" w:rsidRDefault="001B4D27" w:rsidP="009D08F2">
      <w:pPr>
        <w:pStyle w:val="a8"/>
        <w:numPr>
          <w:ilvl w:val="0"/>
          <w:numId w:val="2"/>
        </w:numPr>
        <w:spacing w:after="120" w:line="276" w:lineRule="auto"/>
        <w:jc w:val="both"/>
        <w:rPr>
          <w:rFonts w:ascii="David" w:hAnsi="David" w:cs="David"/>
        </w:rPr>
      </w:pPr>
      <w:r w:rsidRPr="009D08F2">
        <w:rPr>
          <w:rFonts w:ascii="David" w:hAnsi="David" w:cs="David"/>
          <w:rtl/>
        </w:rPr>
        <w:t>רשימת ה</w:t>
      </w:r>
      <w:r w:rsidR="00C8458F" w:rsidRPr="009D08F2">
        <w:rPr>
          <w:rFonts w:ascii="David" w:hAnsi="David" w:cs="David"/>
          <w:rtl/>
        </w:rPr>
        <w:t xml:space="preserve">צדדים </w:t>
      </w:r>
      <w:r w:rsidRPr="009D08F2">
        <w:rPr>
          <w:rFonts w:ascii="David" w:hAnsi="David" w:cs="David"/>
          <w:rtl/>
        </w:rPr>
        <w:t>ה</w:t>
      </w:r>
      <w:r w:rsidR="00C8458F" w:rsidRPr="009D08F2">
        <w:rPr>
          <w:rFonts w:ascii="David" w:hAnsi="David" w:cs="David"/>
          <w:rtl/>
        </w:rPr>
        <w:t xml:space="preserve">שלישיים </w:t>
      </w:r>
      <w:r w:rsidRPr="009D08F2">
        <w:rPr>
          <w:rFonts w:ascii="David" w:hAnsi="David" w:cs="David"/>
          <w:rtl/>
        </w:rPr>
        <w:t>ה</w:t>
      </w:r>
      <w:r w:rsidR="00C8458F" w:rsidRPr="009D08F2">
        <w:rPr>
          <w:rFonts w:ascii="David" w:hAnsi="David" w:cs="David"/>
          <w:rtl/>
        </w:rPr>
        <w:t xml:space="preserve">מוכרים </w:t>
      </w:r>
      <w:r w:rsidRPr="009D08F2">
        <w:rPr>
          <w:rFonts w:ascii="David" w:hAnsi="David" w:cs="David"/>
          <w:rtl/>
        </w:rPr>
        <w:t xml:space="preserve">בהתאם לס' 4א לתקנות ההוצל"פ (אגרות, שכר והוצאות) תשכ"ח- 1965 </w:t>
      </w:r>
      <w:r w:rsidR="00BE2441" w:rsidRPr="009D08F2">
        <w:rPr>
          <w:rFonts w:ascii="David" w:hAnsi="David" w:cs="David"/>
          <w:rtl/>
        </w:rPr>
        <w:t>בשנים 2019-2022.</w:t>
      </w:r>
    </w:p>
    <w:tbl>
      <w:tblPr>
        <w:bidiVisual/>
        <w:tblW w:w="5920" w:type="dxa"/>
        <w:tblLook w:val="04A0" w:firstRow="1" w:lastRow="0" w:firstColumn="1" w:lastColumn="0" w:noHBand="0" w:noVBand="1"/>
      </w:tblPr>
      <w:tblGrid>
        <w:gridCol w:w="5920"/>
      </w:tblGrid>
      <w:tr w:rsidR="00B5208B" w:rsidTr="009D08F2">
        <w:trPr>
          <w:trHeight w:val="285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DDEBF7" w:fill="DDEBF7"/>
            <w:noWrap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רשימת הצדדיים השלישיים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אזורי לעבודה באר שבע - 1103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אזורי לעבודה ירושלים - 1100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אזורי לעבודה תל אביב - 1102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איי.אי.ג'י בטוח זהב בע"מ - 347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איי.די.איי. חברה לביטוח בע"מ  - 399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איילון - חברה לביטוח בע"מ - 341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אינפיניטי גמל - 1027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אינפיניטי גמל 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IRA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 בניהול אישי - 2207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אינפיניטי גמל להשקעה - 2206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אינפיניטי השתלמות - 1028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אינפיניטי השתלמות 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IRA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בניהול אישי - 2208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אינפיניטי פיצויים - 1029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אלטשולר שחם גמל - 1086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אלטשולר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שחם גמל לעמיתי חבר  - 1240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אלטשולר שחם השתלמות - 1085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אלטשולר שחם פיצויים - 1087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אמריקן אקספרס בע"מ - 6002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אנליסט מסלולית-השקעה וחיסכון ארוך לילד - 2205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אנליסט מסלולית-קופת גמל - 2201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אנליסט מסלולית-קופת גמל להשקעה - 2204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אנליסט מסלולית-קרן השתלמות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- 2202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אנליסט קופה מרכזית לפיצויים - 2203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אקסלנס גמולה ב' - 2050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אקסלנס גמולה ד'  - 2056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אקסלנס גמולה ה'  - 2057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אקסלנס גמולה ו' - 2058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אקסלנס גמולה ז'  - 2059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אקסלנס גמל אג"ח ללא מניות - 2030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אקסלנס גמל לבני 50 ומטה - 2001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אקסלנס השתלמות לטווח 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קצר - 2007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lastRenderedPageBreak/>
              <w:t>בטחון פנים - שב"ס - 1104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ביטוח חקלאי - 360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בית הדין הארצי לעבודה - 1100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אוצר החייל בע"מ - 1400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איגוד - 1300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דיסקונט לישראל בע"מ - 1100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הפועלים בע"מ - 1200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יהב לעובדי המדינה בע"מ - 400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ירושלים בע"מ - 5400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ישראל, מנהל מלוות המדי - 2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לאומי לישראל בע"מ - 1000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מזרחי-טפחות - 2000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מס"ד בע"מ - 4600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בנק מרכנתיל דיסקונט - 1700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בר קרן גמולים - 1282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גל קופת גמל למורים - 4605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דיינרס קלוב בע"מ - 5001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הבנק הבינלאומי הראשון לישר - 3100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החב' לניהול קהש' להנדסאים וטכנאים  - 3102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הילה - קופת גמל - 4622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הכשרה חברה לביטוח בע"מ - 331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הלמן-אלדובי השתלמות - 2013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הלמן-אלדובי קופ"ג - 2012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המוסד לבטוח לאומי - 7700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המוסד לביטוח לאומי - 1105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הנהלת בתי משפט - 1105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הנהלת בתי משפט - 192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הפניקס 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- חברה לביטוח בע"מ - 313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הפניקס קופ"ג (ללא מרכזיות וללא דמי מחלה)בתפעול בנק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הפניקס קרן השתלמות בתפעול בנק - 2017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הראל - דקל - 1076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הראל - חברה לביטוח - 305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הראל גמל לפיצויים - 1052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הראל גילעד השתלמות - 1053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הראל גמל לפיצויים - 1052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הראל עצמה תעוז -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1001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הראל פנסיה וגמל בע"מ - 330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הראל קופה מרכזית לפיצויים - 1071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השרות הבנקאי רשות הדואר - 900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וואן זירו הבנק הדיגיטלי  בע"מ - 1800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ויזה כ.א.ל כרטיסי אשראי - 5000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יהב אחים ואחיות  חב' לניהול קופ"ג - 3107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lastRenderedPageBreak/>
              <w:t>יהב פ.ר.ח חב' לניהול קופ"ג - 3106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יהב רופאים חב' לניהול קופ"ג - 3108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יובלים קו"ג לחגים והבראה - 2076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יובלים קו"ג לחופשה - 2077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יובלים קרן דמי מחלה - 2078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יורוקרד בע"מ - 6001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ילין לפידות-קופה מר' לפיצו - 1065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ילין לפידות-קופת גמל - 1060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ילין לפידות-קרן השתלמות - 1066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ילין לפידות – 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קופת גמל להשקעה  - 1059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ישראכרט בע"מ - 6000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- חברה לביטוח בע"מ - 310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אלמוג קופה לפיצויים - 2105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ברזל לפיצויים - 2102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גמל לדמי מחלה - 2107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גמל לפיצויים - 2104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גמל מסלולית - 2106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הדס לפיצויים - 2103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השתלמות - 2101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כללית לפיצויים - 1289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פיצויים  - 1283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תמר - 1288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כלל תקציבית - 2108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כלנית - קופת גמל - 4621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לאומי שירותי שוק הון בע"מ - מתפעל - 1099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מבטחים, מוסד לביטוח סוציאל - 1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מגדל - חברה לביטוח בע"מ - 304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מגדל מקפת פנסיה וקופ"ג בעמ - 303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מור 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מנורה מבטחים - 1026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מחוג – קופת גמל לעובדי חברת החשמל - 2051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מחוזי חיפה - 1101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מחוזי נצרת - 1104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מיטב דש ביטחון - 2075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מיטב דש גמל - 2073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מיטב דש השתלמות - 2074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מלם גמל ופנסיה בע"מ - מתפעל - 9033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מנהל התכנון - 1107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מנהל מקרקעי ישראל )ממ"י( - 9004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מנהל מרכבה - 1107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מנורה מבטחים אמיר - 1202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מנורה מבטחים ביטוח בע"מ - 308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מנורה מבטחים גמל ניהול אישי - 1078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lastRenderedPageBreak/>
              <w:t>מנורה מבטחים השתלמות - 1024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מנורה מבטחים יותר - 1209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מנורה מבטחים יותר ד' - 1210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מנורה מבטחים מרכזית לפיצויים - 1244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מנורה מבטחים פיצויים 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ותגמולים - 1243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מנורה מבטחים פנסיה וגמל בע"מ - 11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מנורה מבטחים שתלמות ניהול אישי - 1079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מנורה מרכזית לפיצויים  - 1020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מפעל הפיס - 9005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מקס איט פיננסים בע"מ - 7000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מר' הסליקה-חב' הביטוח,מידע - 3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מרכבה - ספקי ממשלה - 9003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משטרה משכורת - 9002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משכורת 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אולפנים וסמינרים- משרד החינוך - 9015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משכורת חינוך התיישבותי – משרד החינוך - 9014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משכורת עובדי הוראה– משרד החינוך - 9013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משרד האוצר - 1104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משרד הבטחון - 1108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משרד החינוך - 1108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משרד החקלאות - 1109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משרד המשפטים - 1108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משרד הפנים/רשות האוכלוסין 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וההגירה - 1109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משרד השיכון - 1109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משרד התחבורה - 1109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משרד התחבורה - 3500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משרד התשתיות הלאומיות - 1109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עו"ס  חב' לניהול קופ"ג - 3103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עובדים במשרדי הממשלה - משכורת - 9020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פסגות גדיש - 1206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פסגות גמל להשקעה - 1290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פסגות שיא השתלמות  - כנרת - 1211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צה"ל - מנהל התשלומים - משכורת - 9011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ק.ה.ר. קרן השתלמות לרוקחים - 1090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ק.ל.ע  חב' לניהול קרן השת' לעו"ס - 3105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 הבריאות כללי קופ"ג לתגמולים ופיצויים - 1281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קופ"ג -הגומל - 4603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קופ"ג אישית אישית לעובדי עירית ת"א - 1091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קופ"ג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ופיצויים עובדי בל"ל - 1012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קופ"ג לעובדי הסוכנות היהודית - 2109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קופות גמל - בנק הפועלים - 1299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קופות גמל - הבנק הבינלאומי - 3199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קופת גמל הנדסאים - 3101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lastRenderedPageBreak/>
              <w:t>קופת גמל מחר - 1015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קופת גמל עמ"י - 1014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קופת תגמולים של עובדי עיריית ת"א - 1093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קופת"ג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ופיצויים נייר חדרה - 2079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קרן השת' לאקדמאים - 1016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קרן השת' לעובדי המדינה - 1013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קרן השתלמות לעובדי  בנק ישראל - 2084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רעות כללית  - 1279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רשות האכיפה והגביה - ע.כ.ז - 8081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רשות האכיפה והגבייה- החזר יזום הוצ' הליך - 8080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רשות האכיפה והגבייה-שיקים שלא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נפדו - 8082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רשות האכיפה והגבייה - 1110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רשות המיסים - 1110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רשות מקרקעי ישראל - 1110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רשות שוק ההון - 1110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רשף קופ"ג לעובדי הוראה בעמ - 4606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ש. שלמה חברה לביטוח בע"מ - 319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שדות  חב' לניהול קופ"ג - 3104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שובל חב' לניהול קופ"ג - 3109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שומרה - חברה </w:t>
            </w: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לביטוח בע"מ - 346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שחק מניות - 1092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שיבולת - בנק המזרחי - 2008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שירביט חברה לביטוח בע"מ - 350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שלום נצרת - 1103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שלום עפולה - 1101</w:t>
            </w:r>
          </w:p>
        </w:tc>
      </w:tr>
      <w:tr w:rsidR="00B5208B" w:rsidTr="009D08F2">
        <w:trPr>
          <w:trHeight w:val="285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שרות התעסוקה - 1111</w:t>
            </w:r>
          </w:p>
        </w:tc>
      </w:tr>
      <w:tr w:rsidR="00B5208B" w:rsidTr="009D08F2">
        <w:trPr>
          <w:trHeight w:val="300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תפעול קופות גמל מזרחי טפחות – מתפעל - 2099</w:t>
            </w:r>
          </w:p>
        </w:tc>
      </w:tr>
    </w:tbl>
    <w:p w:rsidR="009D08F2" w:rsidRPr="009D08F2" w:rsidRDefault="009D08F2" w:rsidP="00BE2441">
      <w:pPr>
        <w:pStyle w:val="a8"/>
        <w:spacing w:after="120" w:line="276" w:lineRule="auto"/>
        <w:jc w:val="both"/>
        <w:rPr>
          <w:rFonts w:ascii="David" w:hAnsi="David" w:cs="David"/>
          <w:rtl/>
        </w:rPr>
      </w:pPr>
    </w:p>
    <w:p w:rsidR="00C8458F" w:rsidRPr="009D08F2" w:rsidRDefault="001B4D27" w:rsidP="009D08F2">
      <w:pPr>
        <w:pStyle w:val="a8"/>
        <w:spacing w:after="120" w:line="276" w:lineRule="auto"/>
        <w:jc w:val="both"/>
        <w:rPr>
          <w:rFonts w:ascii="David" w:hAnsi="David" w:cs="David"/>
          <w:rtl/>
        </w:rPr>
      </w:pPr>
      <w:r w:rsidRPr="009D08F2">
        <w:rPr>
          <w:rFonts w:ascii="David" w:hAnsi="David" w:cs="David"/>
          <w:rtl/>
        </w:rPr>
        <w:t>יובהר</w:t>
      </w:r>
      <w:r w:rsidR="00AC1176" w:rsidRPr="009D08F2">
        <w:rPr>
          <w:rFonts w:ascii="David" w:hAnsi="David" w:cs="David"/>
          <w:rtl/>
        </w:rPr>
        <w:t xml:space="preserve">, ייתכן והרשימה הנוכחית כוללת בתוכה גם צדדים שלישיים שהיו מוכרים בעבר וכיום כבר אינם. </w:t>
      </w:r>
    </w:p>
    <w:p w:rsidR="00030E34" w:rsidRPr="00030E34" w:rsidRDefault="001B4D27" w:rsidP="00030E34">
      <w:pPr>
        <w:pStyle w:val="a8"/>
        <w:numPr>
          <w:ilvl w:val="0"/>
          <w:numId w:val="2"/>
        </w:numPr>
        <w:spacing w:after="12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מספר הבקשות לעיקולי צד ג שהוגשו בשנים 2019-2022 </w:t>
      </w:r>
    </w:p>
    <w:tbl>
      <w:tblPr>
        <w:bidiVisual/>
        <w:tblW w:w="5400" w:type="dxa"/>
        <w:tblInd w:w="1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</w:tblGrid>
      <w:tr w:rsidR="00B5208B" w:rsidTr="009D08F2">
        <w:trPr>
          <w:trHeight w:val="515"/>
        </w:trPr>
        <w:tc>
          <w:tcPr>
            <w:tcW w:w="1080" w:type="dxa"/>
            <w:shd w:val="clear" w:color="DCE6F1" w:fill="DCE6F1"/>
            <w:noWrap/>
            <w:vAlign w:val="bottom"/>
            <w:hideMark/>
          </w:tcPr>
          <w:p w:rsidR="009D08F2" w:rsidRPr="009D08F2" w:rsidRDefault="001B4D27" w:rsidP="009D08F2">
            <w:pPr>
              <w:bidi w:val="0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D08F2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shd w:val="clear" w:color="DCE6F1" w:fill="DCE6F1"/>
            <w:vAlign w:val="bottom"/>
            <w:hideMark/>
          </w:tcPr>
          <w:p w:rsidR="009D08F2" w:rsidRPr="009D08F2" w:rsidRDefault="001B4D27" w:rsidP="009D08F2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D08F2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080" w:type="dxa"/>
            <w:shd w:val="clear" w:color="DCE6F1" w:fill="DCE6F1"/>
            <w:vAlign w:val="bottom"/>
            <w:hideMark/>
          </w:tcPr>
          <w:p w:rsidR="009D08F2" w:rsidRPr="009D08F2" w:rsidRDefault="001B4D27" w:rsidP="009D08F2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D08F2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1080" w:type="dxa"/>
            <w:shd w:val="clear" w:color="DCE6F1" w:fill="DCE6F1"/>
            <w:vAlign w:val="bottom"/>
            <w:hideMark/>
          </w:tcPr>
          <w:p w:rsidR="009D08F2" w:rsidRPr="009D08F2" w:rsidRDefault="001B4D27" w:rsidP="009D08F2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D08F2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080" w:type="dxa"/>
            <w:shd w:val="clear" w:color="DCE6F1" w:fill="DCE6F1"/>
            <w:vAlign w:val="bottom"/>
            <w:hideMark/>
          </w:tcPr>
          <w:p w:rsidR="009D08F2" w:rsidRPr="009D08F2" w:rsidRDefault="001B4D27" w:rsidP="009D08F2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D08F2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2022</w:t>
            </w:r>
          </w:p>
        </w:tc>
      </w:tr>
      <w:tr w:rsidR="00B5208B" w:rsidTr="009D08F2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D08F2" w:rsidRPr="009D08F2" w:rsidRDefault="001B4D27" w:rsidP="009D08F2">
            <w:pPr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D08F2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סכום כולל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D08F2" w:rsidRPr="009D08F2" w:rsidRDefault="001B4D27" w:rsidP="009D08F2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9D08F2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6,774,095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D08F2" w:rsidRPr="009D08F2" w:rsidRDefault="001B4D27" w:rsidP="009D08F2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D08F2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8,598,480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D08F2" w:rsidRPr="009D08F2" w:rsidRDefault="001B4D27" w:rsidP="009D08F2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D08F2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8,672,256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9D08F2" w:rsidRPr="009D08F2" w:rsidRDefault="001B4D27" w:rsidP="009D08F2">
            <w:pPr>
              <w:bidi w:val="0"/>
              <w:jc w:val="right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D08F2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7,291,031</w:t>
            </w:r>
          </w:p>
        </w:tc>
      </w:tr>
    </w:tbl>
    <w:p w:rsidR="009D08F2" w:rsidRDefault="009D08F2" w:rsidP="009D08F2">
      <w:pPr>
        <w:pStyle w:val="a8"/>
        <w:spacing w:after="120" w:line="360" w:lineRule="auto"/>
        <w:jc w:val="both"/>
        <w:rPr>
          <w:rFonts w:ascii="David" w:hAnsi="David" w:cs="David"/>
          <w:rtl/>
        </w:rPr>
      </w:pPr>
    </w:p>
    <w:p w:rsidR="00022F70" w:rsidRDefault="00022F70" w:rsidP="009D08F2">
      <w:pPr>
        <w:pStyle w:val="a8"/>
        <w:spacing w:after="120" w:line="360" w:lineRule="auto"/>
        <w:jc w:val="both"/>
        <w:rPr>
          <w:rFonts w:ascii="David" w:hAnsi="David" w:cs="David"/>
          <w:rtl/>
        </w:rPr>
      </w:pPr>
    </w:p>
    <w:p w:rsidR="00030E34" w:rsidRDefault="001B4D27" w:rsidP="00030E34">
      <w:pPr>
        <w:pStyle w:val="a8"/>
        <w:numPr>
          <w:ilvl w:val="0"/>
          <w:numId w:val="2"/>
        </w:numPr>
        <w:spacing w:after="12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לגבי סעיף 3 וסעיף 4, </w:t>
      </w:r>
    </w:p>
    <w:tbl>
      <w:tblPr>
        <w:bidiVisual/>
        <w:tblW w:w="7500" w:type="dxa"/>
        <w:tblInd w:w="520" w:type="dxa"/>
        <w:tblLook w:val="04A0" w:firstRow="1" w:lastRow="0" w:firstColumn="1" w:lastColumn="0" w:noHBand="0" w:noVBand="1"/>
      </w:tblPr>
      <w:tblGrid>
        <w:gridCol w:w="1840"/>
        <w:gridCol w:w="1520"/>
        <w:gridCol w:w="1420"/>
        <w:gridCol w:w="1360"/>
        <w:gridCol w:w="1360"/>
      </w:tblGrid>
      <w:tr w:rsidR="00B5208B" w:rsidTr="00022F70">
        <w:trPr>
          <w:trHeight w:val="30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  <w:t>2022</w:t>
            </w:r>
          </w:p>
        </w:tc>
      </w:tr>
      <w:tr w:rsidR="00B5208B" w:rsidTr="00022F70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F70" w:rsidRPr="00022F70" w:rsidRDefault="001B4D27" w:rsidP="00022F70">
            <w:pP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הסכום 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 xml:space="preserve">הכולל </w:t>
            </w:r>
            <w:r w:rsidRPr="00022F70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שנגבה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022F70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 xml:space="preserve">     39,317,579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 xml:space="preserve">   38,506,960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 xml:space="preserve">  44,350,698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 xml:space="preserve">  41,486,501 </w:t>
            </w:r>
          </w:p>
        </w:tc>
      </w:tr>
      <w:tr w:rsidR="00B5208B" w:rsidTr="00022F70">
        <w:trPr>
          <w:trHeight w:val="28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F70" w:rsidRPr="00022F70" w:rsidRDefault="001B4D27" w:rsidP="00022F70">
            <w:pP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lastRenderedPageBreak/>
              <w:t xml:space="preserve">הסכום 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 xml:space="preserve">הכולל </w:t>
            </w:r>
            <w:r w:rsidRPr="00022F70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שהועבר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 xml:space="preserve"> לצדדי ג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022F70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 xml:space="preserve">     42,405,461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 xml:space="preserve">   44,269,051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 xml:space="preserve">  50,636,124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2F70" w:rsidRPr="00022F70" w:rsidRDefault="001B4D27" w:rsidP="00022F70">
            <w:pPr>
              <w:bidi w:val="0"/>
              <w:jc w:val="center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022F70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 xml:space="preserve">  47,684,546 </w:t>
            </w:r>
          </w:p>
        </w:tc>
      </w:tr>
    </w:tbl>
    <w:p w:rsidR="00482B97" w:rsidRDefault="00482B97" w:rsidP="00482B97">
      <w:pPr>
        <w:pStyle w:val="a8"/>
        <w:spacing w:after="120"/>
        <w:jc w:val="both"/>
        <w:rPr>
          <w:rFonts w:ascii="David" w:hAnsi="David" w:cs="David"/>
          <w:rtl/>
        </w:rPr>
      </w:pPr>
    </w:p>
    <w:p w:rsidR="00CC023F" w:rsidRDefault="001B4D27" w:rsidP="00482B97">
      <w:pPr>
        <w:pStyle w:val="a8"/>
        <w:spacing w:after="120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לגבי הבקשה להבהרה,</w:t>
      </w:r>
    </w:p>
    <w:p w:rsidR="00CC023F" w:rsidRDefault="001B4D27" w:rsidP="00CC023F">
      <w:pPr>
        <w:pStyle w:val="a8"/>
        <w:numPr>
          <w:ilvl w:val="0"/>
          <w:numId w:val="3"/>
        </w:numPr>
        <w:spacing w:after="120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הסיבה לחוסר כפי שהדגמת על בנק לאומי נובעת מקטגוריות נוספות אשר לא </w:t>
      </w:r>
      <w:r>
        <w:rPr>
          <w:rFonts w:ascii="David" w:hAnsi="David" w:cs="David" w:hint="cs"/>
          <w:rtl/>
        </w:rPr>
        <w:t>נשלחו אליך כדוגמת : ביטול הליך, זיהוי שגוי, עיכוב הליך וכד'</w:t>
      </w:r>
    </w:p>
    <w:p w:rsidR="00CC023F" w:rsidRDefault="001B4D27" w:rsidP="00CC023F">
      <w:pPr>
        <w:pStyle w:val="a8"/>
        <w:numPr>
          <w:ilvl w:val="0"/>
          <w:numId w:val="3"/>
        </w:numPr>
        <w:spacing w:after="120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קוד 566, משקף תוצאה ש"לא בוצע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אין לחייב חשבון".</w:t>
      </w:r>
    </w:p>
    <w:p w:rsidR="00CC023F" w:rsidRPr="009D08F2" w:rsidRDefault="001B4D27" w:rsidP="00CC023F">
      <w:pPr>
        <w:pStyle w:val="a8"/>
        <w:numPr>
          <w:ilvl w:val="0"/>
          <w:numId w:val="3"/>
        </w:numPr>
        <w:spacing w:after="120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בקשה לקבלת מידע אשר לא נענתה , תישא</w:t>
      </w:r>
      <w:r>
        <w:rPr>
          <w:rFonts w:ascii="David" w:hAnsi="David" w:cs="David" w:hint="eastAsia"/>
          <w:rtl/>
        </w:rPr>
        <w:t>ר</w:t>
      </w:r>
      <w:r>
        <w:rPr>
          <w:rFonts w:ascii="David" w:hAnsi="David" w:cs="David" w:hint="cs"/>
          <w:rtl/>
        </w:rPr>
        <w:t xml:space="preserve"> תחת הקטגוריה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"נשלח לביצוע". </w:t>
      </w:r>
    </w:p>
    <w:p w:rsidR="001E6BF6" w:rsidRPr="009D08F2" w:rsidRDefault="001E6BF6" w:rsidP="00F679AA">
      <w:pPr>
        <w:spacing w:after="120"/>
        <w:jc w:val="both"/>
        <w:rPr>
          <w:rFonts w:ascii="David" w:hAnsi="David" w:cs="David"/>
          <w:sz w:val="22"/>
          <w:szCs w:val="22"/>
          <w:rtl/>
          <w:lang w:eastAsia="en-US"/>
        </w:rPr>
      </w:pPr>
    </w:p>
    <w:p w:rsidR="001E6BF6" w:rsidRPr="009D08F2" w:rsidRDefault="001B4D27" w:rsidP="006C4145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  <w:r w:rsidRPr="009D08F2">
        <w:rPr>
          <w:rFonts w:ascii="David" w:hAnsi="David" w:cs="David"/>
          <w:b/>
          <w:bCs/>
          <w:sz w:val="22"/>
          <w:szCs w:val="22"/>
          <w:rtl/>
        </w:rPr>
        <w:t>יולנדה גולן</w:t>
      </w:r>
    </w:p>
    <w:p w:rsidR="00B05D08" w:rsidRPr="009D08F2" w:rsidRDefault="001B4D27" w:rsidP="00C8458F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  <w:r w:rsidRPr="009D08F2">
        <w:rPr>
          <w:rFonts w:ascii="David" w:hAnsi="David" w:cs="David"/>
          <w:b/>
          <w:bCs/>
          <w:sz w:val="22"/>
          <w:szCs w:val="22"/>
          <w:rtl/>
        </w:rPr>
        <w:t xml:space="preserve">ממונה על </w:t>
      </w:r>
      <w:r w:rsidR="00C8458F" w:rsidRPr="009D08F2">
        <w:rPr>
          <w:rFonts w:ascii="David" w:hAnsi="David" w:cs="David"/>
          <w:b/>
          <w:bCs/>
          <w:sz w:val="22"/>
          <w:szCs w:val="22"/>
          <w:rtl/>
        </w:rPr>
        <w:t>העמדת המידע לציבור</w:t>
      </w:r>
    </w:p>
    <w:p w:rsidR="006C4145" w:rsidRPr="009D08F2" w:rsidRDefault="001B4D27" w:rsidP="001301F5">
      <w:pPr>
        <w:jc w:val="center"/>
        <w:rPr>
          <w:rFonts w:ascii="David" w:hAnsi="David" w:cs="David"/>
          <w:b/>
          <w:bCs/>
          <w:sz w:val="22"/>
          <w:szCs w:val="22"/>
          <w:rtl/>
        </w:rPr>
      </w:pPr>
      <w:r w:rsidRPr="009D08F2">
        <w:rPr>
          <w:rFonts w:ascii="David" w:hAnsi="David" w:cs="David"/>
          <w:b/>
          <w:bCs/>
          <w:sz w:val="22"/>
          <w:szCs w:val="22"/>
          <w:rtl/>
        </w:rPr>
        <w:t>האגף לתכנון ומדיניות</w:t>
      </w:r>
    </w:p>
    <w:sectPr w:rsidR="006C4145" w:rsidRPr="009D08F2" w:rsidSect="00973401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B4D27">
      <w:r>
        <w:separator/>
      </w:r>
    </w:p>
  </w:endnote>
  <w:endnote w:type="continuationSeparator" w:id="0">
    <w:p w:rsidR="00000000" w:rsidRDefault="001B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441" w:rsidRDefault="001B4D2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441" w:rsidRDefault="001B4D2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BE2441" w:rsidRPr="00B05D08" w:rsidRDefault="00BE2441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BE2441" w:rsidRDefault="00BE2441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BE2441" w:rsidRDefault="00BE24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B4D27">
      <w:r>
        <w:separator/>
      </w:r>
    </w:p>
  </w:footnote>
  <w:footnote w:type="continuationSeparator" w:id="0">
    <w:p w:rsidR="00000000" w:rsidRDefault="001B4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441" w:rsidRDefault="00BE2441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BE2441" w:rsidRPr="003C3E34" w:rsidRDefault="001B4D27" w:rsidP="00973401">
    <w:pPr>
      <w:tabs>
        <w:tab w:val="left" w:pos="3204"/>
        <w:tab w:val="center" w:pos="4465"/>
      </w:tabs>
      <w:jc w:val="right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1647825</wp:posOffset>
          </wp:positionH>
          <wp:positionV relativeFrom="paragraph">
            <wp:posOffset>-188595</wp:posOffset>
          </wp:positionV>
          <wp:extent cx="1676400" cy="1162050"/>
          <wp:effectExtent l="1905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David"/>
        <w:b/>
        <w:bCs/>
      </w:rPr>
      <w:t xml:space="preserve">                          </w:t>
    </w:r>
    <w:r>
      <w:rPr>
        <w:rFonts w:cs="David" w:hint="cs"/>
        <w:b/>
        <w:bCs/>
        <w:rtl/>
      </w:rPr>
      <w:t xml:space="preserve"> </w:t>
    </w:r>
  </w:p>
  <w:p w:rsidR="00BE2441" w:rsidRDefault="001B4D27" w:rsidP="00973401">
    <w:pPr>
      <w:pStyle w:val="a3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                       </w:t>
    </w:r>
  </w:p>
  <w:p w:rsidR="00BE2441" w:rsidRDefault="001B4D27" w:rsidP="00973401">
    <w:pPr>
      <w:pStyle w:val="a3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</w:t>
    </w:r>
  </w:p>
  <w:p w:rsidR="00BE2441" w:rsidRDefault="001B4D27" w:rsidP="009116F4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</w:t>
    </w:r>
    <w:r>
      <w:rPr>
        <w:rFonts w:ascii="Arial" w:hAnsi="Arial" w:cs="Arial" w:hint="cs"/>
        <w:color w:val="0070C0"/>
        <w:sz w:val="22"/>
        <w:szCs w:val="22"/>
        <w:rtl/>
      </w:rPr>
      <w:t xml:space="preserve"> </w:t>
    </w:r>
    <w:r w:rsidRPr="00973401">
      <w:rPr>
        <w:rFonts w:ascii="Arial" w:hAnsi="Arial" w:cs="Arial" w:hint="cs"/>
        <w:color w:val="0070C0"/>
        <w:sz w:val="22"/>
        <w:szCs w:val="22"/>
        <w:rtl/>
      </w:rPr>
      <w:tab/>
    </w:r>
  </w:p>
  <w:p w:rsidR="00BE2441" w:rsidRDefault="00BE2441" w:rsidP="00973401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:rsidR="00BE2441" w:rsidRDefault="00BE2441" w:rsidP="00973401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:rsidR="00BE2441" w:rsidRPr="00B05D08" w:rsidRDefault="001B4D27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האגף לתכנון ומדיניות</w:t>
    </w: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95617"/>
    <w:multiLevelType w:val="hybridMultilevel"/>
    <w:tmpl w:val="FA4E213A"/>
    <w:lvl w:ilvl="0" w:tplc="5D18F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3E2B52" w:tentative="1">
      <w:start w:val="1"/>
      <w:numFmt w:val="lowerLetter"/>
      <w:lvlText w:val="%2."/>
      <w:lvlJc w:val="left"/>
      <w:pPr>
        <w:ind w:left="1440" w:hanging="360"/>
      </w:pPr>
    </w:lvl>
    <w:lvl w:ilvl="2" w:tplc="556A450E" w:tentative="1">
      <w:start w:val="1"/>
      <w:numFmt w:val="lowerRoman"/>
      <w:lvlText w:val="%3."/>
      <w:lvlJc w:val="right"/>
      <w:pPr>
        <w:ind w:left="2160" w:hanging="180"/>
      </w:pPr>
    </w:lvl>
    <w:lvl w:ilvl="3" w:tplc="9F0AC660" w:tentative="1">
      <w:start w:val="1"/>
      <w:numFmt w:val="decimal"/>
      <w:lvlText w:val="%4."/>
      <w:lvlJc w:val="left"/>
      <w:pPr>
        <w:ind w:left="2880" w:hanging="360"/>
      </w:pPr>
    </w:lvl>
    <w:lvl w:ilvl="4" w:tplc="0268A42A" w:tentative="1">
      <w:start w:val="1"/>
      <w:numFmt w:val="lowerLetter"/>
      <w:lvlText w:val="%5."/>
      <w:lvlJc w:val="left"/>
      <w:pPr>
        <w:ind w:left="3600" w:hanging="360"/>
      </w:pPr>
    </w:lvl>
    <w:lvl w:ilvl="5" w:tplc="666A7994" w:tentative="1">
      <w:start w:val="1"/>
      <w:numFmt w:val="lowerRoman"/>
      <w:lvlText w:val="%6."/>
      <w:lvlJc w:val="right"/>
      <w:pPr>
        <w:ind w:left="4320" w:hanging="180"/>
      </w:pPr>
    </w:lvl>
    <w:lvl w:ilvl="6" w:tplc="C93C7D28" w:tentative="1">
      <w:start w:val="1"/>
      <w:numFmt w:val="decimal"/>
      <w:lvlText w:val="%7."/>
      <w:lvlJc w:val="left"/>
      <w:pPr>
        <w:ind w:left="5040" w:hanging="360"/>
      </w:pPr>
    </w:lvl>
    <w:lvl w:ilvl="7" w:tplc="F0FEDD48" w:tentative="1">
      <w:start w:val="1"/>
      <w:numFmt w:val="lowerLetter"/>
      <w:lvlText w:val="%8."/>
      <w:lvlJc w:val="left"/>
      <w:pPr>
        <w:ind w:left="5760" w:hanging="360"/>
      </w:pPr>
    </w:lvl>
    <w:lvl w:ilvl="8" w:tplc="C9F8C7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566A7"/>
    <w:multiLevelType w:val="hybridMultilevel"/>
    <w:tmpl w:val="ACF6F846"/>
    <w:lvl w:ilvl="0" w:tplc="9D6E0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93E7F72" w:tentative="1">
      <w:start w:val="1"/>
      <w:numFmt w:val="lowerLetter"/>
      <w:lvlText w:val="%2."/>
      <w:lvlJc w:val="left"/>
      <w:pPr>
        <w:ind w:left="1800" w:hanging="360"/>
      </w:pPr>
    </w:lvl>
    <w:lvl w:ilvl="2" w:tplc="9AD4288C" w:tentative="1">
      <w:start w:val="1"/>
      <w:numFmt w:val="lowerRoman"/>
      <w:lvlText w:val="%3."/>
      <w:lvlJc w:val="right"/>
      <w:pPr>
        <w:ind w:left="2520" w:hanging="180"/>
      </w:pPr>
    </w:lvl>
    <w:lvl w:ilvl="3" w:tplc="D06430DA" w:tentative="1">
      <w:start w:val="1"/>
      <w:numFmt w:val="decimal"/>
      <w:lvlText w:val="%4."/>
      <w:lvlJc w:val="left"/>
      <w:pPr>
        <w:ind w:left="3240" w:hanging="360"/>
      </w:pPr>
    </w:lvl>
    <w:lvl w:ilvl="4" w:tplc="772EB8FC" w:tentative="1">
      <w:start w:val="1"/>
      <w:numFmt w:val="lowerLetter"/>
      <w:lvlText w:val="%5."/>
      <w:lvlJc w:val="left"/>
      <w:pPr>
        <w:ind w:left="3960" w:hanging="360"/>
      </w:pPr>
    </w:lvl>
    <w:lvl w:ilvl="5" w:tplc="3D7AECAA" w:tentative="1">
      <w:start w:val="1"/>
      <w:numFmt w:val="lowerRoman"/>
      <w:lvlText w:val="%6."/>
      <w:lvlJc w:val="right"/>
      <w:pPr>
        <w:ind w:left="4680" w:hanging="180"/>
      </w:pPr>
    </w:lvl>
    <w:lvl w:ilvl="6" w:tplc="B8042660" w:tentative="1">
      <w:start w:val="1"/>
      <w:numFmt w:val="decimal"/>
      <w:lvlText w:val="%7."/>
      <w:lvlJc w:val="left"/>
      <w:pPr>
        <w:ind w:left="5400" w:hanging="360"/>
      </w:pPr>
    </w:lvl>
    <w:lvl w:ilvl="7" w:tplc="9780AE02" w:tentative="1">
      <w:start w:val="1"/>
      <w:numFmt w:val="lowerLetter"/>
      <w:lvlText w:val="%8."/>
      <w:lvlJc w:val="left"/>
      <w:pPr>
        <w:ind w:left="6120" w:hanging="360"/>
      </w:pPr>
    </w:lvl>
    <w:lvl w:ilvl="8" w:tplc="335CC70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6145E9"/>
    <w:multiLevelType w:val="hybridMultilevel"/>
    <w:tmpl w:val="9438A504"/>
    <w:lvl w:ilvl="0" w:tplc="D9E0DE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E256F8" w:tentative="1">
      <w:start w:val="1"/>
      <w:numFmt w:val="lowerLetter"/>
      <w:lvlText w:val="%2."/>
      <w:lvlJc w:val="left"/>
      <w:pPr>
        <w:ind w:left="1440" w:hanging="360"/>
      </w:pPr>
    </w:lvl>
    <w:lvl w:ilvl="2" w:tplc="F0FA6812" w:tentative="1">
      <w:start w:val="1"/>
      <w:numFmt w:val="lowerRoman"/>
      <w:lvlText w:val="%3."/>
      <w:lvlJc w:val="right"/>
      <w:pPr>
        <w:ind w:left="2160" w:hanging="180"/>
      </w:pPr>
    </w:lvl>
    <w:lvl w:ilvl="3" w:tplc="D406629A" w:tentative="1">
      <w:start w:val="1"/>
      <w:numFmt w:val="decimal"/>
      <w:lvlText w:val="%4."/>
      <w:lvlJc w:val="left"/>
      <w:pPr>
        <w:ind w:left="2880" w:hanging="360"/>
      </w:pPr>
    </w:lvl>
    <w:lvl w:ilvl="4" w:tplc="4AB2212A" w:tentative="1">
      <w:start w:val="1"/>
      <w:numFmt w:val="lowerLetter"/>
      <w:lvlText w:val="%5."/>
      <w:lvlJc w:val="left"/>
      <w:pPr>
        <w:ind w:left="3600" w:hanging="360"/>
      </w:pPr>
    </w:lvl>
    <w:lvl w:ilvl="5" w:tplc="B2AA90AE" w:tentative="1">
      <w:start w:val="1"/>
      <w:numFmt w:val="lowerRoman"/>
      <w:lvlText w:val="%6."/>
      <w:lvlJc w:val="right"/>
      <w:pPr>
        <w:ind w:left="4320" w:hanging="180"/>
      </w:pPr>
    </w:lvl>
    <w:lvl w:ilvl="6" w:tplc="C6A436F2" w:tentative="1">
      <w:start w:val="1"/>
      <w:numFmt w:val="decimal"/>
      <w:lvlText w:val="%7."/>
      <w:lvlJc w:val="left"/>
      <w:pPr>
        <w:ind w:left="5040" w:hanging="360"/>
      </w:pPr>
    </w:lvl>
    <w:lvl w:ilvl="7" w:tplc="66A897E0" w:tentative="1">
      <w:start w:val="1"/>
      <w:numFmt w:val="lowerLetter"/>
      <w:lvlText w:val="%8."/>
      <w:lvlJc w:val="left"/>
      <w:pPr>
        <w:ind w:left="5760" w:hanging="360"/>
      </w:pPr>
    </w:lvl>
    <w:lvl w:ilvl="8" w:tplc="F894E2A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0B"/>
    <w:rsid w:val="00022F70"/>
    <w:rsid w:val="00030E34"/>
    <w:rsid w:val="000572E1"/>
    <w:rsid w:val="0006608D"/>
    <w:rsid w:val="0007002F"/>
    <w:rsid w:val="00073823"/>
    <w:rsid w:val="00073ED7"/>
    <w:rsid w:val="0008752B"/>
    <w:rsid w:val="000943F0"/>
    <w:rsid w:val="000A1FE0"/>
    <w:rsid w:val="000A6E98"/>
    <w:rsid w:val="000B0E9D"/>
    <w:rsid w:val="000C1E35"/>
    <w:rsid w:val="000C62A6"/>
    <w:rsid w:val="000D27C3"/>
    <w:rsid w:val="000E665C"/>
    <w:rsid w:val="000E6E3D"/>
    <w:rsid w:val="000F2C89"/>
    <w:rsid w:val="00101E20"/>
    <w:rsid w:val="00110C4F"/>
    <w:rsid w:val="0012206D"/>
    <w:rsid w:val="001301F5"/>
    <w:rsid w:val="001536D1"/>
    <w:rsid w:val="00155374"/>
    <w:rsid w:val="00156A89"/>
    <w:rsid w:val="00157F3F"/>
    <w:rsid w:val="001A36F7"/>
    <w:rsid w:val="001B4D27"/>
    <w:rsid w:val="001D2888"/>
    <w:rsid w:val="001D74F1"/>
    <w:rsid w:val="001E6BF6"/>
    <w:rsid w:val="00206BB4"/>
    <w:rsid w:val="00243927"/>
    <w:rsid w:val="00256ECA"/>
    <w:rsid w:val="00260791"/>
    <w:rsid w:val="00265F69"/>
    <w:rsid w:val="002851EF"/>
    <w:rsid w:val="00291404"/>
    <w:rsid w:val="002A2311"/>
    <w:rsid w:val="002C37F2"/>
    <w:rsid w:val="002C4FD3"/>
    <w:rsid w:val="002E70A1"/>
    <w:rsid w:val="002E74B8"/>
    <w:rsid w:val="002F345E"/>
    <w:rsid w:val="002F4612"/>
    <w:rsid w:val="00300BDB"/>
    <w:rsid w:val="00330D4F"/>
    <w:rsid w:val="00336997"/>
    <w:rsid w:val="003543FA"/>
    <w:rsid w:val="00355173"/>
    <w:rsid w:val="0037437F"/>
    <w:rsid w:val="00376808"/>
    <w:rsid w:val="00387010"/>
    <w:rsid w:val="00392267"/>
    <w:rsid w:val="003977E5"/>
    <w:rsid w:val="003A3AB4"/>
    <w:rsid w:val="003B197D"/>
    <w:rsid w:val="003C3E34"/>
    <w:rsid w:val="003E281F"/>
    <w:rsid w:val="003E31DF"/>
    <w:rsid w:val="003E42A7"/>
    <w:rsid w:val="003F0C4D"/>
    <w:rsid w:val="003F61A6"/>
    <w:rsid w:val="00412C41"/>
    <w:rsid w:val="0042490F"/>
    <w:rsid w:val="00455124"/>
    <w:rsid w:val="00462E7F"/>
    <w:rsid w:val="00467516"/>
    <w:rsid w:val="00475FC7"/>
    <w:rsid w:val="0048246A"/>
    <w:rsid w:val="00482B97"/>
    <w:rsid w:val="00482EDB"/>
    <w:rsid w:val="004A5704"/>
    <w:rsid w:val="004A6172"/>
    <w:rsid w:val="004A7ED0"/>
    <w:rsid w:val="004B3406"/>
    <w:rsid w:val="004B3B99"/>
    <w:rsid w:val="004B792F"/>
    <w:rsid w:val="004D61AC"/>
    <w:rsid w:val="004E24DD"/>
    <w:rsid w:val="0050194A"/>
    <w:rsid w:val="00523DAC"/>
    <w:rsid w:val="00524AE9"/>
    <w:rsid w:val="00530892"/>
    <w:rsid w:val="005316F9"/>
    <w:rsid w:val="005414D9"/>
    <w:rsid w:val="00563DC5"/>
    <w:rsid w:val="0057259E"/>
    <w:rsid w:val="005B5A9E"/>
    <w:rsid w:val="005E78CC"/>
    <w:rsid w:val="005F3613"/>
    <w:rsid w:val="00602D10"/>
    <w:rsid w:val="006119B2"/>
    <w:rsid w:val="006225EE"/>
    <w:rsid w:val="006357B2"/>
    <w:rsid w:val="00651044"/>
    <w:rsid w:val="00671885"/>
    <w:rsid w:val="0067601B"/>
    <w:rsid w:val="00683D4C"/>
    <w:rsid w:val="0068420F"/>
    <w:rsid w:val="0069046E"/>
    <w:rsid w:val="006A0665"/>
    <w:rsid w:val="006A3E3D"/>
    <w:rsid w:val="006A760C"/>
    <w:rsid w:val="006C4145"/>
    <w:rsid w:val="006C6953"/>
    <w:rsid w:val="00700824"/>
    <w:rsid w:val="007014EA"/>
    <w:rsid w:val="00701AF0"/>
    <w:rsid w:val="00705BBD"/>
    <w:rsid w:val="007224DF"/>
    <w:rsid w:val="00731013"/>
    <w:rsid w:val="007326C9"/>
    <w:rsid w:val="007364A3"/>
    <w:rsid w:val="0074479F"/>
    <w:rsid w:val="00752B1C"/>
    <w:rsid w:val="007766E5"/>
    <w:rsid w:val="0078230F"/>
    <w:rsid w:val="007836DF"/>
    <w:rsid w:val="007967E0"/>
    <w:rsid w:val="007A5F10"/>
    <w:rsid w:val="007B18BC"/>
    <w:rsid w:val="007B47DE"/>
    <w:rsid w:val="007D76DD"/>
    <w:rsid w:val="00800DE9"/>
    <w:rsid w:val="00805AE4"/>
    <w:rsid w:val="00817B21"/>
    <w:rsid w:val="00820B6F"/>
    <w:rsid w:val="00821131"/>
    <w:rsid w:val="0085152F"/>
    <w:rsid w:val="008517F8"/>
    <w:rsid w:val="0085183B"/>
    <w:rsid w:val="00861B90"/>
    <w:rsid w:val="008638B6"/>
    <w:rsid w:val="00873521"/>
    <w:rsid w:val="0089189D"/>
    <w:rsid w:val="008A2562"/>
    <w:rsid w:val="008B7350"/>
    <w:rsid w:val="008D160F"/>
    <w:rsid w:val="008D6B3D"/>
    <w:rsid w:val="008F23BF"/>
    <w:rsid w:val="009116F4"/>
    <w:rsid w:val="00911ED9"/>
    <w:rsid w:val="00933CAF"/>
    <w:rsid w:val="00946C70"/>
    <w:rsid w:val="00973401"/>
    <w:rsid w:val="009A0EB9"/>
    <w:rsid w:val="009A2039"/>
    <w:rsid w:val="009A36CC"/>
    <w:rsid w:val="009B2267"/>
    <w:rsid w:val="009C3C60"/>
    <w:rsid w:val="009C56CF"/>
    <w:rsid w:val="009D08F2"/>
    <w:rsid w:val="009D1530"/>
    <w:rsid w:val="009E187D"/>
    <w:rsid w:val="00A06F18"/>
    <w:rsid w:val="00A12410"/>
    <w:rsid w:val="00A24C26"/>
    <w:rsid w:val="00A30146"/>
    <w:rsid w:val="00A308A4"/>
    <w:rsid w:val="00A36DB0"/>
    <w:rsid w:val="00A71A74"/>
    <w:rsid w:val="00A823BD"/>
    <w:rsid w:val="00A92775"/>
    <w:rsid w:val="00AC1176"/>
    <w:rsid w:val="00AF3839"/>
    <w:rsid w:val="00AF7570"/>
    <w:rsid w:val="00B05D08"/>
    <w:rsid w:val="00B16F88"/>
    <w:rsid w:val="00B2110E"/>
    <w:rsid w:val="00B22B20"/>
    <w:rsid w:val="00B36F81"/>
    <w:rsid w:val="00B5208B"/>
    <w:rsid w:val="00B542DD"/>
    <w:rsid w:val="00B62305"/>
    <w:rsid w:val="00B628F3"/>
    <w:rsid w:val="00B85AC5"/>
    <w:rsid w:val="00B91D44"/>
    <w:rsid w:val="00BB6C3D"/>
    <w:rsid w:val="00BC4368"/>
    <w:rsid w:val="00BC571F"/>
    <w:rsid w:val="00BD4D30"/>
    <w:rsid w:val="00BD7FB8"/>
    <w:rsid w:val="00BE0340"/>
    <w:rsid w:val="00BE2441"/>
    <w:rsid w:val="00C045D0"/>
    <w:rsid w:val="00C1304D"/>
    <w:rsid w:val="00C178E6"/>
    <w:rsid w:val="00C35056"/>
    <w:rsid w:val="00C55068"/>
    <w:rsid w:val="00C65028"/>
    <w:rsid w:val="00C7669C"/>
    <w:rsid w:val="00C801E1"/>
    <w:rsid w:val="00C80F7F"/>
    <w:rsid w:val="00C8458F"/>
    <w:rsid w:val="00CA76F9"/>
    <w:rsid w:val="00CC023F"/>
    <w:rsid w:val="00CC5AF6"/>
    <w:rsid w:val="00CD416B"/>
    <w:rsid w:val="00CE5D72"/>
    <w:rsid w:val="00D05277"/>
    <w:rsid w:val="00D060E5"/>
    <w:rsid w:val="00D1168E"/>
    <w:rsid w:val="00D50A13"/>
    <w:rsid w:val="00D71A6B"/>
    <w:rsid w:val="00D94DBD"/>
    <w:rsid w:val="00D97146"/>
    <w:rsid w:val="00DA1751"/>
    <w:rsid w:val="00DB674D"/>
    <w:rsid w:val="00DB69E3"/>
    <w:rsid w:val="00DB755A"/>
    <w:rsid w:val="00DC472D"/>
    <w:rsid w:val="00DE2DCC"/>
    <w:rsid w:val="00DF1EA9"/>
    <w:rsid w:val="00DF709F"/>
    <w:rsid w:val="00E07941"/>
    <w:rsid w:val="00E144FA"/>
    <w:rsid w:val="00E46655"/>
    <w:rsid w:val="00E4692B"/>
    <w:rsid w:val="00E51939"/>
    <w:rsid w:val="00E52F5D"/>
    <w:rsid w:val="00E7326F"/>
    <w:rsid w:val="00E83D0B"/>
    <w:rsid w:val="00E93336"/>
    <w:rsid w:val="00E95B4B"/>
    <w:rsid w:val="00EA0A9C"/>
    <w:rsid w:val="00EA6B77"/>
    <w:rsid w:val="00EB1B05"/>
    <w:rsid w:val="00EC1608"/>
    <w:rsid w:val="00EE1191"/>
    <w:rsid w:val="00EF2194"/>
    <w:rsid w:val="00EF78F1"/>
    <w:rsid w:val="00F20C84"/>
    <w:rsid w:val="00F375C5"/>
    <w:rsid w:val="00F43ECD"/>
    <w:rsid w:val="00F468DE"/>
    <w:rsid w:val="00F47853"/>
    <w:rsid w:val="00F517C6"/>
    <w:rsid w:val="00F66461"/>
    <w:rsid w:val="00F679AA"/>
    <w:rsid w:val="00F8298D"/>
    <w:rsid w:val="00FA029D"/>
    <w:rsid w:val="00FD0F4E"/>
    <w:rsid w:val="00FD25FE"/>
    <w:rsid w:val="00FD346C"/>
    <w:rsid w:val="00FD477E"/>
    <w:rsid w:val="00FF3A23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5730336-D277-4878-97EE-1C0FA226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p00">
    <w:name w:val="p00"/>
    <w:basedOn w:val="a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a5">
    <w:name w:val="Balloon Text"/>
    <w:basedOn w:val="a"/>
    <w:semiHidden/>
    <w:rsid w:val="002851EF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">
    <w:name w:val="Default Paragraph Font תו תו תו תו תו תו תו"/>
    <w:basedOn w:val="a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a7">
    <w:name w:val="Strong"/>
    <w:qFormat/>
    <w:rsid w:val="00B85AC5"/>
    <w:rPr>
      <w:b/>
      <w:bCs/>
    </w:rPr>
  </w:style>
  <w:style w:type="paragraph" w:styleId="a8">
    <w:name w:val="List Paragraph"/>
    <w:basedOn w:val="a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uiPriority w:val="99"/>
    <w:rsid w:val="000F2C89"/>
    <w:rPr>
      <w:color w:val="0000FF" w:themeColor="hyperlink"/>
      <w:u w:val="single"/>
    </w:rPr>
  </w:style>
  <w:style w:type="paragraph" w:customStyle="1" w:styleId="P000">
    <w:name w:val="P00"/>
    <w:basedOn w:val="a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paragraph" w:styleId="a9">
    <w:name w:val="footnote text"/>
    <w:basedOn w:val="a"/>
    <w:link w:val="aa"/>
    <w:semiHidden/>
    <w:unhideWhenUsed/>
    <w:rsid w:val="007B47DE"/>
    <w:rPr>
      <w:sz w:val="20"/>
      <w:szCs w:val="20"/>
    </w:rPr>
  </w:style>
  <w:style w:type="character" w:customStyle="1" w:styleId="aa">
    <w:name w:val="טקסט הערת שוליים תו"/>
    <w:basedOn w:val="a0"/>
    <w:link w:val="a9"/>
    <w:semiHidden/>
    <w:rsid w:val="007B47DE"/>
    <w:rPr>
      <w:rFonts w:cs="FrankRuehl"/>
      <w:lang w:eastAsia="he-IL"/>
    </w:rPr>
  </w:style>
  <w:style w:type="character" w:styleId="ab">
    <w:name w:val="footnote reference"/>
    <w:basedOn w:val="a0"/>
    <w:semiHidden/>
    <w:unhideWhenUsed/>
    <w:rsid w:val="007B47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dben2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4092D-458A-4899-B00F-E8B9E63B0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1196</Words>
  <Characters>5268</Characters>
  <Application>Microsoft Office Word</Application>
  <DocSecurity>4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ESTER ATIAS</cp:lastModifiedBy>
  <cp:revision>2</cp:revision>
  <dcterms:created xsi:type="dcterms:W3CDTF">2023-06-25T13:13:00Z</dcterms:created>
  <dcterms:modified xsi:type="dcterms:W3CDTF">2023-06-25T13:13:00Z</dcterms:modified>
</cp:coreProperties>
</file>