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7ECB" w:rsidRPr="00152A4E" w:rsidRDefault="00176EF8" w:rsidP="00E07ECB">
      <w:pPr>
        <w:rPr>
          <w:rFonts w:cs="Arial"/>
          <w:b/>
          <w:bCs/>
          <w:rtl/>
        </w:rPr>
      </w:pPr>
      <w:r>
        <w:rPr>
          <w:rFonts w:cs="Arial" w:hint="cs"/>
          <w:b/>
          <w:bCs/>
          <w:rtl/>
        </w:rPr>
        <w:t>ניסויים ב</w:t>
      </w:r>
      <w:r w:rsidR="00152A4E" w:rsidRPr="00152A4E">
        <w:rPr>
          <w:rFonts w:cs="Arial"/>
          <w:b/>
          <w:bCs/>
          <w:rtl/>
        </w:rPr>
        <w:t>מכוניות</w:t>
      </w:r>
      <w:r>
        <w:rPr>
          <w:rFonts w:cs="Arial" w:hint="cs"/>
          <w:b/>
          <w:bCs/>
          <w:rtl/>
        </w:rPr>
        <w:t xml:space="preserve"> </w:t>
      </w:r>
      <w:r w:rsidR="00152A4E" w:rsidRPr="00152A4E">
        <w:rPr>
          <w:rFonts w:cs="Arial"/>
          <w:b/>
          <w:bCs/>
          <w:rtl/>
        </w:rPr>
        <w:t>אוטונומיות</w:t>
      </w:r>
    </w:p>
    <w:p w:rsidR="00E07ECB" w:rsidRDefault="00E07ECB" w:rsidP="00E07ECB">
      <w:pPr>
        <w:rPr>
          <w:rFonts w:cs="Arial"/>
          <w:rtl/>
        </w:rPr>
      </w:pPr>
    </w:p>
    <w:p w:rsidR="00E07ECB" w:rsidRDefault="00E07ECB" w:rsidP="00E07ECB">
      <w:pPr>
        <w:rPr>
          <w:rFonts w:cs="Arial"/>
          <w:rtl/>
        </w:rPr>
      </w:pPr>
    </w:p>
    <w:p w:rsidR="00E07ECB" w:rsidRDefault="00E07ECB" w:rsidP="00E07ECB">
      <w:pPr>
        <w:rPr>
          <w:rtl/>
        </w:rPr>
      </w:pPr>
      <w:proofErr w:type="spellStart"/>
      <w:r>
        <w:rPr>
          <w:rFonts w:cs="Arial"/>
          <w:rtl/>
        </w:rPr>
        <w:t>א.ראשית</w:t>
      </w:r>
      <w:proofErr w:type="spellEnd"/>
      <w:r>
        <w:rPr>
          <w:rFonts w:cs="Arial"/>
          <w:rtl/>
        </w:rPr>
        <w:t xml:space="preserve"> נבקש להבהיר כי הניסויים המבוצעים כיום בישראל אושרו על ידי משרד התחבורה בכפוף להימצאותו של נהג בטיחות ברכב, האחראי הבלעדי על בטיחות הנסיעה ועל תנועת הרכב תוך קיומן של דרישות הקבועות בתקנות התעבורה. בנוסף לכך ניתנו הגבלות ותנאים פרטנית לכל חברה בה</w:t>
      </w:r>
      <w:bookmarkStart w:id="0" w:name="_GoBack"/>
      <w:bookmarkEnd w:id="0"/>
      <w:r>
        <w:rPr>
          <w:rFonts w:cs="Arial"/>
          <w:rtl/>
        </w:rPr>
        <w:t>תאם ליכולות שהוצגו בפנינו המתייחסים לאזורי התנועה, תנאי סביבה ועוד.</w:t>
      </w:r>
    </w:p>
    <w:p w:rsidR="00E07ECB" w:rsidRDefault="00E07ECB" w:rsidP="00E07ECB">
      <w:pPr>
        <w:rPr>
          <w:rtl/>
        </w:rPr>
      </w:pPr>
      <w:r>
        <w:rPr>
          <w:rFonts w:cs="Arial"/>
          <w:rtl/>
        </w:rPr>
        <w:t xml:space="preserve">אישור משרד התחבורה הינו פרטני לחברות הנסייניות, לרכבים שמשתתפים בניסוי ולנהגי הניסוי. </w:t>
      </w:r>
    </w:p>
    <w:p w:rsidR="00E07ECB" w:rsidRDefault="00E07ECB" w:rsidP="00E07ECB">
      <w:pPr>
        <w:rPr>
          <w:rtl/>
        </w:rPr>
      </w:pPr>
      <w:proofErr w:type="spellStart"/>
      <w:r>
        <w:rPr>
          <w:rFonts w:cs="Arial"/>
          <w:rtl/>
        </w:rPr>
        <w:t>ב.כפי</w:t>
      </w:r>
      <w:proofErr w:type="spellEnd"/>
      <w:r>
        <w:rPr>
          <w:rFonts w:cs="Arial"/>
          <w:rtl/>
        </w:rPr>
        <w:t xml:space="preserve"> שנמסר בדיווח </w:t>
      </w:r>
      <w:proofErr w:type="spellStart"/>
      <w:r>
        <w:rPr>
          <w:rFonts w:cs="Arial"/>
          <w:rtl/>
        </w:rPr>
        <w:t>המצויין</w:t>
      </w:r>
      <w:proofErr w:type="spellEnd"/>
      <w:r>
        <w:rPr>
          <w:rFonts w:cs="Arial"/>
          <w:rtl/>
        </w:rPr>
        <w:t xml:space="preserve"> בפניה, של מהנדס אבנר פלור סמנכ"ל בכיר תנועה - עד היום ניתנו אישורי משרד התחבורה לארבע חברות נסייניות לביצוע ניסויים במערכות ניהוג עצמי בכבישים ציבוריים.</w:t>
      </w:r>
    </w:p>
    <w:p w:rsidR="00E07ECB" w:rsidRDefault="00E07ECB" w:rsidP="00E07ECB">
      <w:pPr>
        <w:rPr>
          <w:rtl/>
        </w:rPr>
      </w:pPr>
      <w:r>
        <w:rPr>
          <w:rFonts w:cs="Arial"/>
          <w:rtl/>
        </w:rPr>
        <w:t xml:space="preserve">חלק מהנסיינים הוגבלו בשלב זה לתנועה באזור </w:t>
      </w:r>
      <w:proofErr w:type="spellStart"/>
      <w:r>
        <w:rPr>
          <w:rFonts w:cs="Arial"/>
          <w:rtl/>
        </w:rPr>
        <w:t>מסויים</w:t>
      </w:r>
      <w:proofErr w:type="spellEnd"/>
      <w:r>
        <w:rPr>
          <w:rFonts w:cs="Arial"/>
          <w:rtl/>
        </w:rPr>
        <w:t xml:space="preserve"> (לדוגמא: חברת </w:t>
      </w:r>
      <w:proofErr w:type="spellStart"/>
      <w:r>
        <w:rPr>
          <w:rFonts w:cs="Arial"/>
          <w:rtl/>
        </w:rPr>
        <w:t>אימג'רי</w:t>
      </w:r>
      <w:proofErr w:type="spellEnd"/>
      <w:r>
        <w:rPr>
          <w:rFonts w:cs="Arial"/>
          <w:rtl/>
        </w:rPr>
        <w:t xml:space="preserve"> רשאית בשלב זה לבצע ניסויים באזור מוגדר בחיפה) ונסיינים אחרים רשאים לנוע בכל הארץ (לדוגמא: חברת </w:t>
      </w:r>
      <w:r>
        <w:t>GM</w:t>
      </w:r>
      <w:r>
        <w:rPr>
          <w:rFonts w:cs="Arial"/>
          <w:rtl/>
        </w:rPr>
        <w:t>).</w:t>
      </w:r>
    </w:p>
    <w:p w:rsidR="00E07ECB" w:rsidRDefault="00E07ECB" w:rsidP="00E07ECB">
      <w:pPr>
        <w:rPr>
          <w:rtl/>
        </w:rPr>
      </w:pPr>
      <w:proofErr w:type="spellStart"/>
      <w:r>
        <w:rPr>
          <w:rFonts w:cs="Arial"/>
          <w:rtl/>
        </w:rPr>
        <w:t>ג.עד</w:t>
      </w:r>
      <w:proofErr w:type="spellEnd"/>
      <w:r>
        <w:rPr>
          <w:rFonts w:cs="Arial"/>
          <w:rtl/>
        </w:rPr>
        <w:t xml:space="preserve"> היום נרשמו לפנינו שלושה אירועים של מעורבות רכבי ניסוי בתאונות קלות ללא פגיעות גוף (פגיעות פח קלות בלבד) ללא אשמה של רכב הניסוי או נהג הניסוי (אירוע אחד בירושלים ושני אירועים בתל אביב). </w:t>
      </w:r>
    </w:p>
    <w:p w:rsidR="00E07ECB" w:rsidRDefault="00E07ECB" w:rsidP="00E07ECB">
      <w:pPr>
        <w:rPr>
          <w:rtl/>
        </w:rPr>
      </w:pPr>
      <w:r>
        <w:rPr>
          <w:rFonts w:cs="Arial"/>
          <w:rtl/>
        </w:rPr>
        <w:t xml:space="preserve">על פי אמות המידה של המשטרה אף לא הופק לגביהם דו"ח תאונה משטרתי. </w:t>
      </w:r>
    </w:p>
    <w:p w:rsidR="00672A6E" w:rsidRDefault="00E07ECB" w:rsidP="00E07ECB">
      <w:r>
        <w:rPr>
          <w:rFonts w:cs="Arial"/>
          <w:rtl/>
        </w:rPr>
        <w:t>וכן, מעורבות של רכב ניסוי אחד בתאונה בה נפגע רוכב אופנוע (בתל אביב). כפי שידוע לנו דו"ח תאונה למקרה זה נרשם על ידי המשטרה, נבחן על ידה ונקבע כי לא מסתמנת אשמת רכב הניסוי או נהג הניסוי לתאונה.</w:t>
      </w:r>
    </w:p>
    <w:sectPr w:rsidR="00672A6E" w:rsidSect="0025329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ECB"/>
    <w:rsid w:val="00152A4E"/>
    <w:rsid w:val="00176EF8"/>
    <w:rsid w:val="0025329F"/>
    <w:rsid w:val="002855EC"/>
    <w:rsid w:val="00E07E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98B38"/>
  <w15:chartTrackingRefBased/>
  <w15:docId w15:val="{166399DF-542C-4484-B860-9F35169D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206</Words>
  <Characters>1031</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Ministry Of Transportation</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טליה בנינסון</dc:creator>
  <cp:keywords/>
  <dc:description/>
  <cp:lastModifiedBy>טליה בנינסון</cp:lastModifiedBy>
  <cp:revision>2</cp:revision>
  <dcterms:created xsi:type="dcterms:W3CDTF">2022-07-11T11:15:00Z</dcterms:created>
  <dcterms:modified xsi:type="dcterms:W3CDTF">2022-07-11T11:40:00Z</dcterms:modified>
</cp:coreProperties>
</file>