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B4" w:rsidRDefault="00B505B4" w:rsidP="004B1EC0">
      <w:pPr>
        <w:jc w:val="both"/>
      </w:pPr>
    </w:p>
    <w:tbl>
      <w:tblPr>
        <w:tblpPr w:leftFromText="180" w:rightFromText="180" w:vertAnchor="text" w:horzAnchor="margin" w:tblpY="267"/>
        <w:bidiVisual/>
        <w:tblW w:w="3825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67"/>
        <w:gridCol w:w="849"/>
        <w:gridCol w:w="284"/>
        <w:gridCol w:w="283"/>
        <w:gridCol w:w="992"/>
      </w:tblGrid>
      <w:tr w:rsidR="00B505B4" w:rsidTr="00B505B4">
        <w:trPr>
          <w:cantSplit/>
        </w:trPr>
        <w:tc>
          <w:tcPr>
            <w:tcW w:w="851" w:type="dxa"/>
            <w:tcBorders>
              <w:top w:val="single" w:sz="12" w:space="0" w:color="365F91"/>
              <w:left w:val="single" w:sz="12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פרק:</w:t>
            </w:r>
          </w:p>
        </w:tc>
        <w:tc>
          <w:tcPr>
            <w:tcW w:w="567" w:type="dxa"/>
            <w:tcBorders>
              <w:top w:val="single" w:sz="12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12</w:t>
            </w:r>
          </w:p>
        </w:tc>
        <w:tc>
          <w:tcPr>
            <w:tcW w:w="2410" w:type="dxa"/>
            <w:gridSpan w:val="4"/>
            <w:tcBorders>
              <w:top w:val="single" w:sz="12" w:space="0" w:color="365F91"/>
              <w:left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רישוי ופיקוח כלי ירייה</w:t>
            </w:r>
          </w:p>
        </w:tc>
      </w:tr>
      <w:tr w:rsidR="00B505B4" w:rsidTr="00B505B4">
        <w:trPr>
          <w:cantSplit/>
        </w:trPr>
        <w:tc>
          <w:tcPr>
            <w:tcW w:w="851" w:type="dxa"/>
            <w:tcBorders>
              <w:top w:val="single" w:sz="6" w:space="0" w:color="365F91"/>
              <w:left w:val="single" w:sz="12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פרק משנה:</w:t>
            </w:r>
          </w:p>
        </w:tc>
        <w:tc>
          <w:tcPr>
            <w:tcW w:w="567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01</w:t>
            </w:r>
          </w:p>
        </w:tc>
        <w:tc>
          <w:tcPr>
            <w:tcW w:w="2410" w:type="dxa"/>
            <w:gridSpan w:val="4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  <w:hideMark/>
          </w:tcPr>
          <w:p w:rsidR="00B505B4" w:rsidRDefault="00896A5D" w:rsidP="00896A5D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רישוי כלי ירייה- פרטי</w:t>
            </w:r>
          </w:p>
        </w:tc>
      </w:tr>
      <w:tr w:rsidR="00B505B4" w:rsidTr="00B505B4">
        <w:trPr>
          <w:cantSplit/>
        </w:trPr>
        <w:tc>
          <w:tcPr>
            <w:tcW w:w="1418" w:type="dxa"/>
            <w:gridSpan w:val="2"/>
            <w:tcBorders>
              <w:top w:val="single" w:sz="6" w:space="0" w:color="365F91"/>
              <w:left w:val="single" w:sz="12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נוהל מס':</w:t>
            </w:r>
          </w:p>
        </w:tc>
        <w:tc>
          <w:tcPr>
            <w:tcW w:w="2410" w:type="dxa"/>
            <w:gridSpan w:val="4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  <w:hideMark/>
          </w:tcPr>
          <w:p w:rsidR="00B505B4" w:rsidRDefault="00B505B4" w:rsidP="00927500">
            <w:pPr>
              <w:spacing w:before="60" w:after="60"/>
              <w:ind w:left="0" w:firstLine="0"/>
              <w:jc w:val="center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12.0</w:t>
            </w:r>
            <w:r w:rsidR="00927500"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2</w:t>
            </w: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.0</w:t>
            </w:r>
            <w:r w:rsidR="00927500"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</w:t>
            </w:r>
          </w:p>
        </w:tc>
      </w:tr>
      <w:tr w:rsidR="00B505B4" w:rsidTr="00B505B4">
        <w:trPr>
          <w:cantSplit/>
        </w:trPr>
        <w:tc>
          <w:tcPr>
            <w:tcW w:w="851" w:type="dxa"/>
            <w:tcBorders>
              <w:top w:val="single" w:sz="6" w:space="0" w:color="365F91"/>
              <w:left w:val="single" w:sz="12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 xml:space="preserve">גרסה: </w:t>
            </w:r>
          </w:p>
        </w:tc>
        <w:tc>
          <w:tcPr>
            <w:tcW w:w="567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מתאריך:</w:t>
            </w:r>
          </w:p>
        </w:tc>
        <w:tc>
          <w:tcPr>
            <w:tcW w:w="1276" w:type="dxa"/>
            <w:gridSpan w:val="2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  <w:hideMark/>
          </w:tcPr>
          <w:p w:rsidR="00B505B4" w:rsidRDefault="00B505B4" w:rsidP="00995B45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1.</w:t>
            </w:r>
            <w:r w:rsidR="00995B45"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4</w:t>
            </w: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.2014</w:t>
            </w:r>
          </w:p>
        </w:tc>
      </w:tr>
      <w:tr w:rsidR="00B505B4" w:rsidTr="00B505B4">
        <w:trPr>
          <w:cantSplit/>
          <w:trHeight w:val="490"/>
        </w:trPr>
        <w:tc>
          <w:tcPr>
            <w:tcW w:w="851" w:type="dxa"/>
            <w:tcBorders>
              <w:top w:val="single" w:sz="6" w:space="0" w:color="365F91"/>
              <w:left w:val="single" w:sz="12" w:space="0" w:color="365F91"/>
              <w:bottom w:val="single" w:sz="12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 xml:space="preserve">עמוד </w:t>
            </w:r>
          </w:p>
        </w:tc>
        <w:tc>
          <w:tcPr>
            <w:tcW w:w="567" w:type="dxa"/>
            <w:tcBorders>
              <w:top w:val="single" w:sz="6" w:space="0" w:color="365F91"/>
              <w:left w:val="single" w:sz="6" w:space="0" w:color="365F91"/>
              <w:bottom w:val="single" w:sz="12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</w:t>
            </w:r>
          </w:p>
        </w:tc>
        <w:tc>
          <w:tcPr>
            <w:tcW w:w="850" w:type="dxa"/>
            <w:tcBorders>
              <w:top w:val="single" w:sz="6" w:space="0" w:color="365F91"/>
              <w:left w:val="single" w:sz="6" w:space="0" w:color="365F91"/>
              <w:bottom w:val="single" w:sz="12" w:space="0" w:color="365F91"/>
              <w:right w:val="single" w:sz="6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מתוך</w:t>
            </w:r>
          </w:p>
        </w:tc>
        <w:tc>
          <w:tcPr>
            <w:tcW w:w="567" w:type="dxa"/>
            <w:gridSpan w:val="2"/>
            <w:tcBorders>
              <w:top w:val="single" w:sz="6" w:space="0" w:color="365F91"/>
              <w:left w:val="single" w:sz="6" w:space="0" w:color="365F91"/>
              <w:bottom w:val="single" w:sz="12" w:space="0" w:color="365F91"/>
              <w:right w:val="single" w:sz="6" w:space="0" w:color="365F91"/>
            </w:tcBorders>
            <w:vAlign w:val="center"/>
            <w:hideMark/>
          </w:tcPr>
          <w:p w:rsidR="00B505B4" w:rsidRDefault="008F6F1D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10</w:t>
            </w:r>
          </w:p>
        </w:tc>
        <w:tc>
          <w:tcPr>
            <w:tcW w:w="993" w:type="dxa"/>
            <w:tcBorders>
              <w:top w:val="single" w:sz="6" w:space="0" w:color="365F91"/>
              <w:left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  <w:hideMark/>
          </w:tcPr>
          <w:p w:rsidR="00B505B4" w:rsidRDefault="00B505B4" w:rsidP="004B1EC0">
            <w:pPr>
              <w:spacing w:before="60" w:after="60"/>
              <w:ind w:left="0" w:firstLine="0"/>
              <w:jc w:val="both"/>
              <w:rPr>
                <w:rFonts w:ascii="Arial" w:hAnsi="Arial"/>
                <w:b/>
                <w:bCs/>
                <w:color w:val="244061"/>
                <w:spacing w:val="0"/>
                <w:sz w:val="24"/>
              </w:rPr>
            </w:pPr>
            <w:r>
              <w:rPr>
                <w:rFonts w:ascii="Arial" w:hAnsi="Arial" w:hint="cs"/>
                <w:b/>
                <w:bCs/>
                <w:color w:val="244061"/>
                <w:spacing w:val="0"/>
                <w:sz w:val="24"/>
                <w:rtl/>
              </w:rPr>
              <w:t>עמודים</w:t>
            </w:r>
          </w:p>
        </w:tc>
      </w:tr>
    </w:tbl>
    <w:p w:rsidR="00B505B4" w:rsidRDefault="00713454" w:rsidP="004B1EC0">
      <w:pPr>
        <w:ind w:left="-285" w:hanging="1145"/>
        <w:jc w:val="both"/>
        <w:rPr>
          <w:rtl/>
        </w:rPr>
      </w:pPr>
      <w:r>
        <w:rPr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s1086" type="#_x0000_t75" alt="מל מדינה כחול.tif" style="position:absolute;left:0;text-align:left;margin-left:718.4pt;margin-top:0;width:92.8pt;height:89.85pt;z-index:251657728;visibility:visible;mso-position-horizontal:right;mso-position-horizontal-relative:text;mso-position-vertical:top;mso-position-vertical-relative:text;mso-width-relative:margin;mso-height-relative:margin">
            <v:imagedata r:id="rId9" o:title="מל מדינה כחול"/>
            <w10:wrap type="square"/>
          </v:shape>
        </w:pict>
      </w:r>
    </w:p>
    <w:p w:rsidR="00B505B4" w:rsidRDefault="00B505B4" w:rsidP="004B1EC0">
      <w:pPr>
        <w:jc w:val="both"/>
        <w:rPr>
          <w:rtl/>
        </w:rPr>
      </w:pPr>
    </w:p>
    <w:p w:rsidR="00B505B4" w:rsidRDefault="00B505B4" w:rsidP="004B1EC0">
      <w:pPr>
        <w:jc w:val="both"/>
        <w:rPr>
          <w:rtl/>
        </w:rPr>
      </w:pPr>
    </w:p>
    <w:p w:rsidR="00B505B4" w:rsidRDefault="00B505B4" w:rsidP="004B1EC0">
      <w:pPr>
        <w:ind w:hanging="153"/>
        <w:jc w:val="both"/>
        <w:rPr>
          <w:rtl/>
        </w:rPr>
      </w:pPr>
    </w:p>
    <w:p w:rsidR="00B505B4" w:rsidRDefault="00B505B4" w:rsidP="004B1EC0">
      <w:pPr>
        <w:ind w:left="-285" w:hanging="1145"/>
        <w:jc w:val="both"/>
        <w:rPr>
          <w:rtl/>
        </w:rPr>
      </w:pPr>
    </w:p>
    <w:p w:rsidR="00B505B4" w:rsidRDefault="00B505B4" w:rsidP="004B1EC0">
      <w:pPr>
        <w:jc w:val="both"/>
        <w:rPr>
          <w:rtl/>
        </w:rPr>
      </w:pPr>
    </w:p>
    <w:p w:rsidR="00B505B4" w:rsidRDefault="00B505B4" w:rsidP="004B1EC0">
      <w:pPr>
        <w:ind w:left="-285" w:hanging="1145"/>
        <w:jc w:val="both"/>
        <w:rPr>
          <w:rtl/>
        </w:rPr>
      </w:pPr>
    </w:p>
    <w:p w:rsidR="00B505B4" w:rsidRDefault="00B505B4" w:rsidP="004B1EC0">
      <w:pPr>
        <w:ind w:left="-285" w:hanging="1145"/>
        <w:jc w:val="both"/>
        <w:rPr>
          <w:rtl/>
        </w:rPr>
      </w:pPr>
    </w:p>
    <w:p w:rsidR="000626CD" w:rsidRDefault="00B505B4" w:rsidP="004B1EC0">
      <w:pPr>
        <w:tabs>
          <w:tab w:val="left" w:pos="142"/>
        </w:tabs>
        <w:ind w:left="-285" w:hanging="1145"/>
        <w:jc w:val="both"/>
        <w:rPr>
          <w:b/>
          <w:bCs/>
          <w:color w:val="365F91"/>
          <w:sz w:val="40"/>
          <w:szCs w:val="40"/>
          <w:rtl/>
        </w:rPr>
      </w:pPr>
      <w:r>
        <w:rPr>
          <w:rFonts w:hint="cs"/>
          <w:rtl/>
        </w:rPr>
        <w:tab/>
      </w:r>
      <w:r>
        <w:rPr>
          <w:rFonts w:hint="cs"/>
          <w:b/>
          <w:bCs/>
          <w:color w:val="365F91"/>
          <w:sz w:val="40"/>
          <w:szCs w:val="40"/>
          <w:rtl/>
        </w:rPr>
        <w:t xml:space="preserve"> </w:t>
      </w:r>
    </w:p>
    <w:p w:rsidR="00B505B4" w:rsidRDefault="000626CD" w:rsidP="004B1EC0">
      <w:pPr>
        <w:tabs>
          <w:tab w:val="left" w:pos="142"/>
        </w:tabs>
        <w:ind w:left="-285" w:hanging="1145"/>
        <w:jc w:val="both"/>
        <w:rPr>
          <w:b/>
          <w:bCs/>
          <w:color w:val="365F91"/>
          <w:sz w:val="40"/>
          <w:szCs w:val="40"/>
          <w:rtl/>
        </w:rPr>
      </w:pPr>
      <w:r>
        <w:rPr>
          <w:rFonts w:hint="cs"/>
          <w:b/>
          <w:bCs/>
          <w:color w:val="365F91"/>
          <w:sz w:val="40"/>
          <w:szCs w:val="40"/>
          <w:rtl/>
        </w:rPr>
        <w:t xml:space="preserve">             </w:t>
      </w:r>
      <w:r w:rsidR="00B505B4">
        <w:rPr>
          <w:rFonts w:hint="cs"/>
          <w:b/>
          <w:bCs/>
          <w:color w:val="365F91"/>
          <w:sz w:val="40"/>
          <w:szCs w:val="40"/>
          <w:rtl/>
        </w:rPr>
        <w:t xml:space="preserve"> המשרד לביטחון הפנים</w:t>
      </w:r>
    </w:p>
    <w:p w:rsidR="00B505B4" w:rsidRDefault="00B505B4" w:rsidP="004B1EC0">
      <w:pPr>
        <w:jc w:val="both"/>
        <w:rPr>
          <w:rtl/>
        </w:rPr>
      </w:pPr>
    </w:p>
    <w:p w:rsidR="00B505B4" w:rsidRDefault="00B505B4" w:rsidP="004B1EC0">
      <w:pPr>
        <w:jc w:val="both"/>
        <w:rPr>
          <w:rtl/>
        </w:rPr>
      </w:pPr>
    </w:p>
    <w:p w:rsidR="00F56A95" w:rsidRPr="00F56A95" w:rsidRDefault="00F56A95" w:rsidP="00F56A95">
      <w:pPr>
        <w:rPr>
          <w:rtl/>
        </w:rPr>
      </w:pPr>
    </w:p>
    <w:p w:rsidR="00F56A95" w:rsidRPr="00F56A95" w:rsidRDefault="00F56A95" w:rsidP="00FC40F8">
      <w:pPr>
        <w:tabs>
          <w:tab w:val="center" w:pos="4153"/>
          <w:tab w:val="right" w:pos="8306"/>
        </w:tabs>
        <w:jc w:val="center"/>
        <w:rPr>
          <w:b/>
          <w:bCs/>
          <w:sz w:val="24"/>
          <w:szCs w:val="32"/>
          <w:u w:val="single"/>
          <w:rtl/>
        </w:rPr>
      </w:pPr>
      <w:r w:rsidRPr="00F56A95">
        <w:rPr>
          <w:rFonts w:hint="cs"/>
          <w:b/>
          <w:bCs/>
          <w:sz w:val="24"/>
          <w:szCs w:val="32"/>
          <w:u w:val="single"/>
          <w:rtl/>
        </w:rPr>
        <w:t xml:space="preserve">רישיון להחזקת כלי ירייה – </w:t>
      </w:r>
      <w:r w:rsidR="00FC40F8">
        <w:rPr>
          <w:rFonts w:hint="cs"/>
          <w:b/>
          <w:bCs/>
          <w:sz w:val="24"/>
          <w:szCs w:val="32"/>
          <w:u w:val="single"/>
          <w:rtl/>
        </w:rPr>
        <w:t>תנאי סף</w:t>
      </w:r>
      <w:r w:rsidRPr="00F56A95">
        <w:rPr>
          <w:rFonts w:hint="cs"/>
          <w:b/>
          <w:bCs/>
          <w:sz w:val="24"/>
          <w:szCs w:val="32"/>
          <w:u w:val="single"/>
          <w:rtl/>
        </w:rPr>
        <w:t xml:space="preserve"> ותבחינים</w:t>
      </w:r>
    </w:p>
    <w:p w:rsidR="00F56A95" w:rsidRPr="00F56A95" w:rsidRDefault="00F56A95" w:rsidP="00F56A95">
      <w:pPr>
        <w:rPr>
          <w:b/>
          <w:bCs/>
          <w:szCs w:val="32"/>
          <w:u w:val="single"/>
          <w:rtl/>
        </w:rPr>
      </w:pPr>
    </w:p>
    <w:p w:rsidR="00F56A95" w:rsidRPr="00F56A95" w:rsidRDefault="00F56A95" w:rsidP="00F56A95">
      <w:pPr>
        <w:pStyle w:val="1"/>
        <w:numPr>
          <w:ilvl w:val="0"/>
          <w:numId w:val="1"/>
        </w:numPr>
        <w:tabs>
          <w:tab w:val="clear" w:pos="720"/>
          <w:tab w:val="num" w:pos="425"/>
        </w:tabs>
        <w:spacing w:after="120"/>
        <w:ind w:left="565" w:right="0" w:hanging="565"/>
        <w:jc w:val="both"/>
        <w:rPr>
          <w:u w:val="single"/>
          <w:rtl/>
        </w:rPr>
      </w:pPr>
      <w:r w:rsidRPr="00F56A95">
        <w:rPr>
          <w:rFonts w:hint="cs"/>
          <w:spacing w:val="0"/>
          <w:u w:val="single"/>
          <w:rtl/>
        </w:rPr>
        <w:t>כללי</w:t>
      </w:r>
    </w:p>
    <w:p w:rsidR="00F56A95" w:rsidRPr="00F56A95" w:rsidRDefault="00F56A95" w:rsidP="00F56A95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>החזקת כלי ירייה (לרבות: נשיאה, שימוש, בעלות, סחר, ייצור וכד') אינה זכות מוקנית לכל אזרח והיא מחייבת רישיון הניתן עפ"י חוק כלי ירייה, התש"ט</w:t>
      </w:r>
      <w:r w:rsidR="00995B45">
        <w:rPr>
          <w:rFonts w:hint="cs"/>
          <w:rtl/>
        </w:rPr>
        <w:t>-</w:t>
      </w:r>
      <w:r w:rsidRPr="00F56A95">
        <w:rPr>
          <w:rFonts w:hint="cs"/>
          <w:rtl/>
        </w:rPr>
        <w:t xml:space="preserve"> 1949 (להלן החוק) התקנות הצווים וההוראות שהותקנו בעקבותיו.</w:t>
      </w:r>
    </w:p>
    <w:p w:rsidR="00F56A95" w:rsidRPr="00F56A95" w:rsidRDefault="00F56A95" w:rsidP="00F56A95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 xml:space="preserve">לפי הוראות החוק, החזקת כלי ירייה במדינת ישראל מתאפשרת רק לאחר קבלת רישיון מאת הרשות המוסמכת, כהגדרתה בסעיף 1 לחוק: "הרשות המוסמכת - פקיד רישוי על פי המלצת קצין משטרה בכיר". </w:t>
      </w:r>
    </w:p>
    <w:p w:rsidR="00F56A95" w:rsidRPr="00F56A95" w:rsidRDefault="00F56A95" w:rsidP="00995B45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</w:pPr>
      <w:r w:rsidRPr="00F56A95">
        <w:rPr>
          <w:rFonts w:hint="cs"/>
          <w:rtl/>
        </w:rPr>
        <w:t xml:space="preserve">מדיניות </w:t>
      </w:r>
      <w:r w:rsidR="00995B45">
        <w:rPr>
          <w:rFonts w:hint="cs"/>
          <w:rtl/>
        </w:rPr>
        <w:t>המשרד לביטחון הפנים,</w:t>
      </w:r>
      <w:r w:rsidRPr="00F56A95">
        <w:rPr>
          <w:rFonts w:hint="cs"/>
          <w:rtl/>
        </w:rPr>
        <w:t xml:space="preserve"> הינה לצמצם את מספר כלי הירייה המצויים בידי הציבור, תוך העדפת מתן כלי ירייה לארגונים מורשים, ובהרשאתם - למועסקים בהם, לצורך עיסוקם.</w:t>
      </w:r>
    </w:p>
    <w:p w:rsidR="00F56A95" w:rsidRPr="00F56A95" w:rsidRDefault="00F56A95" w:rsidP="00C47CC3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>קבלת רישיון לכלי ירייה מותנית בעמידה בתבחינים (קריטריונים), הנקבעים על ידי השר לביטחון הפנים בתאום עם גורמי הביטחון. תבחינים אלה כוללים דרישות סף, ביניהן הדרישה לעמוד ב</w:t>
      </w:r>
      <w:r w:rsidR="00713454">
        <w:rPr>
          <w:rFonts w:hint="cs"/>
          <w:rtl/>
        </w:rPr>
        <w:t>תנאי סף ובאחד מהתבחינים</w:t>
      </w:r>
      <w:r w:rsidRPr="00F56A95">
        <w:rPr>
          <w:rFonts w:hint="cs"/>
          <w:rtl/>
        </w:rPr>
        <w:t xml:space="preserve"> המפורט</w:t>
      </w:r>
      <w:r w:rsidR="00713454">
        <w:rPr>
          <w:rFonts w:hint="cs"/>
          <w:rtl/>
        </w:rPr>
        <w:t>ים</w:t>
      </w:r>
      <w:r w:rsidRPr="00F56A95">
        <w:rPr>
          <w:rFonts w:hint="cs"/>
          <w:rtl/>
        </w:rPr>
        <w:t xml:space="preserve"> בהמשך הנוהל. רשימת </w:t>
      </w:r>
      <w:r w:rsidR="00713454">
        <w:rPr>
          <w:rFonts w:hint="cs"/>
          <w:rtl/>
        </w:rPr>
        <w:t>התבחינים</w:t>
      </w:r>
      <w:r w:rsidRPr="00F56A95">
        <w:rPr>
          <w:rFonts w:hint="cs"/>
          <w:rtl/>
        </w:rPr>
        <w:t xml:space="preserve"> הינה סגורה וממצה ולא ניתן לקבל רישיון פרטי או הרשאה להחזקתו או נשיאתו של כלי ירייה, אלא </w:t>
      </w:r>
      <w:r w:rsidR="00C47CC3">
        <w:rPr>
          <w:rFonts w:hint="cs"/>
          <w:rtl/>
        </w:rPr>
        <w:t>לאחר העמידה בתנאי הסף ו</w:t>
      </w:r>
      <w:r w:rsidRPr="00F56A95">
        <w:rPr>
          <w:rFonts w:hint="cs"/>
          <w:rtl/>
        </w:rPr>
        <w:t>באח</w:t>
      </w:r>
      <w:r w:rsidR="00C47CC3">
        <w:rPr>
          <w:rFonts w:hint="cs"/>
          <w:rtl/>
        </w:rPr>
        <w:t>ד התבחינים שנקבעו.</w:t>
      </w:r>
      <w:r w:rsidRPr="00F56A95">
        <w:rPr>
          <w:rFonts w:hint="cs"/>
          <w:rtl/>
        </w:rPr>
        <w:t xml:space="preserve"> </w:t>
      </w:r>
    </w:p>
    <w:p w:rsidR="00F56A95" w:rsidRPr="00F56A95" w:rsidRDefault="00F56A95" w:rsidP="00C47CC3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 xml:space="preserve">הנוהל שלהלן מפרט הנחיות כלליות למתן רישיון לכלי ירייה, </w:t>
      </w:r>
      <w:r w:rsidR="00C47CC3">
        <w:rPr>
          <w:rFonts w:hint="cs"/>
          <w:rtl/>
        </w:rPr>
        <w:t>תנאי סף ו</w:t>
      </w:r>
      <w:r w:rsidRPr="00F56A95">
        <w:rPr>
          <w:rFonts w:hint="cs"/>
          <w:rtl/>
        </w:rPr>
        <w:t>תבחינים, שהעמידה בהם עשויה להקנות זכות לרישיון.</w:t>
      </w:r>
    </w:p>
    <w:p w:rsidR="00F56A95" w:rsidRPr="00F56A95" w:rsidRDefault="00575A86" w:rsidP="00F56A95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>מסמכים ישימים</w:t>
      </w:r>
    </w:p>
    <w:p w:rsidR="00F56A95" w:rsidRPr="00F56A95" w:rsidRDefault="00F56A95" w:rsidP="0085491E">
      <w:pPr>
        <w:spacing w:after="120"/>
        <w:ind w:left="992" w:firstLine="0"/>
        <w:jc w:val="both"/>
      </w:pPr>
      <w:r w:rsidRPr="00F56A95">
        <w:rPr>
          <w:rFonts w:hint="cs"/>
          <w:rtl/>
        </w:rPr>
        <w:t>חוק כלי ירייה, תש"ט - 1949</w:t>
      </w:r>
    </w:p>
    <w:p w:rsidR="00F56A95" w:rsidRPr="00F56A95" w:rsidRDefault="00F56A95" w:rsidP="00F56A95">
      <w:pPr>
        <w:jc w:val="both"/>
        <w:rPr>
          <w:rtl/>
        </w:rPr>
      </w:pPr>
    </w:p>
    <w:p w:rsidR="00F56A95" w:rsidRPr="00F56A95" w:rsidRDefault="00F56A95" w:rsidP="00F56A95">
      <w:pPr>
        <w:pStyle w:val="1"/>
        <w:numPr>
          <w:ilvl w:val="0"/>
          <w:numId w:val="1"/>
        </w:numPr>
        <w:tabs>
          <w:tab w:val="clear" w:pos="720"/>
          <w:tab w:val="num" w:pos="425"/>
        </w:tabs>
        <w:spacing w:after="120"/>
        <w:ind w:left="565" w:right="0" w:hanging="565"/>
        <w:jc w:val="both"/>
        <w:rPr>
          <w:u w:val="single"/>
        </w:rPr>
      </w:pPr>
      <w:r w:rsidRPr="00F56A95">
        <w:rPr>
          <w:rFonts w:hint="cs"/>
          <w:spacing w:val="0"/>
          <w:u w:val="single"/>
          <w:rtl/>
        </w:rPr>
        <w:t>המטרה</w:t>
      </w:r>
    </w:p>
    <w:p w:rsidR="00F56A95" w:rsidRPr="00F56A95" w:rsidRDefault="00F56A95" w:rsidP="00713454">
      <w:pPr>
        <w:ind w:left="425"/>
        <w:jc w:val="both"/>
        <w:rPr>
          <w:rtl/>
        </w:rPr>
      </w:pPr>
      <w:r w:rsidRPr="00F56A95">
        <w:rPr>
          <w:rFonts w:hint="cs"/>
          <w:rtl/>
        </w:rPr>
        <w:tab/>
        <w:t xml:space="preserve">מטרת הנוהל הינה לפרט הנחיות כלליות, </w:t>
      </w:r>
      <w:r w:rsidR="00713454">
        <w:rPr>
          <w:rFonts w:hint="cs"/>
          <w:rtl/>
        </w:rPr>
        <w:t>תנאי סף ו</w:t>
      </w:r>
      <w:r w:rsidRPr="00F56A95">
        <w:rPr>
          <w:rFonts w:hint="cs"/>
          <w:rtl/>
        </w:rPr>
        <w:t>תבחינים למתן רישיון לכלי ירייה.</w:t>
      </w:r>
    </w:p>
    <w:p w:rsidR="00F56A95" w:rsidRDefault="00F56A95" w:rsidP="00F56A95">
      <w:pPr>
        <w:ind w:left="425"/>
        <w:jc w:val="both"/>
        <w:rPr>
          <w:rtl/>
        </w:rPr>
      </w:pPr>
    </w:p>
    <w:p w:rsidR="00F56A95" w:rsidRPr="00F56A95" w:rsidRDefault="00F56A95" w:rsidP="00F56A95">
      <w:pPr>
        <w:pStyle w:val="1"/>
        <w:numPr>
          <w:ilvl w:val="0"/>
          <w:numId w:val="1"/>
        </w:numPr>
        <w:tabs>
          <w:tab w:val="clear" w:pos="720"/>
          <w:tab w:val="num" w:pos="425"/>
        </w:tabs>
        <w:spacing w:after="120"/>
        <w:ind w:left="565" w:right="0" w:hanging="565"/>
        <w:jc w:val="both"/>
        <w:rPr>
          <w:spacing w:val="0"/>
          <w:u w:val="single"/>
          <w:rtl/>
        </w:rPr>
      </w:pPr>
      <w:r w:rsidRPr="00F56A95">
        <w:rPr>
          <w:rFonts w:hint="cs"/>
          <w:spacing w:val="0"/>
          <w:u w:val="single"/>
          <w:rtl/>
        </w:rPr>
        <w:t>הגדרות</w:t>
      </w:r>
    </w:p>
    <w:p w:rsidR="00F56A95" w:rsidRPr="00F56A95" w:rsidRDefault="00F56A95" w:rsidP="00F56A95">
      <w:pPr>
        <w:jc w:val="both"/>
        <w:rPr>
          <w:rtl/>
        </w:rPr>
      </w:pPr>
    </w:p>
    <w:p w:rsidR="00F56A95" w:rsidRPr="00F56A95" w:rsidRDefault="00F56A95" w:rsidP="00F56A95">
      <w:pPr>
        <w:keepNext/>
        <w:numPr>
          <w:ilvl w:val="0"/>
          <w:numId w:val="4"/>
        </w:numPr>
        <w:jc w:val="both"/>
        <w:outlineLvl w:val="0"/>
        <w:rPr>
          <w:b/>
          <w:bCs/>
          <w:vanish/>
          <w:kern w:val="28"/>
          <w:sz w:val="22"/>
          <w:szCs w:val="28"/>
          <w:rtl/>
        </w:rPr>
      </w:pPr>
    </w:p>
    <w:p w:rsidR="00F56A95" w:rsidRPr="00F56A95" w:rsidRDefault="00F56A95" w:rsidP="00F56A95">
      <w:pPr>
        <w:keepNext/>
        <w:numPr>
          <w:ilvl w:val="0"/>
          <w:numId w:val="4"/>
        </w:numPr>
        <w:jc w:val="both"/>
        <w:outlineLvl w:val="0"/>
        <w:rPr>
          <w:b/>
          <w:bCs/>
          <w:vanish/>
          <w:kern w:val="28"/>
          <w:sz w:val="22"/>
          <w:szCs w:val="28"/>
          <w:rtl/>
        </w:rPr>
      </w:pPr>
    </w:p>
    <w:p w:rsidR="00F56A95" w:rsidRDefault="00F56A95" w:rsidP="00F56A95">
      <w:pPr>
        <w:keepNext/>
        <w:ind w:left="283" w:firstLine="0"/>
        <w:jc w:val="both"/>
        <w:outlineLvl w:val="1"/>
        <w:rPr>
          <w:rtl/>
        </w:rPr>
      </w:pPr>
      <w:r w:rsidRPr="00F56A95">
        <w:rPr>
          <w:rFonts w:hint="cs"/>
          <w:rtl/>
        </w:rPr>
        <w:t>ראה "</w:t>
      </w:r>
      <w:hyperlink r:id="rId10" w:history="1">
        <w:r w:rsidRPr="00F56A95">
          <w:rPr>
            <w:rFonts w:hint="cs"/>
            <w:color w:val="0000FF"/>
            <w:u w:val="single"/>
            <w:rtl/>
          </w:rPr>
          <w:t>נוהל מס' 12.01.01 – רישוי ופיקוח כלי ירייה – הגדרות".</w:t>
        </w:r>
      </w:hyperlink>
    </w:p>
    <w:p w:rsidR="00E02576" w:rsidRDefault="00E02576" w:rsidP="00F56A95">
      <w:pPr>
        <w:keepNext/>
        <w:ind w:left="283" w:firstLine="0"/>
        <w:jc w:val="both"/>
        <w:outlineLvl w:val="1"/>
        <w:rPr>
          <w:rtl/>
        </w:rPr>
      </w:pPr>
    </w:p>
    <w:p w:rsidR="0085491E" w:rsidRDefault="0085491E" w:rsidP="00F56A95">
      <w:pPr>
        <w:keepNext/>
        <w:ind w:left="283" w:firstLine="0"/>
        <w:jc w:val="both"/>
        <w:outlineLvl w:val="1"/>
        <w:rPr>
          <w:rtl/>
        </w:rPr>
      </w:pPr>
    </w:p>
    <w:p w:rsidR="0085491E" w:rsidRDefault="0085491E" w:rsidP="00F56A95">
      <w:pPr>
        <w:keepNext/>
        <w:ind w:left="283" w:firstLine="0"/>
        <w:jc w:val="both"/>
        <w:outlineLvl w:val="1"/>
        <w:rPr>
          <w:rtl/>
        </w:rPr>
      </w:pPr>
    </w:p>
    <w:p w:rsidR="0085491E" w:rsidRPr="00F56A95" w:rsidRDefault="0085491E" w:rsidP="00F56A95">
      <w:pPr>
        <w:keepNext/>
        <w:ind w:left="283" w:firstLine="0"/>
        <w:jc w:val="both"/>
        <w:outlineLvl w:val="1"/>
        <w:rPr>
          <w:rtl/>
        </w:rPr>
      </w:pPr>
    </w:p>
    <w:p w:rsidR="00F56A95" w:rsidRPr="00F56A95" w:rsidRDefault="00F56A95" w:rsidP="00F56A95">
      <w:pPr>
        <w:tabs>
          <w:tab w:val="left" w:pos="849"/>
        </w:tabs>
        <w:ind w:left="990" w:hanging="576"/>
        <w:jc w:val="both"/>
        <w:rPr>
          <w:rtl/>
        </w:rPr>
      </w:pPr>
    </w:p>
    <w:p w:rsidR="00F56A95" w:rsidRPr="00F56A95" w:rsidRDefault="00F56A95" w:rsidP="00F56A95">
      <w:pPr>
        <w:pStyle w:val="1"/>
        <w:numPr>
          <w:ilvl w:val="0"/>
          <w:numId w:val="1"/>
        </w:numPr>
        <w:tabs>
          <w:tab w:val="clear" w:pos="720"/>
          <w:tab w:val="num" w:pos="425"/>
        </w:tabs>
        <w:spacing w:after="120"/>
        <w:ind w:left="565" w:right="0" w:hanging="565"/>
        <w:jc w:val="both"/>
        <w:rPr>
          <w:u w:val="single"/>
        </w:rPr>
      </w:pPr>
      <w:r w:rsidRPr="00F56A95">
        <w:rPr>
          <w:rFonts w:hint="cs"/>
          <w:spacing w:val="0"/>
          <w:u w:val="single"/>
          <w:rtl/>
        </w:rPr>
        <w:lastRenderedPageBreak/>
        <w:t>מתן רישיון לכלי נשק – הנחיות כלליות</w:t>
      </w:r>
    </w:p>
    <w:p w:rsidR="00F56A95" w:rsidRPr="00F56A95" w:rsidRDefault="00F56A95" w:rsidP="00F56A95">
      <w:pPr>
        <w:keepNext/>
        <w:numPr>
          <w:ilvl w:val="0"/>
          <w:numId w:val="4"/>
        </w:numPr>
        <w:jc w:val="both"/>
        <w:outlineLvl w:val="0"/>
        <w:rPr>
          <w:b/>
          <w:bCs/>
          <w:vanish/>
          <w:rtl/>
        </w:rPr>
      </w:pPr>
    </w:p>
    <w:p w:rsidR="00F56A95" w:rsidRPr="00F56A95" w:rsidRDefault="00F56A95" w:rsidP="00C47CC3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 xml:space="preserve">נשיאת כלי ירייה במדינת ישראל הינה זכות המוקנית הנתונה רק בידי מי שעומד </w:t>
      </w:r>
      <w:r w:rsidR="00C47CC3">
        <w:rPr>
          <w:rFonts w:hint="cs"/>
          <w:rtl/>
        </w:rPr>
        <w:t>בתנאי הסף ו</w:t>
      </w:r>
      <w:r w:rsidRPr="00F56A95">
        <w:rPr>
          <w:rFonts w:hint="cs"/>
          <w:rtl/>
        </w:rPr>
        <w:t>באח</w:t>
      </w:r>
      <w:r w:rsidR="00C47CC3">
        <w:rPr>
          <w:rFonts w:hint="cs"/>
          <w:rtl/>
        </w:rPr>
        <w:t>ד מה</w:t>
      </w:r>
      <w:r w:rsidRPr="00F56A95">
        <w:rPr>
          <w:rFonts w:hint="cs"/>
          <w:rtl/>
        </w:rPr>
        <w:t xml:space="preserve">תבחינים שנקבעו ע"י המשרד לביטחון הפנים. </w:t>
      </w: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</w:pPr>
      <w:r w:rsidRPr="00F56A95">
        <w:rPr>
          <w:rFonts w:hint="cs"/>
          <w:rtl/>
        </w:rPr>
        <w:t>נשיאת כלי ירייה טעונה רישיון אשר ניתן על ידי המשרד לביטחון הפנים.</w:t>
      </w: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>מתן רישיון לכלי ירייה מותנה  בעמידה בתנאים  הבאים:</w:t>
      </w:r>
    </w:p>
    <w:p w:rsidR="00F56A95" w:rsidRPr="00F56A95" w:rsidRDefault="00F56A95" w:rsidP="00B62898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 xml:space="preserve">הגשת בקשה (כוללת חתימה על מסמך ויתור סודיות </w:t>
      </w:r>
      <w:r w:rsidR="00C27F15">
        <w:rPr>
          <w:rFonts w:hint="cs"/>
          <w:rtl/>
        </w:rPr>
        <w:t>והסכמה למסירת מידע לפקיד הרישוי</w:t>
      </w:r>
      <w:r w:rsidRPr="00F56A95">
        <w:rPr>
          <w:rFonts w:hint="cs"/>
          <w:rtl/>
        </w:rPr>
        <w:t>).</w:t>
      </w:r>
    </w:p>
    <w:p w:rsidR="00F56A95" w:rsidRPr="00F56A95" w:rsidRDefault="00F56A95" w:rsidP="00C47CC3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>עמידה בדרישות הסף ובאח</w:t>
      </w:r>
      <w:r w:rsidR="00C47CC3">
        <w:rPr>
          <w:rFonts w:hint="cs"/>
          <w:rtl/>
        </w:rPr>
        <w:t>ד</w:t>
      </w:r>
      <w:r w:rsidRPr="00F56A95">
        <w:rPr>
          <w:rFonts w:hint="cs"/>
          <w:rtl/>
        </w:rPr>
        <w:t xml:space="preserve"> מן </w:t>
      </w:r>
      <w:r w:rsidR="00C47CC3">
        <w:rPr>
          <w:rFonts w:hint="cs"/>
          <w:rtl/>
        </w:rPr>
        <w:t>תבחינים</w:t>
      </w:r>
      <w:r w:rsidRPr="00F56A95">
        <w:rPr>
          <w:rFonts w:hint="cs"/>
          <w:rtl/>
        </w:rPr>
        <w:t xml:space="preserve"> המפורט</w:t>
      </w:r>
      <w:r w:rsidR="00C47CC3">
        <w:rPr>
          <w:rFonts w:hint="cs"/>
          <w:rtl/>
        </w:rPr>
        <w:t xml:space="preserve">ים </w:t>
      </w:r>
      <w:r w:rsidRPr="00F56A95">
        <w:rPr>
          <w:rFonts w:hint="cs"/>
          <w:rtl/>
        </w:rPr>
        <w:t>ברשימת התבחינים (ראה סעיף 5 להלן).</w:t>
      </w:r>
    </w:p>
    <w:p w:rsidR="00F56A95" w:rsidRPr="00F56A95" w:rsidRDefault="00F56A95" w:rsidP="00C47CC3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>קבלת המלצת משרד הבריאות לעניין  כשירותו הרפואית של מבקש הרישיון.</w:t>
      </w:r>
    </w:p>
    <w:p w:rsidR="00F56A95" w:rsidRPr="00F56A95" w:rsidRDefault="00F56A95" w:rsidP="00E02576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>קבלת המלצת משטרת ישראל בגין היעדר מסוכנות פלילית ומודיעינית של מבקש הרישיון.</w:t>
      </w:r>
    </w:p>
    <w:p w:rsidR="00F56A95" w:rsidRPr="00F56A95" w:rsidRDefault="00F56A95" w:rsidP="00E02576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</w:pPr>
      <w:r w:rsidRPr="00F56A95">
        <w:rPr>
          <w:rFonts w:hint="cs"/>
          <w:rtl/>
        </w:rPr>
        <w:t xml:space="preserve">העדר המלצה מטעם גורמים שחוות דעתם לגבי מסוכנות המבקש או שלא לתת בידו כלי ירייה מסיבות שונות, עשויה להשפיע על דעתו של פקיד הרישוי. </w:t>
      </w:r>
    </w:p>
    <w:p w:rsidR="00F56A95" w:rsidRPr="00F56A95" w:rsidRDefault="00F56A95" w:rsidP="00E02576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>התרשמות בלתי אמצעית של פקיד הרישוי מהמבקש שהוא ראוי  לקבל רישיון לכלי ירייה.</w:t>
      </w: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 xml:space="preserve">אדם המחזיק או המבקש להחזיק בכלי ירייה ברישיון, נדרש לעבור הכשרה במטווח מורשה: </w:t>
      </w:r>
    </w:p>
    <w:p w:rsidR="00F56A95" w:rsidRPr="00F56A95" w:rsidRDefault="00F56A95" w:rsidP="00E02576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>לקראת קבלת הרישיון.</w:t>
      </w:r>
    </w:p>
    <w:p w:rsidR="00F56A95" w:rsidRPr="00F56A95" w:rsidRDefault="00F56A95" w:rsidP="00E02576">
      <w:pPr>
        <w:numPr>
          <w:ilvl w:val="2"/>
          <w:numId w:val="1"/>
        </w:numPr>
        <w:tabs>
          <w:tab w:val="left" w:pos="1701"/>
        </w:tabs>
        <w:spacing w:after="120"/>
        <w:ind w:left="1701" w:right="0" w:hanging="709"/>
        <w:jc w:val="both"/>
        <w:rPr>
          <w:rtl/>
        </w:rPr>
      </w:pPr>
      <w:r w:rsidRPr="00F56A95">
        <w:rPr>
          <w:rFonts w:hint="cs"/>
          <w:rtl/>
        </w:rPr>
        <w:t>לקראת חידוש הרישיון.</w:t>
      </w:r>
    </w:p>
    <w:p w:rsidR="00F56A95" w:rsidRPr="00F56A95" w:rsidRDefault="00F56A95" w:rsidP="001321CA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 xml:space="preserve">מי  שאינו עומד בתנאי ההכשרה (או מעדיף שלא לירות או נמצא על ידי המדריך ומנהל המטווח כבלתי כשיר לנשיאת </w:t>
      </w:r>
      <w:r w:rsidR="001321CA">
        <w:rPr>
          <w:rFonts w:hint="cs"/>
          <w:rtl/>
        </w:rPr>
        <w:t>כלי ירייה</w:t>
      </w:r>
      <w:r w:rsidRPr="00F56A95">
        <w:rPr>
          <w:rFonts w:hint="cs"/>
          <w:rtl/>
        </w:rPr>
        <w:t>) לא יקבל רישיון לכלי ירייה או שרישיונו לא יחודש</w:t>
      </w:r>
      <w:r w:rsidR="001321CA">
        <w:rPr>
          <w:rFonts w:hint="cs"/>
          <w:rtl/>
        </w:rPr>
        <w:t xml:space="preserve"> (ראה "</w:t>
      </w:r>
      <w:hyperlink r:id="rId11" w:history="1">
        <w:r w:rsidR="001321CA" w:rsidRPr="001321CA">
          <w:rPr>
            <w:rStyle w:val="Hyperlink"/>
            <w:rFonts w:hint="cs"/>
            <w:rtl/>
          </w:rPr>
          <w:t>נוהל מס' 12.10.06 – הכשרה למתן רישיון לכלי ירייה וחידושו")</w:t>
        </w:r>
        <w:r w:rsidRPr="001321CA">
          <w:rPr>
            <w:rStyle w:val="Hyperlink"/>
            <w:rFonts w:hint="cs"/>
            <w:rtl/>
          </w:rPr>
          <w:t>.</w:t>
        </w:r>
      </w:hyperlink>
    </w:p>
    <w:p w:rsidR="00F56A95" w:rsidRPr="00F56A95" w:rsidRDefault="0028328B" w:rsidP="0028328B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>
        <w:rPr>
          <w:rFonts w:hint="cs"/>
          <w:rtl/>
        </w:rPr>
        <w:t xml:space="preserve">במקרה </w:t>
      </w:r>
      <w:r w:rsidR="00F56A95" w:rsidRPr="00F56A95">
        <w:rPr>
          <w:rFonts w:hint="cs"/>
          <w:rtl/>
        </w:rPr>
        <w:t xml:space="preserve">שלא עמד </w:t>
      </w:r>
      <w:r w:rsidRPr="00F56A95">
        <w:rPr>
          <w:rFonts w:hint="cs"/>
          <w:rtl/>
        </w:rPr>
        <w:t xml:space="preserve">אדם </w:t>
      </w:r>
      <w:r w:rsidR="00F56A95" w:rsidRPr="00F56A95">
        <w:rPr>
          <w:rFonts w:hint="cs"/>
          <w:rtl/>
        </w:rPr>
        <w:t xml:space="preserve">בדרישות ההכשרה, </w:t>
      </w:r>
      <w:r w:rsidR="00C27F15">
        <w:rPr>
          <w:rFonts w:hint="cs"/>
          <w:rtl/>
        </w:rPr>
        <w:t>על פקיד הרישוי לבטל רישיונו ולדרוש ממנו</w:t>
      </w:r>
      <w:r w:rsidR="00F56A95" w:rsidRPr="00F56A95">
        <w:rPr>
          <w:rFonts w:hint="cs"/>
          <w:rtl/>
        </w:rPr>
        <w:t xml:space="preserve"> להפקיד את כלי הירייה </w:t>
      </w:r>
      <w:r w:rsidR="00C27F15">
        <w:rPr>
          <w:rFonts w:hint="cs"/>
          <w:rtl/>
        </w:rPr>
        <w:t>שברשותו ל</w:t>
      </w:r>
      <w:r w:rsidR="00F56A95" w:rsidRPr="00F56A95">
        <w:rPr>
          <w:rFonts w:hint="cs"/>
          <w:rtl/>
        </w:rPr>
        <w:t xml:space="preserve">משטרה. </w:t>
      </w:r>
    </w:p>
    <w:p w:rsidR="00F56A95" w:rsidRPr="00F56A95" w:rsidRDefault="00FE5791" w:rsidP="00747735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>
        <w:rPr>
          <w:rFonts w:hint="cs"/>
          <w:rtl/>
        </w:rPr>
        <w:t>אדם המבקש להמשיך להחזיק בכלי ירייה</w:t>
      </w:r>
      <w:r w:rsidR="0028328B">
        <w:rPr>
          <w:rFonts w:hint="cs"/>
          <w:rtl/>
        </w:rPr>
        <w:t>,</w:t>
      </w:r>
      <w:r>
        <w:rPr>
          <w:rFonts w:hint="cs"/>
          <w:rtl/>
        </w:rPr>
        <w:t xml:space="preserve"> אף שלא עמד בדרישות להכשרה,</w:t>
      </w:r>
      <w:r w:rsidR="00B62898">
        <w:rPr>
          <w:rFonts w:hint="cs"/>
          <w:rtl/>
        </w:rPr>
        <w:t xml:space="preserve"> </w:t>
      </w:r>
      <w:r w:rsidR="00747735">
        <w:rPr>
          <w:rFonts w:hint="cs"/>
          <w:rtl/>
        </w:rPr>
        <w:t xml:space="preserve">לפנות </w:t>
      </w:r>
      <w:r>
        <w:rPr>
          <w:rFonts w:hint="cs"/>
          <w:rtl/>
        </w:rPr>
        <w:t>לפקיד הרישוי ו</w:t>
      </w:r>
      <w:r w:rsidR="00747735">
        <w:rPr>
          <w:rFonts w:hint="cs"/>
          <w:rtl/>
        </w:rPr>
        <w:t>לה</w:t>
      </w:r>
      <w:r>
        <w:rPr>
          <w:rFonts w:hint="cs"/>
          <w:rtl/>
        </w:rPr>
        <w:t>גיש בקשה להחזקת כלי הירייה</w:t>
      </w:r>
      <w:r w:rsidR="00747735">
        <w:rPr>
          <w:rFonts w:hint="cs"/>
          <w:rtl/>
        </w:rPr>
        <w:t xml:space="preserve"> (</w:t>
      </w:r>
      <w:r>
        <w:rPr>
          <w:rFonts w:hint="cs"/>
          <w:rtl/>
        </w:rPr>
        <w:t>למרות אי עמידתו בדרישות ההכשרה</w:t>
      </w:r>
      <w:r w:rsidR="00747735">
        <w:rPr>
          <w:rFonts w:hint="cs"/>
          <w:rtl/>
        </w:rPr>
        <w:t>). ב</w:t>
      </w:r>
      <w:r w:rsidR="00F56A95" w:rsidRPr="00F56A95">
        <w:rPr>
          <w:rFonts w:hint="cs"/>
          <w:rtl/>
        </w:rPr>
        <w:t xml:space="preserve">קשתו תתאפשר, רק לאחר שיושבת כלי הירייה </w:t>
      </w:r>
      <w:r w:rsidR="00C31F6E">
        <w:rPr>
          <w:rFonts w:hint="cs"/>
          <w:rtl/>
        </w:rPr>
        <w:t>כמפורט ב"</w:t>
      </w:r>
      <w:hyperlink r:id="rId12" w:history="1">
        <w:r w:rsidR="00C31F6E" w:rsidRPr="00C31F6E">
          <w:rPr>
            <w:rStyle w:val="Hyperlink"/>
            <w:rFonts w:hint="cs"/>
            <w:rtl/>
          </w:rPr>
          <w:t xml:space="preserve">נוהל מס'  </w:t>
        </w:r>
        <w:r w:rsidR="00C31F6E">
          <w:rPr>
            <w:rStyle w:val="Hyperlink"/>
            <w:rFonts w:hint="cs"/>
            <w:rtl/>
          </w:rPr>
          <w:t xml:space="preserve">12.08.20 - </w:t>
        </w:r>
        <w:r w:rsidR="00C31F6E" w:rsidRPr="00C31F6E">
          <w:rPr>
            <w:rStyle w:val="Hyperlink"/>
            <w:rFonts w:hint="cs"/>
            <w:rtl/>
          </w:rPr>
          <w:t>השבתת כלי ירייה"</w:t>
        </w:r>
      </w:hyperlink>
      <w:r w:rsidR="00C31F6E">
        <w:rPr>
          <w:rFonts w:hint="cs"/>
          <w:rtl/>
        </w:rPr>
        <w:t xml:space="preserve"> </w:t>
      </w:r>
      <w:r w:rsidR="00F56A95" w:rsidRPr="00F56A95">
        <w:rPr>
          <w:rFonts w:hint="cs"/>
          <w:rtl/>
        </w:rPr>
        <w:t>ולאחר שיקבל רישיון</w:t>
      </w:r>
      <w:r w:rsidR="009377AD">
        <w:rPr>
          <w:rFonts w:hint="cs"/>
          <w:rtl/>
        </w:rPr>
        <w:t xml:space="preserve"> (מושבת זמנית ביעוד </w:t>
      </w:r>
      <w:r w:rsidR="00F56A95" w:rsidRPr="00F56A95">
        <w:rPr>
          <w:rFonts w:hint="cs"/>
          <w:rtl/>
        </w:rPr>
        <w:t xml:space="preserve"> להחזקה בלבד</w:t>
      </w:r>
      <w:r w:rsidR="009377AD">
        <w:rPr>
          <w:rFonts w:hint="cs"/>
          <w:rtl/>
        </w:rPr>
        <w:t>)</w:t>
      </w:r>
      <w:r w:rsidR="00604E64">
        <w:rPr>
          <w:rFonts w:hint="cs"/>
          <w:rtl/>
        </w:rPr>
        <w:t>.</w:t>
      </w:r>
    </w:p>
    <w:p w:rsidR="00F56A95" w:rsidRPr="00F56A95" w:rsidRDefault="00F56A95" w:rsidP="00CA63C1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>בהתאם לחוק</w:t>
      </w:r>
      <w:r w:rsidR="00747735">
        <w:rPr>
          <w:rFonts w:hint="cs"/>
          <w:rtl/>
        </w:rPr>
        <w:t>,</w:t>
      </w:r>
      <w:r w:rsidRPr="00F56A95">
        <w:rPr>
          <w:rFonts w:hint="cs"/>
          <w:rtl/>
        </w:rPr>
        <w:t xml:space="preserve"> רשאי פקיד </w:t>
      </w:r>
      <w:r w:rsidR="00747735">
        <w:rPr>
          <w:rFonts w:hint="cs"/>
          <w:rtl/>
        </w:rPr>
        <w:t>ה</w:t>
      </w:r>
      <w:r w:rsidRPr="00F56A95">
        <w:rPr>
          <w:rFonts w:hint="cs"/>
          <w:rtl/>
        </w:rPr>
        <w:t>רישוי לפי שיקול דעתו, לבטל  רישיון שניתן על-ידו, ו</w:t>
      </w:r>
      <w:r w:rsidR="00747735">
        <w:rPr>
          <w:rFonts w:hint="cs"/>
          <w:rtl/>
        </w:rPr>
        <w:t>ש</w:t>
      </w:r>
      <w:r w:rsidRPr="00F56A95">
        <w:rPr>
          <w:rFonts w:hint="cs"/>
          <w:rtl/>
        </w:rPr>
        <w:t>הינו בתוקף</w:t>
      </w:r>
      <w:r w:rsidR="00747735">
        <w:rPr>
          <w:rFonts w:hint="cs"/>
          <w:rtl/>
        </w:rPr>
        <w:t xml:space="preserve">, </w:t>
      </w:r>
      <w:r w:rsidRPr="00F56A95">
        <w:rPr>
          <w:rFonts w:hint="cs"/>
          <w:rtl/>
        </w:rPr>
        <w:t xml:space="preserve">תוך נימוק וביסוס החלטתו על עובדות הניתנות להוכחה. במידת הצורך, </w:t>
      </w:r>
      <w:r w:rsidR="00CA63C1">
        <w:rPr>
          <w:rFonts w:hint="cs"/>
          <w:rtl/>
        </w:rPr>
        <w:t>ייתן</w:t>
      </w:r>
      <w:r w:rsidRPr="00F56A95">
        <w:rPr>
          <w:rFonts w:hint="cs"/>
          <w:rtl/>
        </w:rPr>
        <w:t xml:space="preserve"> פקיד הרישוי זכות טיעון למי שזכותו עלולה להיפגע מהחלטתו.  </w:t>
      </w: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b/>
          <w:bCs/>
          <w:u w:val="single"/>
          <w:rtl/>
        </w:rPr>
      </w:pPr>
      <w:r w:rsidRPr="00F56A95">
        <w:rPr>
          <w:rFonts w:hint="cs"/>
          <w:b/>
          <w:bCs/>
          <w:u w:val="single"/>
          <w:rtl/>
        </w:rPr>
        <w:t>מספר כלי הירייה</w:t>
      </w:r>
    </w:p>
    <w:p w:rsidR="00F56A95" w:rsidRPr="00F56A95" w:rsidRDefault="00F56A95" w:rsidP="004B60F1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  <w:rPr>
          <w:rtl/>
        </w:rPr>
      </w:pPr>
      <w:r w:rsidRPr="00F56A95">
        <w:rPr>
          <w:rFonts w:hint="cs"/>
          <w:rtl/>
        </w:rPr>
        <w:t>ככלל, יינתן כלי ירייה אחד בלבד לכל תושב העומד בתנאי הסף, אף אם מתקיימ</w:t>
      </w:r>
      <w:r w:rsidR="00604E64">
        <w:rPr>
          <w:rFonts w:hint="cs"/>
          <w:rtl/>
        </w:rPr>
        <w:t>ים</w:t>
      </w:r>
      <w:r w:rsidRPr="00F56A95">
        <w:rPr>
          <w:rFonts w:hint="cs"/>
          <w:rtl/>
        </w:rPr>
        <w:t xml:space="preserve"> לגביו מספר </w:t>
      </w:r>
      <w:r w:rsidR="00604E64">
        <w:rPr>
          <w:rFonts w:hint="cs"/>
          <w:rtl/>
        </w:rPr>
        <w:t>תבחינים</w:t>
      </w:r>
      <w:r w:rsidRPr="00F56A95">
        <w:rPr>
          <w:rFonts w:hint="cs"/>
          <w:rtl/>
        </w:rPr>
        <w:t xml:space="preserve"> המצדיק</w:t>
      </w:r>
      <w:r w:rsidR="00604E64">
        <w:rPr>
          <w:rFonts w:hint="cs"/>
          <w:rtl/>
        </w:rPr>
        <w:t xml:space="preserve">ים קבלת </w:t>
      </w:r>
      <w:r w:rsidRPr="00F56A95">
        <w:rPr>
          <w:rFonts w:hint="cs"/>
          <w:rtl/>
        </w:rPr>
        <w:t xml:space="preserve"> רישיון.</w:t>
      </w:r>
    </w:p>
    <w:p w:rsidR="00DB7F4D" w:rsidRDefault="00CA63C1" w:rsidP="00926667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  <w:rPr>
          <w:rtl/>
        </w:rPr>
      </w:pPr>
      <w:r>
        <w:rPr>
          <w:rFonts w:hint="cs"/>
          <w:rtl/>
        </w:rPr>
        <w:lastRenderedPageBreak/>
        <w:t>מנהל</w:t>
      </w:r>
      <w:r w:rsidR="00F56A95" w:rsidRPr="00F56A95">
        <w:rPr>
          <w:rFonts w:hint="cs"/>
          <w:rtl/>
        </w:rPr>
        <w:t xml:space="preserve"> האגף לרישוי ופיקוח כלי ירייה רשאי לאשר </w:t>
      </w:r>
      <w:r w:rsidR="00604E64">
        <w:rPr>
          <w:rFonts w:hint="cs"/>
          <w:rtl/>
        </w:rPr>
        <w:t>באופן פרטני</w:t>
      </w:r>
      <w:r w:rsidR="00DB7F4D">
        <w:rPr>
          <w:rFonts w:hint="cs"/>
          <w:rtl/>
        </w:rPr>
        <w:t xml:space="preserve"> </w:t>
      </w:r>
      <w:r w:rsidR="00F56A95" w:rsidRPr="00F56A95">
        <w:rPr>
          <w:rFonts w:hint="cs"/>
          <w:rtl/>
        </w:rPr>
        <w:t>רישיון לכלי ירייה נוספים</w:t>
      </w:r>
      <w:r>
        <w:rPr>
          <w:rFonts w:hint="cs"/>
          <w:rtl/>
        </w:rPr>
        <w:t>,</w:t>
      </w:r>
      <w:r w:rsidR="00F56A95" w:rsidRPr="00F56A95">
        <w:rPr>
          <w:rFonts w:hint="cs"/>
          <w:rtl/>
        </w:rPr>
        <w:t xml:space="preserve"> </w:t>
      </w:r>
      <w:r w:rsidR="00DB7F4D">
        <w:rPr>
          <w:rFonts w:hint="cs"/>
          <w:rtl/>
        </w:rPr>
        <w:t xml:space="preserve">אם התבחינים בגינם מבוקשים אלה, מצריכים </w:t>
      </w:r>
      <w:r>
        <w:rPr>
          <w:rFonts w:hint="cs"/>
          <w:rtl/>
        </w:rPr>
        <w:t xml:space="preserve">עפ"י דעתו, </w:t>
      </w:r>
      <w:r w:rsidR="00DB7F4D">
        <w:rPr>
          <w:rFonts w:hint="cs"/>
          <w:rtl/>
        </w:rPr>
        <w:t xml:space="preserve">כלי ירייה </w:t>
      </w:r>
      <w:r w:rsidR="00926667">
        <w:rPr>
          <w:rFonts w:hint="cs"/>
          <w:rtl/>
        </w:rPr>
        <w:t>נוספים</w:t>
      </w:r>
      <w:r w:rsidR="00DB7F4D">
        <w:rPr>
          <w:rFonts w:hint="cs"/>
          <w:rtl/>
        </w:rPr>
        <w:t>.</w:t>
      </w:r>
      <w:r w:rsidR="00DB7F4D" w:rsidRPr="00F56A95">
        <w:rPr>
          <w:rFonts w:hint="cs"/>
          <w:rtl/>
        </w:rPr>
        <w:t xml:space="preserve"> </w:t>
      </w:r>
    </w:p>
    <w:p w:rsidR="00F56A95" w:rsidRDefault="00A54F1F" w:rsidP="00926667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  <w:rPr>
          <w:rtl/>
        </w:rPr>
      </w:pPr>
      <w:r>
        <w:rPr>
          <w:rFonts w:hint="cs"/>
          <w:rtl/>
        </w:rPr>
        <w:t xml:space="preserve">על אף האמור לעיל, </w:t>
      </w:r>
      <w:r w:rsidRPr="00F56A95">
        <w:rPr>
          <w:rFonts w:hint="cs"/>
          <w:rtl/>
        </w:rPr>
        <w:t xml:space="preserve">רשאי </w:t>
      </w:r>
      <w:r w:rsidR="00926667">
        <w:rPr>
          <w:rFonts w:hint="cs"/>
          <w:rtl/>
        </w:rPr>
        <w:t>ממונה רישוי כלי ירייה מחוזי</w:t>
      </w:r>
      <w:r w:rsidRPr="00F56A95">
        <w:rPr>
          <w:rFonts w:hint="cs"/>
          <w:rtl/>
        </w:rPr>
        <w:t xml:space="preserve"> לאשר רישיון לכלי ירייה נוס</w:t>
      </w:r>
      <w:r w:rsidR="0024582D">
        <w:rPr>
          <w:rFonts w:hint="cs"/>
          <w:rtl/>
        </w:rPr>
        <w:t xml:space="preserve">ף </w:t>
      </w:r>
      <w:r w:rsidR="004E672F">
        <w:rPr>
          <w:rFonts w:hint="cs"/>
          <w:rtl/>
        </w:rPr>
        <w:t>כמזכרת</w:t>
      </w:r>
      <w:r w:rsidR="00926667">
        <w:rPr>
          <w:rFonts w:hint="cs"/>
          <w:rtl/>
        </w:rPr>
        <w:t xml:space="preserve"> (כלי ירייה מושבת זמני או באופן קבוע)</w:t>
      </w:r>
      <w:r w:rsidR="0024582D">
        <w:rPr>
          <w:rFonts w:hint="cs"/>
          <w:rtl/>
        </w:rPr>
        <w:t>.</w:t>
      </w:r>
    </w:p>
    <w:p w:rsidR="0024582D" w:rsidRDefault="0024582D" w:rsidP="005422FF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  <w:rPr>
          <w:rtl/>
        </w:rPr>
      </w:pPr>
      <w:r>
        <w:rPr>
          <w:rFonts w:hint="cs"/>
          <w:rtl/>
        </w:rPr>
        <w:t>יודגש, כי למעט מקרים חריגים, אין לאשר החזקתו של כלי ירייה נוסף</w:t>
      </w:r>
      <w:r w:rsidR="004E672F">
        <w:rPr>
          <w:rFonts w:hint="cs"/>
          <w:rtl/>
        </w:rPr>
        <w:t>.</w:t>
      </w:r>
    </w:p>
    <w:p w:rsidR="0024582D" w:rsidRPr="00F56A95" w:rsidRDefault="0024582D" w:rsidP="0024582D">
      <w:pPr>
        <w:spacing w:after="120"/>
        <w:ind w:left="992" w:firstLine="0"/>
        <w:jc w:val="both"/>
        <w:rPr>
          <w:rtl/>
        </w:rPr>
      </w:pP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b/>
          <w:bCs/>
          <w:u w:val="single"/>
        </w:rPr>
      </w:pPr>
      <w:r w:rsidRPr="00F56A95">
        <w:rPr>
          <w:rFonts w:hint="cs"/>
          <w:b/>
          <w:bCs/>
          <w:u w:val="single"/>
          <w:rtl/>
        </w:rPr>
        <w:t>תוקף הרישיון</w:t>
      </w:r>
    </w:p>
    <w:p w:rsidR="00F56A95" w:rsidRPr="00F56A95" w:rsidRDefault="00F56A95" w:rsidP="005422FF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  <w:rPr>
          <w:rtl/>
        </w:rPr>
      </w:pPr>
      <w:r w:rsidRPr="00F56A95">
        <w:rPr>
          <w:rFonts w:hint="cs"/>
          <w:rtl/>
        </w:rPr>
        <w:t xml:space="preserve">הרישיון להחזקת כלי ירייה </w:t>
      </w:r>
      <w:r w:rsidR="00CA63C1">
        <w:rPr>
          <w:rFonts w:hint="cs"/>
          <w:rtl/>
        </w:rPr>
        <w:t>י</w:t>
      </w:r>
      <w:r w:rsidRPr="00F56A95">
        <w:rPr>
          <w:rFonts w:hint="cs"/>
          <w:rtl/>
        </w:rPr>
        <w:t>י</w:t>
      </w:r>
      <w:r w:rsidR="00CA63C1">
        <w:rPr>
          <w:rFonts w:hint="cs"/>
          <w:rtl/>
        </w:rPr>
        <w:t>נ</w:t>
      </w:r>
      <w:r w:rsidRPr="00F56A95">
        <w:rPr>
          <w:rFonts w:hint="cs"/>
          <w:rtl/>
        </w:rPr>
        <w:t xml:space="preserve">תן לתקופה מוגבלת. משך תוקפו של הרישיון נקבע לפי תקנות כלי הירייה (תוקפם של רישיונות), התשס"ג-2002, ומצוין על גב </w:t>
      </w:r>
      <w:r w:rsidR="001F68EF">
        <w:rPr>
          <w:rFonts w:hint="cs"/>
          <w:rtl/>
        </w:rPr>
        <w:t>הרישיון</w:t>
      </w:r>
      <w:r w:rsidRPr="00F56A95">
        <w:rPr>
          <w:rFonts w:hint="cs"/>
          <w:rtl/>
        </w:rPr>
        <w:t>.</w:t>
      </w:r>
    </w:p>
    <w:p w:rsidR="00F56A95" w:rsidRPr="00F56A95" w:rsidRDefault="00F56A95" w:rsidP="00CA63C1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  <w:rPr>
          <w:rtl/>
        </w:rPr>
      </w:pPr>
      <w:r w:rsidRPr="00F56A95">
        <w:rPr>
          <w:rFonts w:hint="cs"/>
          <w:rtl/>
        </w:rPr>
        <w:t>הרישיון תקף למטרות ה</w:t>
      </w:r>
      <w:r w:rsidR="001F68EF">
        <w:rPr>
          <w:rFonts w:hint="cs"/>
          <w:rtl/>
        </w:rPr>
        <w:t>תבחין</w:t>
      </w:r>
      <w:r w:rsidRPr="00F56A95">
        <w:rPr>
          <w:rFonts w:hint="cs"/>
          <w:rtl/>
        </w:rPr>
        <w:t xml:space="preserve"> בשלה</w:t>
      </w:r>
      <w:r w:rsidR="00CA63C1">
        <w:rPr>
          <w:rFonts w:hint="cs"/>
          <w:rtl/>
        </w:rPr>
        <w:t>ם</w:t>
      </w:r>
      <w:r w:rsidRPr="00F56A95">
        <w:rPr>
          <w:rFonts w:hint="cs"/>
          <w:rtl/>
        </w:rPr>
        <w:t xml:space="preserve"> ניתן</w:t>
      </w:r>
      <w:r w:rsidR="00CA63C1">
        <w:rPr>
          <w:rFonts w:hint="cs"/>
          <w:rtl/>
        </w:rPr>
        <w:t xml:space="preserve"> </w:t>
      </w:r>
      <w:r w:rsidRPr="00F56A95">
        <w:rPr>
          <w:rFonts w:hint="cs"/>
          <w:rtl/>
        </w:rPr>
        <w:t>בלבד, ולא לכל מטרה אחרת.</w:t>
      </w:r>
    </w:p>
    <w:p w:rsidR="00F56A95" w:rsidRPr="00F56A95" w:rsidRDefault="00F56A95" w:rsidP="005422FF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</w:pPr>
      <w:r w:rsidRPr="00F56A95">
        <w:rPr>
          <w:rFonts w:hint="cs"/>
          <w:rtl/>
        </w:rPr>
        <w:t xml:space="preserve">משחדל </w:t>
      </w:r>
      <w:r w:rsidR="001F68EF">
        <w:rPr>
          <w:rFonts w:hint="cs"/>
          <w:rtl/>
        </w:rPr>
        <w:t xml:space="preserve">בעל הרישיון לעמוד בתבחין בגינו ניתן </w:t>
      </w:r>
      <w:r w:rsidR="003D7C81">
        <w:rPr>
          <w:rFonts w:hint="cs"/>
          <w:rtl/>
        </w:rPr>
        <w:t xml:space="preserve">לו </w:t>
      </w:r>
      <w:r w:rsidR="001F68EF">
        <w:rPr>
          <w:rFonts w:hint="cs"/>
          <w:rtl/>
        </w:rPr>
        <w:t>הרישיון</w:t>
      </w:r>
      <w:r w:rsidRPr="00F56A95">
        <w:rPr>
          <w:rFonts w:hint="cs"/>
          <w:rtl/>
        </w:rPr>
        <w:t>, חובה על</w:t>
      </w:r>
      <w:r w:rsidR="001F68EF">
        <w:rPr>
          <w:rFonts w:hint="cs"/>
          <w:rtl/>
        </w:rPr>
        <w:t>יו</w:t>
      </w:r>
      <w:r w:rsidRPr="00F56A95">
        <w:rPr>
          <w:rFonts w:hint="cs"/>
          <w:rtl/>
        </w:rPr>
        <w:t xml:space="preserve"> להודיע על כך </w:t>
      </w:r>
      <w:r w:rsidR="005422FF">
        <w:rPr>
          <w:rFonts w:hint="cs"/>
          <w:rtl/>
        </w:rPr>
        <w:t xml:space="preserve">מיד </w:t>
      </w:r>
      <w:r w:rsidRPr="00F56A95">
        <w:rPr>
          <w:rFonts w:hint="cs"/>
          <w:rtl/>
        </w:rPr>
        <w:t>לפקיד הרישוי.</w:t>
      </w:r>
    </w:p>
    <w:p w:rsidR="00F56A95" w:rsidRPr="00F56A95" w:rsidRDefault="00F56A95" w:rsidP="005422FF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</w:pPr>
      <w:r w:rsidRPr="00F56A95">
        <w:rPr>
          <w:rFonts w:hint="cs"/>
          <w:rtl/>
        </w:rPr>
        <w:t xml:space="preserve">תוקף הרישיון </w:t>
      </w:r>
      <w:r w:rsidR="005422FF">
        <w:rPr>
          <w:rFonts w:hint="cs"/>
          <w:rtl/>
        </w:rPr>
        <w:t>י</w:t>
      </w:r>
      <w:r w:rsidRPr="00F56A95">
        <w:rPr>
          <w:rFonts w:hint="cs"/>
          <w:rtl/>
        </w:rPr>
        <w:t>ותנה בביצוע הכשרה בנשק עליו ניתן הרישיון</w:t>
      </w:r>
      <w:r w:rsidR="005422FF">
        <w:rPr>
          <w:rFonts w:hint="cs"/>
          <w:rtl/>
        </w:rPr>
        <w:t>,</w:t>
      </w:r>
      <w:r w:rsidRPr="00F56A95">
        <w:rPr>
          <w:rFonts w:hint="cs"/>
          <w:rtl/>
        </w:rPr>
        <w:t xml:space="preserve"> בהיקף שייקבע על ידי האגף לרישוי כלי ירייה ומשטרת ישראל.</w:t>
      </w:r>
    </w:p>
    <w:p w:rsidR="00F56A95" w:rsidRPr="004346F2" w:rsidRDefault="004346F2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b/>
          <w:bCs/>
          <w:u w:val="single"/>
          <w:rtl/>
        </w:rPr>
      </w:pPr>
      <w:r w:rsidRPr="004346F2">
        <w:rPr>
          <w:rFonts w:hint="cs"/>
          <w:b/>
          <w:bCs/>
          <w:u w:val="single"/>
          <w:rtl/>
        </w:rPr>
        <w:t>הוראות מעבר</w:t>
      </w:r>
    </w:p>
    <w:p w:rsidR="004346F2" w:rsidRDefault="004346F2" w:rsidP="005422FF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</w:pPr>
      <w:r>
        <w:rPr>
          <w:rFonts w:hint="cs"/>
          <w:rtl/>
        </w:rPr>
        <w:t>מי שעד ליום 01.10.2014 החזיק אקדח, רובה אויר או אקדח אויר ברישיון כדין, במשך 10 שנים או יותר ברצף</w:t>
      </w:r>
      <w:r w:rsidR="005422FF">
        <w:rPr>
          <w:rFonts w:hint="cs"/>
          <w:rtl/>
        </w:rPr>
        <w:t xml:space="preserve"> - </w:t>
      </w:r>
      <w:r>
        <w:rPr>
          <w:rFonts w:hint="cs"/>
          <w:rtl/>
        </w:rPr>
        <w:t>יהי</w:t>
      </w:r>
      <w:r w:rsidR="005422FF">
        <w:rPr>
          <w:rFonts w:hint="cs"/>
          <w:rtl/>
        </w:rPr>
        <w:t>ה</w:t>
      </w:r>
      <w:r>
        <w:rPr>
          <w:rFonts w:hint="cs"/>
          <w:rtl/>
        </w:rPr>
        <w:t xml:space="preserve"> ראש האגף לרישוי כלי ירייה </w:t>
      </w:r>
      <w:r w:rsidR="005422FF">
        <w:rPr>
          <w:rFonts w:hint="cs"/>
          <w:rtl/>
        </w:rPr>
        <w:t xml:space="preserve">רשאי </w:t>
      </w:r>
      <w:r>
        <w:rPr>
          <w:rFonts w:hint="cs"/>
          <w:rtl/>
        </w:rPr>
        <w:t>להאריך לאותו אדם את תוקף הרישיון לתקופת רישיון נוספת בכל פעם. הארכת תוקף הרישיון כאמור תהיה לכלי הירייה המוחזק כדין בידי המבקש.</w:t>
      </w:r>
    </w:p>
    <w:p w:rsidR="003D7C81" w:rsidRDefault="004346F2" w:rsidP="003D7C81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</w:pPr>
      <w:r>
        <w:rPr>
          <w:rFonts w:hint="cs"/>
          <w:rtl/>
        </w:rPr>
        <w:t>מי שעד ליום 01</w:t>
      </w:r>
      <w:r w:rsidR="003D7C81">
        <w:rPr>
          <w:rFonts w:hint="cs"/>
          <w:rtl/>
        </w:rPr>
        <w:t>.</w:t>
      </w:r>
      <w:r>
        <w:rPr>
          <w:rFonts w:hint="cs"/>
          <w:rtl/>
        </w:rPr>
        <w:t>10</w:t>
      </w:r>
      <w:r w:rsidR="003D7C81">
        <w:rPr>
          <w:rFonts w:hint="cs"/>
          <w:rtl/>
        </w:rPr>
        <w:t>.</w:t>
      </w:r>
      <w:r>
        <w:rPr>
          <w:rFonts w:hint="cs"/>
          <w:rtl/>
        </w:rPr>
        <w:t>2014 החזיק ברובה צייד ( כדוריות ), רובה זעיר או רובה צבאי ברישיון כדין,</w:t>
      </w:r>
      <w:r w:rsidR="003D7C81">
        <w:rPr>
          <w:rFonts w:hint="cs"/>
          <w:rtl/>
        </w:rPr>
        <w:t xml:space="preserve"> </w:t>
      </w:r>
      <w:r>
        <w:rPr>
          <w:rFonts w:hint="cs"/>
          <w:rtl/>
        </w:rPr>
        <w:t>במשך 15 שנים או יותר ברצף</w:t>
      </w:r>
      <w:r w:rsidR="003D7C81">
        <w:rPr>
          <w:rFonts w:hint="cs"/>
          <w:rtl/>
        </w:rPr>
        <w:t xml:space="preserve">, </w:t>
      </w:r>
      <w:r>
        <w:rPr>
          <w:rFonts w:hint="cs"/>
          <w:rtl/>
        </w:rPr>
        <w:t xml:space="preserve">יהיה ראש האגף לרישוי כלי ירייה </w:t>
      </w:r>
      <w:r w:rsidR="003D7C81">
        <w:rPr>
          <w:rFonts w:hint="cs"/>
          <w:rtl/>
        </w:rPr>
        <w:t xml:space="preserve">רשאי </w:t>
      </w:r>
      <w:r>
        <w:rPr>
          <w:rFonts w:hint="cs"/>
          <w:rtl/>
        </w:rPr>
        <w:t xml:space="preserve">להאריך לאותו אדם את תוקף הרישיון  לתקופת רישיון נוספת בכל פעם. </w:t>
      </w:r>
    </w:p>
    <w:p w:rsidR="004346F2" w:rsidRDefault="004346F2" w:rsidP="003D7C81">
      <w:pPr>
        <w:numPr>
          <w:ilvl w:val="2"/>
          <w:numId w:val="1"/>
        </w:numPr>
        <w:tabs>
          <w:tab w:val="left" w:pos="1843"/>
        </w:tabs>
        <w:spacing w:after="120"/>
        <w:ind w:left="1843" w:right="0" w:hanging="851"/>
        <w:jc w:val="both"/>
      </w:pPr>
      <w:r>
        <w:rPr>
          <w:rFonts w:hint="cs"/>
          <w:rtl/>
        </w:rPr>
        <w:t>הארכת תוקף הרישיון כאמור תהיה לכלי הירייה המוחזק כדין בידי המבקש.</w:t>
      </w:r>
    </w:p>
    <w:p w:rsidR="003D7C81" w:rsidRDefault="003D7C81" w:rsidP="003D7C81">
      <w:pPr>
        <w:tabs>
          <w:tab w:val="left" w:pos="1843"/>
        </w:tabs>
        <w:spacing w:after="120"/>
        <w:ind w:left="425" w:right="720" w:firstLine="0"/>
        <w:jc w:val="both"/>
      </w:pPr>
    </w:p>
    <w:p w:rsidR="00F56A95" w:rsidRDefault="00F56A95" w:rsidP="00F56A95">
      <w:pPr>
        <w:pStyle w:val="1"/>
        <w:numPr>
          <w:ilvl w:val="0"/>
          <w:numId w:val="1"/>
        </w:numPr>
        <w:tabs>
          <w:tab w:val="clear" w:pos="720"/>
          <w:tab w:val="num" w:pos="425"/>
        </w:tabs>
        <w:spacing w:after="120"/>
        <w:ind w:left="565" w:right="0" w:hanging="565"/>
        <w:jc w:val="both"/>
        <w:rPr>
          <w:spacing w:val="0"/>
          <w:u w:val="single"/>
          <w:rtl/>
        </w:rPr>
      </w:pPr>
      <w:r w:rsidRPr="00F56A95">
        <w:rPr>
          <w:rFonts w:hint="cs"/>
          <w:spacing w:val="0"/>
          <w:u w:val="single"/>
          <w:rtl/>
        </w:rPr>
        <w:t>תבחינים, דרישות סף וחלות לקבלת רישיון לכלי ירייה</w:t>
      </w:r>
    </w:p>
    <w:p w:rsidR="003D7C81" w:rsidRPr="003D7C81" w:rsidRDefault="003D7C81" w:rsidP="003D7C81"/>
    <w:p w:rsidR="00F56A95" w:rsidRPr="00F56A95" w:rsidRDefault="00F56A95" w:rsidP="0085491E">
      <w:pPr>
        <w:spacing w:after="120"/>
        <w:ind w:left="425" w:firstLine="1"/>
        <w:jc w:val="both"/>
      </w:pPr>
      <w:r w:rsidRPr="00F56A95">
        <w:rPr>
          <w:rFonts w:hint="cs"/>
          <w:rtl/>
        </w:rPr>
        <w:t>תבחיני הסף יהיו בתוקף עד כניסתן לתוקף של תקנות כלי הירייה (תנאי כשירות לקבלת רישיון) התשע"ג 2013.</w:t>
      </w: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b/>
          <w:bCs/>
          <w:u w:val="single"/>
          <w:rtl/>
        </w:rPr>
      </w:pPr>
      <w:r w:rsidRPr="00F56A95">
        <w:rPr>
          <w:rFonts w:hint="cs"/>
          <w:b/>
          <w:bCs/>
          <w:u w:val="single"/>
          <w:rtl/>
        </w:rPr>
        <w:t>דרישות סף למתן רישיונות</w:t>
      </w:r>
    </w:p>
    <w:p w:rsidR="00F56A95" w:rsidRPr="00F56A95" w:rsidRDefault="00F56A95" w:rsidP="00F56A95">
      <w:pPr>
        <w:ind w:left="426" w:firstLine="0"/>
        <w:outlineLvl w:val="0"/>
        <w:rPr>
          <w:b/>
          <w:bCs/>
          <w:spacing w:val="0"/>
          <w:sz w:val="24"/>
          <w:rtl/>
        </w:rPr>
      </w:pPr>
    </w:p>
    <w:tbl>
      <w:tblPr>
        <w:bidiVisual/>
        <w:tblW w:w="0" w:type="auto"/>
        <w:tblInd w:w="7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254"/>
        <w:gridCol w:w="1956"/>
        <w:gridCol w:w="3665"/>
        <w:gridCol w:w="30"/>
      </w:tblGrid>
      <w:tr w:rsidR="00F56A95" w:rsidRPr="00F56A95" w:rsidTr="00F56A95">
        <w:trPr>
          <w:tblHeader/>
        </w:trPr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rFonts w:cs="Miriam"/>
                <w:spacing w:val="0"/>
                <w:szCs w:val="20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הדרישה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סייגים</w:t>
            </w:r>
          </w:p>
        </w:tc>
        <w:tc>
          <w:tcPr>
            <w:tcW w:w="3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הערות</w:t>
            </w:r>
          </w:p>
        </w:tc>
        <w:tc>
          <w:tcPr>
            <w:tcW w:w="30" w:type="dxa"/>
            <w:shd w:val="pct15" w:color="auto" w:fill="auto"/>
            <w:vAlign w:val="center"/>
            <w:hideMark/>
          </w:tcPr>
          <w:p w:rsidR="00F56A95" w:rsidRPr="00F56A95" w:rsidRDefault="00F56A95" w:rsidP="00F56A95">
            <w:pPr>
              <w:ind w:left="0" w:firstLine="0"/>
              <w:rPr>
                <w:rFonts w:cs="Miriam"/>
                <w:spacing w:val="0"/>
                <w:szCs w:val="20"/>
              </w:rPr>
            </w:pPr>
          </w:p>
        </w:tc>
      </w:tr>
      <w:tr w:rsidR="00F56A95" w:rsidRPr="00F56A95" w:rsidTr="00F56A95"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1.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תושב קבע השוהה בישראל באופן רציף 3 שנים לפחות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מחויב בשליטה בסיסית בשפה העברית, באופן שיאפשר תשאול, הבנת הוראות </w:t>
            </w:r>
            <w:r w:rsidRPr="00F56A95">
              <w:rPr>
                <w:rFonts w:hint="cs"/>
                <w:spacing w:val="0"/>
                <w:sz w:val="24"/>
                <w:rtl/>
              </w:rPr>
              <w:lastRenderedPageBreak/>
              <w:t>וניהול רישום כנדרש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30" w:type="dxa"/>
            <w:vAlign w:val="center"/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</w:tr>
      <w:tr w:rsidR="00F56A95" w:rsidRPr="00F56A95" w:rsidTr="00F56A95"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lastRenderedPageBreak/>
              <w:t>2.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בוגר צבא או בוגר שירות לאומי או שירות אזרחי, מגיל 21 ומעלה 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מי שהינו אזרח אך אינו בוגר צבא, שירות לאומי או שירות אזרחי – </w:t>
            </w:r>
            <w:r w:rsidRPr="00F56A95">
              <w:rPr>
                <w:rFonts w:hint="cs"/>
                <w:b/>
                <w:bCs/>
                <w:spacing w:val="0"/>
                <w:sz w:val="24"/>
                <w:u w:val="single"/>
                <w:rtl/>
              </w:rPr>
              <w:t>מגיל 27 ומעלה</w:t>
            </w:r>
            <w:r w:rsidRPr="00F56A95">
              <w:rPr>
                <w:rFonts w:hint="cs"/>
                <w:spacing w:val="0"/>
                <w:sz w:val="24"/>
                <w:rtl/>
              </w:rPr>
              <w:t>;</w:t>
            </w: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תושב קבע שאינו אזרח ישראל – </w:t>
            </w:r>
            <w:r w:rsidRPr="00F56A95">
              <w:rPr>
                <w:rFonts w:hint="cs"/>
                <w:b/>
                <w:bCs/>
                <w:spacing w:val="0"/>
                <w:sz w:val="24"/>
                <w:u w:val="single"/>
                <w:rtl/>
              </w:rPr>
              <w:t>מגיל 45 ומעלה</w:t>
            </w:r>
          </w:p>
          <w:p w:rsidR="002453CF" w:rsidRPr="00F56A95" w:rsidRDefault="002453CF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כבוגר צבא יחשב גם אדם שעשה את חובתו בצה"ל יותר משנה ושוחרר על רקע בריאותי או תום שירות.</w:t>
            </w:r>
          </w:p>
        </w:tc>
        <w:tc>
          <w:tcPr>
            <w:tcW w:w="30" w:type="dxa"/>
            <w:vAlign w:val="center"/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</w:tr>
      <w:tr w:rsidR="00F56A95" w:rsidRPr="00F56A95" w:rsidTr="00F56A95"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3.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המבקש חתם על הצהרת בריאות שאומתה על ידי רופא משפחה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במקרים חריגים ניתן לאמת את ההצהרה בפני רופא אחר, ובתנאי שתיקו הרפואי של המבקש הוצג לעיונו</w:t>
            </w:r>
          </w:p>
          <w:p w:rsidR="00862A89" w:rsidRPr="00F56A95" w:rsidRDefault="00862A89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5E1061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כמפורט בטופס ייעודי המצוי אצל פקידי הרישוי ובאתר האינטרנט</w:t>
            </w:r>
            <w:r w:rsidR="005E1061">
              <w:rPr>
                <w:rFonts w:hint="cs"/>
                <w:spacing w:val="0"/>
                <w:sz w:val="24"/>
                <w:rtl/>
              </w:rPr>
              <w:t>. יודגש כי רופא איונו רשאי לחתום על הצהרת הבריאות שלו.</w:t>
            </w:r>
          </w:p>
        </w:tc>
        <w:tc>
          <w:tcPr>
            <w:tcW w:w="30" w:type="dxa"/>
            <w:vAlign w:val="center"/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</w:tr>
      <w:tr w:rsidR="00F56A95" w:rsidRPr="00F56A95" w:rsidTr="00F56A95"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4.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המבקש עמד בדרישות ההכשרה הנדרשות</w:t>
            </w:r>
          </w:p>
          <w:p w:rsidR="00862A89" w:rsidRPr="00F56A95" w:rsidRDefault="00862A89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  <w:tc>
          <w:tcPr>
            <w:tcW w:w="3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הדרישות מפורטות בתקנות ופתוחות לעיון הציבור גם במטווחים המורשים</w:t>
            </w:r>
          </w:p>
        </w:tc>
        <w:tc>
          <w:tcPr>
            <w:tcW w:w="30" w:type="dxa"/>
            <w:vAlign w:val="center"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5. 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המבקש הוכיח קיומה של לפחות עילה אחת מהמפורטות להלן</w:t>
            </w:r>
          </w:p>
          <w:p w:rsidR="00862A89" w:rsidRPr="00F56A95" w:rsidRDefault="00862A89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  <w:tc>
          <w:tcPr>
            <w:tcW w:w="3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5E1061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העילה תירשם בטופס הבקשה ואליה יצורפו המסמכים התומכים בעילה, אש</w:t>
            </w:r>
            <w:r w:rsidR="005E1061">
              <w:rPr>
                <w:rFonts w:hint="cs"/>
                <w:spacing w:val="0"/>
                <w:sz w:val="24"/>
                <w:rtl/>
              </w:rPr>
              <w:t>ר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בגינה מבוקש הרישיון</w:t>
            </w:r>
          </w:p>
        </w:tc>
        <w:tc>
          <w:tcPr>
            <w:tcW w:w="30" w:type="dxa"/>
            <w:vAlign w:val="center"/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</w:tr>
      <w:tr w:rsidR="00F56A95" w:rsidRPr="00F56A95" w:rsidTr="00F56A95"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6.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המבקש חתם על הצהרה בדבר עמידתו בעילה תקפה ועל התחייבות לעדכון פקיד הרישוי במקרה של פקיעת העילה</w:t>
            </w:r>
          </w:p>
          <w:p w:rsidR="00862A89" w:rsidRPr="00F56A95" w:rsidRDefault="00862A89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</w:tr>
      <w:tr w:rsidR="00F56A95" w:rsidRPr="00F56A95" w:rsidTr="00F56A95"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7.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89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המבקש אינו זכאי לקבל הרשאה ממי שקיבל רישיון מיוחד, לפי הוראות סעיפים 10-10ב לחוק (הגנת מפעלים;</w:t>
            </w:r>
          </w:p>
          <w:p w:rsidR="00862A89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 נשיאת כלי ירייה מטעם המדינה;</w:t>
            </w:r>
          </w:p>
          <w:p w:rsidR="00862A89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 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סרטים, הצגות והופעות)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highlight w:val="yellow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על אף האמור בתבחין, יוכל המבקש כאמור לקבל רישיון, אם הוכיח קיומה של עילה שאינה למטרות המפורטות בסעיפים 10-10ב לחוק, בהתאמה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המטרות המפורטות בסעיפים האמורים הינן</w:t>
            </w:r>
            <w:r w:rsidRPr="00F56A95">
              <w:rPr>
                <w:rFonts w:hint="cs"/>
                <w:spacing w:val="0"/>
                <w:sz w:val="24"/>
                <w:rtl/>
              </w:rPr>
              <w:t>:</w:t>
            </w: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(א)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הגנת מפעל, עובדיו והתחבורה עם המפעל, וכן אימונים הקשורים בהשגת מטרות אלה;</w:t>
            </w:r>
          </w:p>
          <w:p w:rsidR="00862A89" w:rsidRPr="00F56A95" w:rsidRDefault="00862A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(ב)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צרכי בטחון בקשר לתפקידיהם של עובדי משרד ממשלתי;</w:t>
            </w:r>
          </w:p>
          <w:p w:rsidR="00862A89" w:rsidRPr="00F56A95" w:rsidRDefault="00862A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(ג)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צרכי סרט, הצגה או הופעה</w:t>
            </w:r>
          </w:p>
        </w:tc>
        <w:tc>
          <w:tcPr>
            <w:tcW w:w="30" w:type="dxa"/>
            <w:vAlign w:val="center"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</w:tbl>
    <w:p w:rsidR="00F56A95" w:rsidRPr="00F56A95" w:rsidRDefault="00F56A95" w:rsidP="00F56A95">
      <w:pPr>
        <w:ind w:left="0" w:firstLine="0"/>
        <w:rPr>
          <w:b/>
          <w:bCs/>
          <w:spacing w:val="0"/>
          <w:sz w:val="24"/>
          <w:u w:val="single"/>
          <w:rtl/>
        </w:rPr>
      </w:pPr>
    </w:p>
    <w:p w:rsidR="00F56A95" w:rsidRDefault="00F56A95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Default="003D7C81" w:rsidP="00F56A95">
      <w:pPr>
        <w:ind w:left="426"/>
        <w:jc w:val="both"/>
        <w:rPr>
          <w:rtl/>
        </w:rPr>
      </w:pPr>
    </w:p>
    <w:p w:rsidR="003D7C81" w:rsidRPr="00F56A95" w:rsidRDefault="003D7C81" w:rsidP="00F56A95">
      <w:pPr>
        <w:ind w:left="426"/>
        <w:jc w:val="both"/>
        <w:rPr>
          <w:rtl/>
        </w:rPr>
      </w:pPr>
    </w:p>
    <w:p w:rsidR="00F56A95" w:rsidRPr="00F56A95" w:rsidRDefault="004B60F1" w:rsidP="004B60F1">
      <w:pPr>
        <w:keepNext/>
        <w:numPr>
          <w:ilvl w:val="1"/>
          <w:numId w:val="9"/>
        </w:numPr>
        <w:tabs>
          <w:tab w:val="left" w:pos="1134"/>
        </w:tabs>
        <w:spacing w:after="120"/>
        <w:ind w:left="283" w:firstLine="0"/>
        <w:jc w:val="both"/>
        <w:outlineLvl w:val="1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תבחינים</w:t>
      </w:r>
      <w:r w:rsidR="00F56A95" w:rsidRPr="00F56A95">
        <w:rPr>
          <w:rFonts w:hint="cs"/>
          <w:b/>
          <w:bCs/>
          <w:u w:val="single"/>
          <w:rtl/>
        </w:rPr>
        <w:t xml:space="preserve"> המצדיק</w:t>
      </w:r>
      <w:r>
        <w:rPr>
          <w:rFonts w:hint="cs"/>
          <w:b/>
          <w:bCs/>
          <w:u w:val="single"/>
          <w:rtl/>
        </w:rPr>
        <w:t>ים</w:t>
      </w:r>
      <w:r w:rsidR="00F56A95" w:rsidRPr="00F56A95">
        <w:rPr>
          <w:rFonts w:hint="cs"/>
          <w:b/>
          <w:bCs/>
          <w:u w:val="single"/>
          <w:rtl/>
        </w:rPr>
        <w:t xml:space="preserve"> מתן רישיון לכלי ירייה ברישוי פרטי</w:t>
      </w:r>
    </w:p>
    <w:p w:rsidR="00F56A95" w:rsidRPr="00F56A95" w:rsidRDefault="00F56A95" w:rsidP="00F56A95">
      <w:pPr>
        <w:ind w:left="426"/>
        <w:jc w:val="both"/>
        <w:rPr>
          <w:rtl/>
        </w:rPr>
      </w:pPr>
    </w:p>
    <w:tbl>
      <w:tblPr>
        <w:bidiVisual/>
        <w:tblW w:w="0" w:type="auto"/>
        <w:tblCellSpacing w:w="11" w:type="dxa"/>
        <w:tblInd w:w="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"/>
        <w:gridCol w:w="1348"/>
        <w:gridCol w:w="2138"/>
        <w:gridCol w:w="1875"/>
        <w:gridCol w:w="2615"/>
      </w:tblGrid>
      <w:tr w:rsidR="00F56A95" w:rsidRPr="00F56A95" w:rsidTr="00F56A95">
        <w:trPr>
          <w:tblHeader/>
          <w:tblCellSpacing w:w="11" w:type="dxa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העילה</w:t>
            </w:r>
          </w:p>
        </w:tc>
        <w:tc>
          <w:tcPr>
            <w:tcW w:w="2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הגדרת העילה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סוג כלי הירייה</w:t>
            </w:r>
          </w:p>
        </w:tc>
        <w:tc>
          <w:tcPr>
            <w:tcW w:w="2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5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jc w:val="center"/>
              <w:rPr>
                <w:b/>
                <w:bCs/>
                <w:spacing w:val="0"/>
                <w:sz w:val="24"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המלצות/אישורים נדרשים</w:t>
            </w: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1.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מגורים בישוב זכאי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מי שהוכיח כי מרכז חייו מתקיים בישוב, אשר לגביו נקבעה זכאות על ידי משטרת ישראל</w:t>
            </w:r>
            <w:r w:rsidR="005E1061">
              <w:rPr>
                <w:rFonts w:hint="cs"/>
                <w:spacing w:val="0"/>
                <w:sz w:val="24"/>
                <w:rtl/>
              </w:rPr>
              <w:t>, וזאת במשך 3 חודשים לפחות לפני הגשת הבקשה.</w:t>
            </w:r>
          </w:p>
          <w:p w:rsidR="005E1061" w:rsidRPr="00F56A95" w:rsidRDefault="005E1061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אישור מאת הרשות המוניציפאלית על תושבות בישוב</w:t>
            </w:r>
            <w:r w:rsidR="00AA4A14">
              <w:rPr>
                <w:rFonts w:hint="cs"/>
                <w:spacing w:val="0"/>
                <w:sz w:val="24"/>
                <w:rtl/>
              </w:rPr>
              <w:t xml:space="preserve"> (לא מזכירות היישוב)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; </w:t>
            </w:r>
          </w:p>
          <w:p w:rsidR="00862A89" w:rsidRDefault="00862A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A4A14" w:rsidRDefault="00AA4A14" w:rsidP="00AA4A14">
            <w:pPr>
              <w:ind w:left="0" w:firstLine="0"/>
              <w:rPr>
                <w:spacing w:val="0"/>
                <w:sz w:val="24"/>
                <w:rtl/>
              </w:rPr>
            </w:pPr>
            <w:r>
              <w:rPr>
                <w:rFonts w:hint="cs"/>
                <w:spacing w:val="0"/>
                <w:sz w:val="24"/>
                <w:rtl/>
              </w:rPr>
              <w:t>דברי דואר רשמיים הממוענים לכתובת המבקש, משלושת החודשים האחרונים;</w:t>
            </w:r>
          </w:p>
          <w:p w:rsidR="00AA4A14" w:rsidRPr="00F56A95" w:rsidRDefault="00AA4A14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פקיד הרישוי</w:t>
            </w:r>
            <w:r w:rsidR="00AA4A14">
              <w:rPr>
                <w:rFonts w:hint="cs"/>
                <w:spacing w:val="0"/>
                <w:sz w:val="24"/>
                <w:rtl/>
              </w:rPr>
              <w:t>.</w:t>
            </w:r>
          </w:p>
          <w:p w:rsidR="00AA4A14" w:rsidRPr="00F56A95" w:rsidRDefault="00AA4A14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lastRenderedPageBreak/>
              <w:t>2.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עבודה בישוב זכאי</w:t>
            </w:r>
          </w:p>
          <w:p w:rsidR="00A26289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26289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26289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26289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26289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26289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A26289" w:rsidRPr="00F56A95" w:rsidRDefault="00A26289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A26289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מי שהוכיח שרוב עבודתו</w:t>
            </w:r>
            <w:r w:rsidR="00A26289">
              <w:rPr>
                <w:rFonts w:hint="cs"/>
                <w:spacing w:val="0"/>
                <w:sz w:val="24"/>
                <w:rtl/>
              </w:rPr>
              <w:t xml:space="preserve"> </w:t>
            </w:r>
            <w:r w:rsidRPr="00F56A95">
              <w:rPr>
                <w:rFonts w:hint="cs"/>
                <w:spacing w:val="0"/>
                <w:sz w:val="24"/>
                <w:rtl/>
              </w:rPr>
              <w:t>מתבצעת בישוב</w:t>
            </w:r>
            <w:r w:rsidR="00AA4A14">
              <w:rPr>
                <w:rFonts w:hint="cs"/>
                <w:spacing w:val="0"/>
                <w:sz w:val="24"/>
                <w:rtl/>
              </w:rPr>
              <w:t xml:space="preserve"> זכאי</w:t>
            </w:r>
            <w:r w:rsidRPr="00F56A95">
              <w:rPr>
                <w:rFonts w:hint="cs"/>
                <w:spacing w:val="0"/>
                <w:sz w:val="24"/>
                <w:rtl/>
              </w:rPr>
              <w:t>, אשר לגביו נקבעה זכאות על ידי משטרת ישראל</w:t>
            </w:r>
            <w:r w:rsidR="00A26289">
              <w:rPr>
                <w:rFonts w:hint="cs"/>
                <w:spacing w:val="0"/>
                <w:sz w:val="24"/>
                <w:rtl/>
              </w:rPr>
              <w:t>, או שהינו תלמיד במוסד המצוי בישוב הזכאי</w:t>
            </w:r>
            <w:r w:rsidR="00AA4A14">
              <w:rPr>
                <w:rFonts w:hint="cs"/>
                <w:spacing w:val="0"/>
                <w:sz w:val="24"/>
                <w:rtl/>
              </w:rPr>
              <w:t>;</w:t>
            </w:r>
          </w:p>
          <w:p w:rsidR="00AA4A14" w:rsidRPr="00F56A95" w:rsidRDefault="00AA4A14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429" w:rsidRDefault="00000429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000429">
              <w:rPr>
                <w:rFonts w:hint="cs"/>
                <w:b/>
                <w:bCs/>
                <w:spacing w:val="0"/>
                <w:sz w:val="24"/>
                <w:u w:val="single"/>
                <w:rtl/>
              </w:rPr>
              <w:t>עצמאי</w:t>
            </w: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אישור מאת הרשות המוניציפלית, על עיסוק הכרוך בהימצאות המבקש בישוב, לפחות שלושה חודשים לפני הגשת הבקשה;</w:t>
            </w:r>
          </w:p>
          <w:p w:rsidR="00A26289" w:rsidRPr="00F56A95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אישור מס הכנסה על הכנסתו מעיסוקו זה;</w:t>
            </w:r>
          </w:p>
          <w:p w:rsidR="00B578A1" w:rsidRPr="00F56A95" w:rsidRDefault="00B578A1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חשבוניות מס במהלך שלושה חודשים לפני הבקשה;</w:t>
            </w:r>
          </w:p>
          <w:p w:rsidR="00B578A1" w:rsidRDefault="00B578A1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000429" w:rsidRDefault="00000429" w:rsidP="00B578A1">
            <w:pPr>
              <w:ind w:left="0" w:firstLine="0"/>
              <w:rPr>
                <w:spacing w:val="0"/>
                <w:sz w:val="24"/>
                <w:rtl/>
              </w:rPr>
            </w:pPr>
            <w:r>
              <w:rPr>
                <w:rFonts w:hint="cs"/>
                <w:spacing w:val="0"/>
                <w:sz w:val="24"/>
                <w:rtl/>
              </w:rPr>
              <w:t xml:space="preserve">תצהיר המפרט את אופי העבודה </w:t>
            </w:r>
            <w:r w:rsidR="00B578A1">
              <w:rPr>
                <w:rFonts w:hint="cs"/>
                <w:spacing w:val="0"/>
                <w:sz w:val="24"/>
                <w:rtl/>
              </w:rPr>
              <w:t>והאינטנסיביו</w:t>
            </w:r>
            <w:r w:rsidR="00B578A1">
              <w:rPr>
                <w:rFonts w:hint="eastAsia"/>
                <w:spacing w:val="0"/>
                <w:sz w:val="24"/>
                <w:rtl/>
              </w:rPr>
              <w:t>ת</w:t>
            </w:r>
            <w:r>
              <w:rPr>
                <w:rFonts w:hint="cs"/>
                <w:spacing w:val="0"/>
                <w:sz w:val="24"/>
                <w:rtl/>
              </w:rPr>
              <w:t xml:space="preserve"> של </w:t>
            </w:r>
            <w:r w:rsidR="00B578A1">
              <w:rPr>
                <w:rFonts w:hint="cs"/>
                <w:spacing w:val="0"/>
                <w:sz w:val="24"/>
                <w:rtl/>
              </w:rPr>
              <w:t>הימצאות</w:t>
            </w:r>
            <w:r w:rsidR="00B578A1">
              <w:rPr>
                <w:rFonts w:hint="eastAsia"/>
                <w:spacing w:val="0"/>
                <w:sz w:val="24"/>
                <w:rtl/>
              </w:rPr>
              <w:t>ו</w:t>
            </w:r>
            <w:r>
              <w:rPr>
                <w:rFonts w:hint="cs"/>
                <w:spacing w:val="0"/>
                <w:sz w:val="24"/>
                <w:rtl/>
              </w:rPr>
              <w:t xml:space="preserve"> באיזור</w:t>
            </w:r>
            <w:r w:rsidR="00B578A1">
              <w:rPr>
                <w:rFonts w:hint="cs"/>
                <w:spacing w:val="0"/>
                <w:sz w:val="24"/>
                <w:rtl/>
              </w:rPr>
              <w:t xml:space="preserve"> הסיכון הכולל את שמות הישובים הזכאים והתחייבותו להודיע על שינויים בעבודתו באיזור הסיכון. </w:t>
            </w:r>
          </w:p>
          <w:p w:rsidR="00A26289" w:rsidRPr="00F56A95" w:rsidRDefault="00A26289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פקיד הרישוי, בנוסף למסמכים המפורטים לעיל, או במקום מי מהם</w:t>
            </w:r>
            <w:r w:rsidR="00A26289">
              <w:rPr>
                <w:rFonts w:hint="cs"/>
                <w:spacing w:val="0"/>
                <w:sz w:val="24"/>
                <w:rtl/>
              </w:rPr>
              <w:t>.</w:t>
            </w:r>
          </w:p>
          <w:p w:rsidR="008E66AC" w:rsidRDefault="008E66AC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8E66AC" w:rsidRPr="008E66AC" w:rsidRDefault="008E66AC" w:rsidP="00F56A95">
            <w:pPr>
              <w:ind w:left="0" w:firstLine="0"/>
              <w:rPr>
                <w:b/>
                <w:bCs/>
                <w:spacing w:val="0"/>
                <w:sz w:val="24"/>
                <w:u w:val="single"/>
                <w:rtl/>
              </w:rPr>
            </w:pPr>
            <w:r w:rsidRPr="008E66AC">
              <w:rPr>
                <w:rFonts w:hint="cs"/>
                <w:b/>
                <w:bCs/>
                <w:spacing w:val="0"/>
                <w:sz w:val="24"/>
                <w:u w:val="single"/>
                <w:rtl/>
              </w:rPr>
              <w:t>שכיר</w:t>
            </w:r>
          </w:p>
          <w:p w:rsidR="00F56A95" w:rsidRDefault="008E66AC" w:rsidP="008E66AC">
            <w:pPr>
              <w:ind w:left="0" w:firstLine="0"/>
              <w:rPr>
                <w:spacing w:val="0"/>
                <w:sz w:val="24"/>
                <w:rtl/>
              </w:rPr>
            </w:pPr>
            <w:r>
              <w:rPr>
                <w:rFonts w:hint="cs"/>
                <w:spacing w:val="0"/>
                <w:sz w:val="24"/>
                <w:rtl/>
              </w:rPr>
              <w:t>שלושה תלושי שכר אחרונים המעידים על עבודתו באיזור הסיכון/בישוב הזכאי;</w:t>
            </w:r>
          </w:p>
          <w:p w:rsidR="008E66AC" w:rsidRDefault="008E66AC" w:rsidP="008E66AC">
            <w:pPr>
              <w:ind w:left="0" w:firstLine="0"/>
              <w:rPr>
                <w:spacing w:val="0"/>
                <w:sz w:val="24"/>
                <w:rtl/>
              </w:rPr>
            </w:pPr>
            <w:r>
              <w:rPr>
                <w:rFonts w:hint="cs"/>
                <w:spacing w:val="0"/>
                <w:sz w:val="24"/>
                <w:rtl/>
              </w:rPr>
              <w:t>תצהיר אישי ותצהיר המעסיק על עבודתו בישוב הזכאי;</w:t>
            </w:r>
          </w:p>
          <w:p w:rsidR="008E66AC" w:rsidRDefault="008E66AC" w:rsidP="008E66AC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8E66AC" w:rsidRDefault="008E66AC" w:rsidP="008E66AC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פקיד הרישוי, בנוסף למסמכים המפורטים לעיל, או במקום מי מהם</w:t>
            </w:r>
            <w:r>
              <w:rPr>
                <w:rFonts w:hint="cs"/>
                <w:spacing w:val="0"/>
                <w:sz w:val="24"/>
                <w:rtl/>
              </w:rPr>
              <w:t>.</w:t>
            </w:r>
          </w:p>
          <w:p w:rsidR="008E66AC" w:rsidRDefault="008E66AC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8E66AC" w:rsidRDefault="008E66AC" w:rsidP="00F56A95">
            <w:pPr>
              <w:ind w:left="0" w:firstLine="0"/>
              <w:rPr>
                <w:b/>
                <w:bCs/>
                <w:spacing w:val="0"/>
                <w:sz w:val="24"/>
                <w:u w:val="single"/>
                <w:rtl/>
              </w:rPr>
            </w:pPr>
            <w:r w:rsidRPr="008E66AC">
              <w:rPr>
                <w:rFonts w:hint="cs"/>
                <w:b/>
                <w:bCs/>
                <w:spacing w:val="0"/>
                <w:sz w:val="24"/>
                <w:u w:val="single"/>
                <w:rtl/>
              </w:rPr>
              <w:t>תלמיד</w:t>
            </w:r>
          </w:p>
          <w:p w:rsidR="008E66AC" w:rsidRPr="00862A89" w:rsidRDefault="008E66AC" w:rsidP="00F56A95">
            <w:pPr>
              <w:ind w:left="0" w:firstLine="0"/>
              <w:rPr>
                <w:spacing w:val="0"/>
                <w:sz w:val="24"/>
              </w:rPr>
            </w:pPr>
            <w:r w:rsidRPr="00862A89">
              <w:rPr>
                <w:rFonts w:hint="cs"/>
                <w:spacing w:val="0"/>
                <w:sz w:val="24"/>
                <w:rtl/>
              </w:rPr>
              <w:t>אישור ממוסד הלימודים או רב הישיבה</w:t>
            </w:r>
            <w:r w:rsidR="00862A89">
              <w:rPr>
                <w:rFonts w:hint="cs"/>
                <w:spacing w:val="0"/>
                <w:sz w:val="24"/>
                <w:rtl/>
              </w:rPr>
              <w:t xml:space="preserve"> (ישיבות הסדר)</w:t>
            </w: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lastRenderedPageBreak/>
              <w:t xml:space="preserve">3.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הובלת חומרי נפץ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בעל רישיון בר תוקף להובלת חומרי נפץ, העוסק בכך ברוב שעות עבודתו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רישיון להובלת חומרי נפץ ממשרד העבודה.</w:t>
            </w:r>
          </w:p>
          <w:p w:rsidR="00F56A95" w:rsidRDefault="00F56A95" w:rsidP="00F56A95">
            <w:pPr>
              <w:ind w:left="0" w:firstLine="0"/>
              <w:rPr>
                <w:rFonts w:ascii="Arial" w:hAnsi="Arial"/>
                <w:spacing w:val="0"/>
                <w:sz w:val="24"/>
                <w:rtl/>
              </w:rPr>
            </w:pPr>
            <w:r w:rsidRPr="00F56A95">
              <w:rPr>
                <w:rFonts w:ascii="Arial" w:hAnsi="Arial" w:hint="cs"/>
                <w:spacing w:val="0"/>
                <w:sz w:val="24"/>
                <w:rtl/>
              </w:rPr>
              <w:t>רישיון רכב/נהיגה;</w:t>
            </w:r>
          </w:p>
          <w:p w:rsidR="002453CF" w:rsidRPr="00F56A95" w:rsidRDefault="002453CF" w:rsidP="00F56A95">
            <w:pPr>
              <w:ind w:left="0" w:firstLine="0"/>
              <w:rPr>
                <w:rFonts w:ascii="Arial" w:hAnsi="Arial"/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rFonts w:ascii="Arial" w:hAnsi="Arial"/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חשבוניות מס במהלך שלושה חודשים לפני הבקשה</w:t>
            </w:r>
            <w:r w:rsidRPr="00F56A95">
              <w:rPr>
                <w:rFonts w:ascii="Arial" w:hAnsi="Arial" w:hint="cs"/>
                <w:spacing w:val="0"/>
                <w:sz w:val="24"/>
                <w:rtl/>
              </w:rPr>
              <w:t>;</w:t>
            </w:r>
          </w:p>
          <w:p w:rsidR="002453CF" w:rsidRPr="00F56A95" w:rsidRDefault="002453CF" w:rsidP="00F56A95">
            <w:pPr>
              <w:ind w:left="0" w:firstLine="0"/>
              <w:rPr>
                <w:rFonts w:ascii="Arial" w:hAnsi="Arial"/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ascii="Arial" w:hAnsi="Arial" w:hint="cs"/>
                <w:spacing w:val="0"/>
                <w:sz w:val="24"/>
                <w:rtl/>
              </w:rPr>
              <w:t>אישור מס הכנסה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על הכנסתו מעיסוקו זה</w:t>
            </w:r>
            <w:r w:rsidR="00950604">
              <w:rPr>
                <w:rFonts w:hint="cs"/>
                <w:spacing w:val="0"/>
                <w:sz w:val="24"/>
                <w:rtl/>
              </w:rPr>
              <w:t>.</w:t>
            </w:r>
          </w:p>
          <w:p w:rsidR="002453CF" w:rsidRPr="00F56A95" w:rsidRDefault="002453CF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4.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שירות סדיר בכוחות הביטחון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סרן ומעלה או מקבילים לו בכוחות הביטחון – בשירות סדיר;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קצינים מדרגת סגן ונגדים מדרגת רס"ר או מקבילים בשירות סדיר בכוחות הביטחון, בתום שנתיים לפחות של שהייה בדרגתם זו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המלצת מפקד היחידה בדרגת סא"ל ומעלה או מקבילים לו בכוחות הביטחון, על גבי מסמך רשמי, החתום בחותמת הממליץ ובחותמת רשמית של הגוף הביטחוני הממליץ/ אכ"א/אמ"ש;</w:t>
            </w:r>
          </w:p>
          <w:p w:rsidR="00950604" w:rsidRPr="00F56A95" w:rsidRDefault="00950604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תעודת הקצין או הנגד, לפי העניין, לרבות ראיה למועד קבלת הדרגה;</w:t>
            </w:r>
          </w:p>
          <w:p w:rsidR="002453CF" w:rsidRPr="00F56A95" w:rsidRDefault="002453CF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5.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עבר בטחוני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משוחררי צה"ל בדרגת סא"ל ומעלה או מקבילים להם בכוחות הביטחון; קצינים בשירות מילואים פעיל בדרגת סרן ומעלה או מקבילים להם בכוחות הביטחון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תעודת קצין בתוקף;</w:t>
            </w: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אם דרגת הקצין נמוכה מדרגת סא"ל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– המלצת מפקד יחידת המילואים בדרגת סא"ל ומעלה, במסמך רשמי חתום בחותמת הממליץ ובחותמת רשמית של הגוף הביטחוני הממליץ</w:t>
            </w:r>
            <w:r w:rsidR="00950604">
              <w:rPr>
                <w:rFonts w:hint="cs"/>
                <w:spacing w:val="0"/>
                <w:sz w:val="24"/>
                <w:rtl/>
              </w:rPr>
              <w:t>.</w:t>
            </w:r>
          </w:p>
          <w:p w:rsidR="00950604" w:rsidRPr="00F56A95" w:rsidRDefault="00950604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6.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שירות מילואים ביחידות מיוחדות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מי שמשתייך ליחידת מילואים מיוחדת, לפי רשימה שנקבעה על ידי המטה הכללי בצה"ל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המלצת מפקד היחידה במילואים בדרגת סא"ל ומעלה, על גבי מסמך רשמי חתום בחותמת הממליץ ובחותמת דואר צבאי</w:t>
            </w:r>
            <w:r w:rsidR="00950604">
              <w:rPr>
                <w:rFonts w:hint="cs"/>
                <w:spacing w:val="0"/>
                <w:sz w:val="24"/>
                <w:rtl/>
              </w:rPr>
              <w:t>.</w:t>
            </w:r>
          </w:p>
          <w:p w:rsidR="002453CF" w:rsidRPr="00F56A95" w:rsidRDefault="002453CF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7.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מזכרת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אדם שירש או שקיבל במתנה כלי ירייה, לצורכי מזכרת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כלי ירייה במצב מושבת, או חצוי לאורכו וללא כדורים.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הנחיות לעניין השבתת כלי הירייה והחזקתו – ניתן לקבל אצל פקיד הרישוי.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כלי ירייה מושבת – יש לוודא השבתתו אצל סוחר מומחה, כתנאי לכל חידוש רישיון</w:t>
            </w: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lastRenderedPageBreak/>
              <w:t>8.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קציני ביטחון בגוף ציבורי מונחה </w:t>
            </w:r>
          </w:p>
        </w:tc>
        <w:tc>
          <w:tcPr>
            <w:tcW w:w="2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קציני ביטחון בגופים ציבוריים המוכרים על ידי משטרת ישראל, שהוכשרו לפי דרישות המשטרה, ושצברו ותק של שנה לפחות בתפקידם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פניה והמלצה פרטנית של רח"ט האבטחה במשטרת ישראל – אל ראש האגף לרישוי כלי ירייה;</w:t>
            </w:r>
          </w:p>
          <w:p w:rsidR="002453CF" w:rsidRPr="00F56A95" w:rsidRDefault="002453CF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950604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ראש האגף לרישוי כלי ירייה</w:t>
            </w:r>
            <w:r w:rsidR="00950604" w:rsidRPr="00950604">
              <w:rPr>
                <w:rFonts w:hint="cs"/>
                <w:spacing w:val="0"/>
                <w:sz w:val="24"/>
                <w:rtl/>
              </w:rPr>
              <w:t>.</w:t>
            </w:r>
          </w:p>
          <w:p w:rsidR="002453CF" w:rsidRPr="00F56A95" w:rsidRDefault="002453CF" w:rsidP="00F56A95">
            <w:pPr>
              <w:ind w:left="0" w:firstLine="0"/>
              <w:rPr>
                <w:spacing w:val="0"/>
                <w:sz w:val="24"/>
                <w:u w:val="single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9.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אחר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בעלי "עניין מיוחד" מטעם גורמי הביטחון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פניה והמלצה פרטנית ומפורשת של עוזר ראש אג"מ או ראש חטיבת האבטחה במשטרת ישראל, או גורם מוסכם בגוף בטחוני אחר, אל ראש האגף לרישוי כלי ירייה;</w:t>
            </w:r>
          </w:p>
          <w:p w:rsidR="00950604" w:rsidRPr="00F56A95" w:rsidRDefault="00950604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ראש האגף לרישוי כלי ירייה</w:t>
            </w:r>
            <w:r w:rsidR="00950604" w:rsidRPr="00950604">
              <w:rPr>
                <w:rFonts w:hint="cs"/>
                <w:spacing w:val="0"/>
                <w:sz w:val="24"/>
                <w:rtl/>
              </w:rPr>
              <w:t>.</w:t>
            </w:r>
          </w:p>
          <w:p w:rsidR="00950604" w:rsidRPr="00F56A95" w:rsidRDefault="00950604" w:rsidP="00F56A95">
            <w:pPr>
              <w:ind w:left="0" w:firstLine="0"/>
              <w:rPr>
                <w:spacing w:val="0"/>
                <w:sz w:val="24"/>
                <w:u w:val="single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10.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כבאי </w:t>
            </w:r>
          </w:p>
        </w:tc>
        <w:tc>
          <w:tcPr>
            <w:tcW w:w="21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כבאי בעל ותק של שנה לפחות בתפקידו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פניה והמלצה פרטנית של נציב כבאות ראשי – אל ראש האגף לרישוי כלי ירייה;</w:t>
            </w:r>
          </w:p>
          <w:p w:rsidR="00950604" w:rsidRPr="00F56A95" w:rsidRDefault="00950604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8F6F1D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כל מסמך אחר שיידרש להוכחת העילה – על פי שיקול דעתו של </w:t>
            </w:r>
            <w:r w:rsidR="008F6F1D">
              <w:rPr>
                <w:rFonts w:hint="cs"/>
                <w:spacing w:val="0"/>
                <w:sz w:val="24"/>
                <w:rtl/>
              </w:rPr>
              <w:t>ממונה רישוי כלי ירייה מחוזי.</w:t>
            </w:r>
          </w:p>
          <w:p w:rsidR="008F6F1D" w:rsidRPr="00F56A95" w:rsidRDefault="008F6F1D" w:rsidP="008F6F1D">
            <w:pPr>
              <w:ind w:left="0" w:firstLine="0"/>
              <w:rPr>
                <w:spacing w:val="0"/>
                <w:sz w:val="24"/>
                <w:u w:val="single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11.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עובד מד"א 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עובד מד"א בעל ותק של שנה לפחות בתפקידו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אקדח אחד בלבד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50 כדורים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פניה והמלצה פרטנית של מנהל משאבי אנוש במד"א –אל ראש האגף לרישוי כלי ירייה;</w:t>
            </w:r>
          </w:p>
          <w:p w:rsidR="00950604" w:rsidRPr="00F56A95" w:rsidRDefault="00950604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Pr="00F56A95" w:rsidRDefault="00F56A95" w:rsidP="008F6F1D">
            <w:pPr>
              <w:ind w:left="0" w:firstLine="0"/>
              <w:rPr>
                <w:spacing w:val="0"/>
                <w:sz w:val="24"/>
                <w:u w:val="single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כל מסמך אחר שיידרש להוכחת העילה – על פי שיקול דעתו </w:t>
            </w:r>
            <w:r w:rsidR="008F6F1D">
              <w:rPr>
                <w:rFonts w:hint="cs"/>
                <w:spacing w:val="0"/>
                <w:sz w:val="24"/>
                <w:rtl/>
              </w:rPr>
              <w:t>ממונה רישוי</w:t>
            </w:r>
            <w:r w:rsidR="00950604">
              <w:rPr>
                <w:rFonts w:hint="cs"/>
                <w:spacing w:val="0"/>
                <w:sz w:val="24"/>
                <w:rtl/>
              </w:rPr>
              <w:t xml:space="preserve"> 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 כלי ירייה</w:t>
            </w:r>
            <w:r w:rsidR="008F6F1D">
              <w:rPr>
                <w:rFonts w:hint="cs"/>
                <w:spacing w:val="0"/>
                <w:sz w:val="24"/>
                <w:rtl/>
              </w:rPr>
              <w:t xml:space="preserve"> מחוזי</w:t>
            </w:r>
            <w:r w:rsidR="002453CF" w:rsidRPr="00950604">
              <w:rPr>
                <w:rFonts w:hint="cs"/>
                <w:spacing w:val="0"/>
                <w:sz w:val="24"/>
                <w:rtl/>
              </w:rPr>
              <w:t>.</w:t>
            </w: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lastRenderedPageBreak/>
              <w:t>12.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ספורטאי – יורה פעיל 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חבר במועדון קליעה במשך שנתיים לפחות, העומד בכל דרישות התאחדות הקליעה (כגון: השתתפות קבועה בתחרויות ירי)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כלי ירייה שהוכר על ידי האגף לרישוי כלי ירייה למטרת ספורט;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תחמושת לפי המלצת התאחדות הקליעה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בבקשה ראשונית</w:t>
            </w:r>
            <w:r w:rsidRPr="00F56A95">
              <w:rPr>
                <w:rFonts w:hint="cs"/>
                <w:spacing w:val="0"/>
                <w:sz w:val="24"/>
                <w:rtl/>
              </w:rPr>
              <w:t>: פניה והמלצה פרטנית מאת מנכ"ל התאחדות הקליעה – אל ראש האגף לרישוי כלי ירייה;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ראש האגף לרישוי כלי ירייה;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בחידוש רישיון</w:t>
            </w:r>
            <w:r w:rsidRPr="00F56A95">
              <w:rPr>
                <w:rFonts w:hint="cs"/>
                <w:spacing w:val="0"/>
                <w:sz w:val="24"/>
                <w:rtl/>
              </w:rPr>
              <w:t>: כרטיס חבר בתוקף (וידוא תוקף הכרטיס יתבצע מול התאחדות הקליעה)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13.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טיפול בנזקי חקלאות 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8F6F1D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מי שקיבל </w:t>
            </w:r>
            <w:proofErr w:type="spellStart"/>
            <w:r w:rsidR="008F6F1D">
              <w:rPr>
                <w:rFonts w:hint="cs"/>
                <w:spacing w:val="0"/>
                <w:sz w:val="24"/>
                <w:rtl/>
              </w:rPr>
              <w:t>המלצה</w:t>
            </w:r>
            <w:r w:rsidRPr="00F56A95">
              <w:rPr>
                <w:rFonts w:hint="cs"/>
                <w:spacing w:val="0"/>
                <w:sz w:val="24"/>
                <w:rtl/>
              </w:rPr>
              <w:t>מאת</w:t>
            </w:r>
            <w:proofErr w:type="spellEnd"/>
            <w:r w:rsidRPr="00F56A95">
              <w:rPr>
                <w:rFonts w:hint="cs"/>
                <w:spacing w:val="0"/>
                <w:sz w:val="24"/>
                <w:rtl/>
              </w:rPr>
              <w:t xml:space="preserve"> רשות הטבע והגנים לביצוע ירי, לצורך מניעת נזקי - טבע לגידולים חקלאיים ולחקלאות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כלי ירייה שהוכר על ידי אגף כלי ירייה למטרת טיפול בנזקי חקלאות,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700 כדורים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פניה והמלצה פרטנית מאת ממונה או קצין המבצעים ביחידת האכיפה של רשות הטבע והגנים אל ראש האגף לרישוי כלי ירייה;</w:t>
            </w:r>
          </w:p>
          <w:p w:rsidR="008F6F1D" w:rsidRPr="00F56A95" w:rsidRDefault="008F6F1D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ראש האגף לרישוי כלי ירייה</w:t>
            </w: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;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עבור הגדלת מכסת הכדורים</w:t>
            </w:r>
            <w:r w:rsidRPr="00F56A95">
              <w:rPr>
                <w:rFonts w:hint="cs"/>
                <w:spacing w:val="0"/>
                <w:sz w:val="24"/>
                <w:rtl/>
              </w:rPr>
              <w:t>: המלצת ראש חטיבת האכיפה ברשות הטבע והגנים</w:t>
            </w:r>
            <w:r w:rsidR="008F6F1D">
              <w:rPr>
                <w:rFonts w:hint="cs"/>
                <w:spacing w:val="0"/>
                <w:sz w:val="24"/>
                <w:rtl/>
              </w:rPr>
              <w:t>.</w:t>
            </w:r>
          </w:p>
          <w:p w:rsidR="008F6F1D" w:rsidRPr="00F56A95" w:rsidRDefault="008F6F1D" w:rsidP="00F56A95">
            <w:pPr>
              <w:ind w:left="0" w:firstLine="0"/>
              <w:rPr>
                <w:spacing w:val="0"/>
                <w:sz w:val="24"/>
              </w:rPr>
            </w:pP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14.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צייד 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מי שבידו רישיון צייד בתוקף, ומופיע ברשימת הציידים המורשים ברשות הטבע והגנים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כלי ירייה שהוכר על ידי אגף כלי ירייה למטרות ציד,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ועוד 700 כדורים.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בבקשה ראשונית</w:t>
            </w:r>
            <w:r w:rsidRPr="00F56A95">
              <w:rPr>
                <w:rFonts w:hint="cs"/>
                <w:spacing w:val="0"/>
                <w:sz w:val="24"/>
                <w:rtl/>
              </w:rPr>
              <w:t>: פניה והמלצה פרטנית מאת ראש חטיבת האכיפה ברשות הטבע והגנים אל ראש האגף לרישוי כלי ירייה;</w:t>
            </w:r>
          </w:p>
          <w:p w:rsidR="008F6F1D" w:rsidRPr="00F56A95" w:rsidRDefault="008F6F1D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 מסמך אחר שיידרש להוכחת העילה – על פי שיקול דעתו של ראש האגף לרישוי כלי ירייה;</w:t>
            </w:r>
          </w:p>
          <w:p w:rsidR="008F6F1D" w:rsidRPr="00F56A95" w:rsidRDefault="008F6F1D" w:rsidP="00F56A95">
            <w:pPr>
              <w:ind w:left="0" w:firstLine="0"/>
              <w:rPr>
                <w:spacing w:val="0"/>
                <w:sz w:val="24"/>
                <w:u w:val="single"/>
                <w:rtl/>
              </w:rPr>
            </w:pP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בחידוש רישיון</w:t>
            </w:r>
            <w:r w:rsidRPr="00F56A95">
              <w:rPr>
                <w:rFonts w:hint="cs"/>
                <w:spacing w:val="0"/>
                <w:sz w:val="24"/>
                <w:rtl/>
              </w:rPr>
              <w:t>: רישיון ציד בתוקף (וידוא תוקפו של הרישיון יתבצע מול רשות הטבע והגנים;</w:t>
            </w:r>
          </w:p>
          <w:p w:rsidR="008F6F1D" w:rsidRPr="00F56A95" w:rsidRDefault="008F6F1D" w:rsidP="00F56A95">
            <w:pPr>
              <w:ind w:left="0" w:firstLine="0"/>
              <w:rPr>
                <w:spacing w:val="0"/>
                <w:sz w:val="24"/>
                <w:rtl/>
              </w:rPr>
            </w:pP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עבור הגדלת מכסת הכדורים</w:t>
            </w:r>
            <w:r w:rsidRPr="00F56A95">
              <w:rPr>
                <w:rFonts w:hint="cs"/>
                <w:spacing w:val="0"/>
                <w:sz w:val="24"/>
                <w:rtl/>
              </w:rPr>
              <w:t>: המלצת ראש חטיבת האכיפה ברשות הטבע והגנים</w:t>
            </w:r>
            <w:r w:rsidR="008F6F1D">
              <w:rPr>
                <w:rFonts w:hint="cs"/>
                <w:spacing w:val="0"/>
                <w:sz w:val="24"/>
                <w:rtl/>
              </w:rPr>
              <w:t>.</w:t>
            </w:r>
          </w:p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 </w:t>
            </w:r>
          </w:p>
        </w:tc>
      </w:tr>
      <w:tr w:rsidR="00F56A95" w:rsidRPr="00F56A95" w:rsidTr="00F56A95">
        <w:trPr>
          <w:cantSplit/>
          <w:tblCellSpacing w:w="11" w:type="dxa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u w:val="single"/>
              </w:rPr>
            </w:pP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lastRenderedPageBreak/>
              <w:t>15.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תבחין משמר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מי שמחזיק כדין ברישיון תקף </w:t>
            </w: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לאקדח, רובה אויר או אקדח אויר</w:t>
            </w:r>
            <w:r w:rsidRPr="00F56A95">
              <w:rPr>
                <w:rFonts w:hint="cs"/>
                <w:spacing w:val="0"/>
                <w:sz w:val="24"/>
                <w:rtl/>
              </w:rPr>
              <w:t xml:space="preserve">, במשך 10 שנים או יותר ברצף; </w:t>
            </w:r>
          </w:p>
          <w:p w:rsidR="00F56A95" w:rsidRPr="00F56A95" w:rsidRDefault="00F56A95" w:rsidP="00F56A95">
            <w:pPr>
              <w:ind w:left="0" w:firstLine="0"/>
              <w:rPr>
                <w:b/>
                <w:bCs/>
                <w:spacing w:val="0"/>
                <w:sz w:val="24"/>
                <w:rtl/>
              </w:rPr>
            </w:pPr>
            <w:r w:rsidRPr="00F56A95">
              <w:rPr>
                <w:rFonts w:hint="cs"/>
                <w:b/>
                <w:bCs/>
                <w:spacing w:val="0"/>
                <w:sz w:val="24"/>
                <w:rtl/>
              </w:rPr>
              <w:t>או:</w:t>
            </w:r>
          </w:p>
          <w:p w:rsidR="00F56A95" w:rsidRDefault="00F56A95" w:rsidP="00F56A95">
            <w:pPr>
              <w:ind w:left="0" w:firstLine="0"/>
              <w:rPr>
                <w:spacing w:val="0"/>
                <w:sz w:val="24"/>
                <w:rtl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 xml:space="preserve">מי שמחזיק כדין ברישיון תקף </w:t>
            </w:r>
            <w:r w:rsidRPr="00F56A95">
              <w:rPr>
                <w:rFonts w:hint="cs"/>
                <w:spacing w:val="0"/>
                <w:sz w:val="24"/>
                <w:u w:val="single"/>
                <w:rtl/>
              </w:rPr>
              <w:t>לרובה צייד (כדוריות) , רובה זעיר או רובה צבאי</w:t>
            </w:r>
            <w:r w:rsidRPr="00F56A95">
              <w:rPr>
                <w:rFonts w:hint="cs"/>
                <w:spacing w:val="0"/>
                <w:sz w:val="24"/>
                <w:rtl/>
              </w:rPr>
              <w:t>, במשך 15 שנים או יותר ברצף</w:t>
            </w:r>
            <w:r w:rsidR="008F6F1D">
              <w:rPr>
                <w:rFonts w:hint="cs"/>
                <w:spacing w:val="0"/>
                <w:sz w:val="24"/>
                <w:rtl/>
              </w:rPr>
              <w:t>.</w:t>
            </w:r>
          </w:p>
          <w:p w:rsidR="008F6F1D" w:rsidRPr="00F56A95" w:rsidRDefault="008F6F1D" w:rsidP="00F56A95">
            <w:pPr>
              <w:ind w:left="0" w:firstLine="0"/>
              <w:rPr>
                <w:spacing w:val="0"/>
                <w:sz w:val="24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A95" w:rsidRPr="00F56A95" w:rsidRDefault="00F56A95" w:rsidP="00F56A95">
            <w:pPr>
              <w:ind w:left="0" w:firstLine="0"/>
              <w:rPr>
                <w:spacing w:val="0"/>
                <w:sz w:val="24"/>
              </w:rPr>
            </w:pPr>
            <w:r w:rsidRPr="00F56A95">
              <w:rPr>
                <w:rFonts w:hint="cs"/>
                <w:spacing w:val="0"/>
                <w:sz w:val="24"/>
                <w:rtl/>
              </w:rPr>
              <w:t>כלי הירייה המצוי והמוחזק כדין ביד המבקש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A95" w:rsidRPr="00F56A95" w:rsidRDefault="00F56A95" w:rsidP="00F56A95">
            <w:pPr>
              <w:ind w:left="0" w:firstLine="0"/>
              <w:rPr>
                <w:color w:val="FF0000"/>
                <w:spacing w:val="0"/>
                <w:sz w:val="24"/>
              </w:rPr>
            </w:pPr>
          </w:p>
        </w:tc>
      </w:tr>
    </w:tbl>
    <w:p w:rsidR="00F56A95" w:rsidRPr="00F56A95" w:rsidRDefault="00F56A95" w:rsidP="00F56A95">
      <w:pPr>
        <w:ind w:left="426"/>
        <w:jc w:val="both"/>
        <w:rPr>
          <w:rtl/>
        </w:rPr>
      </w:pPr>
    </w:p>
    <w:p w:rsidR="00F56A95" w:rsidRPr="00F56A95" w:rsidRDefault="00F56A95" w:rsidP="00F56A95">
      <w:pPr>
        <w:jc w:val="both"/>
        <w:rPr>
          <w:rtl/>
        </w:rPr>
      </w:pPr>
    </w:p>
    <w:p w:rsidR="00F56A95" w:rsidRPr="00F56A95" w:rsidRDefault="00F56A95" w:rsidP="0085491E">
      <w:pPr>
        <w:pStyle w:val="1"/>
        <w:numPr>
          <w:ilvl w:val="0"/>
          <w:numId w:val="1"/>
        </w:numPr>
        <w:tabs>
          <w:tab w:val="clear" w:pos="720"/>
          <w:tab w:val="num" w:pos="425"/>
          <w:tab w:val="left" w:pos="1216"/>
        </w:tabs>
        <w:spacing w:after="120"/>
        <w:ind w:left="565" w:right="0" w:hanging="565"/>
        <w:jc w:val="both"/>
      </w:pPr>
      <w:r w:rsidRPr="0085491E">
        <w:rPr>
          <w:rFonts w:hint="cs"/>
          <w:spacing w:val="0"/>
          <w:u w:val="single"/>
          <w:rtl/>
        </w:rPr>
        <w:t>הגשת בקשה לרישיון כלי ירייה</w:t>
      </w:r>
      <w:r w:rsidRPr="00F56A95">
        <w:rPr>
          <w:rFonts w:hint="cs"/>
          <w:rtl/>
        </w:rPr>
        <w:t xml:space="preserve">  </w:t>
      </w:r>
    </w:p>
    <w:p w:rsidR="00F56A95" w:rsidRPr="00F56A95" w:rsidRDefault="00F56A95" w:rsidP="004B60F1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 xml:space="preserve">אם מגיש הבקשה עומד </w:t>
      </w:r>
      <w:r w:rsidR="004B60F1">
        <w:rPr>
          <w:rFonts w:hint="cs"/>
          <w:rtl/>
        </w:rPr>
        <w:t>בתנאי הסף ו</w:t>
      </w:r>
      <w:r w:rsidRPr="00F56A95">
        <w:rPr>
          <w:rFonts w:hint="cs"/>
          <w:rtl/>
        </w:rPr>
        <w:t>באח</w:t>
      </w:r>
      <w:r w:rsidR="004B60F1">
        <w:rPr>
          <w:rFonts w:hint="cs"/>
          <w:rtl/>
        </w:rPr>
        <w:t>ד</w:t>
      </w:r>
      <w:r w:rsidRPr="00F56A95">
        <w:rPr>
          <w:rFonts w:hint="cs"/>
          <w:rtl/>
        </w:rPr>
        <w:t xml:space="preserve"> מ</w:t>
      </w:r>
      <w:r w:rsidR="004B60F1">
        <w:rPr>
          <w:rFonts w:hint="cs"/>
          <w:rtl/>
        </w:rPr>
        <w:t>ה</w:t>
      </w:r>
      <w:bookmarkStart w:id="0" w:name="_GoBack"/>
      <w:bookmarkEnd w:id="0"/>
      <w:r w:rsidRPr="00F56A95">
        <w:rPr>
          <w:rFonts w:hint="cs"/>
          <w:rtl/>
        </w:rPr>
        <w:t xml:space="preserve">תבחינים, ימלא טופס בקשה, אותו ניתן לקבל אצל פקיד הרישוי או להורידו מאתר האינטרנט של המשרד  שכתובתו: </w:t>
      </w:r>
      <w:r w:rsidRPr="00F56A95">
        <w:t>www.mops.gov.il</w:t>
      </w:r>
      <w:r w:rsidRPr="00F56A95">
        <w:rPr>
          <w:rFonts w:hint="cs"/>
          <w:rtl/>
        </w:rPr>
        <w:t>, ויעבירו לאחר מילוי כל סעיפיו, בצירוף המסמכים  הנדרשים לפקיד הרישוי באזור מגוריו או בכל מחוז שיבחר.</w:t>
      </w:r>
    </w:p>
    <w:p w:rsidR="00F56A95" w:rsidRPr="00F56A95" w:rsidRDefault="00F56A95" w:rsidP="00E02576">
      <w:pPr>
        <w:numPr>
          <w:ilvl w:val="1"/>
          <w:numId w:val="1"/>
        </w:numPr>
        <w:tabs>
          <w:tab w:val="clear" w:pos="425"/>
          <w:tab w:val="num" w:pos="992"/>
        </w:tabs>
        <w:spacing w:after="120"/>
        <w:ind w:left="992" w:right="0" w:hanging="567"/>
        <w:jc w:val="both"/>
        <w:rPr>
          <w:rtl/>
        </w:rPr>
      </w:pPr>
      <w:r w:rsidRPr="00F56A95">
        <w:rPr>
          <w:rFonts w:hint="cs"/>
          <w:rtl/>
        </w:rPr>
        <w:t>הבקשה תטופל כמפורט ב</w:t>
      </w:r>
      <w:hyperlink r:id="rId13" w:history="1">
        <w:r w:rsidRPr="00F56A95">
          <w:rPr>
            <w:rFonts w:hint="cs"/>
            <w:color w:val="0000FF"/>
            <w:u w:val="single"/>
            <w:rtl/>
          </w:rPr>
          <w:t>"נוהל מס' 12.02.04 – בקשה להחזקת כללי ירייה (פרטי) והטיפול בה".</w:t>
        </w:r>
      </w:hyperlink>
    </w:p>
    <w:p w:rsidR="00F56A95" w:rsidRPr="00F56A95" w:rsidRDefault="00F56A95" w:rsidP="00F56A95">
      <w:pPr>
        <w:keepNext/>
        <w:tabs>
          <w:tab w:val="left" w:pos="1134"/>
        </w:tabs>
        <w:spacing w:after="120"/>
        <w:ind w:left="283" w:firstLine="0"/>
        <w:jc w:val="both"/>
        <w:outlineLvl w:val="1"/>
      </w:pPr>
      <w:r w:rsidRPr="00F56A95">
        <w:rPr>
          <w:rFonts w:hint="cs"/>
          <w:rtl/>
        </w:rPr>
        <w:t xml:space="preserve"> </w:t>
      </w:r>
    </w:p>
    <w:p w:rsidR="00F56A95" w:rsidRPr="00F56A95" w:rsidRDefault="00F56A95" w:rsidP="0085491E">
      <w:pPr>
        <w:pStyle w:val="1"/>
        <w:numPr>
          <w:ilvl w:val="0"/>
          <w:numId w:val="1"/>
        </w:numPr>
        <w:tabs>
          <w:tab w:val="clear" w:pos="720"/>
          <w:tab w:val="num" w:pos="425"/>
          <w:tab w:val="left" w:pos="1216"/>
        </w:tabs>
        <w:spacing w:after="120"/>
        <w:ind w:left="565" w:right="0" w:hanging="565"/>
        <w:jc w:val="both"/>
      </w:pPr>
      <w:r w:rsidRPr="0085491E">
        <w:rPr>
          <w:rFonts w:hint="cs"/>
          <w:spacing w:val="0"/>
          <w:u w:val="single"/>
          <w:rtl/>
        </w:rPr>
        <w:t>אחריות</w:t>
      </w:r>
      <w:r w:rsidRPr="00F56A95">
        <w:rPr>
          <w:rFonts w:hint="cs"/>
          <w:rtl/>
        </w:rPr>
        <w:t xml:space="preserve">  </w:t>
      </w:r>
    </w:p>
    <w:p w:rsidR="00F56A95" w:rsidRPr="00F56A95" w:rsidRDefault="00F56A95" w:rsidP="0085491E">
      <w:pPr>
        <w:ind w:left="425" w:firstLine="0"/>
        <w:jc w:val="both"/>
        <w:rPr>
          <w:rtl/>
        </w:rPr>
      </w:pPr>
      <w:r w:rsidRPr="00F56A95">
        <w:rPr>
          <w:rFonts w:hint="cs"/>
          <w:rtl/>
        </w:rPr>
        <w:t>האחריות ל</w:t>
      </w:r>
      <w:r w:rsidR="008F6F1D">
        <w:rPr>
          <w:rFonts w:hint="cs"/>
          <w:rtl/>
        </w:rPr>
        <w:t>יישום ה</w:t>
      </w:r>
      <w:r w:rsidRPr="00F56A95">
        <w:rPr>
          <w:rFonts w:hint="cs"/>
          <w:rtl/>
        </w:rPr>
        <w:t xml:space="preserve">נוהל </w:t>
      </w:r>
      <w:r w:rsidR="008F6F1D">
        <w:rPr>
          <w:rFonts w:hint="cs"/>
          <w:rtl/>
        </w:rPr>
        <w:t xml:space="preserve">ועדכונו </w:t>
      </w:r>
      <w:r w:rsidRPr="00F56A95">
        <w:rPr>
          <w:rFonts w:hint="cs"/>
          <w:rtl/>
        </w:rPr>
        <w:t>חלה על אגף רישוי ופיקוח כלי ירייה.</w:t>
      </w:r>
    </w:p>
    <w:p w:rsidR="00F56A95" w:rsidRPr="00F56A95" w:rsidRDefault="00F56A95" w:rsidP="00F56A95">
      <w:pPr>
        <w:keepNext/>
        <w:ind w:left="0" w:firstLine="0"/>
        <w:jc w:val="both"/>
        <w:outlineLvl w:val="0"/>
        <w:rPr>
          <w:b/>
          <w:bCs/>
          <w:kern w:val="28"/>
          <w:szCs w:val="28"/>
          <w:u w:val="single"/>
          <w:rtl/>
        </w:rPr>
      </w:pPr>
    </w:p>
    <w:p w:rsidR="00F56A95" w:rsidRPr="00F56A95" w:rsidRDefault="00F56A95" w:rsidP="00F56A95">
      <w:pPr>
        <w:pStyle w:val="1"/>
        <w:numPr>
          <w:ilvl w:val="0"/>
          <w:numId w:val="1"/>
        </w:numPr>
        <w:tabs>
          <w:tab w:val="clear" w:pos="720"/>
          <w:tab w:val="num" w:pos="425"/>
        </w:tabs>
        <w:spacing w:after="120"/>
        <w:ind w:left="565" w:right="0" w:hanging="565"/>
        <w:jc w:val="both"/>
        <w:rPr>
          <w:spacing w:val="0"/>
          <w:u w:val="single"/>
          <w:rtl/>
        </w:rPr>
      </w:pPr>
      <w:r w:rsidRPr="00F56A95">
        <w:rPr>
          <w:rFonts w:hint="cs"/>
          <w:spacing w:val="0"/>
          <w:u w:val="single"/>
          <w:rtl/>
        </w:rPr>
        <w:t>תחולה ותוקף</w:t>
      </w:r>
    </w:p>
    <w:p w:rsidR="00F56A95" w:rsidRPr="00F56A95" w:rsidRDefault="00F56A95" w:rsidP="00F56A95">
      <w:pPr>
        <w:keepNext/>
        <w:numPr>
          <w:ilvl w:val="0"/>
          <w:numId w:val="9"/>
        </w:numPr>
        <w:jc w:val="both"/>
        <w:outlineLvl w:val="0"/>
        <w:rPr>
          <w:b/>
          <w:bCs/>
          <w:vanish/>
          <w:kern w:val="28"/>
          <w:sz w:val="22"/>
          <w:szCs w:val="28"/>
          <w:rtl/>
        </w:rPr>
      </w:pPr>
    </w:p>
    <w:p w:rsidR="00F56A95" w:rsidRPr="00F56A95" w:rsidRDefault="00F56A95" w:rsidP="00F56A95">
      <w:pPr>
        <w:keepNext/>
        <w:numPr>
          <w:ilvl w:val="0"/>
          <w:numId w:val="9"/>
        </w:numPr>
        <w:jc w:val="both"/>
        <w:outlineLvl w:val="0"/>
        <w:rPr>
          <w:b/>
          <w:bCs/>
          <w:vanish/>
          <w:kern w:val="28"/>
          <w:sz w:val="22"/>
          <w:szCs w:val="28"/>
          <w:rtl/>
        </w:rPr>
      </w:pPr>
    </w:p>
    <w:p w:rsidR="00F56A95" w:rsidRPr="00F56A95" w:rsidRDefault="0085491E" w:rsidP="0085491E">
      <w:pPr>
        <w:ind w:left="425" w:firstLine="0"/>
        <w:jc w:val="both"/>
        <w:rPr>
          <w:b/>
          <w:bCs/>
          <w:rtl/>
        </w:rPr>
      </w:pPr>
      <w:r>
        <w:rPr>
          <w:rFonts w:hint="cs"/>
          <w:rtl/>
        </w:rPr>
        <w:t>נוה</w:t>
      </w:r>
      <w:r w:rsidR="00F56A95" w:rsidRPr="00F56A95">
        <w:rPr>
          <w:rFonts w:hint="cs"/>
          <w:rtl/>
        </w:rPr>
        <w:t>ל זה חל על כל עובדי המשרד העוסקים ברישוי ופיקוח כלי ירייה, והוא תקף מעת פרסומו.</w:t>
      </w:r>
    </w:p>
    <w:p w:rsidR="00EB1E53" w:rsidRDefault="00EB1E53" w:rsidP="00EB1E53">
      <w:pPr>
        <w:spacing w:after="120"/>
        <w:ind w:left="425" w:firstLine="0"/>
        <w:jc w:val="both"/>
        <w:rPr>
          <w:rtl/>
        </w:rPr>
      </w:pPr>
    </w:p>
    <w:sectPr w:rsidR="00EB1E53" w:rsidSect="00773258">
      <w:headerReference w:type="default" r:id="rId14"/>
      <w:headerReference w:type="first" r:id="rId15"/>
      <w:pgSz w:w="11906" w:h="16838" w:code="9"/>
      <w:pgMar w:top="567" w:right="1274" w:bottom="1134" w:left="1418" w:header="569" w:footer="709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CC3" w:rsidRDefault="00C47CC3">
      <w:r>
        <w:separator/>
      </w:r>
    </w:p>
  </w:endnote>
  <w:endnote w:type="continuationSeparator" w:id="0">
    <w:p w:rsidR="00C47CC3" w:rsidRDefault="00C4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CC3" w:rsidRDefault="00C47CC3">
      <w:r>
        <w:separator/>
      </w:r>
    </w:p>
  </w:footnote>
  <w:footnote w:type="continuationSeparator" w:id="0">
    <w:p w:rsidR="00C47CC3" w:rsidRDefault="00C4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072" w:type="dxa"/>
      <w:tblInd w:w="25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double" w:sz="6" w:space="0" w:color="auto"/>
      </w:tblBorders>
      <w:tblLayout w:type="fixed"/>
      <w:tblLook w:val="0000" w:firstRow="0" w:lastRow="0" w:firstColumn="0" w:lastColumn="0" w:noHBand="0" w:noVBand="0"/>
    </w:tblPr>
    <w:tblGrid>
      <w:gridCol w:w="4463"/>
      <w:gridCol w:w="4609"/>
    </w:tblGrid>
    <w:tr w:rsidR="00C47CC3" w:rsidRPr="001C1C3D" w:rsidTr="001C1C3D">
      <w:tc>
        <w:tcPr>
          <w:tcW w:w="4463" w:type="dxa"/>
        </w:tcPr>
        <w:p w:rsidR="00C47CC3" w:rsidRPr="001C1C3D" w:rsidRDefault="00C47CC3" w:rsidP="00713454">
          <w:pPr>
            <w:spacing w:before="120"/>
            <w:rPr>
              <w:b/>
              <w:bCs/>
              <w:i/>
              <w:spacing w:val="0"/>
              <w:sz w:val="24"/>
              <w:rtl/>
            </w:rPr>
          </w:pPr>
          <w:r w:rsidRPr="001C1C3D">
            <w:rPr>
              <w:b/>
              <w:bCs/>
              <w:i/>
              <w:spacing w:val="0"/>
              <w:sz w:val="24"/>
              <w:rtl/>
            </w:rPr>
            <w:br w:type="page"/>
            <w:t xml:space="preserve"> </w:t>
          </w:r>
          <w:r w:rsidRPr="001C1C3D">
            <w:rPr>
              <w:b/>
              <w:bCs/>
              <w:i/>
              <w:spacing w:val="0"/>
              <w:sz w:val="24"/>
              <w:rtl/>
            </w:rPr>
            <w:t>שם הנוהל:</w:t>
          </w:r>
          <w:r w:rsidRPr="001C1C3D">
            <w:rPr>
              <w:rFonts w:hint="cs"/>
              <w:b/>
              <w:bCs/>
              <w:i/>
              <w:spacing w:val="0"/>
              <w:sz w:val="24"/>
              <w:rtl/>
            </w:rPr>
            <w:t xml:space="preserve"> 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רישיון להחזקת כלי ירייה </w:t>
          </w:r>
          <w:r>
            <w:rPr>
              <w:b/>
              <w:bCs/>
              <w:i/>
              <w:spacing w:val="0"/>
              <w:sz w:val="24"/>
              <w:rtl/>
            </w:rPr>
            <w:t>–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תנאי סף ותבחינים</w:t>
          </w:r>
          <w:r w:rsidRPr="001C1C3D">
            <w:rPr>
              <w:rFonts w:hint="cs"/>
              <w:b/>
              <w:bCs/>
              <w:i/>
              <w:spacing w:val="0"/>
              <w:sz w:val="24"/>
              <w:rtl/>
            </w:rPr>
            <w:t xml:space="preserve">  </w:t>
          </w:r>
        </w:p>
      </w:tc>
      <w:tc>
        <w:tcPr>
          <w:tcW w:w="4609" w:type="dxa"/>
          <w:tcBorders>
            <w:left w:val="single" w:sz="6" w:space="0" w:color="auto"/>
          </w:tcBorders>
        </w:tcPr>
        <w:p w:rsidR="00C47CC3" w:rsidRPr="001C1C3D" w:rsidRDefault="00C47CC3" w:rsidP="00896A5D">
          <w:pPr>
            <w:pStyle w:val="5"/>
            <w:ind w:firstLine="0"/>
            <w:rPr>
              <w:rtl/>
            </w:rPr>
          </w:pPr>
          <w:r w:rsidRPr="001C1C3D">
            <w:rPr>
              <w:rtl/>
            </w:rPr>
            <w:t xml:space="preserve">נוהל מס': </w:t>
          </w:r>
          <w:r w:rsidRPr="001C1C3D">
            <w:rPr>
              <w:rtl/>
            </w:rPr>
            <w:tab/>
          </w:r>
          <w:r w:rsidRPr="001C1C3D">
            <w:rPr>
              <w:rFonts w:hint="cs"/>
              <w:rtl/>
            </w:rPr>
            <w:t xml:space="preserve">     </w:t>
          </w:r>
          <w:r w:rsidRPr="001C1C3D">
            <w:rPr>
              <w:rtl/>
            </w:rPr>
            <w:t xml:space="preserve">  </w:t>
          </w:r>
          <w:r w:rsidRPr="001C1C3D">
            <w:rPr>
              <w:rFonts w:hint="cs"/>
              <w:rtl/>
            </w:rPr>
            <w:t>12</w:t>
          </w:r>
          <w:r w:rsidRPr="001C1C3D">
            <w:rPr>
              <w:rtl/>
            </w:rPr>
            <w:t>.</w:t>
          </w:r>
          <w:r w:rsidRPr="001C1C3D">
            <w:rPr>
              <w:rFonts w:hint="cs"/>
              <w:rtl/>
            </w:rPr>
            <w:t>0</w:t>
          </w:r>
          <w:r>
            <w:rPr>
              <w:rFonts w:hint="cs"/>
              <w:rtl/>
            </w:rPr>
            <w:t>2</w:t>
          </w:r>
          <w:r w:rsidRPr="001C1C3D">
            <w:rPr>
              <w:rtl/>
            </w:rPr>
            <w:t>.</w:t>
          </w:r>
          <w:r w:rsidRPr="001C1C3D">
            <w:rPr>
              <w:rFonts w:hint="cs"/>
              <w:rtl/>
            </w:rPr>
            <w:t>0</w:t>
          </w:r>
          <w:r>
            <w:rPr>
              <w:rFonts w:hint="cs"/>
              <w:rtl/>
            </w:rPr>
            <w:t>1</w:t>
          </w:r>
        </w:p>
      </w:tc>
    </w:tr>
    <w:tr w:rsidR="00C47CC3" w:rsidTr="001C1C3D">
      <w:tc>
        <w:tcPr>
          <w:tcW w:w="4463" w:type="dxa"/>
        </w:tcPr>
        <w:p w:rsidR="00C47CC3" w:rsidRDefault="00C47CC3" w:rsidP="009C006D">
          <w:pPr>
            <w:spacing w:before="120"/>
            <w:rPr>
              <w:b/>
              <w:bCs/>
              <w:i/>
              <w:spacing w:val="0"/>
              <w:sz w:val="24"/>
              <w:rtl/>
            </w:rPr>
          </w:pPr>
          <w:r>
            <w:rPr>
              <w:b/>
              <w:bCs/>
              <w:i/>
              <w:spacing w:val="0"/>
              <w:sz w:val="24"/>
              <w:rtl/>
            </w:rPr>
            <w:t xml:space="preserve"> הפרק:</w:t>
          </w:r>
          <w:r>
            <w:rPr>
              <w:b/>
              <w:bCs/>
              <w:i/>
              <w:spacing w:val="0"/>
              <w:sz w:val="24"/>
              <w:rtl/>
            </w:rPr>
            <w:tab/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>רישוי ופיקוח כלי ירייה</w:t>
          </w:r>
        </w:p>
      </w:tc>
      <w:tc>
        <w:tcPr>
          <w:tcW w:w="4609" w:type="dxa"/>
          <w:tcBorders>
            <w:left w:val="single" w:sz="6" w:space="0" w:color="auto"/>
          </w:tcBorders>
        </w:tcPr>
        <w:p w:rsidR="00C47CC3" w:rsidRDefault="00C47CC3" w:rsidP="00995B45">
          <w:pPr>
            <w:spacing w:before="120"/>
            <w:rPr>
              <w:b/>
              <w:bCs/>
              <w:i/>
              <w:spacing w:val="0"/>
              <w:sz w:val="24"/>
              <w:rtl/>
            </w:rPr>
          </w:pPr>
          <w:r>
            <w:rPr>
              <w:b/>
              <w:bCs/>
              <w:i/>
              <w:spacing w:val="0"/>
              <w:sz w:val="24"/>
              <w:rtl/>
            </w:rPr>
            <w:t>תאריך עדכון אחרון:</w:t>
          </w:r>
          <w:r>
            <w:rPr>
              <w:b/>
              <w:bCs/>
              <w:i/>
              <w:spacing w:val="0"/>
              <w:sz w:val="24"/>
              <w:rtl/>
            </w:rPr>
            <w:tab/>
          </w:r>
          <w:r>
            <w:rPr>
              <w:b/>
              <w:bCs/>
              <w:i/>
              <w:spacing w:val="0"/>
              <w:sz w:val="24"/>
              <w:rtl/>
            </w:rPr>
            <w:tab/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    </w:t>
          </w:r>
          <w:r>
            <w:rPr>
              <w:b/>
              <w:bCs/>
              <w:i/>
              <w:spacing w:val="0"/>
              <w:sz w:val="24"/>
              <w:rtl/>
            </w:rPr>
            <w:t>1.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>4</w:t>
          </w:r>
          <w:r>
            <w:rPr>
              <w:b/>
              <w:bCs/>
              <w:i/>
              <w:spacing w:val="0"/>
              <w:sz w:val="24"/>
              <w:rtl/>
            </w:rPr>
            <w:t>.20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>14</w:t>
          </w:r>
        </w:p>
      </w:tc>
    </w:tr>
    <w:tr w:rsidR="00C47CC3" w:rsidTr="001C1C3D">
      <w:trPr>
        <w:trHeight w:val="485"/>
      </w:trPr>
      <w:tc>
        <w:tcPr>
          <w:tcW w:w="4463" w:type="dxa"/>
        </w:tcPr>
        <w:p w:rsidR="00C47CC3" w:rsidRDefault="00C47CC3" w:rsidP="00896A5D">
          <w:pPr>
            <w:spacing w:before="120"/>
            <w:rPr>
              <w:b/>
              <w:bCs/>
              <w:i/>
              <w:spacing w:val="0"/>
              <w:sz w:val="24"/>
              <w:rtl/>
            </w:rPr>
          </w:pPr>
          <w:r>
            <w:rPr>
              <w:b/>
              <w:bCs/>
              <w:i/>
              <w:spacing w:val="0"/>
              <w:sz w:val="24"/>
              <w:rtl/>
            </w:rPr>
            <w:t xml:space="preserve"> פרק משנה: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רישוי כלי ירייה  - פרטי</w:t>
          </w:r>
        </w:p>
      </w:tc>
      <w:tc>
        <w:tcPr>
          <w:tcW w:w="4609" w:type="dxa"/>
          <w:tcBorders>
            <w:left w:val="single" w:sz="6" w:space="0" w:color="auto"/>
          </w:tcBorders>
        </w:tcPr>
        <w:p w:rsidR="00C47CC3" w:rsidRDefault="00C47CC3" w:rsidP="008F6F1D">
          <w:pPr>
            <w:spacing w:before="120"/>
            <w:rPr>
              <w:b/>
              <w:bCs/>
              <w:i/>
              <w:spacing w:val="0"/>
              <w:sz w:val="24"/>
              <w:rtl/>
            </w:rPr>
          </w:pPr>
          <w:r>
            <w:rPr>
              <w:b/>
              <w:bCs/>
              <w:i/>
              <w:spacing w:val="0"/>
              <w:sz w:val="24"/>
              <w:rtl/>
            </w:rPr>
            <w:t>עמוד מספר:</w:t>
          </w:r>
          <w:r>
            <w:rPr>
              <w:b/>
              <w:bCs/>
              <w:i/>
              <w:spacing w:val="0"/>
              <w:sz w:val="24"/>
              <w:rtl/>
            </w:rPr>
            <w:tab/>
            <w:t xml:space="preserve">     </w:t>
          </w:r>
          <w:r w:rsidRPr="00767292">
            <w:rPr>
              <w:b/>
              <w:bCs/>
              <w:i/>
              <w:spacing w:val="0"/>
              <w:sz w:val="24"/>
              <w:rtl/>
            </w:rPr>
            <w:fldChar w:fldCharType="begin"/>
          </w:r>
          <w:r w:rsidRPr="00767292">
            <w:rPr>
              <w:b/>
              <w:bCs/>
              <w:i/>
              <w:spacing w:val="0"/>
              <w:sz w:val="24"/>
              <w:rtl/>
            </w:rPr>
            <w:instrText xml:space="preserve"> </w:instrText>
          </w:r>
          <w:r w:rsidRPr="00767292">
            <w:rPr>
              <w:b/>
              <w:bCs/>
              <w:i/>
              <w:spacing w:val="0"/>
              <w:sz w:val="24"/>
            </w:rPr>
            <w:instrText xml:space="preserve">PAGE   \* MERGEFORMAT </w:instrText>
          </w:r>
          <w:r w:rsidRPr="00767292">
            <w:rPr>
              <w:b/>
              <w:bCs/>
              <w:i/>
              <w:spacing w:val="0"/>
              <w:sz w:val="24"/>
              <w:rtl/>
            </w:rPr>
            <w:fldChar w:fldCharType="separate"/>
          </w:r>
          <w:r w:rsidR="004B60F1" w:rsidRPr="004B60F1">
            <w:rPr>
              <w:b/>
              <w:bCs/>
              <w:i/>
              <w:noProof/>
              <w:spacing w:val="0"/>
              <w:sz w:val="24"/>
              <w:rtl/>
              <w:lang w:val="he-IL"/>
            </w:rPr>
            <w:t>10</w:t>
          </w:r>
          <w:r w:rsidRPr="00767292">
            <w:rPr>
              <w:b/>
              <w:bCs/>
              <w:i/>
              <w:noProof/>
              <w:spacing w:val="0"/>
              <w:sz w:val="24"/>
              <w:rtl/>
              <w:lang w:val="he-IL"/>
            </w:rPr>
            <w:fldChar w:fldCharType="end"/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   </w:t>
          </w:r>
          <w:r>
            <w:rPr>
              <w:b/>
              <w:bCs/>
              <w:i/>
              <w:spacing w:val="0"/>
              <w:sz w:val="24"/>
              <w:rtl/>
            </w:rPr>
            <w:t xml:space="preserve">  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</w:t>
          </w:r>
          <w:r>
            <w:rPr>
              <w:b/>
              <w:bCs/>
              <w:i/>
              <w:spacing w:val="0"/>
              <w:sz w:val="24"/>
              <w:rtl/>
            </w:rPr>
            <w:t xml:space="preserve">  מתוך  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 </w:t>
          </w:r>
          <w:r>
            <w:rPr>
              <w:b/>
              <w:bCs/>
              <w:i/>
              <w:spacing w:val="0"/>
              <w:sz w:val="24"/>
              <w:rtl/>
            </w:rPr>
            <w:t xml:space="preserve"> 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>10</w:t>
          </w:r>
          <w:r>
            <w:rPr>
              <w:b/>
              <w:bCs/>
              <w:i/>
              <w:spacing w:val="0"/>
              <w:sz w:val="24"/>
              <w:rtl/>
            </w:rPr>
            <w:t xml:space="preserve">  </w:t>
          </w:r>
          <w:r>
            <w:rPr>
              <w:rFonts w:hint="cs"/>
              <w:b/>
              <w:bCs/>
              <w:i/>
              <w:spacing w:val="0"/>
              <w:sz w:val="24"/>
              <w:rtl/>
            </w:rPr>
            <w:t xml:space="preserve"> </w:t>
          </w:r>
          <w:r>
            <w:rPr>
              <w:b/>
              <w:bCs/>
              <w:i/>
              <w:spacing w:val="0"/>
              <w:sz w:val="24"/>
              <w:rtl/>
            </w:rPr>
            <w:t xml:space="preserve">  עמודים</w:t>
          </w:r>
        </w:p>
      </w:tc>
    </w:tr>
  </w:tbl>
  <w:p w:rsidR="00C47CC3" w:rsidRDefault="00C47CC3">
    <w:pPr>
      <w:rPr>
        <w:b/>
        <w:i/>
        <w:sz w:val="24"/>
        <w:rtl/>
      </w:rPr>
    </w:pPr>
  </w:p>
  <w:p w:rsidR="00C47CC3" w:rsidRDefault="00C47CC3">
    <w:pPr>
      <w:pStyle w:val="aa"/>
      <w:ind w:left="720"/>
      <w:rPr>
        <w:rFonts w:cs="David"/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CC3" w:rsidRDefault="00C47CC3" w:rsidP="00B505B4">
    <w:pPr>
      <w:pStyle w:val="a4"/>
      <w:ind w:hanging="100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46FC7"/>
    <w:multiLevelType w:val="hybridMultilevel"/>
    <w:tmpl w:val="3BB4CD78"/>
    <w:lvl w:ilvl="0" w:tplc="C5D410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C7C44"/>
    <w:multiLevelType w:val="hybridMultilevel"/>
    <w:tmpl w:val="2A00CD00"/>
    <w:lvl w:ilvl="0" w:tplc="7960D992">
      <w:start w:val="1"/>
      <w:numFmt w:val="bullet"/>
      <w:lvlText w:val="–"/>
      <w:lvlJc w:val="center"/>
      <w:pPr>
        <w:tabs>
          <w:tab w:val="num" w:pos="2520"/>
        </w:tabs>
        <w:ind w:left="2500" w:hanging="340"/>
      </w:pPr>
      <w:rPr>
        <w:rFonts w:ascii="Times New Roman" w:cs="Times New Roman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">
    <w:nsid w:val="3D6209A2"/>
    <w:multiLevelType w:val="multilevel"/>
    <w:tmpl w:val="70143A4A"/>
    <w:lvl w:ilvl="0">
      <w:start w:val="1"/>
      <w:numFmt w:val="decimal"/>
      <w:lvlText w:val="%1."/>
      <w:lvlJc w:val="center"/>
      <w:pPr>
        <w:ind w:left="360" w:hanging="360"/>
      </w:pPr>
      <w:rPr>
        <w:b w:val="0"/>
        <w:bCs w:val="0"/>
      </w:rPr>
    </w:lvl>
    <w:lvl w:ilvl="1">
      <w:start w:val="1"/>
      <w:numFmt w:val="hebrew1"/>
      <w:lvlText w:val="%2."/>
      <w:lvlJc w:val="center"/>
      <w:pPr>
        <w:ind w:left="720" w:hanging="360"/>
      </w:pPr>
    </w:lvl>
    <w:lvl w:ilvl="2">
      <w:start w:val="1"/>
      <w:numFmt w:val="decimal"/>
      <w:lvlText w:val="%3)"/>
      <w:lvlJc w:val="center"/>
      <w:pPr>
        <w:ind w:left="1080" w:hanging="360"/>
      </w:pPr>
    </w:lvl>
    <w:lvl w:ilvl="3">
      <w:start w:val="1"/>
      <w:numFmt w:val="hebrew1"/>
      <w:lvlText w:val="%4)"/>
      <w:lvlJc w:val="left"/>
      <w:pPr>
        <w:ind w:left="1440" w:hanging="360"/>
      </w:pPr>
    </w:lvl>
    <w:lvl w:ilvl="4">
      <w:start w:val="1"/>
      <w:numFmt w:val="decimal"/>
      <w:lvlText w:val="(%5)"/>
      <w:lvlJc w:val="center"/>
      <w:pPr>
        <w:ind w:left="1494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3">
    <w:nsid w:val="4AEB60C5"/>
    <w:multiLevelType w:val="multilevel"/>
    <w:tmpl w:val="8F6E123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3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929" w:hanging="108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855" w:hanging="144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781" w:hanging="1800"/>
      </w:pPr>
    </w:lvl>
    <w:lvl w:ilvl="8">
      <w:start w:val="1"/>
      <w:numFmt w:val="decimal"/>
      <w:lvlText w:val="%1.%2.%3.%4.%5.%6.%7.%8.%9"/>
      <w:lvlJc w:val="left"/>
      <w:pPr>
        <w:ind w:left="4064" w:hanging="1800"/>
      </w:pPr>
    </w:lvl>
  </w:abstractNum>
  <w:abstractNum w:abstractNumId="4">
    <w:nsid w:val="4FD31E1A"/>
    <w:multiLevelType w:val="multilevel"/>
    <w:tmpl w:val="27E868F6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2" w:hanging="360"/>
      </w:pPr>
    </w:lvl>
    <w:lvl w:ilvl="2">
      <w:start w:val="1"/>
      <w:numFmt w:val="decimal"/>
      <w:lvlText w:val="%1.%2.%3"/>
      <w:lvlJc w:val="left"/>
      <w:pPr>
        <w:ind w:left="2704" w:hanging="720"/>
      </w:pPr>
    </w:lvl>
    <w:lvl w:ilvl="3">
      <w:start w:val="1"/>
      <w:numFmt w:val="decimal"/>
      <w:lvlText w:val="%1.%2.%3.%4"/>
      <w:lvlJc w:val="left"/>
      <w:pPr>
        <w:ind w:left="3696" w:hanging="720"/>
      </w:pPr>
    </w:lvl>
    <w:lvl w:ilvl="4">
      <w:start w:val="1"/>
      <w:numFmt w:val="decimal"/>
      <w:lvlText w:val="%1.%2.%3.%4.%5"/>
      <w:lvlJc w:val="left"/>
      <w:pPr>
        <w:ind w:left="5048" w:hanging="1080"/>
      </w:pPr>
    </w:lvl>
    <w:lvl w:ilvl="5">
      <w:start w:val="1"/>
      <w:numFmt w:val="decimal"/>
      <w:lvlText w:val="%1.%2.%3.%4.%5.%6"/>
      <w:lvlJc w:val="left"/>
      <w:pPr>
        <w:ind w:left="6400" w:hanging="1440"/>
      </w:pPr>
    </w:lvl>
    <w:lvl w:ilvl="6">
      <w:start w:val="1"/>
      <w:numFmt w:val="decimal"/>
      <w:lvlText w:val="%1.%2.%3.%4.%5.%6.%7"/>
      <w:lvlJc w:val="left"/>
      <w:pPr>
        <w:ind w:left="7392" w:hanging="1440"/>
      </w:pPr>
    </w:lvl>
    <w:lvl w:ilvl="7">
      <w:start w:val="1"/>
      <w:numFmt w:val="decimal"/>
      <w:lvlText w:val="%1.%2.%3.%4.%5.%6.%7.%8"/>
      <w:lvlJc w:val="left"/>
      <w:pPr>
        <w:ind w:left="8744" w:hanging="1800"/>
      </w:pPr>
    </w:lvl>
    <w:lvl w:ilvl="8">
      <w:start w:val="1"/>
      <w:numFmt w:val="decimal"/>
      <w:lvlText w:val="%1.%2.%3.%4.%5.%6.%7.%8.%9"/>
      <w:lvlJc w:val="left"/>
      <w:pPr>
        <w:ind w:left="9736" w:hanging="1800"/>
      </w:pPr>
    </w:lvl>
  </w:abstractNum>
  <w:abstractNum w:abstractNumId="5">
    <w:nsid w:val="51D10CAF"/>
    <w:multiLevelType w:val="multilevel"/>
    <w:tmpl w:val="84DA087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988" w:hanging="720"/>
      </w:pPr>
    </w:lvl>
    <w:lvl w:ilvl="3">
      <w:start w:val="1"/>
      <w:numFmt w:val="decimal"/>
      <w:lvlText w:val="%1.%2.%3.%4"/>
      <w:lvlJc w:val="left"/>
      <w:pPr>
        <w:ind w:left="4122" w:hanging="720"/>
      </w:pPr>
    </w:lvl>
    <w:lvl w:ilvl="4">
      <w:start w:val="1"/>
      <w:numFmt w:val="decimal"/>
      <w:lvlText w:val="%1.%2.%3.%4.%5"/>
      <w:lvlJc w:val="left"/>
      <w:pPr>
        <w:ind w:left="5616" w:hanging="1080"/>
      </w:pPr>
    </w:lvl>
    <w:lvl w:ilvl="5">
      <w:start w:val="1"/>
      <w:numFmt w:val="decimal"/>
      <w:lvlText w:val="%1.%2.%3.%4.%5.%6"/>
      <w:lvlJc w:val="left"/>
      <w:pPr>
        <w:ind w:left="7110" w:hanging="1440"/>
      </w:pPr>
    </w:lvl>
    <w:lvl w:ilvl="6">
      <w:start w:val="1"/>
      <w:numFmt w:val="decimal"/>
      <w:lvlText w:val="%1.%2.%3.%4.%5.%6.%7"/>
      <w:lvlJc w:val="left"/>
      <w:pPr>
        <w:ind w:left="8244" w:hanging="1440"/>
      </w:pPr>
    </w:lvl>
    <w:lvl w:ilvl="7">
      <w:start w:val="1"/>
      <w:numFmt w:val="decimal"/>
      <w:lvlText w:val="%1.%2.%3.%4.%5.%6.%7.%8"/>
      <w:lvlJc w:val="left"/>
      <w:pPr>
        <w:ind w:left="9738" w:hanging="1800"/>
      </w:pPr>
    </w:lvl>
    <w:lvl w:ilvl="8">
      <w:start w:val="1"/>
      <w:numFmt w:val="decimal"/>
      <w:lvlText w:val="%1.%2.%3.%4.%5.%6.%7.%8.%9"/>
      <w:lvlJc w:val="left"/>
      <w:pPr>
        <w:ind w:left="10872" w:hanging="1800"/>
      </w:pPr>
    </w:lvl>
  </w:abstractNum>
  <w:abstractNum w:abstractNumId="6">
    <w:nsid w:val="66B56C56"/>
    <w:multiLevelType w:val="multilevel"/>
    <w:tmpl w:val="A336B79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37" w:hanging="720"/>
      </w:pPr>
    </w:lvl>
    <w:lvl w:ilvl="3">
      <w:start w:val="1"/>
      <w:numFmt w:val="decimal"/>
      <w:lvlText w:val="%1.%2.%3.%4"/>
      <w:lvlJc w:val="left"/>
      <w:pPr>
        <w:ind w:left="5001" w:hanging="720"/>
      </w:pPr>
    </w:lvl>
    <w:lvl w:ilvl="4">
      <w:start w:val="1"/>
      <w:numFmt w:val="decimal"/>
      <w:lvlText w:val="%1.%2.%3.%4.%5"/>
      <w:lvlJc w:val="left"/>
      <w:pPr>
        <w:ind w:left="6788" w:hanging="1080"/>
      </w:pPr>
    </w:lvl>
    <w:lvl w:ilvl="5">
      <w:start w:val="1"/>
      <w:numFmt w:val="decimal"/>
      <w:lvlText w:val="%1.%2.%3.%4.%5.%6"/>
      <w:lvlJc w:val="left"/>
      <w:pPr>
        <w:ind w:left="8575" w:hanging="1440"/>
      </w:pPr>
    </w:lvl>
    <w:lvl w:ilvl="6">
      <w:start w:val="1"/>
      <w:numFmt w:val="decimal"/>
      <w:lvlText w:val="%1.%2.%3.%4.%5.%6.%7"/>
      <w:lvlJc w:val="left"/>
      <w:pPr>
        <w:ind w:left="10002" w:hanging="1440"/>
      </w:pPr>
    </w:lvl>
    <w:lvl w:ilvl="7">
      <w:start w:val="1"/>
      <w:numFmt w:val="decimal"/>
      <w:lvlText w:val="%1.%2.%3.%4.%5.%6.%7.%8"/>
      <w:lvlJc w:val="left"/>
      <w:pPr>
        <w:ind w:left="11789" w:hanging="1800"/>
      </w:pPr>
    </w:lvl>
    <w:lvl w:ilvl="8">
      <w:start w:val="1"/>
      <w:numFmt w:val="decimal"/>
      <w:lvlText w:val="%1.%2.%3.%4.%5.%6.%7.%8.%9"/>
      <w:lvlJc w:val="left"/>
      <w:pPr>
        <w:ind w:left="13216" w:hanging="1800"/>
      </w:pPr>
    </w:lvl>
  </w:abstractNum>
  <w:abstractNum w:abstractNumId="7">
    <w:nsid w:val="68BD6703"/>
    <w:multiLevelType w:val="multilevel"/>
    <w:tmpl w:val="8278CF08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4122" w:hanging="720"/>
      </w:pPr>
    </w:lvl>
    <w:lvl w:ilvl="4">
      <w:start w:val="1"/>
      <w:numFmt w:val="decimal"/>
      <w:lvlText w:val="%1.%2.%3.%4.%5"/>
      <w:lvlJc w:val="left"/>
      <w:pPr>
        <w:ind w:left="5616" w:hanging="1080"/>
      </w:pPr>
    </w:lvl>
    <w:lvl w:ilvl="5">
      <w:start w:val="1"/>
      <w:numFmt w:val="decimal"/>
      <w:lvlText w:val="%1.%2.%3.%4.%5.%6"/>
      <w:lvlJc w:val="left"/>
      <w:pPr>
        <w:ind w:left="7110" w:hanging="1440"/>
      </w:pPr>
    </w:lvl>
    <w:lvl w:ilvl="6">
      <w:start w:val="1"/>
      <w:numFmt w:val="decimal"/>
      <w:lvlText w:val="%1.%2.%3.%4.%5.%6.%7"/>
      <w:lvlJc w:val="left"/>
      <w:pPr>
        <w:ind w:left="8244" w:hanging="1440"/>
      </w:pPr>
    </w:lvl>
    <w:lvl w:ilvl="7">
      <w:start w:val="1"/>
      <w:numFmt w:val="decimal"/>
      <w:lvlText w:val="%1.%2.%3.%4.%5.%6.%7.%8"/>
      <w:lvlJc w:val="left"/>
      <w:pPr>
        <w:ind w:left="9738" w:hanging="1800"/>
      </w:pPr>
    </w:lvl>
    <w:lvl w:ilvl="8">
      <w:start w:val="1"/>
      <w:numFmt w:val="decimal"/>
      <w:lvlText w:val="%1.%2.%3.%4.%5.%6.%7.%8.%9"/>
      <w:lvlJc w:val="left"/>
      <w:pPr>
        <w:ind w:left="10872" w:hanging="1800"/>
      </w:pPr>
    </w:lvl>
  </w:abstractNum>
  <w:abstractNum w:abstractNumId="8">
    <w:nsid w:val="764055A8"/>
    <w:multiLevelType w:val="multilevel"/>
    <w:tmpl w:val="6D8CF9E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cs="David" w:hint="cs"/>
        <w:bCs/>
        <w:iCs w:val="0"/>
        <w:spacing w:val="20"/>
        <w:szCs w:val="28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right="720" w:firstLine="0"/>
      </w:pPr>
      <w:rPr>
        <w:rFonts w:cs="David" w:hint="cs"/>
        <w:bCs w:val="0"/>
        <w:iCs w:val="0"/>
        <w:color w:val="auto"/>
        <w:spacing w:val="20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145"/>
        </w:tabs>
        <w:ind w:left="1145" w:right="216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righ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righ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righ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righ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right="7560" w:hanging="1800"/>
      </w:pPr>
      <w:rPr>
        <w:rFonts w:hint="default"/>
      </w:rPr>
    </w:lvl>
  </w:abstractNum>
  <w:abstractNum w:abstractNumId="9">
    <w:nsid w:val="79E22AC9"/>
    <w:multiLevelType w:val="multilevel"/>
    <w:tmpl w:val="796A6C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427" w:hanging="576"/>
      </w:pPr>
      <w:rPr>
        <w:rFonts w:cs="David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8BC"/>
    <w:rsid w:val="00000429"/>
    <w:rsid w:val="00011280"/>
    <w:rsid w:val="000164E5"/>
    <w:rsid w:val="000626CD"/>
    <w:rsid w:val="000678FC"/>
    <w:rsid w:val="0008263F"/>
    <w:rsid w:val="00086B86"/>
    <w:rsid w:val="00087A0D"/>
    <w:rsid w:val="0009148D"/>
    <w:rsid w:val="000B6587"/>
    <w:rsid w:val="000E3235"/>
    <w:rsid w:val="000E6B80"/>
    <w:rsid w:val="000E7A84"/>
    <w:rsid w:val="00111F9B"/>
    <w:rsid w:val="00114298"/>
    <w:rsid w:val="001321CA"/>
    <w:rsid w:val="001526BB"/>
    <w:rsid w:val="001623FA"/>
    <w:rsid w:val="0016397A"/>
    <w:rsid w:val="00163CAC"/>
    <w:rsid w:val="001B258C"/>
    <w:rsid w:val="001C1C3D"/>
    <w:rsid w:val="001E457A"/>
    <w:rsid w:val="001F597A"/>
    <w:rsid w:val="001F671E"/>
    <w:rsid w:val="001F68EF"/>
    <w:rsid w:val="00204277"/>
    <w:rsid w:val="00220125"/>
    <w:rsid w:val="002329E1"/>
    <w:rsid w:val="00232B01"/>
    <w:rsid w:val="002453CF"/>
    <w:rsid w:val="0024582D"/>
    <w:rsid w:val="0028328B"/>
    <w:rsid w:val="00283B2B"/>
    <w:rsid w:val="00290569"/>
    <w:rsid w:val="002A2289"/>
    <w:rsid w:val="002C213A"/>
    <w:rsid w:val="002C4292"/>
    <w:rsid w:val="002E4D17"/>
    <w:rsid w:val="002E5448"/>
    <w:rsid w:val="002F2DF5"/>
    <w:rsid w:val="002F510E"/>
    <w:rsid w:val="00302929"/>
    <w:rsid w:val="00325944"/>
    <w:rsid w:val="00354C6B"/>
    <w:rsid w:val="00372AA3"/>
    <w:rsid w:val="003911D5"/>
    <w:rsid w:val="003A0260"/>
    <w:rsid w:val="003C3E53"/>
    <w:rsid w:val="003C53A4"/>
    <w:rsid w:val="003D1817"/>
    <w:rsid w:val="003D48A6"/>
    <w:rsid w:val="003D7C81"/>
    <w:rsid w:val="004346F2"/>
    <w:rsid w:val="00435AB2"/>
    <w:rsid w:val="004A18BC"/>
    <w:rsid w:val="004B1EC0"/>
    <w:rsid w:val="004B60F1"/>
    <w:rsid w:val="004B67EE"/>
    <w:rsid w:val="004E672F"/>
    <w:rsid w:val="004E6CFD"/>
    <w:rsid w:val="004F3293"/>
    <w:rsid w:val="005220BF"/>
    <w:rsid w:val="005422FF"/>
    <w:rsid w:val="00575A86"/>
    <w:rsid w:val="005836EA"/>
    <w:rsid w:val="005971B9"/>
    <w:rsid w:val="005976ED"/>
    <w:rsid w:val="005B2473"/>
    <w:rsid w:val="005E1061"/>
    <w:rsid w:val="005F1417"/>
    <w:rsid w:val="00604E64"/>
    <w:rsid w:val="00615470"/>
    <w:rsid w:val="006219EE"/>
    <w:rsid w:val="00630F15"/>
    <w:rsid w:val="00640127"/>
    <w:rsid w:val="00641B21"/>
    <w:rsid w:val="006A6DF6"/>
    <w:rsid w:val="006D4AA1"/>
    <w:rsid w:val="006D7C38"/>
    <w:rsid w:val="006F65D6"/>
    <w:rsid w:val="006F6BB1"/>
    <w:rsid w:val="0070714C"/>
    <w:rsid w:val="00713454"/>
    <w:rsid w:val="00720E72"/>
    <w:rsid w:val="00747735"/>
    <w:rsid w:val="00751A98"/>
    <w:rsid w:val="00766C37"/>
    <w:rsid w:val="007721E5"/>
    <w:rsid w:val="00773258"/>
    <w:rsid w:val="00776AD8"/>
    <w:rsid w:val="007C39AB"/>
    <w:rsid w:val="007C4202"/>
    <w:rsid w:val="007C7860"/>
    <w:rsid w:val="007D1B3B"/>
    <w:rsid w:val="007D5784"/>
    <w:rsid w:val="007E01C8"/>
    <w:rsid w:val="007E5ECD"/>
    <w:rsid w:val="007F29DA"/>
    <w:rsid w:val="008246AB"/>
    <w:rsid w:val="00837D8C"/>
    <w:rsid w:val="008414D1"/>
    <w:rsid w:val="0085491E"/>
    <w:rsid w:val="00862A89"/>
    <w:rsid w:val="00876BE7"/>
    <w:rsid w:val="00890312"/>
    <w:rsid w:val="00896A5D"/>
    <w:rsid w:val="008A0AC4"/>
    <w:rsid w:val="008E66AC"/>
    <w:rsid w:val="008F5E1A"/>
    <w:rsid w:val="008F6F1D"/>
    <w:rsid w:val="009008B0"/>
    <w:rsid w:val="009142B3"/>
    <w:rsid w:val="00916572"/>
    <w:rsid w:val="00926667"/>
    <w:rsid w:val="00927500"/>
    <w:rsid w:val="009377AD"/>
    <w:rsid w:val="00950604"/>
    <w:rsid w:val="00953DC2"/>
    <w:rsid w:val="009676A4"/>
    <w:rsid w:val="00972670"/>
    <w:rsid w:val="00995B45"/>
    <w:rsid w:val="009A59B7"/>
    <w:rsid w:val="009A5FDA"/>
    <w:rsid w:val="009B41B8"/>
    <w:rsid w:val="009C006D"/>
    <w:rsid w:val="009C6B2B"/>
    <w:rsid w:val="009E2201"/>
    <w:rsid w:val="009E229B"/>
    <w:rsid w:val="009F602F"/>
    <w:rsid w:val="00A26289"/>
    <w:rsid w:val="00A32240"/>
    <w:rsid w:val="00A54F1F"/>
    <w:rsid w:val="00A6612D"/>
    <w:rsid w:val="00A66DA8"/>
    <w:rsid w:val="00A72B60"/>
    <w:rsid w:val="00A72C07"/>
    <w:rsid w:val="00A733C0"/>
    <w:rsid w:val="00AA4A14"/>
    <w:rsid w:val="00AB6AF1"/>
    <w:rsid w:val="00AC2FD1"/>
    <w:rsid w:val="00AD32C4"/>
    <w:rsid w:val="00AE0EDE"/>
    <w:rsid w:val="00AE1BF4"/>
    <w:rsid w:val="00AF5E41"/>
    <w:rsid w:val="00AF78E1"/>
    <w:rsid w:val="00B17415"/>
    <w:rsid w:val="00B3600B"/>
    <w:rsid w:val="00B505B4"/>
    <w:rsid w:val="00B578A1"/>
    <w:rsid w:val="00B62898"/>
    <w:rsid w:val="00B74FDC"/>
    <w:rsid w:val="00B80BDD"/>
    <w:rsid w:val="00BA3A6D"/>
    <w:rsid w:val="00BB701E"/>
    <w:rsid w:val="00BE2B66"/>
    <w:rsid w:val="00BE595D"/>
    <w:rsid w:val="00C11901"/>
    <w:rsid w:val="00C12F71"/>
    <w:rsid w:val="00C27F15"/>
    <w:rsid w:val="00C31F6E"/>
    <w:rsid w:val="00C36732"/>
    <w:rsid w:val="00C47CC3"/>
    <w:rsid w:val="00C94E13"/>
    <w:rsid w:val="00CA63C1"/>
    <w:rsid w:val="00CA7D95"/>
    <w:rsid w:val="00CC5AA9"/>
    <w:rsid w:val="00CD3DB6"/>
    <w:rsid w:val="00CE0CC0"/>
    <w:rsid w:val="00CE645B"/>
    <w:rsid w:val="00CE65A6"/>
    <w:rsid w:val="00CF1B60"/>
    <w:rsid w:val="00D23B4E"/>
    <w:rsid w:val="00D570E5"/>
    <w:rsid w:val="00D706D0"/>
    <w:rsid w:val="00D81D98"/>
    <w:rsid w:val="00D97F09"/>
    <w:rsid w:val="00DB7F4D"/>
    <w:rsid w:val="00DC0CBB"/>
    <w:rsid w:val="00DC2668"/>
    <w:rsid w:val="00DC549E"/>
    <w:rsid w:val="00DD40A1"/>
    <w:rsid w:val="00DE3E4B"/>
    <w:rsid w:val="00E02576"/>
    <w:rsid w:val="00E1537E"/>
    <w:rsid w:val="00E30B8E"/>
    <w:rsid w:val="00E674D3"/>
    <w:rsid w:val="00E8593A"/>
    <w:rsid w:val="00E916DC"/>
    <w:rsid w:val="00EB1BBB"/>
    <w:rsid w:val="00EB1E53"/>
    <w:rsid w:val="00EC1FC5"/>
    <w:rsid w:val="00EC7426"/>
    <w:rsid w:val="00ED276D"/>
    <w:rsid w:val="00F466B9"/>
    <w:rsid w:val="00F50255"/>
    <w:rsid w:val="00F5183E"/>
    <w:rsid w:val="00F56A95"/>
    <w:rsid w:val="00F83DCA"/>
    <w:rsid w:val="00F94F5E"/>
    <w:rsid w:val="00FA314F"/>
    <w:rsid w:val="00FA36BA"/>
    <w:rsid w:val="00FB3DD9"/>
    <w:rsid w:val="00FC40F8"/>
    <w:rsid w:val="00FD014C"/>
    <w:rsid w:val="00FE5791"/>
    <w:rsid w:val="00F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ind w:left="720" w:hanging="720"/>
    </w:pPr>
    <w:rPr>
      <w:rFonts w:cs="David"/>
      <w:spacing w:val="20"/>
      <w:szCs w:val="24"/>
    </w:rPr>
  </w:style>
  <w:style w:type="paragraph" w:styleId="1">
    <w:name w:val="heading 1"/>
    <w:aliases w:val="Heading 1, תו"/>
    <w:basedOn w:val="a"/>
    <w:next w:val="a"/>
    <w:qFormat/>
    <w:pPr>
      <w:keepNext/>
      <w:outlineLvl w:val="0"/>
    </w:pPr>
    <w:rPr>
      <w:b/>
      <w:bCs/>
      <w:kern w:val="28"/>
      <w:sz w:val="22"/>
      <w:szCs w:val="28"/>
    </w:rPr>
  </w:style>
  <w:style w:type="paragraph" w:styleId="2">
    <w:name w:val="heading 2"/>
    <w:basedOn w:val="a"/>
    <w:next w:val="a"/>
    <w:link w:val="20"/>
    <w:qFormat/>
    <w:pPr>
      <w:keepNext/>
      <w:ind w:left="144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left="2160"/>
      <w:outlineLvl w:val="2"/>
    </w:pPr>
  </w:style>
  <w:style w:type="paragraph" w:styleId="4">
    <w:name w:val="heading 4"/>
    <w:basedOn w:val="a"/>
    <w:next w:val="a"/>
    <w:qFormat/>
    <w:pPr>
      <w:keepNext/>
      <w:spacing w:before="120"/>
      <w:outlineLvl w:val="3"/>
    </w:pPr>
    <w:rPr>
      <w:b/>
      <w:bCs/>
      <w:i/>
      <w:spacing w:val="0"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spacing w:before="120"/>
      <w:outlineLvl w:val="4"/>
    </w:pPr>
    <w:rPr>
      <w:b/>
      <w:bCs/>
      <w:i/>
      <w:spacing w:val="0"/>
      <w:sz w:val="24"/>
    </w:rPr>
  </w:style>
  <w:style w:type="paragraph" w:styleId="6">
    <w:name w:val="heading 6"/>
    <w:basedOn w:val="a"/>
    <w:next w:val="a"/>
    <w:qFormat/>
    <w:pPr>
      <w:keepNext/>
      <w:spacing w:before="120"/>
      <w:ind w:right="284"/>
      <w:jc w:val="right"/>
      <w:outlineLvl w:val="5"/>
    </w:pPr>
    <w:rPr>
      <w:b/>
      <w:bCs/>
      <w:u w:val="single"/>
    </w:rPr>
  </w:style>
  <w:style w:type="paragraph" w:styleId="7">
    <w:name w:val="heading 7"/>
    <w:basedOn w:val="a"/>
    <w:next w:val="a"/>
    <w:qFormat/>
    <w:pPr>
      <w:keepNext/>
      <w:ind w:right="284"/>
      <w:outlineLvl w:val="6"/>
    </w:pPr>
    <w:rPr>
      <w:b/>
      <w:bCs/>
      <w:u w:val="single"/>
    </w:rPr>
  </w:style>
  <w:style w:type="paragraph" w:styleId="8">
    <w:name w:val="heading 8"/>
    <w:basedOn w:val="a"/>
    <w:next w:val="a"/>
    <w:qFormat/>
    <w:pPr>
      <w:keepNext/>
      <w:spacing w:before="80" w:line="360" w:lineRule="auto"/>
      <w:ind w:left="0" w:firstLine="0"/>
      <w:jc w:val="center"/>
      <w:outlineLvl w:val="7"/>
    </w:pPr>
    <w:rPr>
      <w:b/>
      <w:bCs/>
      <w:i/>
      <w:iCs/>
      <w:spacing w:val="10"/>
      <w:szCs w:val="52"/>
    </w:rPr>
  </w:style>
  <w:style w:type="paragraph" w:styleId="9">
    <w:name w:val="heading 9"/>
    <w:basedOn w:val="a"/>
    <w:next w:val="a"/>
    <w:qFormat/>
    <w:pPr>
      <w:keepNext/>
      <w:ind w:left="0" w:firstLine="0"/>
      <w:jc w:val="center"/>
      <w:outlineLvl w:val="8"/>
    </w:pPr>
    <w:rPr>
      <w:b/>
      <w:bCs/>
      <w:i/>
      <w:iCs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/>
    </w:rPr>
  </w:style>
  <w:style w:type="paragraph" w:styleId="a4">
    <w:name w:val="header"/>
    <w:basedOn w:val="a"/>
    <w:next w:val="a"/>
    <w:link w:val="a5"/>
    <w:pPr>
      <w:tabs>
        <w:tab w:val="center" w:pos="4153"/>
        <w:tab w:val="right" w:pos="8306"/>
      </w:tabs>
      <w:jc w:val="center"/>
    </w:pPr>
    <w:rPr>
      <w:b/>
      <w:bCs/>
      <w:sz w:val="24"/>
      <w:szCs w:val="32"/>
      <w:u w:val="single"/>
    </w:rPr>
  </w:style>
  <w:style w:type="paragraph" w:customStyle="1" w:styleId="a6">
    <w:name w:val="שלישית"/>
    <w:basedOn w:val="a"/>
    <w:pPr>
      <w:spacing w:after="120"/>
      <w:ind w:left="2160" w:right="284"/>
      <w:jc w:val="both"/>
    </w:pPr>
    <w:rPr>
      <w:sz w:val="24"/>
    </w:rPr>
  </w:style>
  <w:style w:type="paragraph" w:customStyle="1" w:styleId="a7">
    <w:name w:val="שנייה"/>
    <w:basedOn w:val="a"/>
    <w:pPr>
      <w:ind w:left="1440" w:right="284"/>
      <w:jc w:val="both"/>
    </w:pPr>
    <w:rPr>
      <w:sz w:val="24"/>
    </w:rPr>
  </w:style>
  <w:style w:type="paragraph" w:customStyle="1" w:styleId="a8">
    <w:name w:val="ראשונה"/>
    <w:basedOn w:val="a"/>
    <w:pPr>
      <w:ind w:right="284"/>
      <w:jc w:val="both"/>
    </w:pPr>
    <w:rPr>
      <w:b/>
      <w:bCs/>
      <w:sz w:val="24"/>
      <w:szCs w:val="28"/>
    </w:rPr>
  </w:style>
  <w:style w:type="paragraph" w:styleId="a9">
    <w:name w:val="Block Text"/>
    <w:basedOn w:val="a"/>
    <w:pPr>
      <w:spacing w:after="120"/>
      <w:ind w:left="2160" w:right="284"/>
      <w:jc w:val="both"/>
    </w:pPr>
  </w:style>
  <w:style w:type="paragraph" w:customStyle="1" w:styleId="aa">
    <w:name w:val="שני"/>
    <w:basedOn w:val="a"/>
    <w:pPr>
      <w:widowControl w:val="0"/>
      <w:ind w:left="1440"/>
    </w:pPr>
    <w:rPr>
      <w:rFonts w:cs="Miriam"/>
      <w:color w:val="000000"/>
      <w:sz w:val="24"/>
    </w:rPr>
  </w:style>
  <w:style w:type="paragraph" w:customStyle="1" w:styleId="ab">
    <w:name w:val="שלישי"/>
    <w:basedOn w:val="a"/>
    <w:pPr>
      <w:widowControl w:val="0"/>
      <w:ind w:left="2160"/>
    </w:pPr>
    <w:rPr>
      <w:rFonts w:cs="Miriam"/>
      <w:color w:val="000000"/>
      <w:sz w:val="24"/>
    </w:rPr>
  </w:style>
  <w:style w:type="paragraph" w:customStyle="1" w:styleId="ac">
    <w:name w:val="ראשון"/>
    <w:basedOn w:val="a"/>
    <w:pPr>
      <w:widowControl w:val="0"/>
      <w:jc w:val="both"/>
    </w:pPr>
    <w:rPr>
      <w:rFonts w:cs="Miriam"/>
      <w:b/>
      <w:color w:val="000000"/>
      <w:sz w:val="28"/>
    </w:rPr>
  </w:style>
  <w:style w:type="paragraph" w:customStyle="1" w:styleId="ad">
    <w:name w:val="רביעי"/>
    <w:basedOn w:val="ab"/>
    <w:pPr>
      <w:ind w:left="2443" w:hanging="283"/>
    </w:pPr>
  </w:style>
  <w:style w:type="paragraph" w:customStyle="1" w:styleId="ae">
    <w:name w:val="ראשון א'"/>
    <w:basedOn w:val="a"/>
    <w:pPr>
      <w:widowControl w:val="0"/>
      <w:jc w:val="both"/>
    </w:pPr>
    <w:rPr>
      <w:rFonts w:cs="Miriam"/>
      <w:color w:val="000000"/>
      <w:sz w:val="24"/>
    </w:rPr>
  </w:style>
  <w:style w:type="paragraph" w:styleId="af">
    <w:name w:val="Body Text"/>
    <w:basedOn w:val="a"/>
    <w:pPr>
      <w:spacing w:line="360" w:lineRule="auto"/>
      <w:ind w:left="0" w:firstLine="0"/>
    </w:pPr>
  </w:style>
  <w:style w:type="character" w:styleId="Hyperlink">
    <w:name w:val="Hyperlink"/>
    <w:rPr>
      <w:color w:val="0000FF"/>
      <w:u w:val="single"/>
    </w:rPr>
  </w:style>
  <w:style w:type="paragraph" w:styleId="af0">
    <w:name w:val="footer"/>
    <w:basedOn w:val="a"/>
    <w:pPr>
      <w:tabs>
        <w:tab w:val="center" w:pos="4153"/>
        <w:tab w:val="right" w:pos="8306"/>
      </w:tabs>
    </w:pPr>
    <w:rPr>
      <w:szCs w:val="20"/>
    </w:rPr>
  </w:style>
  <w:style w:type="character" w:styleId="af1">
    <w:name w:val="page number"/>
    <w:basedOn w:val="a0"/>
  </w:style>
  <w:style w:type="paragraph" w:styleId="af2">
    <w:name w:val="Normal Indent"/>
    <w:basedOn w:val="a"/>
    <w:pPr>
      <w:ind w:firstLine="0"/>
    </w:pPr>
    <w:rPr>
      <w:sz w:val="24"/>
    </w:rPr>
  </w:style>
  <w:style w:type="paragraph" w:styleId="af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11">
    <w:name w:val="כותרת 11"/>
    <w:aliases w:val=" תו תו"/>
    <w:rPr>
      <w:rFonts w:cs="David"/>
      <w:b/>
      <w:bCs/>
      <w:spacing w:val="20"/>
      <w:kern w:val="28"/>
      <w:sz w:val="22"/>
      <w:szCs w:val="28"/>
      <w:lang w:val="en-US" w:eastAsia="en-US" w:bidi="he-IL"/>
    </w:rPr>
  </w:style>
  <w:style w:type="paragraph" w:customStyle="1" w:styleId="af4">
    <w:basedOn w:val="a"/>
    <w:next w:val="af5"/>
    <w:pPr>
      <w:spacing w:before="120" w:after="120"/>
      <w:ind w:left="1440" w:firstLine="0"/>
      <w:jc w:val="both"/>
    </w:p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harChar">
    <w:name w:val="תו תו Char Char תו תו תו תו תו תו תו תו תו תו תו תו תו תו"/>
    <w:basedOn w:val="a"/>
    <w:next w:val="a"/>
    <w:semiHidden/>
    <w:pPr>
      <w:bidi w:val="0"/>
      <w:spacing w:after="160" w:line="240" w:lineRule="exact"/>
      <w:ind w:left="0" w:firstLine="0"/>
    </w:pPr>
    <w:rPr>
      <w:rFonts w:ascii="Arial" w:hAnsi="Arial" w:cs="Arial"/>
      <w:spacing w:val="0"/>
      <w:szCs w:val="20"/>
      <w:lang w:bidi="ar-SA"/>
    </w:rPr>
  </w:style>
  <w:style w:type="paragraph" w:styleId="TOC1">
    <w:name w:val="toc 1"/>
    <w:basedOn w:val="a"/>
    <w:next w:val="a"/>
    <w:autoRedefine/>
    <w:semiHidden/>
    <w:pPr>
      <w:tabs>
        <w:tab w:val="left" w:pos="1440"/>
        <w:tab w:val="right" w:leader="dot" w:pos="9203"/>
      </w:tabs>
      <w:spacing w:line="360" w:lineRule="auto"/>
      <w:ind w:left="0" w:firstLine="0"/>
    </w:pPr>
  </w:style>
  <w:style w:type="paragraph" w:customStyle="1" w:styleId="CharChar0">
    <w:name w:val="תו תו Char Char תו תו תו תו תו תו תו תו תו תו תו תו תו תו תו"/>
    <w:basedOn w:val="a"/>
    <w:next w:val="a"/>
    <w:semiHidden/>
    <w:rsid w:val="007C7860"/>
    <w:pPr>
      <w:bidi w:val="0"/>
      <w:spacing w:after="160" w:line="240" w:lineRule="exact"/>
      <w:ind w:left="0" w:firstLine="0"/>
    </w:pPr>
    <w:rPr>
      <w:rFonts w:ascii="Arial" w:hAnsi="Arial" w:cs="Arial"/>
      <w:spacing w:val="0"/>
      <w:szCs w:val="20"/>
      <w:lang w:bidi="ar-SA"/>
    </w:rPr>
  </w:style>
  <w:style w:type="character" w:customStyle="1" w:styleId="20">
    <w:name w:val="כותרת 2 תו"/>
    <w:link w:val="2"/>
    <w:rsid w:val="00B505B4"/>
    <w:rPr>
      <w:rFonts w:cs="David"/>
      <w:b/>
      <w:bCs/>
      <w:spacing w:val="20"/>
      <w:szCs w:val="24"/>
    </w:rPr>
  </w:style>
  <w:style w:type="character" w:customStyle="1" w:styleId="a5">
    <w:name w:val="כותרת עליונה תו"/>
    <w:link w:val="a4"/>
    <w:rsid w:val="00B505B4"/>
    <w:rPr>
      <w:rFonts w:cs="David"/>
      <w:b/>
      <w:bCs/>
      <w:spacing w:val="20"/>
      <w:sz w:val="24"/>
      <w:szCs w:val="32"/>
      <w:u w:val="single"/>
    </w:rPr>
  </w:style>
  <w:style w:type="paragraph" w:styleId="af6">
    <w:name w:val="List Paragraph"/>
    <w:basedOn w:val="a"/>
    <w:uiPriority w:val="34"/>
    <w:qFormat/>
    <w:rsid w:val="00B505B4"/>
  </w:style>
  <w:style w:type="character" w:customStyle="1" w:styleId="50">
    <w:name w:val="כותרת 5 תו"/>
    <w:link w:val="5"/>
    <w:rsid w:val="009A59B7"/>
    <w:rPr>
      <w:rFonts w:cs="David"/>
      <w:b/>
      <w:bCs/>
      <w:i/>
      <w:sz w:val="24"/>
      <w:szCs w:val="24"/>
    </w:rPr>
  </w:style>
  <w:style w:type="character" w:styleId="FollowedHyperlink">
    <w:name w:val="FollowedHyperlink"/>
    <w:uiPriority w:val="99"/>
    <w:semiHidden/>
    <w:unhideWhenUsed/>
    <w:rsid w:val="00C31F6E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3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main-pc\&#1512;&#1488;&#1513;&#1497;\&#1513;&#1493;&#1496;&#1507;%20&#1512;&#1488;&#1513;&#1497;\&#1492;&#1502;&#1513;&#1512;&#1491;%20&#1500;&#1489;&#1497;&#1496;&#1495;&#1493;&#1503;%20&#1492;&#1508;&#1504;&#1497;&#1501;\&#1492;&#1502;&#1513;&#1512;&#1491;%20&#1500;&#1489;&#1497;&#1496;&#1495;&#1493;&#1503;%20&#1492;&#1508;&#1504;&#1497;&#1501;%20-%20&#1511;&#1493;&#1489;&#1509;%20&#1492;&#1504;&#1492;&#1500;&#1497;&#1501;%20&#1492;&#1495;&#1491;&#1513;\&#1508;&#1512;&#1511;%2012%20-%20&#1512;&#1497;&#1513;&#1493;&#1497;%20&#1499;&#1500;&#1497;%20&#1497;&#1512;&#1497;&#1492;\BP%20-%2012.02.04%20-%20&#1489;&#1511;&#1513;&#1492;%20&#1500;&#1492;&#1495;&#1494;&#1511;&#1514;%20&#1499;&#1500;&#1497;%20&#1497;&#1512;&#1497;&#1497;&#1492;%20&#1508;&#1512;&#1496;&#1497;%20&#1493;&#1492;&#1496;&#1497;&#1508;&#1493;&#1500;%20&#1489;&#1492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BP%20-%2012.08.20%20-%20&#1492;&#1513;&#1489;&#1514;&#1514;%20&#1499;&#1500;&#1497;%20&#1497;&#1512;&#1497;&#1497;&#1492;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BP%20-%2012.10.06%20-%20&#1492;&#1499;&#1513;&#1512;&#1492;%20&#1500;&#1502;&#1514;&#1503;%20&#1512;&#1497;&#1513;&#1497;&#1493;&#1503;%20&#1500;&#1499;&#1500;&#1497;%20&#1497;&#1512;&#1497;&#1497;&#1492;%20&#1493;&#1495;&#1497;&#1491;&#1493;&#1513;&#1493;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\\main-pc\&#1512;&#1488;&#1513;&#1497;\&#1513;&#1493;&#1496;&#1507;%20&#1512;&#1488;&#1513;&#1497;\&#1492;&#1502;&#1513;&#1512;&#1491;%20&#1500;&#1489;&#1497;&#1496;&#1495;&#1493;&#1503;%20&#1492;&#1508;&#1504;&#1497;&#1501;\&#1492;&#1502;&#1513;&#1512;&#1491;%20&#1500;&#1489;&#1497;&#1496;&#1495;&#1493;&#1503;%20&#1492;&#1508;&#1504;&#1497;&#1501;%20-%20&#1511;&#1493;&#1489;&#1509;%20&#1492;&#1504;&#1492;&#1500;&#1497;&#1501;%20&#1492;&#1495;&#1491;&#1513;\&#1508;&#1512;&#1511;%2012%20-%20&#1512;&#1497;&#1513;&#1493;&#1497;%20&#1499;&#1500;&#1497;%20&#1497;&#1512;&#1497;&#1492;\BP%20-%2012.01.02%20-%20&#1512;&#1497;&#1513;&#1493;&#1497;%20&#1499;&#1500;&#1497;%20&#1497;&#1512;&#1497;&#1497;&#1492;%20-%20&#1492;&#1490;&#1491;&#1512;&#1493;&#1514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&#1502;&#1505;&#1502;&#1498;%20&#1488;&#1489;%20&#1489;&#1494;&#151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D167CB9-5E6D-4A62-BAAC-06A2AE95A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מסמך אב בזק</Template>
  <TotalTime>90</TotalTime>
  <Pages>10</Pages>
  <Words>2211</Words>
  <Characters>11055</Characters>
  <Application>Microsoft Office Word</Application>
  <DocSecurity>0</DocSecurity>
  <Lines>92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נוהלי המשרד לביטחון הפנים</vt:lpstr>
    </vt:vector>
  </TitlesOfParts>
  <LinksUpToDate>false</LinksUpToDate>
  <CharactersWithSpaces>13240</CharactersWithSpaces>
  <SharedDoc>false</SharedDoc>
  <HLinks>
    <vt:vector size="12" baseType="variant">
      <vt:variant>
        <vt:i4>92995698</vt:i4>
      </vt:variant>
      <vt:variant>
        <vt:i4>3</vt:i4>
      </vt:variant>
      <vt:variant>
        <vt:i4>0</vt:i4>
      </vt:variant>
      <vt:variant>
        <vt:i4>5</vt:i4>
      </vt:variant>
      <vt:variant>
        <vt:lpwstr>C:\Users\ARIE\Desktop\BP - 12.01.06 - תיאום פעילות אגף רישוי כלי ירייה - חטיבת האבטחה במשטרת ישראל.docx</vt:lpwstr>
      </vt:variant>
      <vt:variant>
        <vt:lpwstr/>
      </vt:variant>
      <vt:variant>
        <vt:i4>4523399</vt:i4>
      </vt:variant>
      <vt:variant>
        <vt:i4>0</vt:i4>
      </vt:variant>
      <vt:variant>
        <vt:i4>0</vt:i4>
      </vt:variant>
      <vt:variant>
        <vt:i4>5</vt:i4>
      </vt:variant>
      <vt:variant>
        <vt:lpwstr>C:\Users\ARIE\Desktop\BP - 12.01.02 - רישוי כלי ירייה - הגדרות.docx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2010-06-20T09:08:00Z</cp:lastPrinted>
  <dcterms:created xsi:type="dcterms:W3CDTF">2013-10-18T03:11:00Z</dcterms:created>
  <dcterms:modified xsi:type="dcterms:W3CDTF">2014-03-21T10:06:00Z</dcterms:modified>
</cp:coreProperties>
</file>