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A4A94" w:rsidRPr="00D43743" w:rsidP="00B61601" w14:paraId="54DA3A27" w14:textId="68B5B0CD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fldChar w:fldCharType="begin"/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 w:hint="cs"/>
          <w:sz w:val="24"/>
          <w:szCs w:val="24"/>
        </w:rPr>
        <w:instrText>DATE</w:instrText>
      </w:r>
      <w:r>
        <w:rPr>
          <w:rFonts w:ascii="David" w:hAnsi="David" w:cs="David" w:hint="cs"/>
          <w:sz w:val="24"/>
          <w:szCs w:val="24"/>
          <w:rtl/>
        </w:rPr>
        <w:instrText xml:space="preserve"> \@ "</w:instrText>
      </w:r>
      <w:r>
        <w:rPr>
          <w:rFonts w:ascii="David" w:hAnsi="David" w:cs="David" w:hint="cs"/>
          <w:sz w:val="24"/>
          <w:szCs w:val="24"/>
        </w:rPr>
        <w:instrText>dd MMMM yyyy" \h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  <w:fldChar w:fldCharType="separate"/>
      </w:r>
      <w:r w:rsidR="00D57134">
        <w:rPr>
          <w:rFonts w:ascii="David" w:hAnsi="David" w:cs="David"/>
          <w:noProof/>
          <w:sz w:val="24"/>
          <w:szCs w:val="24"/>
          <w:rtl/>
        </w:rPr>
        <w:t>‏כ"ד אייר תשפ"א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5A4A94" w:rsidRPr="00D43743" w:rsidP="00D43743" w14:paraId="52F5BBD7" w14:textId="0929CCD6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rtl/>
        </w:rPr>
      </w:pPr>
      <w:r w:rsidRPr="00D43743">
        <w:rPr>
          <w:rFonts w:ascii="David" w:hAnsi="David" w:cs="David"/>
          <w:sz w:val="24"/>
          <w:szCs w:val="24"/>
          <w:rtl/>
        </w:rPr>
        <w:t>‏‏</w:t>
      </w:r>
      <w:r w:rsidR="008F59A0">
        <w:rPr>
          <w:rFonts w:ascii="David" w:hAnsi="David" w:cs="David"/>
          <w:sz w:val="24"/>
          <w:szCs w:val="24"/>
          <w:rtl/>
        </w:rPr>
        <w:fldChar w:fldCharType="begin"/>
      </w:r>
      <w:r w:rsidR="008F59A0">
        <w:rPr>
          <w:rFonts w:ascii="David" w:hAnsi="David" w:cs="David"/>
          <w:sz w:val="24"/>
          <w:szCs w:val="24"/>
          <w:rtl/>
        </w:rPr>
        <w:instrText xml:space="preserve"> </w:instrText>
      </w:r>
      <w:r w:rsidR="008F59A0">
        <w:rPr>
          <w:rFonts w:ascii="David" w:hAnsi="David" w:cs="David" w:hint="cs"/>
          <w:sz w:val="24"/>
          <w:szCs w:val="24"/>
        </w:rPr>
        <w:instrText>DATE</w:instrText>
      </w:r>
      <w:r w:rsidR="008F59A0">
        <w:rPr>
          <w:rFonts w:ascii="David" w:hAnsi="David" w:cs="David" w:hint="cs"/>
          <w:sz w:val="24"/>
          <w:szCs w:val="24"/>
          <w:rtl/>
        </w:rPr>
        <w:instrText xml:space="preserve"> \@ "</w:instrText>
      </w:r>
      <w:r w:rsidR="008F59A0">
        <w:rPr>
          <w:rFonts w:ascii="David" w:hAnsi="David" w:cs="David" w:hint="cs"/>
          <w:sz w:val="24"/>
          <w:szCs w:val="24"/>
        </w:rPr>
        <w:instrText>dd.MM.yyyy</w:instrText>
      </w:r>
      <w:r w:rsidR="008F59A0">
        <w:rPr>
          <w:rFonts w:ascii="David" w:hAnsi="David" w:cs="David" w:hint="cs"/>
          <w:sz w:val="24"/>
          <w:szCs w:val="24"/>
          <w:rtl/>
        </w:rPr>
        <w:instrText>"</w:instrText>
      </w:r>
      <w:r w:rsidR="008F59A0">
        <w:rPr>
          <w:rFonts w:ascii="David" w:hAnsi="David" w:cs="David"/>
          <w:sz w:val="24"/>
          <w:szCs w:val="24"/>
          <w:rtl/>
        </w:rPr>
        <w:instrText xml:space="preserve"> </w:instrText>
      </w:r>
      <w:r w:rsidR="008F59A0">
        <w:rPr>
          <w:rFonts w:ascii="David" w:hAnsi="David" w:cs="David"/>
          <w:sz w:val="24"/>
          <w:szCs w:val="24"/>
          <w:rtl/>
        </w:rPr>
        <w:fldChar w:fldCharType="separate"/>
      </w:r>
      <w:r w:rsidR="00D57134">
        <w:rPr>
          <w:rFonts w:ascii="David" w:hAnsi="David" w:cs="David"/>
          <w:noProof/>
          <w:sz w:val="24"/>
          <w:szCs w:val="24"/>
          <w:rtl/>
        </w:rPr>
        <w:t>‏06.05.2021</w:t>
      </w:r>
      <w:r w:rsidR="008F59A0">
        <w:rPr>
          <w:rFonts w:ascii="David" w:hAnsi="David" w:cs="David"/>
          <w:sz w:val="24"/>
          <w:szCs w:val="24"/>
          <w:rtl/>
        </w:rPr>
        <w:fldChar w:fldCharType="end"/>
      </w:r>
    </w:p>
    <w:p w:rsidR="005A4A94" w:rsidRPr="00D43743" w:rsidP="00D43743" w14:paraId="3834007F" w14:textId="77777777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rtl/>
        </w:rPr>
      </w:pPr>
      <w:r w:rsidRPr="00D43743">
        <w:rPr>
          <w:rFonts w:ascii="David" w:hAnsi="David" w:cs="David"/>
          <w:sz w:val="24"/>
          <w:szCs w:val="24"/>
          <w:rtl/>
        </w:rPr>
        <w:t xml:space="preserve">מספר בקשה: </w:t>
      </w:r>
      <w:r w:rsidRPr="00D43743">
        <w:rPr>
          <w:rFonts w:ascii="David" w:hAnsi="David" w:cs="David"/>
          <w:sz w:val="24"/>
          <w:szCs w:val="24"/>
        </w:rPr>
        <w:t>3056-21-0003</w:t>
      </w:r>
    </w:p>
    <w:p w:rsidR="005D2F0F" w:rsidRPr="00D43743" w:rsidP="00522888" w14:paraId="3E03D65D" w14:textId="77777777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D43743">
        <w:rPr>
          <w:rFonts w:ascii="David" w:hAnsi="David" w:cs="David"/>
          <w:sz w:val="24"/>
          <w:szCs w:val="24"/>
          <w:rtl/>
        </w:rPr>
        <w:t>לכבוד</w:t>
      </w:r>
    </w:p>
    <w:p w:rsidR="00D43743" w:rsidRPr="00D43743" w:rsidP="00D43743" w14:paraId="0EA5660F" w14:textId="77777777">
      <w:pPr>
        <w:bidi/>
        <w:spacing w:after="200" w:line="240" w:lineRule="auto"/>
        <w:ind w:left="360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5D2F0F" w:rsidP="00522888" w14:paraId="7A48FB9A" w14:textId="77777777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</w:t>
      </w:r>
      <w:r w:rsidRPr="00D43743">
        <w:rPr>
          <w:rFonts w:ascii="David" w:hAnsi="David" w:cs="David"/>
          <w:sz w:val="24"/>
          <w:szCs w:val="24"/>
          <w:rtl/>
        </w:rPr>
        <w:t>דוני הנכבד,</w:t>
      </w:r>
    </w:p>
    <w:p w:rsidR="00FB5B37" w:rsidRPr="00D43743" w:rsidP="00FB5B37" w14:paraId="5CE93EF3" w14:textId="77777777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:rsidR="00690D25" w:rsidRPr="00D43743" w:rsidP="00B61601" w14:paraId="7B20E1CA" w14:textId="77777777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D4374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8F59A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החלטה בבקשת חופש מידע </w:t>
      </w:r>
      <w:r w:rsidR="00522888">
        <w:rPr>
          <w:rFonts w:ascii="David" w:hAnsi="David" w:cs="David" w:hint="cs"/>
          <w:b/>
          <w:bCs/>
          <w:sz w:val="24"/>
          <w:szCs w:val="24"/>
          <w:u w:val="single"/>
          <w:rtl/>
        </w:rPr>
        <w:t>מ</w:t>
      </w:r>
      <w:r w:rsidRPr="00D43743">
        <w:rPr>
          <w:rFonts w:ascii="David" w:hAnsi="David" w:cs="David"/>
          <w:b/>
          <w:bCs/>
          <w:sz w:val="24"/>
          <w:szCs w:val="24"/>
          <w:u w:val="single"/>
          <w:rtl/>
        </w:rPr>
        <w:t>ספר "</w:t>
      </w:r>
      <w:r w:rsidR="0052288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3056-21-0003 - </w:t>
      </w:r>
      <w:r w:rsidRPr="00522888" w:rsidR="00522888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מבנה ההסתרה מעל מקטע הכביש ברחוב </w:t>
      </w:r>
      <w:r w:rsidRPr="00522888" w:rsidR="00522888">
        <w:rPr>
          <w:rFonts w:ascii="David" w:hAnsi="David" w:cs="David"/>
          <w:b/>
          <w:bCs/>
          <w:sz w:val="24"/>
          <w:szCs w:val="24"/>
          <w:u w:val="single"/>
          <w:rtl/>
        </w:rPr>
        <w:t>סמולנסקין</w:t>
      </w:r>
      <w:r w:rsidRPr="00522888" w:rsidR="00522888">
        <w:rPr>
          <w:rFonts w:ascii="David" w:hAnsi="David" w:cs="David"/>
          <w:b/>
          <w:bCs/>
          <w:sz w:val="24"/>
          <w:szCs w:val="24"/>
          <w:u w:val="single"/>
          <w:rtl/>
        </w:rPr>
        <w:t>, ירושלים</w:t>
      </w:r>
      <w:r w:rsidR="00522888">
        <w:rPr>
          <w:rFonts w:ascii="David" w:hAnsi="David" w:cs="David" w:hint="cs"/>
          <w:b/>
          <w:bCs/>
          <w:sz w:val="24"/>
          <w:szCs w:val="24"/>
          <w:u w:val="single"/>
          <w:rtl/>
        </w:rPr>
        <w:t>"</w:t>
      </w:r>
    </w:p>
    <w:p w:rsidR="00690D25" w:rsidP="003D186F" w14:paraId="378309B4" w14:textId="77777777">
      <w:pPr>
        <w:bidi/>
        <w:spacing w:after="20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D43743">
        <w:rPr>
          <w:rFonts w:ascii="David" w:hAnsi="David" w:cs="David"/>
          <w:sz w:val="24"/>
          <w:szCs w:val="24"/>
          <w:rtl/>
        </w:rPr>
        <w:t>בקשת</w:t>
      </w:r>
      <w:r w:rsidR="003163F0">
        <w:rPr>
          <w:rFonts w:ascii="David" w:hAnsi="David" w:cs="David" w:hint="cs"/>
          <w:sz w:val="24"/>
          <w:szCs w:val="24"/>
          <w:rtl/>
        </w:rPr>
        <w:t>כם</w:t>
      </w:r>
      <w:r w:rsidRPr="00D43743">
        <w:rPr>
          <w:rFonts w:ascii="David" w:hAnsi="David" w:cs="David"/>
          <w:sz w:val="24"/>
          <w:szCs w:val="24"/>
          <w:rtl/>
        </w:rPr>
        <w:t xml:space="preserve"> מיום </w:t>
      </w:r>
      <w:r w:rsidR="00522888">
        <w:rPr>
          <w:rFonts w:ascii="David" w:hAnsi="David" w:cs="David" w:hint="cs"/>
          <w:sz w:val="24"/>
          <w:szCs w:val="24"/>
          <w:rtl/>
        </w:rPr>
        <w:t>9.1.2021 לקבלת</w:t>
      </w:r>
      <w:r w:rsidRPr="00D43743">
        <w:rPr>
          <w:rFonts w:ascii="David" w:hAnsi="David" w:cs="David"/>
          <w:sz w:val="24"/>
          <w:szCs w:val="24"/>
          <w:rtl/>
        </w:rPr>
        <w:t xml:space="preserve"> מידע בנושא "</w:t>
      </w:r>
      <w:r w:rsidRPr="00D43743">
        <w:rPr>
          <w:rFonts w:ascii="David" w:hAnsi="David" w:cs="David"/>
          <w:sz w:val="24"/>
          <w:szCs w:val="24"/>
        </w:rPr>
        <w:t>מבנה</w:t>
      </w:r>
      <w:r w:rsidRPr="00D43743">
        <w:rPr>
          <w:rFonts w:ascii="David" w:hAnsi="David" w:cs="David"/>
          <w:sz w:val="24"/>
          <w:szCs w:val="24"/>
        </w:rPr>
        <w:t xml:space="preserve"> </w:t>
      </w:r>
      <w:r w:rsidRPr="00D43743">
        <w:rPr>
          <w:rFonts w:ascii="David" w:hAnsi="David" w:cs="David"/>
          <w:sz w:val="24"/>
          <w:szCs w:val="24"/>
        </w:rPr>
        <w:t>ההסתרה</w:t>
      </w:r>
      <w:r w:rsidRPr="00D43743">
        <w:rPr>
          <w:rFonts w:ascii="David" w:hAnsi="David" w:cs="David"/>
          <w:sz w:val="24"/>
          <w:szCs w:val="24"/>
        </w:rPr>
        <w:t xml:space="preserve"> </w:t>
      </w:r>
      <w:r w:rsidRPr="00D43743">
        <w:rPr>
          <w:rFonts w:ascii="David" w:hAnsi="David" w:cs="David"/>
          <w:sz w:val="24"/>
          <w:szCs w:val="24"/>
        </w:rPr>
        <w:t>מעל</w:t>
      </w:r>
      <w:r w:rsidRPr="00D43743">
        <w:rPr>
          <w:rFonts w:ascii="David" w:hAnsi="David" w:cs="David"/>
          <w:sz w:val="24"/>
          <w:szCs w:val="24"/>
        </w:rPr>
        <w:t xml:space="preserve"> </w:t>
      </w:r>
      <w:r w:rsidRPr="00D43743">
        <w:rPr>
          <w:rFonts w:ascii="David" w:hAnsi="David" w:cs="David"/>
          <w:sz w:val="24"/>
          <w:szCs w:val="24"/>
        </w:rPr>
        <w:t>מקטע</w:t>
      </w:r>
      <w:r w:rsidRPr="00D43743">
        <w:rPr>
          <w:rFonts w:ascii="David" w:hAnsi="David" w:cs="David"/>
          <w:sz w:val="24"/>
          <w:szCs w:val="24"/>
        </w:rPr>
        <w:t xml:space="preserve"> </w:t>
      </w:r>
      <w:r w:rsidRPr="00D43743">
        <w:rPr>
          <w:rFonts w:ascii="David" w:hAnsi="David" w:cs="David"/>
          <w:sz w:val="24"/>
          <w:szCs w:val="24"/>
        </w:rPr>
        <w:t>הכביש</w:t>
      </w:r>
      <w:r w:rsidRPr="00D43743">
        <w:rPr>
          <w:rFonts w:ascii="David" w:hAnsi="David" w:cs="David"/>
          <w:sz w:val="24"/>
          <w:szCs w:val="24"/>
        </w:rPr>
        <w:t xml:space="preserve"> </w:t>
      </w:r>
      <w:r w:rsidRPr="00D43743">
        <w:rPr>
          <w:rFonts w:ascii="David" w:hAnsi="David" w:cs="David"/>
          <w:sz w:val="24"/>
          <w:szCs w:val="24"/>
        </w:rPr>
        <w:t>ברחוב</w:t>
      </w:r>
      <w:r w:rsidRPr="00D43743">
        <w:rPr>
          <w:rFonts w:ascii="David" w:hAnsi="David" w:cs="David"/>
          <w:sz w:val="24"/>
          <w:szCs w:val="24"/>
        </w:rPr>
        <w:t xml:space="preserve"> </w:t>
      </w:r>
      <w:r w:rsidRPr="00D43743">
        <w:rPr>
          <w:rFonts w:ascii="David" w:hAnsi="David" w:cs="David"/>
          <w:sz w:val="24"/>
          <w:szCs w:val="24"/>
        </w:rPr>
        <w:t>סמולנסקין</w:t>
      </w:r>
      <w:r w:rsidRPr="00D43743">
        <w:rPr>
          <w:rFonts w:ascii="David" w:hAnsi="David" w:cs="David"/>
          <w:sz w:val="24"/>
          <w:szCs w:val="24"/>
        </w:rPr>
        <w:t>, ירושלים</w:t>
      </w:r>
      <w:r w:rsidRPr="00D43743">
        <w:rPr>
          <w:rFonts w:ascii="David" w:hAnsi="David" w:cs="David"/>
          <w:sz w:val="24"/>
          <w:szCs w:val="24"/>
          <w:rtl/>
        </w:rPr>
        <w:t>" התקבלה</w:t>
      </w:r>
      <w:r w:rsidR="003D186F">
        <w:rPr>
          <w:rFonts w:ascii="David" w:hAnsi="David" w:cs="David" w:hint="cs"/>
          <w:sz w:val="24"/>
          <w:szCs w:val="24"/>
          <w:rtl/>
        </w:rPr>
        <w:t xml:space="preserve">, נבדקה ולהלן </w:t>
      </w:r>
      <w:r w:rsidR="003D186F">
        <w:rPr>
          <w:rFonts w:ascii="David" w:hAnsi="David" w:cs="David" w:hint="cs"/>
          <w:sz w:val="24"/>
          <w:szCs w:val="24"/>
          <w:rtl/>
        </w:rPr>
        <w:t>התייחסותינו</w:t>
      </w:r>
      <w:r w:rsidR="003D186F">
        <w:rPr>
          <w:rFonts w:ascii="David" w:hAnsi="David" w:cs="David" w:hint="cs"/>
          <w:sz w:val="24"/>
          <w:szCs w:val="24"/>
          <w:rtl/>
        </w:rPr>
        <w:t>:</w:t>
      </w:r>
    </w:p>
    <w:p w:rsidR="00637A9B" w:rsidRPr="00637A9B" w:rsidP="00637A9B" w14:paraId="39181A07" w14:textId="77777777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</w:rPr>
      </w:pPr>
      <w:r w:rsidRPr="00122854">
        <w:rPr>
          <w:rFonts w:ascii="David" w:hAnsi="David" w:cs="David"/>
          <w:sz w:val="24"/>
          <w:szCs w:val="24"/>
          <w:rtl/>
        </w:rPr>
        <w:t>בכל הנוגע לבקשת</w:t>
      </w:r>
      <w:r w:rsidR="005F66C3">
        <w:rPr>
          <w:rFonts w:ascii="David" w:hAnsi="David" w:cs="David" w:hint="cs"/>
          <w:sz w:val="24"/>
          <w:szCs w:val="24"/>
          <w:rtl/>
        </w:rPr>
        <w:t xml:space="preserve">כם </w:t>
      </w:r>
      <w:r w:rsidRPr="00122854">
        <w:rPr>
          <w:rFonts w:ascii="David" w:hAnsi="David" w:cs="David"/>
          <w:b/>
          <w:bCs/>
          <w:sz w:val="24"/>
          <w:szCs w:val="24"/>
          <w:rtl/>
        </w:rPr>
        <w:t>לקבלת מידע בדבר הגשת</w:t>
      </w:r>
      <w:r w:rsidRPr="00122854" w:rsidR="00FA3376">
        <w:rPr>
          <w:rFonts w:ascii="David" w:hAnsi="David" w:cs="David"/>
          <w:b/>
          <w:bCs/>
          <w:sz w:val="24"/>
          <w:szCs w:val="24"/>
          <w:rtl/>
        </w:rPr>
        <w:t xml:space="preserve"> בקשה נוספת להיתר חדש או להארכת תוקפו של ההיתר שניתן ב 16.8.2018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וכן בקשתך לקבלת </w:t>
      </w:r>
      <w:r w:rsidRPr="00122854" w:rsidR="00FA3376">
        <w:rPr>
          <w:rFonts w:ascii="David" w:hAnsi="David" w:cs="David"/>
          <w:b/>
          <w:bCs/>
          <w:sz w:val="24"/>
          <w:szCs w:val="24"/>
          <w:rtl/>
        </w:rPr>
        <w:t>העתק הבקשה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Pr="00637A9B">
        <w:rPr>
          <w:rFonts w:ascii="David" w:hAnsi="David" w:cs="David" w:hint="cs"/>
          <w:sz w:val="24"/>
          <w:szCs w:val="24"/>
          <w:rtl/>
        </w:rPr>
        <w:t xml:space="preserve">וכן </w:t>
      </w:r>
      <w:r w:rsidRPr="00637A9B">
        <w:rPr>
          <w:rFonts w:ascii="David" w:hAnsi="David" w:cs="David"/>
          <w:sz w:val="24"/>
          <w:szCs w:val="24"/>
          <w:rtl/>
        </w:rPr>
        <w:t>בכל הנוגע לבקשת</w:t>
      </w:r>
      <w:r w:rsidRPr="00637A9B">
        <w:rPr>
          <w:rFonts w:ascii="David" w:hAnsi="David" w:cs="David" w:hint="cs"/>
          <w:sz w:val="24"/>
          <w:szCs w:val="24"/>
          <w:rtl/>
        </w:rPr>
        <w:t>כם</w:t>
      </w:r>
      <w:r w:rsidRPr="00637A9B">
        <w:rPr>
          <w:rFonts w:ascii="David" w:hAnsi="David" w:cs="David"/>
          <w:sz w:val="24"/>
          <w:szCs w:val="24"/>
          <w:rtl/>
        </w:rPr>
        <w:t xml:space="preserve"> לקבלת </w:t>
      </w:r>
      <w:r w:rsidRPr="00637A9B">
        <w:rPr>
          <w:rFonts w:ascii="David" w:hAnsi="David" w:cs="David"/>
          <w:b/>
          <w:bCs/>
          <w:sz w:val="24"/>
          <w:szCs w:val="24"/>
          <w:rtl/>
        </w:rPr>
        <w:t>הפרוטוקול ו/או ההחלטה שהתקבלה בדיון זה,</w:t>
      </w:r>
      <w:r w:rsidRPr="00637A9B">
        <w:rPr>
          <w:rFonts w:ascii="David" w:hAnsi="David" w:cs="David" w:hint="cs"/>
          <w:sz w:val="24"/>
          <w:szCs w:val="24"/>
          <w:rtl/>
        </w:rPr>
        <w:t xml:space="preserve"> נשיב כדלקמן:</w:t>
      </w:r>
    </w:p>
    <w:p w:rsidR="009139F0" w:rsidP="009139F0" w14:paraId="05420F94" w14:textId="501E7E00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לאחר בחינת בקשתך והתייעצות עם הגורמים הרלוונטיים, </w:t>
      </w:r>
      <w:r>
        <w:rPr>
          <w:rFonts w:ascii="David" w:hAnsi="David" w:cs="David" w:hint="cs"/>
          <w:sz w:val="24"/>
          <w:szCs w:val="24"/>
          <w:rtl/>
        </w:rPr>
        <w:t xml:space="preserve">החלטנו לקבל את בקשתך באופן חלקי </w:t>
      </w:r>
      <w:r w:rsidR="00091B0F">
        <w:rPr>
          <w:rFonts w:ascii="David" w:hAnsi="David" w:cs="David" w:hint="cs"/>
          <w:sz w:val="24"/>
          <w:szCs w:val="24"/>
          <w:rtl/>
        </w:rPr>
        <w:t>ו</w:t>
      </w:r>
      <w:r>
        <w:rPr>
          <w:rFonts w:ascii="David" w:hAnsi="David" w:cs="David" w:hint="cs"/>
          <w:sz w:val="24"/>
          <w:szCs w:val="24"/>
          <w:rtl/>
        </w:rPr>
        <w:t>למסור לך את המידע הבא</w:t>
      </w:r>
      <w:r w:rsidR="00091B0F">
        <w:rPr>
          <w:rFonts w:ascii="David" w:hAnsi="David" w:cs="David" w:hint="cs"/>
          <w:sz w:val="24"/>
          <w:szCs w:val="24"/>
          <w:rtl/>
        </w:rPr>
        <w:t xml:space="preserve"> </w:t>
      </w:r>
      <w:r w:rsidR="00091B0F">
        <w:rPr>
          <w:rFonts w:ascii="David" w:hAnsi="David" w:cs="David"/>
          <w:sz w:val="24"/>
          <w:szCs w:val="24"/>
          <w:rtl/>
        </w:rPr>
        <w:t>–</w:t>
      </w:r>
      <w:r w:rsidR="00091B0F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3574C6" w:rsidP="009139F0" w14:paraId="525C51B1" w14:textId="77777777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בהמשך להחלטת </w:t>
      </w:r>
      <w:r>
        <w:rPr>
          <w:rFonts w:ascii="David" w:hAnsi="David" w:cs="David" w:hint="cs"/>
          <w:sz w:val="24"/>
          <w:szCs w:val="24"/>
          <w:rtl/>
        </w:rPr>
        <w:t>הולמ"ב</w:t>
      </w:r>
      <w:r>
        <w:rPr>
          <w:rFonts w:ascii="David" w:hAnsi="David" w:cs="David" w:hint="cs"/>
          <w:sz w:val="24"/>
          <w:szCs w:val="24"/>
          <w:rtl/>
        </w:rPr>
        <w:t xml:space="preserve"> מיום 16.08.2018, הוגשה בקשה מטעם </w:t>
      </w:r>
      <w:r>
        <w:rPr>
          <w:rFonts w:ascii="David" w:hAnsi="David" w:cs="David" w:hint="cs"/>
          <w:sz w:val="24"/>
          <w:szCs w:val="24"/>
          <w:rtl/>
        </w:rPr>
        <w:t>הגורמים הרלוונטיים ב</w:t>
      </w:r>
      <w:r>
        <w:rPr>
          <w:rFonts w:ascii="David" w:hAnsi="David" w:cs="David" w:hint="cs"/>
          <w:sz w:val="24"/>
          <w:szCs w:val="24"/>
          <w:rtl/>
        </w:rPr>
        <w:t xml:space="preserve">מערכת הביטחון להארכת </w:t>
      </w:r>
      <w:r>
        <w:rPr>
          <w:rFonts w:ascii="David" w:hAnsi="David" w:cs="David" w:hint="cs"/>
          <w:sz w:val="24"/>
          <w:szCs w:val="24"/>
          <w:rtl/>
        </w:rPr>
        <w:t xml:space="preserve">תוקף ההיתר שניתן. בהמשך לבקשה, </w:t>
      </w:r>
      <w:r>
        <w:rPr>
          <w:rFonts w:ascii="David" w:hAnsi="David" w:cs="David" w:hint="cs"/>
          <w:sz w:val="24"/>
          <w:szCs w:val="24"/>
          <w:rtl/>
        </w:rPr>
        <w:t xml:space="preserve">התקיימו מספר דיונים </w:t>
      </w:r>
      <w:r>
        <w:rPr>
          <w:rFonts w:ascii="David" w:hAnsi="David" w:cs="David" w:hint="cs"/>
          <w:sz w:val="24"/>
          <w:szCs w:val="24"/>
          <w:rtl/>
        </w:rPr>
        <w:t>בולמ"ב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והתקבלו מספר החלטות בעניין הארכה זמנית של תוקף ההיתר ופרסום הבקשה. יוער כי בהתאם לפרסום שבוצע, פרק הזמן שניתן להגשת ההתנגדויות הסתיים ביום 19.04.2021. </w:t>
      </w:r>
    </w:p>
    <w:p w:rsidR="00D45559" w:rsidP="003574C6" w14:paraId="74B4EE10" w14:textId="77777777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</w:p>
    <w:p w:rsidR="00A12BC7" w:rsidP="00D45559" w14:paraId="3AB6E498" w14:textId="04CAD75E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  <w:r w:rsidRPr="00637A9B">
        <w:rPr>
          <w:rFonts w:ascii="David" w:hAnsi="David" w:cs="David"/>
          <w:sz w:val="24"/>
          <w:szCs w:val="24"/>
          <w:rtl/>
        </w:rPr>
        <w:t xml:space="preserve">רצ"ב  החלטות </w:t>
      </w:r>
      <w:r w:rsidRPr="00637A9B">
        <w:rPr>
          <w:rFonts w:ascii="David" w:hAnsi="David" w:cs="David"/>
          <w:sz w:val="24"/>
          <w:szCs w:val="24"/>
          <w:rtl/>
        </w:rPr>
        <w:t>הולמ"ב</w:t>
      </w:r>
      <w:r w:rsidRPr="00637A9B">
        <w:rPr>
          <w:rFonts w:ascii="David" w:hAnsi="David" w:cs="David"/>
          <w:sz w:val="24"/>
          <w:szCs w:val="24"/>
          <w:rtl/>
        </w:rPr>
        <w:t xml:space="preserve"> מהתאריכים הבאים, הנוגעות להארכת תוקף ההיתר</w:t>
      </w:r>
      <w:r w:rsidR="00190CB3">
        <w:rPr>
          <w:rFonts w:ascii="David" w:hAnsi="David" w:cs="David" w:hint="cs"/>
          <w:sz w:val="24"/>
          <w:szCs w:val="24"/>
          <w:rtl/>
        </w:rPr>
        <w:t>:</w:t>
      </w:r>
    </w:p>
    <w:p w:rsidR="00637A9B" w:rsidRPr="00637A9B" w:rsidP="00A12BC7" w14:paraId="156C6746" w14:textId="7DC57850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</w:p>
    <w:p w:rsidR="00637A9B" w:rsidP="00D45559" w14:paraId="7AC2A9EA" w14:textId="4F4DE91E">
      <w:pPr>
        <w:pStyle w:val="ListParagraph"/>
        <w:numPr>
          <w:ilvl w:val="0"/>
          <w:numId w:val="11"/>
        </w:numPr>
        <w:bidi/>
        <w:spacing w:after="0" w:line="360" w:lineRule="auto"/>
        <w:ind w:left="509" w:hanging="425"/>
        <w:rPr>
          <w:rFonts w:ascii="David" w:hAnsi="David" w:cs="David"/>
          <w:sz w:val="24"/>
          <w:szCs w:val="24"/>
        </w:rPr>
      </w:pPr>
      <w:r w:rsidRPr="00190CB3">
        <w:rPr>
          <w:rFonts w:ascii="David" w:hAnsi="David" w:cs="David"/>
          <w:sz w:val="24"/>
          <w:szCs w:val="24"/>
          <w:u w:val="single"/>
          <w:rtl/>
        </w:rPr>
        <w:t xml:space="preserve">פרוטוקול דיון 0520 </w:t>
      </w:r>
      <w:r w:rsidRPr="00190CB3" w:rsidR="00190CB3">
        <w:rPr>
          <w:rFonts w:ascii="David" w:hAnsi="David" w:cs="David" w:hint="cs"/>
          <w:sz w:val="24"/>
          <w:szCs w:val="24"/>
          <w:u w:val="single"/>
          <w:rtl/>
        </w:rPr>
        <w:t xml:space="preserve"> מיום 20.8.2020 </w:t>
      </w:r>
      <w:r w:rsidRPr="00190CB3">
        <w:rPr>
          <w:rFonts w:ascii="David" w:hAnsi="David" w:cs="David"/>
          <w:sz w:val="24"/>
          <w:szCs w:val="24"/>
          <w:u w:val="single"/>
          <w:rtl/>
        </w:rPr>
        <w:t>(הארכה 1)</w:t>
      </w:r>
      <w:r w:rsidRPr="00190CB3">
        <w:rPr>
          <w:rFonts w:ascii="David" w:hAnsi="David" w:cs="David"/>
          <w:sz w:val="24"/>
          <w:szCs w:val="24"/>
          <w:rtl/>
        </w:rPr>
        <w:t xml:space="preserve"> –</w:t>
      </w:r>
      <w:r w:rsidRPr="00190CB3">
        <w:rPr>
          <w:rFonts w:ascii="David" w:hAnsi="David" w:cs="David" w:hint="cs"/>
          <w:sz w:val="24"/>
          <w:szCs w:val="24"/>
          <w:rtl/>
        </w:rPr>
        <w:t xml:space="preserve"> הפרוטוקול כולל </w:t>
      </w:r>
      <w:r w:rsidRPr="00190CB3">
        <w:rPr>
          <w:rFonts w:ascii="David" w:hAnsi="David" w:cs="David"/>
          <w:sz w:val="24"/>
          <w:szCs w:val="24"/>
          <w:rtl/>
        </w:rPr>
        <w:t>מידע רגיש</w:t>
      </w:r>
      <w:r w:rsidRPr="00190CB3">
        <w:rPr>
          <w:rFonts w:ascii="David" w:hAnsi="David" w:cs="David" w:hint="cs"/>
          <w:sz w:val="24"/>
          <w:szCs w:val="24"/>
          <w:rtl/>
        </w:rPr>
        <w:t xml:space="preserve"> </w:t>
      </w:r>
      <w:r w:rsidRPr="00190CB3" w:rsidR="009139F0">
        <w:rPr>
          <w:rFonts w:ascii="David" w:hAnsi="David" w:cs="David" w:hint="cs"/>
          <w:sz w:val="24"/>
          <w:szCs w:val="24"/>
          <w:rtl/>
        </w:rPr>
        <w:t xml:space="preserve">ומסווג </w:t>
      </w:r>
      <w:r w:rsidRPr="00190CB3">
        <w:rPr>
          <w:rFonts w:ascii="David" w:hAnsi="David" w:cs="David" w:hint="cs"/>
          <w:sz w:val="24"/>
          <w:szCs w:val="24"/>
          <w:rtl/>
        </w:rPr>
        <w:t xml:space="preserve">שפרסומו עלול </w:t>
      </w:r>
      <w:r w:rsidRPr="00190CB3" w:rsidR="00190CB3">
        <w:rPr>
          <w:rFonts w:ascii="David" w:hAnsi="David" w:cs="David" w:hint="cs"/>
          <w:sz w:val="24"/>
          <w:szCs w:val="24"/>
          <w:rtl/>
        </w:rPr>
        <w:t xml:space="preserve"> </w:t>
      </w:r>
      <w:r w:rsidR="00190CB3">
        <w:rPr>
          <w:rFonts w:ascii="David" w:hAnsi="David" w:cs="David" w:hint="cs"/>
          <w:sz w:val="24"/>
          <w:szCs w:val="24"/>
          <w:rtl/>
        </w:rPr>
        <w:t>ל</w:t>
      </w:r>
      <w:r w:rsidRPr="00190CB3">
        <w:rPr>
          <w:rFonts w:ascii="David" w:hAnsi="David" w:cs="David" w:hint="cs"/>
          <w:sz w:val="24"/>
          <w:szCs w:val="24"/>
          <w:rtl/>
        </w:rPr>
        <w:t xml:space="preserve">פגוע </w:t>
      </w:r>
      <w:r w:rsidRPr="00190CB3" w:rsidR="00091B0F">
        <w:rPr>
          <w:rFonts w:ascii="David" w:hAnsi="David" w:cs="David" w:hint="cs"/>
          <w:sz w:val="24"/>
          <w:szCs w:val="24"/>
          <w:rtl/>
        </w:rPr>
        <w:t>בביטחו</w:t>
      </w:r>
      <w:r w:rsidRPr="00190CB3" w:rsidR="00091B0F">
        <w:rPr>
          <w:rFonts w:ascii="David" w:hAnsi="David" w:cs="David" w:hint="eastAsia"/>
          <w:sz w:val="24"/>
          <w:szCs w:val="24"/>
          <w:rtl/>
        </w:rPr>
        <w:t>ן</w:t>
      </w:r>
      <w:r w:rsidRPr="00190CB3">
        <w:rPr>
          <w:rFonts w:ascii="David" w:hAnsi="David" w:cs="David" w:hint="cs"/>
          <w:sz w:val="24"/>
          <w:szCs w:val="24"/>
          <w:rtl/>
        </w:rPr>
        <w:t xml:space="preserve"> המדינה ולכן רצ"ב ההחלטה בלבד.</w:t>
      </w:r>
      <w:r w:rsidR="004F660A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2E65C4" w:rsidP="002E65C4" w14:paraId="082C5032" w14:textId="77777777">
      <w:pPr>
        <w:pStyle w:val="ListParagraph"/>
        <w:bidi/>
        <w:spacing w:after="0" w:line="360" w:lineRule="auto"/>
        <w:ind w:left="509"/>
        <w:rPr>
          <w:rFonts w:ascii="David" w:hAnsi="David" w:cs="David"/>
          <w:sz w:val="24"/>
          <w:szCs w:val="24"/>
          <w:rtl/>
        </w:rPr>
      </w:pPr>
      <w:r w:rsidRPr="002E65C4">
        <w:rPr>
          <w:rFonts w:ascii="David" w:hAnsi="David" w:cs="David" w:hint="cs"/>
          <w:sz w:val="24"/>
          <w:szCs w:val="24"/>
          <w:rtl/>
        </w:rPr>
        <w:t xml:space="preserve">אציין כי </w:t>
      </w:r>
      <w:r w:rsidRPr="002E65C4" w:rsidR="004F660A">
        <w:rPr>
          <w:rFonts w:ascii="David" w:hAnsi="David" w:cs="David" w:hint="cs"/>
          <w:sz w:val="24"/>
          <w:szCs w:val="24"/>
          <w:rtl/>
        </w:rPr>
        <w:t>במסגרת</w:t>
      </w:r>
      <w:r w:rsidRPr="002E65C4" w:rsidR="00403003">
        <w:rPr>
          <w:rFonts w:ascii="David" w:hAnsi="David" w:cs="David" w:hint="cs"/>
          <w:sz w:val="24"/>
          <w:szCs w:val="24"/>
          <w:rtl/>
        </w:rPr>
        <w:t xml:space="preserve"> שקילת </w:t>
      </w:r>
      <w:r w:rsidRPr="002E65C4" w:rsidR="00403003">
        <w:rPr>
          <w:rFonts w:ascii="David" w:hAnsi="David" w:cs="David" w:hint="cs"/>
          <w:sz w:val="24"/>
          <w:szCs w:val="24"/>
          <w:rtl/>
        </w:rPr>
        <w:t>האיזונים</w:t>
      </w:r>
      <w:r w:rsidRPr="002E65C4" w:rsidR="00403003">
        <w:rPr>
          <w:rFonts w:ascii="David" w:hAnsi="David" w:cs="David" w:hint="cs"/>
          <w:sz w:val="24"/>
          <w:szCs w:val="24"/>
          <w:rtl/>
        </w:rPr>
        <w:t xml:space="preserve"> שבין זכות הציבור לדעת לבין החשש לפגיעה בביטחון המדינה, כקבוע בסעיף 10 לחוק חופש המידע, </w:t>
      </w:r>
      <w:r w:rsidRPr="002E65C4" w:rsidR="00403003">
        <w:rPr>
          <w:rFonts w:ascii="David" w:hAnsi="David" w:cs="David" w:hint="cs"/>
          <w:sz w:val="24"/>
          <w:szCs w:val="24"/>
          <w:rtl/>
        </w:rPr>
        <w:t>התשנ"ח</w:t>
      </w:r>
      <w:r w:rsidRPr="002E65C4" w:rsidR="00403003">
        <w:rPr>
          <w:rFonts w:ascii="David" w:hAnsi="David" w:cs="David" w:hint="cs"/>
          <w:sz w:val="24"/>
          <w:szCs w:val="24"/>
          <w:rtl/>
        </w:rPr>
        <w:t xml:space="preserve"> </w:t>
      </w:r>
      <w:r w:rsidRPr="002E65C4" w:rsidR="00403003">
        <w:rPr>
          <w:rFonts w:ascii="David" w:hAnsi="David" w:cs="David"/>
          <w:sz w:val="24"/>
          <w:szCs w:val="24"/>
          <w:rtl/>
        </w:rPr>
        <w:t>–</w:t>
      </w:r>
      <w:r w:rsidRPr="002E65C4" w:rsidR="00403003">
        <w:rPr>
          <w:rFonts w:ascii="David" w:hAnsi="David" w:cs="David" w:hint="cs"/>
          <w:sz w:val="24"/>
          <w:szCs w:val="24"/>
          <w:rtl/>
        </w:rPr>
        <w:t xml:space="preserve"> 1998, להלן: "החוק") סברנו כי </w:t>
      </w:r>
    </w:p>
    <w:p w:rsidR="002E65C4" w:rsidP="002E65C4" w14:paraId="424E65BE" w14:textId="77777777">
      <w:pPr>
        <w:pStyle w:val="ListParagraph"/>
        <w:bidi/>
        <w:spacing w:after="0" w:line="360" w:lineRule="auto"/>
        <w:ind w:left="509"/>
        <w:rPr>
          <w:rFonts w:ascii="David" w:hAnsi="David" w:cs="David"/>
          <w:sz w:val="24"/>
          <w:szCs w:val="24"/>
          <w:rtl/>
        </w:rPr>
      </w:pPr>
    </w:p>
    <w:p w:rsidR="002E65C4" w:rsidP="002E65C4" w14:paraId="65D72E54" w14:textId="77777777">
      <w:pPr>
        <w:pStyle w:val="ListParagraph"/>
        <w:bidi/>
        <w:spacing w:after="0" w:line="360" w:lineRule="auto"/>
        <w:ind w:left="509"/>
        <w:rPr>
          <w:rFonts w:ascii="David" w:hAnsi="David" w:cs="David"/>
          <w:sz w:val="24"/>
          <w:szCs w:val="24"/>
          <w:rtl/>
        </w:rPr>
      </w:pPr>
    </w:p>
    <w:p w:rsidR="004F660A" w:rsidRPr="002E65C4" w:rsidP="002E65C4" w14:paraId="7AF50A52" w14:textId="574E3D9E">
      <w:pPr>
        <w:pStyle w:val="ListParagraph"/>
        <w:bidi/>
        <w:spacing w:after="0" w:line="360" w:lineRule="auto"/>
        <w:ind w:left="509"/>
        <w:rPr>
          <w:rFonts w:ascii="David" w:hAnsi="David" w:cs="David"/>
          <w:sz w:val="24"/>
          <w:szCs w:val="24"/>
        </w:rPr>
      </w:pPr>
      <w:r w:rsidRPr="002E65C4">
        <w:rPr>
          <w:rFonts w:ascii="David" w:hAnsi="David" w:cs="David" w:hint="cs"/>
          <w:sz w:val="24"/>
          <w:szCs w:val="24"/>
          <w:rtl/>
        </w:rPr>
        <w:t>מסירת</w:t>
      </w:r>
      <w:r w:rsidRPr="002E65C4" w:rsidR="002E65C4">
        <w:rPr>
          <w:rFonts w:ascii="David" w:hAnsi="David" w:cs="David" w:hint="cs"/>
          <w:sz w:val="24"/>
          <w:szCs w:val="24"/>
          <w:rtl/>
        </w:rPr>
        <w:t xml:space="preserve"> </w:t>
      </w:r>
      <w:r w:rsidRPr="002E65C4">
        <w:rPr>
          <w:rFonts w:ascii="David" w:hAnsi="David" w:cs="David" w:hint="cs"/>
          <w:sz w:val="24"/>
          <w:szCs w:val="24"/>
          <w:rtl/>
        </w:rPr>
        <w:t>ההחלטה</w:t>
      </w:r>
      <w:r w:rsidR="002E65C4">
        <w:rPr>
          <w:rFonts w:ascii="David" w:hAnsi="David" w:cs="David" w:hint="cs"/>
          <w:sz w:val="24"/>
          <w:szCs w:val="24"/>
          <w:rtl/>
        </w:rPr>
        <w:t xml:space="preserve"> ללא הפרוטוקול</w:t>
      </w:r>
      <w:r w:rsidRPr="002E65C4">
        <w:rPr>
          <w:rFonts w:ascii="David" w:hAnsi="David" w:cs="David" w:hint="cs"/>
          <w:sz w:val="24"/>
          <w:szCs w:val="24"/>
          <w:rtl/>
        </w:rPr>
        <w:t xml:space="preserve"> מהו</w:t>
      </w:r>
      <w:r w:rsidR="002E65C4">
        <w:rPr>
          <w:rFonts w:ascii="David" w:hAnsi="David" w:cs="David" w:hint="cs"/>
          <w:sz w:val="24"/>
          <w:szCs w:val="24"/>
          <w:rtl/>
        </w:rPr>
        <w:t>ו</w:t>
      </w:r>
      <w:r w:rsidRPr="002E65C4">
        <w:rPr>
          <w:rFonts w:ascii="David" w:hAnsi="David" w:cs="David" w:hint="cs"/>
          <w:sz w:val="24"/>
          <w:szCs w:val="24"/>
          <w:rtl/>
        </w:rPr>
        <w:t>ה את האיזון הנדרש, שכן מחד ההחלטה תימסר למבקש ומאידך, לא יימסר הפרוטוקול בו מצויים נושאים מסווגים ורגישים</w:t>
      </w:r>
      <w:r w:rsidR="002E65C4">
        <w:rPr>
          <w:rFonts w:ascii="David" w:hAnsi="David" w:cs="David" w:hint="cs"/>
          <w:sz w:val="24"/>
          <w:szCs w:val="24"/>
          <w:rtl/>
        </w:rPr>
        <w:t>, שיש בהם חשש לפגיעה בביטחון המדינה.</w:t>
      </w:r>
    </w:p>
    <w:p w:rsidR="00A52B54" w:rsidP="00403003" w14:paraId="67429512" w14:textId="22744143">
      <w:pPr>
        <w:pStyle w:val="ListParagraph"/>
        <w:bidi/>
        <w:spacing w:after="0" w:line="360" w:lineRule="auto"/>
        <w:ind w:left="509" w:hanging="425"/>
        <w:rPr>
          <w:rFonts w:ascii="David" w:hAnsi="David" w:cs="David"/>
          <w:sz w:val="24"/>
          <w:szCs w:val="24"/>
          <w:rtl/>
        </w:rPr>
      </w:pPr>
      <w:r w:rsidRPr="002E65C4">
        <w:rPr>
          <w:rFonts w:ascii="David" w:hAnsi="David" w:cs="David" w:hint="cs"/>
          <w:sz w:val="24"/>
          <w:szCs w:val="24"/>
          <w:rtl/>
        </w:rPr>
        <w:t xml:space="preserve">        </w:t>
      </w:r>
      <w:r w:rsidRPr="002E65C4">
        <w:rPr>
          <w:rFonts w:ascii="David" w:hAnsi="David" w:cs="David" w:hint="cs"/>
          <w:sz w:val="24"/>
          <w:szCs w:val="24"/>
          <w:rtl/>
        </w:rPr>
        <w:t>נא ראה בכך מענה בהתאם לסעיף 9(א)(1) לחוק</w:t>
      </w:r>
      <w:r w:rsidRPr="002E65C4" w:rsidR="00403003">
        <w:rPr>
          <w:rFonts w:ascii="David" w:hAnsi="David" w:cs="David" w:hint="cs"/>
          <w:sz w:val="24"/>
          <w:szCs w:val="24"/>
          <w:rtl/>
        </w:rPr>
        <w:t>.</w:t>
      </w:r>
    </w:p>
    <w:p w:rsidR="00D24325" w:rsidRPr="00A52B54" w:rsidP="00D24325" w14:paraId="23675877" w14:textId="77777777">
      <w:pPr>
        <w:pStyle w:val="ListParagraph"/>
        <w:bidi/>
        <w:spacing w:after="0" w:line="360" w:lineRule="auto"/>
        <w:ind w:left="509" w:hanging="425"/>
        <w:rPr>
          <w:rFonts w:ascii="David" w:hAnsi="David" w:cs="David"/>
          <w:sz w:val="24"/>
          <w:szCs w:val="24"/>
          <w:rtl/>
        </w:rPr>
      </w:pPr>
    </w:p>
    <w:p w:rsidR="00637A9B" w:rsidP="00D45559" w14:paraId="18FD6CC6" w14:textId="627A1EF4">
      <w:pPr>
        <w:pStyle w:val="ListParagraph"/>
        <w:numPr>
          <w:ilvl w:val="0"/>
          <w:numId w:val="11"/>
        </w:numPr>
        <w:bidi/>
        <w:spacing w:after="0" w:line="360" w:lineRule="auto"/>
        <w:ind w:left="509" w:hanging="425"/>
        <w:rPr>
          <w:rFonts w:ascii="David" w:hAnsi="David" w:cs="David"/>
          <w:sz w:val="24"/>
          <w:szCs w:val="24"/>
        </w:rPr>
      </w:pPr>
      <w:r w:rsidRPr="00662CAE">
        <w:rPr>
          <w:rFonts w:ascii="David" w:hAnsi="David" w:cs="David"/>
          <w:sz w:val="24"/>
          <w:szCs w:val="24"/>
          <w:u w:val="single"/>
          <w:rtl/>
        </w:rPr>
        <w:t xml:space="preserve">פרוטוקול דיון 0620 </w:t>
      </w:r>
      <w:r w:rsidRPr="00662CAE" w:rsidR="00662CAE">
        <w:rPr>
          <w:rFonts w:ascii="David" w:hAnsi="David" w:cs="David" w:hint="cs"/>
          <w:sz w:val="24"/>
          <w:szCs w:val="24"/>
          <w:u w:val="single"/>
          <w:rtl/>
        </w:rPr>
        <w:t xml:space="preserve"> מיום 16.11.2020 </w:t>
      </w:r>
      <w:r w:rsidRPr="00662CAE">
        <w:rPr>
          <w:rFonts w:ascii="David" w:hAnsi="David" w:cs="David"/>
          <w:sz w:val="24"/>
          <w:szCs w:val="24"/>
          <w:u w:val="single"/>
          <w:rtl/>
        </w:rPr>
        <w:t>(הארכה 2)</w:t>
      </w:r>
      <w:r w:rsidRPr="00662CAE">
        <w:rPr>
          <w:rFonts w:ascii="David" w:hAnsi="David" w:cs="David"/>
          <w:sz w:val="24"/>
          <w:szCs w:val="24"/>
          <w:rtl/>
        </w:rPr>
        <w:t xml:space="preserve"> </w:t>
      </w:r>
      <w:r w:rsidRPr="00662CAE">
        <w:rPr>
          <w:rFonts w:ascii="David" w:hAnsi="David" w:cs="David" w:hint="cs"/>
          <w:sz w:val="24"/>
          <w:szCs w:val="24"/>
          <w:rtl/>
        </w:rPr>
        <w:t xml:space="preserve"> - הפרוטוקול כולל </w:t>
      </w:r>
      <w:r w:rsidRPr="00662CAE">
        <w:rPr>
          <w:rFonts w:ascii="David" w:hAnsi="David" w:cs="David"/>
          <w:sz w:val="24"/>
          <w:szCs w:val="24"/>
          <w:rtl/>
        </w:rPr>
        <w:t xml:space="preserve"> מידע רגיש </w:t>
      </w:r>
      <w:r w:rsidRPr="00662CAE" w:rsidR="009139F0">
        <w:rPr>
          <w:rFonts w:ascii="David" w:hAnsi="David" w:cs="David" w:hint="cs"/>
          <w:sz w:val="24"/>
          <w:szCs w:val="24"/>
          <w:rtl/>
        </w:rPr>
        <w:t xml:space="preserve">ומסווג </w:t>
      </w:r>
      <w:r w:rsidRPr="00662CAE">
        <w:rPr>
          <w:rFonts w:ascii="David" w:hAnsi="David" w:cs="David" w:hint="cs"/>
          <w:sz w:val="24"/>
          <w:szCs w:val="24"/>
          <w:rtl/>
        </w:rPr>
        <w:t xml:space="preserve">שפרסומו עלול </w:t>
      </w:r>
      <w:r w:rsidRPr="00662CAE" w:rsidR="00190CB3">
        <w:rPr>
          <w:rFonts w:ascii="David" w:hAnsi="David" w:cs="David" w:hint="cs"/>
          <w:sz w:val="24"/>
          <w:szCs w:val="24"/>
          <w:rtl/>
        </w:rPr>
        <w:t>ל</w:t>
      </w:r>
      <w:r w:rsidRPr="00662CAE">
        <w:rPr>
          <w:rFonts w:ascii="David" w:hAnsi="David" w:cs="David" w:hint="cs"/>
          <w:sz w:val="24"/>
          <w:szCs w:val="24"/>
          <w:rtl/>
        </w:rPr>
        <w:t xml:space="preserve">פגוע </w:t>
      </w:r>
      <w:r w:rsidRPr="00662CAE" w:rsidR="00091B0F">
        <w:rPr>
          <w:rFonts w:ascii="David" w:hAnsi="David" w:cs="David" w:hint="cs"/>
          <w:sz w:val="24"/>
          <w:szCs w:val="24"/>
          <w:rtl/>
        </w:rPr>
        <w:t>בביטחו</w:t>
      </w:r>
      <w:r w:rsidRPr="00662CAE" w:rsidR="00091B0F">
        <w:rPr>
          <w:rFonts w:ascii="David" w:hAnsi="David" w:cs="David" w:hint="eastAsia"/>
          <w:sz w:val="24"/>
          <w:szCs w:val="24"/>
          <w:rtl/>
        </w:rPr>
        <w:t>ן</w:t>
      </w:r>
      <w:r w:rsidRPr="00662CAE">
        <w:rPr>
          <w:rFonts w:ascii="David" w:hAnsi="David" w:cs="David" w:hint="cs"/>
          <w:sz w:val="24"/>
          <w:szCs w:val="24"/>
          <w:rtl/>
        </w:rPr>
        <w:t xml:space="preserve"> המדינה ולכן רצ"ב ההחלטה בלבד.</w:t>
      </w:r>
    </w:p>
    <w:p w:rsidR="00A52B54" w:rsidP="00D45559" w14:paraId="0202573A" w14:textId="791462C1">
      <w:pPr>
        <w:pStyle w:val="ListParagraph"/>
        <w:bidi/>
        <w:spacing w:after="0" w:line="360" w:lineRule="auto"/>
        <w:ind w:left="368"/>
        <w:rPr>
          <w:rFonts w:ascii="David" w:hAnsi="David" w:cs="David"/>
          <w:sz w:val="24"/>
          <w:szCs w:val="24"/>
          <w:rtl/>
        </w:rPr>
      </w:pPr>
      <w:bookmarkStart w:id="1" w:name="_Hlk71197934"/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2E65C4">
        <w:rPr>
          <w:rFonts w:ascii="David" w:hAnsi="David" w:cs="David" w:hint="cs"/>
          <w:sz w:val="24"/>
          <w:szCs w:val="24"/>
          <w:rtl/>
        </w:rPr>
        <w:t xml:space="preserve">נא ראה </w:t>
      </w:r>
      <w:r w:rsidRPr="002E65C4">
        <w:rPr>
          <w:rFonts w:ascii="David" w:hAnsi="David" w:cs="David" w:hint="cs"/>
          <w:sz w:val="24"/>
          <w:szCs w:val="24"/>
          <w:rtl/>
        </w:rPr>
        <w:t>הסבר ונימוק המופיעים בסעיף מס'  1 לעיל.</w:t>
      </w:r>
    </w:p>
    <w:p w:rsidR="00D45559" w:rsidRPr="00A52B54" w:rsidP="00D45559" w14:paraId="5009765B" w14:textId="77777777">
      <w:pPr>
        <w:pStyle w:val="ListParagraph"/>
        <w:bidi/>
        <w:spacing w:after="0" w:line="360" w:lineRule="auto"/>
        <w:ind w:left="368"/>
        <w:rPr>
          <w:rFonts w:ascii="David" w:hAnsi="David" w:cs="David"/>
          <w:sz w:val="24"/>
          <w:szCs w:val="24"/>
          <w:rtl/>
        </w:rPr>
      </w:pPr>
    </w:p>
    <w:bookmarkEnd w:id="1"/>
    <w:p w:rsidR="00637A9B" w:rsidRPr="00637A9B" w:rsidP="00D45559" w14:paraId="4D4297A9" w14:textId="62F8E3C8">
      <w:pPr>
        <w:bidi/>
        <w:spacing w:after="0" w:line="360" w:lineRule="auto"/>
        <w:ind w:left="720" w:hanging="636"/>
        <w:rPr>
          <w:rFonts w:ascii="David" w:hAnsi="David" w:cs="David"/>
          <w:sz w:val="24"/>
          <w:szCs w:val="24"/>
          <w:rtl/>
        </w:rPr>
      </w:pPr>
      <w:r w:rsidRPr="00637A9B">
        <w:rPr>
          <w:rFonts w:ascii="David" w:hAnsi="David" w:cs="David"/>
          <w:sz w:val="24"/>
          <w:szCs w:val="24"/>
          <w:rtl/>
        </w:rPr>
        <w:t xml:space="preserve">3. </w:t>
      </w:r>
      <w:r w:rsidRPr="00190CB3" w:rsidR="00190CB3">
        <w:rPr>
          <w:rFonts w:ascii="David" w:hAnsi="David" w:cs="David" w:hint="cs"/>
          <w:sz w:val="24"/>
          <w:szCs w:val="24"/>
          <w:rtl/>
        </w:rPr>
        <w:t xml:space="preserve">  </w:t>
      </w:r>
      <w:r w:rsidRPr="00190CB3" w:rsidR="00190CB3">
        <w:rPr>
          <w:rFonts w:ascii="David" w:hAnsi="David" w:cs="David" w:hint="cs"/>
          <w:sz w:val="24"/>
          <w:szCs w:val="24"/>
          <w:u w:val="single"/>
          <w:rtl/>
        </w:rPr>
        <w:t xml:space="preserve"> </w:t>
      </w:r>
      <w:r w:rsidRPr="00637A9B">
        <w:rPr>
          <w:rFonts w:ascii="David" w:hAnsi="David" w:cs="David"/>
          <w:sz w:val="24"/>
          <w:szCs w:val="24"/>
          <w:u w:val="single"/>
          <w:rtl/>
        </w:rPr>
        <w:t xml:space="preserve">פרוטוקול דיון 0121 </w:t>
      </w:r>
      <w:r w:rsidR="003950BC">
        <w:rPr>
          <w:rFonts w:ascii="David" w:hAnsi="David" w:cs="David" w:hint="cs"/>
          <w:sz w:val="24"/>
          <w:szCs w:val="24"/>
          <w:u w:val="single"/>
          <w:rtl/>
        </w:rPr>
        <w:t xml:space="preserve">מיום 22.2.2021 </w:t>
      </w:r>
      <w:r w:rsidRPr="00637A9B">
        <w:rPr>
          <w:rFonts w:ascii="David" w:hAnsi="David" w:cs="David"/>
          <w:sz w:val="24"/>
          <w:szCs w:val="24"/>
          <w:u w:val="single"/>
          <w:rtl/>
        </w:rPr>
        <w:t>(הארכה 3)</w:t>
      </w:r>
      <w:r w:rsidRPr="00637A9B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- רצ"ב במלואו</w:t>
      </w:r>
      <w:r w:rsidR="009139F0">
        <w:rPr>
          <w:rFonts w:ascii="David" w:hAnsi="David" w:cs="David" w:hint="cs"/>
          <w:sz w:val="24"/>
          <w:szCs w:val="24"/>
          <w:rtl/>
        </w:rPr>
        <w:t>, כולל ההחלטה.</w:t>
      </w:r>
    </w:p>
    <w:p w:rsidR="00637A9B" w:rsidP="00637A9B" w14:paraId="0EC0FCEC" w14:textId="77777777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</w:p>
    <w:p w:rsidR="009139F0" w:rsidP="00637A9B" w14:paraId="1CB3AB00" w14:textId="77777777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</w:p>
    <w:p w:rsidR="009139F0" w:rsidP="009139F0" w14:paraId="33B3DA7F" w14:textId="77777777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</w:p>
    <w:p w:rsidR="003163F0" w:rsidP="009139F0" w14:paraId="15D1F628" w14:textId="1BA5A00F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בכל הנוגע </w:t>
      </w:r>
      <w:r w:rsidRPr="009139F0">
        <w:rPr>
          <w:rFonts w:ascii="David" w:hAnsi="David" w:cs="David" w:hint="cs"/>
          <w:b/>
          <w:bCs/>
          <w:sz w:val="24"/>
          <w:szCs w:val="24"/>
          <w:rtl/>
        </w:rPr>
        <w:t>לקבלת העתק הבקשה</w:t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 w:rsidR="00091B0F">
        <w:rPr>
          <w:rFonts w:ascii="David" w:hAnsi="David" w:cs="David" w:hint="cs"/>
          <w:sz w:val="24"/>
          <w:szCs w:val="24"/>
          <w:rtl/>
        </w:rPr>
        <w:t>הנכם</w:t>
      </w:r>
      <w:r>
        <w:rPr>
          <w:rFonts w:ascii="David" w:hAnsi="David" w:cs="David" w:hint="cs"/>
          <w:sz w:val="24"/>
          <w:szCs w:val="24"/>
          <w:rtl/>
        </w:rPr>
        <w:t xml:space="preserve"> מוזמ</w:t>
      </w:r>
      <w:r w:rsidR="00637A9B">
        <w:rPr>
          <w:rFonts w:ascii="David" w:hAnsi="David" w:cs="David" w:hint="cs"/>
          <w:sz w:val="24"/>
          <w:szCs w:val="24"/>
          <w:rtl/>
        </w:rPr>
        <w:t xml:space="preserve">נים </w:t>
      </w:r>
      <w:r>
        <w:rPr>
          <w:rFonts w:ascii="David" w:hAnsi="David" w:cs="David" w:hint="cs"/>
          <w:sz w:val="24"/>
          <w:szCs w:val="24"/>
          <w:rtl/>
        </w:rPr>
        <w:t>לעיין ב</w:t>
      </w:r>
      <w:r w:rsidR="003574C6">
        <w:rPr>
          <w:rFonts w:ascii="David" w:hAnsi="David" w:cs="David" w:hint="cs"/>
          <w:sz w:val="24"/>
          <w:szCs w:val="24"/>
          <w:rtl/>
        </w:rPr>
        <w:t xml:space="preserve">בקשה להארכת תוקף ההיתר המצויה </w:t>
      </w:r>
      <w:r>
        <w:rPr>
          <w:rFonts w:ascii="David" w:hAnsi="David" w:cs="David" w:hint="cs"/>
          <w:sz w:val="24"/>
          <w:szCs w:val="24"/>
          <w:rtl/>
        </w:rPr>
        <w:t xml:space="preserve">במשרדי לשכת התכנון בירושלים, בהתאם לשעות קבלת הקהל ולפרטי יצירת הקשר המופיעים בקישור </w:t>
      </w:r>
      <w:r>
        <w:rPr>
          <w:rFonts w:ascii="David" w:hAnsi="David" w:cs="David" w:hint="cs"/>
          <w:sz w:val="24"/>
          <w:szCs w:val="24"/>
          <w:rtl/>
        </w:rPr>
        <w:t>הרצ"ב</w:t>
      </w:r>
      <w:r>
        <w:rPr>
          <w:rFonts w:ascii="David" w:hAnsi="David" w:cs="David" w:hint="cs"/>
          <w:sz w:val="24"/>
          <w:szCs w:val="24"/>
          <w:rtl/>
        </w:rPr>
        <w:t>:</w:t>
      </w:r>
    </w:p>
    <w:p w:rsidR="003163F0" w:rsidP="00637A9B" w14:paraId="32DD22F7" w14:textId="77777777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  <w:hyperlink r:id="rId4" w:history="1">
        <w:r w:rsidRPr="00530AEF">
          <w:rPr>
            <w:rStyle w:val="Hyperlink"/>
            <w:rFonts w:ascii="David" w:hAnsi="David" w:cs="David"/>
            <w:sz w:val="24"/>
            <w:szCs w:val="24"/>
          </w:rPr>
          <w:t>https://www.gov.il/he/departments/general/contact_jerusalem</w:t>
        </w:r>
      </w:hyperlink>
    </w:p>
    <w:p w:rsidR="00FE5EE6" w:rsidP="00FE5EE6" w14:paraId="714C3EC7" w14:textId="77777777">
      <w:pPr>
        <w:pStyle w:val="ListParagraph"/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FE5EE6" w:rsidP="009139F0" w14:paraId="15115EF1" w14:textId="1C60E2EA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כנגד החלטה זו </w:t>
      </w:r>
      <w:r>
        <w:rPr>
          <w:rFonts w:ascii="David" w:hAnsi="David" w:cs="David" w:hint="cs"/>
          <w:sz w:val="24"/>
          <w:szCs w:val="24"/>
          <w:rtl/>
        </w:rPr>
        <w:t>הינכם</w:t>
      </w:r>
      <w:r>
        <w:rPr>
          <w:rFonts w:ascii="David" w:hAnsi="David" w:cs="David" w:hint="cs"/>
          <w:sz w:val="24"/>
          <w:szCs w:val="24"/>
          <w:rtl/>
        </w:rPr>
        <w:t xml:space="preserve"> רשאים להגיש עתירה </w:t>
      </w:r>
      <w:r>
        <w:rPr>
          <w:rFonts w:ascii="David" w:hAnsi="David" w:cs="David" w:hint="cs"/>
          <w:sz w:val="24"/>
          <w:szCs w:val="24"/>
          <w:rtl/>
        </w:rPr>
        <w:t>מינהלית</w:t>
      </w:r>
      <w:r>
        <w:rPr>
          <w:rFonts w:ascii="David" w:hAnsi="David" w:cs="David" w:hint="cs"/>
          <w:sz w:val="24"/>
          <w:szCs w:val="24"/>
          <w:rtl/>
        </w:rPr>
        <w:t xml:space="preserve"> בתוך 45 יום לבית המשפט לעניינים </w:t>
      </w:r>
      <w:r>
        <w:rPr>
          <w:rFonts w:ascii="David" w:hAnsi="David" w:cs="David" w:hint="cs"/>
          <w:sz w:val="24"/>
          <w:szCs w:val="24"/>
          <w:rtl/>
        </w:rPr>
        <w:t>מינהליים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D24325" w:rsidP="00D24325" w14:paraId="4BEDEAC5" w14:textId="77777777">
      <w:pPr>
        <w:pStyle w:val="ListParagraph"/>
        <w:bidi/>
        <w:spacing w:after="0" w:line="360" w:lineRule="auto"/>
        <w:ind w:left="84"/>
        <w:rPr>
          <w:rFonts w:ascii="David" w:hAnsi="David" w:cs="David"/>
          <w:sz w:val="24"/>
          <w:szCs w:val="24"/>
        </w:rPr>
      </w:pPr>
    </w:p>
    <w:p w:rsidR="005A4A94" w:rsidP="005A4A94" w14:paraId="3B3D8969" w14:textId="77777777">
      <w:pPr>
        <w:bidi/>
        <w:jc w:val="center"/>
        <w:rPr>
          <w:rFonts w:ascii="David" w:hAnsi="David" w:cs="David"/>
          <w:sz w:val="24"/>
          <w:szCs w:val="24"/>
          <w:rtl/>
        </w:rPr>
      </w:pPr>
      <w:r w:rsidRPr="00D43743">
        <w:rPr>
          <w:rFonts w:ascii="David" w:hAnsi="David" w:cs="David"/>
          <w:sz w:val="24"/>
          <w:szCs w:val="24"/>
          <w:rtl/>
        </w:rPr>
        <w:t>בכבוד רב,</w:t>
      </w:r>
    </w:p>
    <w:p w:rsidR="00D43743" w:rsidRPr="00D43743" w:rsidP="00D43743" w14:paraId="42CD5151" w14:textId="77777777">
      <w:pPr>
        <w:bidi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>
            <wp:extent cx="876300" cy="255043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3461" name="רמה - חתימה.gif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312" cy="26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Pr="00D43743" w:rsidP="00FB5B37" w14:paraId="59B577E7" w14:textId="77777777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D43743">
        <w:rPr>
          <w:rFonts w:ascii="David" w:hAnsi="David" w:cs="David"/>
          <w:sz w:val="24"/>
          <w:szCs w:val="24"/>
        </w:rPr>
        <w:t>רמה קדמי חיים</w:t>
      </w:r>
      <w:r w:rsidRPr="00D43743">
        <w:rPr>
          <w:rFonts w:ascii="David" w:hAnsi="David" w:cs="David"/>
          <w:sz w:val="24"/>
          <w:szCs w:val="24"/>
          <w:rtl/>
        </w:rPr>
        <w:t xml:space="preserve"> </w:t>
      </w:r>
      <w:r w:rsidRPr="00D43743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D43743">
        <w:rPr>
          <w:rFonts w:ascii="David" w:hAnsi="David" w:cs="David"/>
          <w:sz w:val="24"/>
          <w:szCs w:val="24"/>
          <w:rtl/>
        </w:rPr>
        <w:br/>
      </w:r>
      <w:r w:rsidRPr="00D43743">
        <w:rPr>
          <w:rFonts w:ascii="David" w:hAnsi="David" w:cs="David"/>
          <w:sz w:val="24"/>
          <w:szCs w:val="24"/>
        </w:rPr>
        <w:t>מינהל התכנון</w:t>
      </w:r>
    </w:p>
    <w:p w:rsidR="003163F0" w:rsidP="003163F0" w14:paraId="1B44D702" w14:textId="77777777">
      <w:pPr>
        <w:bidi/>
        <w:rPr>
          <w:rFonts w:ascii="David" w:hAnsi="David" w:cs="David"/>
          <w:sz w:val="24"/>
          <w:szCs w:val="24"/>
        </w:rPr>
      </w:pPr>
    </w:p>
    <w:p w:rsidR="00D43743" w:rsidP="00FB5B37" w14:paraId="3AF924DE" w14:textId="77777777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D43743">
        <w:rPr>
          <w:rFonts w:ascii="David" w:hAnsi="David" w:cs="David" w:hint="cs"/>
          <w:sz w:val="24"/>
          <w:szCs w:val="24"/>
          <w:u w:val="single"/>
          <w:rtl/>
        </w:rPr>
        <w:t>העתק</w:t>
      </w:r>
      <w:r>
        <w:rPr>
          <w:rFonts w:ascii="David" w:hAnsi="David" w:cs="David" w:hint="cs"/>
          <w:sz w:val="24"/>
          <w:szCs w:val="24"/>
          <w:rtl/>
        </w:rPr>
        <w:t>:</w:t>
      </w:r>
    </w:p>
    <w:p w:rsidR="00D43743" w:rsidP="00FB5B37" w14:paraId="03083AE2" w14:textId="77777777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יקירה גבאי, לשכת מנכ"לית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:rsidR="0055490F" w:rsidP="00FB5B37" w14:paraId="6DC7A898" w14:textId="77777777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ליטל הילמן, הלשכה המשפטית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:rsidR="003D186F" w:rsidRPr="00D43743" w:rsidP="003D186F" w14:paraId="1F9BCDC7" w14:textId="77777777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עו"ד עמיר שקד, יו"ר הוועדה המחוזית ירושלים</w:t>
      </w:r>
    </w:p>
    <w:sectPr w:rsidSect="002D5B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AA6" w14:paraId="1E0538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5376C7CC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0EDBB5C1" w14:textId="77777777">
    <w:pPr>
      <w:pStyle w:val="Footer"/>
      <w:jc w:val="center"/>
      <w:rPr>
        <w:highlight w:val="yellow"/>
        <w:rtl/>
      </w:rPr>
    </w:pPr>
  </w:p>
  <w:p w:rsidR="00672E49" w:rsidRPr="00D43743" w:rsidP="00672E49" w14:paraId="1DD85C05" w14:textId="77777777">
    <w:pPr>
      <w:pStyle w:val="Footer"/>
      <w:jc w:val="center"/>
      <w:rPr>
        <w:rFonts w:ascii="David" w:hAnsi="David" w:cs="David"/>
      </w:rPr>
    </w:pPr>
    <w:r w:rsidRPr="00D43743">
      <w:rPr>
        <w:rFonts w:ascii="David" w:hAnsi="David" w:cs="David"/>
      </w:rPr>
      <w:t>מינהל התכנון</w:t>
    </w:r>
    <w:r w:rsidRPr="00D43743">
      <w:rPr>
        <w:rFonts w:ascii="David" w:hAnsi="David" w:cs="David"/>
        <w:rtl/>
      </w:rPr>
      <w:t xml:space="preserve"> | </w:t>
    </w:r>
    <w:r w:rsidRPr="00D43743">
      <w:rPr>
        <w:rFonts w:ascii="David" w:hAnsi="David" w:cs="David"/>
      </w:rPr>
      <w:t>ירושלים</w:t>
    </w:r>
    <w:r w:rsidRPr="00D43743">
      <w:rPr>
        <w:rFonts w:ascii="David" w:hAnsi="David" w:cs="David"/>
        <w:rtl/>
      </w:rPr>
      <w:t xml:space="preserve">, </w:t>
    </w:r>
    <w:r w:rsidRPr="00D43743">
      <w:rPr>
        <w:rFonts w:ascii="David" w:hAnsi="David" w:cs="David"/>
      </w:rPr>
      <w:t>בית הדפוס</w:t>
    </w:r>
    <w:r w:rsidRPr="00D43743">
      <w:rPr>
        <w:rFonts w:ascii="David" w:hAnsi="David" w:cs="David"/>
        <w:rtl/>
      </w:rPr>
      <w:t xml:space="preserve"> </w:t>
    </w:r>
    <w:r w:rsidRPr="00D43743">
      <w:rPr>
        <w:rFonts w:ascii="David" w:hAnsi="David" w:cs="David"/>
      </w:rPr>
      <w:t>12</w:t>
    </w:r>
    <w:r w:rsidRPr="00D43743">
      <w:rPr>
        <w:rFonts w:ascii="David" w:hAnsi="David" w:cs="David"/>
        <w:rtl/>
      </w:rPr>
      <w:t xml:space="preserve"> |  | טלפון: </w:t>
    </w:r>
    <w:r w:rsidRPr="00D43743">
      <w:rPr>
        <w:rFonts w:ascii="David" w:hAnsi="David" w:cs="David"/>
      </w:rPr>
      <w:t>074-7578440</w:t>
    </w:r>
  </w:p>
  <w:p w:rsidR="00672E49" w:rsidP="00672E49" w14:paraId="104EFA6B" w14:textId="77777777">
    <w:pPr>
      <w:pStyle w:val="Footer"/>
    </w:pPr>
  </w:p>
  <w:p w:rsidR="005179B6" w:rsidRPr="00672E49" w:rsidP="00672E49" w14:paraId="40E9A31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AA6" w14:paraId="12F05D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AA6" w14:paraId="2390B0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037BA233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133475" cy="11334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097617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D43743" w:rsidP="00672E49" w14:paraId="390A311B" w14:textId="77777777">
    <w:pPr>
      <w:pStyle w:val="Header"/>
      <w:jc w:val="center"/>
      <w:rPr>
        <w:rFonts w:ascii="David" w:hAnsi="David" w:cs="David"/>
        <w:rtl/>
      </w:rPr>
    </w:pPr>
    <w:r w:rsidRPr="00D43743">
      <w:rPr>
        <w:rFonts w:ascii="David" w:hAnsi="David" w:cs="David"/>
        <w:rtl/>
      </w:rPr>
      <w:t>מדינת ישראל</w:t>
    </w:r>
  </w:p>
  <w:p w:rsidR="00672E49" w:rsidRPr="00D43743" w:rsidP="00672E49" w14:paraId="570AAF15" w14:textId="77777777">
    <w:pPr>
      <w:pStyle w:val="Header"/>
      <w:jc w:val="center"/>
      <w:rPr>
        <w:rFonts w:ascii="David" w:hAnsi="David" w:cs="David"/>
        <w:rtl/>
      </w:rPr>
    </w:pPr>
    <w:r w:rsidRPr="00D43743">
      <w:rPr>
        <w:rFonts w:ascii="David" w:hAnsi="David" w:cs="David"/>
      </w:rPr>
      <w:t>מינהל התכנון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AA6" w14:paraId="7EE4997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3254D"/>
    <w:multiLevelType w:val="hybridMultilevel"/>
    <w:tmpl w:val="AA4804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E543B8"/>
    <w:multiLevelType w:val="hybridMultilevel"/>
    <w:tmpl w:val="ADA4FECA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90A543C"/>
    <w:multiLevelType w:val="hybridMultilevel"/>
    <w:tmpl w:val="A264660C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7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91B0F"/>
    <w:rsid w:val="000F29FA"/>
    <w:rsid w:val="00122854"/>
    <w:rsid w:val="00190CB3"/>
    <w:rsid w:val="00283567"/>
    <w:rsid w:val="002E65C4"/>
    <w:rsid w:val="003163F0"/>
    <w:rsid w:val="003574C6"/>
    <w:rsid w:val="003950BC"/>
    <w:rsid w:val="003D186F"/>
    <w:rsid w:val="00403003"/>
    <w:rsid w:val="00407950"/>
    <w:rsid w:val="004F660A"/>
    <w:rsid w:val="00512AA3"/>
    <w:rsid w:val="005179B6"/>
    <w:rsid w:val="00522888"/>
    <w:rsid w:val="00530AEF"/>
    <w:rsid w:val="0055490F"/>
    <w:rsid w:val="00561A0B"/>
    <w:rsid w:val="005A4A94"/>
    <w:rsid w:val="005C5B4D"/>
    <w:rsid w:val="005D2F0F"/>
    <w:rsid w:val="005F66C3"/>
    <w:rsid w:val="0060685B"/>
    <w:rsid w:val="00637A9B"/>
    <w:rsid w:val="00662CAE"/>
    <w:rsid w:val="0067101C"/>
    <w:rsid w:val="00672E49"/>
    <w:rsid w:val="00690D25"/>
    <w:rsid w:val="00690EC4"/>
    <w:rsid w:val="006A01E2"/>
    <w:rsid w:val="006F49A1"/>
    <w:rsid w:val="007710EC"/>
    <w:rsid w:val="00780BDF"/>
    <w:rsid w:val="007C5C01"/>
    <w:rsid w:val="008E1AA6"/>
    <w:rsid w:val="008F59A0"/>
    <w:rsid w:val="009139F0"/>
    <w:rsid w:val="00976FE7"/>
    <w:rsid w:val="00997443"/>
    <w:rsid w:val="00997910"/>
    <w:rsid w:val="009C6BB9"/>
    <w:rsid w:val="00A03209"/>
    <w:rsid w:val="00A12BC7"/>
    <w:rsid w:val="00A134E9"/>
    <w:rsid w:val="00A30C17"/>
    <w:rsid w:val="00A52B54"/>
    <w:rsid w:val="00B13AB5"/>
    <w:rsid w:val="00B32DEA"/>
    <w:rsid w:val="00B61601"/>
    <w:rsid w:val="00B64381"/>
    <w:rsid w:val="00B7787F"/>
    <w:rsid w:val="00D24325"/>
    <w:rsid w:val="00D25429"/>
    <w:rsid w:val="00D43743"/>
    <w:rsid w:val="00D45559"/>
    <w:rsid w:val="00D57134"/>
    <w:rsid w:val="00D6641A"/>
    <w:rsid w:val="00DD32DE"/>
    <w:rsid w:val="00E01D3C"/>
    <w:rsid w:val="00F156F8"/>
    <w:rsid w:val="00FA3376"/>
    <w:rsid w:val="00FB5B37"/>
    <w:rsid w:val="00FE1ED4"/>
    <w:rsid w:val="00FE5EE6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12285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0685B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60685B"/>
    <w:pPr>
      <w:spacing w:line="240" w:lineRule="auto"/>
    </w:pPr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uiPriority w:val="99"/>
    <w:semiHidden/>
    <w:rsid w:val="006068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60685B"/>
    <w:rPr>
      <w:b/>
      <w:bCs/>
    </w:rPr>
  </w:style>
  <w:style w:type="character" w:customStyle="1" w:styleId="a2">
    <w:name w:val="נושא הערה תו"/>
    <w:basedOn w:val="a1"/>
    <w:link w:val="CommentSubject"/>
    <w:uiPriority w:val="99"/>
    <w:semiHidden/>
    <w:rsid w:val="0060685B"/>
    <w:rPr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60685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60685B"/>
    <w:rPr>
      <w:rFonts w:ascii="Tahoma" w:hAnsi="Tahoma" w:cs="Tahoma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163F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163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.il/he/departments/general/contact_jerusalem" TargetMode="Externa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