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28F6" w:rsidRPr="009A387E" w:rsidRDefault="009A387E" w:rsidP="009A387E">
      <w:pPr>
        <w:bidi w:val="0"/>
        <w:spacing w:after="0" w:line="360" w:lineRule="auto"/>
        <w:jc w:val="both"/>
        <w:rPr>
          <w:rFonts w:ascii="David" w:eastAsia="David" w:hAnsi="David" w:cs="David"/>
          <w:sz w:val="24"/>
          <w:szCs w:val="24"/>
          <w:rtl/>
        </w:rPr>
      </w:pPr>
      <w:r>
        <w:rPr>
          <w:rFonts w:ascii="David" w:hAnsi="David" w:cs="David" w:hint="cs"/>
          <w:sz w:val="24"/>
          <w:szCs w:val="24"/>
          <w:rtl/>
        </w:rPr>
        <w:t>ינואר 2021</w:t>
      </w:r>
    </w:p>
    <w:p w:rsidR="001528F6" w:rsidRPr="009A387E" w:rsidRDefault="00362423" w:rsidP="009A387E">
      <w:pPr>
        <w:spacing w:after="0" w:line="360" w:lineRule="auto"/>
        <w:jc w:val="both"/>
        <w:rPr>
          <w:rFonts w:ascii="David" w:hAnsi="David" w:cs="David"/>
          <w:sz w:val="24"/>
          <w:szCs w:val="24"/>
        </w:rPr>
      </w:pPr>
      <w:r w:rsidRPr="009A387E">
        <w:rPr>
          <w:rFonts w:ascii="David" w:eastAsia="David" w:hAnsi="David" w:cs="David"/>
          <w:sz w:val="24"/>
          <w:szCs w:val="24"/>
          <w:rtl/>
        </w:rPr>
        <w:t xml:space="preserve">לכבוד: </w:t>
      </w:r>
      <w:r w:rsidRPr="009A387E">
        <w:rPr>
          <w:rFonts w:ascii="David" w:hAnsi="David" w:cs="David"/>
          <w:sz w:val="24"/>
          <w:szCs w:val="24"/>
        </w:rPr>
        <w:t xml:space="preserve">                                                                                                                                                </w:t>
      </w:r>
    </w:p>
    <w:p w:rsidR="001528F6" w:rsidRPr="009A387E" w:rsidRDefault="009A387E" w:rsidP="009A387E">
      <w:pPr>
        <w:spacing w:after="0" w:line="360" w:lineRule="auto"/>
        <w:jc w:val="both"/>
        <w:rPr>
          <w:rFonts w:ascii="David" w:eastAsia="David" w:hAnsi="David" w:cs="David"/>
          <w:sz w:val="24"/>
          <w:szCs w:val="24"/>
          <w:rtl/>
        </w:rPr>
      </w:pPr>
      <w:r w:rsidRPr="009A387E">
        <w:rPr>
          <w:rFonts w:ascii="David" w:eastAsia="David" w:hAnsi="David" w:cs="David"/>
          <w:sz w:val="24"/>
          <w:szCs w:val="24"/>
          <w:rtl/>
        </w:rPr>
        <w:t xml:space="preserve">מר יואב רם </w:t>
      </w:r>
    </w:p>
    <w:p w:rsidR="001528F6" w:rsidRPr="009A387E" w:rsidRDefault="00362423" w:rsidP="009A387E">
      <w:pPr>
        <w:spacing w:after="0" w:line="360" w:lineRule="auto"/>
        <w:jc w:val="both"/>
        <w:rPr>
          <w:rFonts w:ascii="David" w:eastAsia="David" w:hAnsi="David" w:cs="David"/>
          <w:sz w:val="24"/>
          <w:szCs w:val="24"/>
        </w:rPr>
      </w:pPr>
      <w:r w:rsidRPr="009A387E">
        <w:rPr>
          <w:rFonts w:ascii="David" w:eastAsia="David" w:hAnsi="David" w:cs="David"/>
          <w:sz w:val="24"/>
          <w:szCs w:val="24"/>
          <w:rtl/>
        </w:rPr>
        <w:t>ממונה על חוק חופש המידע</w:t>
      </w:r>
    </w:p>
    <w:p w:rsidR="001528F6" w:rsidRPr="009A387E" w:rsidRDefault="009A387E" w:rsidP="009A387E">
      <w:pPr>
        <w:spacing w:after="0" w:line="360" w:lineRule="auto"/>
        <w:jc w:val="both"/>
        <w:rPr>
          <w:rFonts w:ascii="David" w:eastAsia="David" w:hAnsi="David" w:cs="David"/>
          <w:sz w:val="24"/>
          <w:szCs w:val="24"/>
        </w:rPr>
      </w:pPr>
      <w:r w:rsidRPr="009A387E">
        <w:rPr>
          <w:rFonts w:ascii="David" w:eastAsia="David" w:hAnsi="David" w:cs="David"/>
          <w:sz w:val="24"/>
          <w:szCs w:val="24"/>
          <w:rtl/>
        </w:rPr>
        <w:t xml:space="preserve">משרד התרבות והספורט </w:t>
      </w:r>
    </w:p>
    <w:p w:rsidR="001528F6" w:rsidRPr="009A387E" w:rsidRDefault="001528F6" w:rsidP="009A387E">
      <w:pPr>
        <w:spacing w:after="0" w:line="360" w:lineRule="auto"/>
        <w:jc w:val="both"/>
        <w:rPr>
          <w:rFonts w:ascii="David" w:eastAsia="David" w:hAnsi="David" w:cs="David"/>
          <w:b/>
          <w:sz w:val="24"/>
          <w:szCs w:val="24"/>
          <w:u w:val="single"/>
        </w:rPr>
      </w:pPr>
    </w:p>
    <w:p w:rsidR="001528F6" w:rsidRPr="009A387E" w:rsidRDefault="00362423" w:rsidP="009A387E">
      <w:pPr>
        <w:spacing w:after="0" w:line="360" w:lineRule="auto"/>
        <w:jc w:val="center"/>
        <w:rPr>
          <w:rFonts w:ascii="David" w:eastAsia="David" w:hAnsi="David" w:cs="David"/>
          <w:b/>
          <w:sz w:val="24"/>
          <w:szCs w:val="24"/>
          <w:u w:val="single"/>
        </w:rPr>
      </w:pPr>
      <w:r w:rsidRPr="009A387E">
        <w:rPr>
          <w:rFonts w:ascii="David" w:eastAsia="David" w:hAnsi="David" w:cs="David"/>
          <w:b/>
          <w:sz w:val="24"/>
          <w:szCs w:val="24"/>
          <w:u w:val="single"/>
          <w:rtl/>
        </w:rPr>
        <w:t xml:space="preserve">הנדון: יישום </w:t>
      </w:r>
      <w:r w:rsidR="009A387E" w:rsidRPr="009A387E">
        <w:rPr>
          <w:rFonts w:ascii="David" w:eastAsia="David" w:hAnsi="David" w:cs="David"/>
          <w:b/>
          <w:sz w:val="24"/>
          <w:szCs w:val="24"/>
          <w:u w:val="single"/>
          <w:rtl/>
        </w:rPr>
        <w:t>הבטחות קורונה של משרד התרבות והספורט</w:t>
      </w:r>
    </w:p>
    <w:p w:rsidR="001528F6" w:rsidRPr="009A387E" w:rsidRDefault="00362423" w:rsidP="009A387E">
      <w:pPr>
        <w:spacing w:after="0" w:line="360" w:lineRule="auto"/>
        <w:jc w:val="both"/>
        <w:rPr>
          <w:rFonts w:ascii="David" w:eastAsia="David" w:hAnsi="David" w:cs="David"/>
          <w:sz w:val="24"/>
          <w:szCs w:val="24"/>
        </w:rPr>
      </w:pPr>
      <w:r w:rsidRPr="009A387E">
        <w:rPr>
          <w:rFonts w:ascii="David" w:eastAsia="David" w:hAnsi="David" w:cs="David"/>
          <w:sz w:val="24"/>
          <w:szCs w:val="24"/>
          <w:rtl/>
        </w:rPr>
        <w:t>שלום רב,</w:t>
      </w:r>
    </w:p>
    <w:bookmarkStart w:id="0" w:name="_heading=h.gjdgxs" w:colFirst="0" w:colLast="0"/>
    <w:bookmarkEnd w:id="0"/>
    <w:p w:rsidR="001528F6" w:rsidRPr="009A387E" w:rsidRDefault="00362423" w:rsidP="009A387E">
      <w:pPr>
        <w:spacing w:line="360" w:lineRule="auto"/>
        <w:jc w:val="both"/>
        <w:rPr>
          <w:rFonts w:ascii="David" w:eastAsia="David" w:hAnsi="David" w:cs="David"/>
          <w:sz w:val="24"/>
          <w:szCs w:val="24"/>
        </w:rPr>
      </w:pPr>
      <w:r w:rsidRPr="009A387E">
        <w:rPr>
          <w:rFonts w:ascii="David" w:eastAsia="David" w:hAnsi="David" w:cs="David"/>
          <w:color w:val="0563C1"/>
          <w:sz w:val="24"/>
          <w:szCs w:val="24"/>
          <w:u w:val="single"/>
        </w:rPr>
        <w:fldChar w:fldCharType="begin"/>
      </w:r>
      <w:r w:rsidRPr="009A387E">
        <w:rPr>
          <w:rFonts w:ascii="David" w:eastAsia="David" w:hAnsi="David" w:cs="David"/>
          <w:color w:val="0563C1"/>
          <w:sz w:val="24"/>
          <w:szCs w:val="24"/>
          <w:u w:val="single"/>
        </w:rPr>
        <w:instrText xml:space="preserve"> HYPERLINK "http://www.ceci.org.il/%D7%9E%D7%95%D7%A0%D7%99%D7%98%D7%95%D7%A8" \h </w:instrText>
      </w:r>
      <w:r w:rsidRPr="009A387E">
        <w:rPr>
          <w:rFonts w:ascii="David" w:eastAsia="David" w:hAnsi="David" w:cs="David"/>
          <w:color w:val="0563C1"/>
          <w:sz w:val="24"/>
          <w:szCs w:val="24"/>
          <w:u w:val="single"/>
        </w:rPr>
        <w:fldChar w:fldCharType="separate"/>
      </w:r>
      <w:r w:rsidRPr="009A387E">
        <w:rPr>
          <w:rFonts w:ascii="David" w:eastAsia="David" w:hAnsi="David" w:cs="David"/>
          <w:color w:val="0563C1"/>
          <w:sz w:val="24"/>
          <w:szCs w:val="24"/>
          <w:u w:val="single"/>
          <w:rtl/>
        </w:rPr>
        <w:t>המרכז</w:t>
      </w:r>
      <w:r w:rsidRPr="009A387E">
        <w:rPr>
          <w:rFonts w:ascii="David" w:eastAsia="David" w:hAnsi="David" w:cs="David"/>
          <w:color w:val="0563C1"/>
          <w:sz w:val="24"/>
          <w:szCs w:val="24"/>
          <w:u w:val="single"/>
        </w:rPr>
        <w:fldChar w:fldCharType="end"/>
      </w:r>
      <w:hyperlink r:id="rId8">
        <w:r w:rsidRPr="009A387E">
          <w:rPr>
            <w:rFonts w:ascii="David" w:eastAsia="David" w:hAnsi="David" w:cs="David"/>
            <w:color w:val="0563C1"/>
            <w:sz w:val="24"/>
            <w:szCs w:val="24"/>
            <w:u w:val="single"/>
            <w:rtl/>
          </w:rPr>
          <w:t xml:space="preserve"> </w:t>
        </w:r>
      </w:hyperlink>
      <w:hyperlink r:id="rId9">
        <w:r w:rsidRPr="009A387E">
          <w:rPr>
            <w:rFonts w:ascii="David" w:eastAsia="David" w:hAnsi="David" w:cs="David"/>
            <w:color w:val="0563C1"/>
            <w:sz w:val="24"/>
            <w:szCs w:val="24"/>
            <w:u w:val="single"/>
            <w:rtl/>
          </w:rPr>
          <w:t>להעצמת</w:t>
        </w:r>
      </w:hyperlink>
      <w:hyperlink r:id="rId10">
        <w:r w:rsidRPr="009A387E">
          <w:rPr>
            <w:rFonts w:ascii="David" w:eastAsia="David" w:hAnsi="David" w:cs="David"/>
            <w:color w:val="0563C1"/>
            <w:sz w:val="24"/>
            <w:szCs w:val="24"/>
            <w:u w:val="single"/>
            <w:rtl/>
          </w:rPr>
          <w:t xml:space="preserve"> </w:t>
        </w:r>
      </w:hyperlink>
      <w:hyperlink r:id="rId11">
        <w:r w:rsidRPr="009A387E">
          <w:rPr>
            <w:rFonts w:ascii="David" w:eastAsia="David" w:hAnsi="David" w:cs="David"/>
            <w:color w:val="0563C1"/>
            <w:sz w:val="24"/>
            <w:szCs w:val="24"/>
            <w:u w:val="single"/>
            <w:rtl/>
          </w:rPr>
          <w:t>האזרח</w:t>
        </w:r>
      </w:hyperlink>
      <w:r w:rsidRPr="009A387E">
        <w:rPr>
          <w:rFonts w:ascii="David" w:eastAsia="David" w:hAnsi="David" w:cs="David"/>
          <w:sz w:val="24"/>
          <w:szCs w:val="24"/>
          <w:rtl/>
        </w:rPr>
        <w:t xml:space="preserve"> הינה עמותה הפועלת בתחומי הממשל, ועוסקת באפקטיביות המגזר הציבורי וביישום התחייבויות הרשות המבצעת. המרכז מתמקד בקיום התחייבויות הממשל לאזרחים, יישום המדיניות ובהיבטים שונים הקשורים לתפקוד הממשל ויכולתו לממש ולהוביל שינויים לטובת הציבור. בתוך כך, מפעיל המרכז את מיזם </w:t>
      </w:r>
      <w:r w:rsidR="009A387E" w:rsidRPr="009A387E">
        <w:rPr>
          <w:rFonts w:ascii="David" w:eastAsia="David" w:hAnsi="David" w:cs="David"/>
          <w:sz w:val="24"/>
          <w:szCs w:val="24"/>
          <w:rtl/>
        </w:rPr>
        <w:t xml:space="preserve">"הבטחתם תקיימו" בו אנו עוקבים אחר הבטחות בכירים ויישומן. </w:t>
      </w:r>
      <w:r w:rsidRPr="009A387E">
        <w:rPr>
          <w:rFonts w:ascii="David" w:eastAsia="David" w:hAnsi="David" w:cs="David"/>
          <w:sz w:val="24"/>
          <w:szCs w:val="24"/>
          <w:rtl/>
        </w:rPr>
        <w:t xml:space="preserve"> </w:t>
      </w:r>
    </w:p>
    <w:p w:rsidR="001528F6" w:rsidRPr="009A387E" w:rsidRDefault="009A387E" w:rsidP="009A387E">
      <w:pPr>
        <w:spacing w:after="0" w:line="360" w:lineRule="auto"/>
        <w:jc w:val="both"/>
        <w:rPr>
          <w:rFonts w:ascii="David" w:eastAsia="David" w:hAnsi="David" w:cs="David"/>
          <w:sz w:val="24"/>
          <w:szCs w:val="24"/>
          <w:rtl/>
        </w:rPr>
      </w:pPr>
      <w:r w:rsidRPr="009A387E">
        <w:rPr>
          <w:rFonts w:ascii="David" w:eastAsia="David" w:hAnsi="David" w:cs="David"/>
          <w:sz w:val="24"/>
          <w:szCs w:val="24"/>
          <w:rtl/>
        </w:rPr>
        <w:t xml:space="preserve">בעבר פנינו אליכם בשאלה לגבי קיום הבטחות אחרות ושמחנו לשמוע על רשימת ההבטחות הרשומות מטה, נשמח לקבל התייחסותכם לשאלות הבאות: </w:t>
      </w:r>
    </w:p>
    <w:p w:rsidR="009A387E" w:rsidRPr="009A387E" w:rsidRDefault="009A387E" w:rsidP="009A387E">
      <w:pPr>
        <w:pStyle w:val="a8"/>
        <w:numPr>
          <w:ilvl w:val="0"/>
          <w:numId w:val="4"/>
        </w:numPr>
        <w:spacing w:after="0" w:line="360" w:lineRule="auto"/>
        <w:jc w:val="both"/>
        <w:rPr>
          <w:rFonts w:ascii="David" w:eastAsia="David" w:hAnsi="David" w:cs="David"/>
          <w:sz w:val="24"/>
          <w:szCs w:val="24"/>
        </w:rPr>
      </w:pPr>
      <w:r w:rsidRPr="009A387E">
        <w:rPr>
          <w:rFonts w:ascii="David" w:eastAsia="David" w:hAnsi="David" w:cs="David"/>
          <w:b/>
          <w:bCs/>
          <w:sz w:val="24"/>
          <w:szCs w:val="24"/>
          <w:rtl/>
        </w:rPr>
        <w:t>תמיכה באמנים במצוקה</w:t>
      </w:r>
      <w:r w:rsidRPr="009A387E">
        <w:rPr>
          <w:rFonts w:ascii="David" w:eastAsia="David" w:hAnsi="David" w:cs="David"/>
          <w:b/>
          <w:bCs/>
          <w:sz w:val="24"/>
          <w:szCs w:val="24"/>
        </w:rPr>
        <w:t>:</w:t>
      </w:r>
      <w:r w:rsidRPr="009A387E">
        <w:rPr>
          <w:rFonts w:ascii="David" w:eastAsia="David" w:hAnsi="David" w:cs="David"/>
          <w:sz w:val="24"/>
          <w:szCs w:val="24"/>
        </w:rPr>
        <w:t> </w:t>
      </w:r>
      <w:r w:rsidRPr="009A387E">
        <w:rPr>
          <w:rFonts w:ascii="David" w:eastAsia="David" w:hAnsi="David" w:cs="David"/>
          <w:sz w:val="24"/>
          <w:szCs w:val="24"/>
          <w:rtl/>
        </w:rPr>
        <w:t>במהלך כהונת</w:t>
      </w:r>
      <w:bookmarkStart w:id="1" w:name="_GoBack"/>
      <w:bookmarkEnd w:id="1"/>
      <w:r w:rsidRPr="009A387E">
        <w:rPr>
          <w:rFonts w:ascii="David" w:eastAsia="David" w:hAnsi="David" w:cs="David"/>
          <w:sz w:val="24"/>
          <w:szCs w:val="24"/>
          <w:rtl/>
        </w:rPr>
        <w:t xml:space="preserve"> השרה רגב משרד התרבות והספורט שילש את תקציב הקרן לאמנים במצוקה, מסכום של מיליון ש"ח לסכום של כ-3 מיליון ש"ח. המשרד פרסם באמצעות קרן </w:t>
      </w:r>
      <w:proofErr w:type="spellStart"/>
      <w:r w:rsidRPr="009A387E">
        <w:rPr>
          <w:rFonts w:ascii="David" w:eastAsia="David" w:hAnsi="David" w:cs="David"/>
          <w:sz w:val="24"/>
          <w:szCs w:val="24"/>
          <w:rtl/>
        </w:rPr>
        <w:t>רבינוביץ</w:t>
      </w:r>
      <w:proofErr w:type="spellEnd"/>
      <w:r w:rsidRPr="009A387E">
        <w:rPr>
          <w:rFonts w:ascii="David" w:eastAsia="David" w:hAnsi="David" w:cs="David"/>
          <w:sz w:val="24"/>
          <w:szCs w:val="24"/>
          <w:rtl/>
        </w:rPr>
        <w:t xml:space="preserve"> קריאה לציבור האמנים להגיש בקשה לסיוע מכספי הקרן, ובמהלך הימים הקרובים כ-300 אמנים ואמניות צפויים לקבל מענק סיוע מכספי הקרן בגובה של 10,000 ש"ח כל אחד</w:t>
      </w:r>
      <w:r w:rsidRPr="009A387E">
        <w:rPr>
          <w:rFonts w:ascii="David" w:eastAsia="David" w:hAnsi="David" w:cs="David"/>
          <w:sz w:val="24"/>
          <w:szCs w:val="24"/>
        </w:rPr>
        <w:t>.</w:t>
      </w:r>
    </w:p>
    <w:p w:rsidR="009A387E" w:rsidRPr="009A387E" w:rsidRDefault="009A387E" w:rsidP="009A387E">
      <w:pPr>
        <w:spacing w:after="0" w:line="360" w:lineRule="auto"/>
        <w:ind w:left="720"/>
        <w:jc w:val="both"/>
        <w:rPr>
          <w:rFonts w:ascii="David" w:eastAsia="David" w:hAnsi="David" w:cs="David"/>
          <w:sz w:val="24"/>
          <w:szCs w:val="24"/>
        </w:rPr>
      </w:pPr>
      <w:r w:rsidRPr="009A387E">
        <w:rPr>
          <w:rFonts w:ascii="David" w:eastAsia="David" w:hAnsi="David" w:cs="David"/>
          <w:sz w:val="24"/>
          <w:szCs w:val="24"/>
          <w:rtl/>
        </w:rPr>
        <w:t xml:space="preserve">שר התרבות והספורט ח"כ חילי </w:t>
      </w:r>
      <w:proofErr w:type="spellStart"/>
      <w:r w:rsidRPr="009A387E">
        <w:rPr>
          <w:rFonts w:ascii="David" w:eastAsia="David" w:hAnsi="David" w:cs="David"/>
          <w:sz w:val="24"/>
          <w:szCs w:val="24"/>
          <w:rtl/>
        </w:rPr>
        <w:t>טרופר</w:t>
      </w:r>
      <w:proofErr w:type="spellEnd"/>
      <w:r w:rsidRPr="009A387E">
        <w:rPr>
          <w:rFonts w:ascii="David" w:eastAsia="David" w:hAnsi="David" w:cs="David"/>
          <w:sz w:val="24"/>
          <w:szCs w:val="24"/>
          <w:rtl/>
        </w:rPr>
        <w:t xml:space="preserve"> החליט מיד עם כניסתו לתפקיד להגדיל פי 2 את תקציב הקרן, בסכום של 3 מיליון ש"ח נוספים, ולאפשר לראשונה גם לאמנים מתחת לגיל 40 לקבל מענקי סיוע. בתקופה הקרובה תתפרסם קריאה נוספת לציבור האמנים והאמניות להגיש בקשה על מנת לאפשר למספר רב ככל האפשר של אמנים ואמניות להסתייע בקרן</w:t>
      </w:r>
      <w:r w:rsidRPr="009A387E">
        <w:rPr>
          <w:rFonts w:ascii="David" w:eastAsia="David" w:hAnsi="David" w:cs="David"/>
          <w:sz w:val="24"/>
          <w:szCs w:val="24"/>
        </w:rPr>
        <w:t>.</w:t>
      </w:r>
    </w:p>
    <w:p w:rsidR="009A387E" w:rsidRPr="009A387E" w:rsidRDefault="009A387E" w:rsidP="009A387E">
      <w:pPr>
        <w:spacing w:after="0" w:line="360" w:lineRule="auto"/>
        <w:jc w:val="both"/>
        <w:rPr>
          <w:rFonts w:ascii="David" w:eastAsia="David" w:hAnsi="David" w:cs="David"/>
          <w:sz w:val="24"/>
          <w:szCs w:val="24"/>
          <w:rtl/>
        </w:rPr>
      </w:pPr>
    </w:p>
    <w:p w:rsidR="009A387E" w:rsidRPr="009A387E" w:rsidRDefault="009A387E" w:rsidP="009A387E">
      <w:pPr>
        <w:spacing w:after="0" w:line="360" w:lineRule="auto"/>
        <w:ind w:left="720"/>
        <w:jc w:val="both"/>
        <w:rPr>
          <w:rFonts w:ascii="David" w:eastAsia="David" w:hAnsi="David" w:cs="David"/>
          <w:sz w:val="24"/>
          <w:szCs w:val="24"/>
        </w:rPr>
      </w:pPr>
      <w:r w:rsidRPr="009A387E">
        <w:rPr>
          <w:rFonts w:ascii="David" w:eastAsia="David" w:hAnsi="David" w:cs="David"/>
          <w:sz w:val="24"/>
          <w:szCs w:val="24"/>
          <w:rtl/>
        </w:rPr>
        <w:t>א. כמה אמנים קיבלו את המענק במהלך 2020? האם התקציב מוצה</w:t>
      </w:r>
      <w:r w:rsidRPr="009A387E">
        <w:rPr>
          <w:rFonts w:ascii="David" w:eastAsia="David" w:hAnsi="David" w:cs="David"/>
          <w:sz w:val="24"/>
          <w:szCs w:val="24"/>
        </w:rPr>
        <w:t>? </w:t>
      </w:r>
    </w:p>
    <w:p w:rsidR="009A387E" w:rsidRPr="009A387E" w:rsidRDefault="009A387E" w:rsidP="009A387E">
      <w:pPr>
        <w:spacing w:after="0" w:line="360" w:lineRule="auto"/>
        <w:ind w:left="720"/>
        <w:jc w:val="both"/>
        <w:rPr>
          <w:rFonts w:ascii="David" w:eastAsia="David" w:hAnsi="David" w:cs="David"/>
          <w:sz w:val="24"/>
          <w:szCs w:val="24"/>
          <w:rtl/>
        </w:rPr>
      </w:pPr>
      <w:r w:rsidRPr="009A387E">
        <w:rPr>
          <w:rFonts w:ascii="David" w:eastAsia="David" w:hAnsi="David" w:cs="David"/>
          <w:sz w:val="24"/>
          <w:szCs w:val="24"/>
          <w:rtl/>
        </w:rPr>
        <w:t>ב. מה תקציב קרן זו בשנת 2021</w:t>
      </w:r>
      <w:r w:rsidRPr="009A387E">
        <w:rPr>
          <w:rFonts w:ascii="David" w:eastAsia="David" w:hAnsi="David" w:cs="David"/>
          <w:sz w:val="24"/>
          <w:szCs w:val="24"/>
        </w:rPr>
        <w:t>? </w:t>
      </w:r>
    </w:p>
    <w:p w:rsidR="009A387E" w:rsidRPr="009A387E" w:rsidRDefault="009A387E" w:rsidP="009A387E">
      <w:pPr>
        <w:spacing w:after="0" w:line="360" w:lineRule="auto"/>
        <w:ind w:left="720"/>
        <w:jc w:val="both"/>
        <w:rPr>
          <w:rFonts w:ascii="David" w:eastAsia="David" w:hAnsi="David" w:cs="David"/>
          <w:sz w:val="24"/>
          <w:szCs w:val="24"/>
        </w:rPr>
      </w:pPr>
    </w:p>
    <w:p w:rsidR="009A387E" w:rsidRPr="009A387E" w:rsidRDefault="009A387E" w:rsidP="009A387E">
      <w:pPr>
        <w:pStyle w:val="a8"/>
        <w:numPr>
          <w:ilvl w:val="0"/>
          <w:numId w:val="4"/>
        </w:numPr>
        <w:spacing w:after="0" w:line="360" w:lineRule="auto"/>
        <w:jc w:val="both"/>
        <w:rPr>
          <w:rFonts w:ascii="David" w:eastAsia="David" w:hAnsi="David" w:cs="David"/>
          <w:sz w:val="24"/>
          <w:szCs w:val="24"/>
        </w:rPr>
      </w:pPr>
      <w:r w:rsidRPr="009A387E">
        <w:rPr>
          <w:rFonts w:ascii="David" w:eastAsia="David" w:hAnsi="David" w:cs="David"/>
          <w:sz w:val="24"/>
          <w:szCs w:val="24"/>
          <w:rtl/>
        </w:rPr>
        <w:t xml:space="preserve"> </w:t>
      </w:r>
      <w:r w:rsidRPr="009A387E">
        <w:rPr>
          <w:rFonts w:ascii="David" w:eastAsia="David" w:hAnsi="David" w:cs="David"/>
          <w:b/>
          <w:bCs/>
          <w:sz w:val="24"/>
          <w:szCs w:val="24"/>
          <w:rtl/>
        </w:rPr>
        <w:t xml:space="preserve">תיקון מבחני תמיכה: </w:t>
      </w:r>
      <w:r w:rsidRPr="009A387E">
        <w:rPr>
          <w:rFonts w:ascii="David" w:eastAsia="David" w:hAnsi="David" w:cs="David"/>
          <w:b/>
          <w:bCs/>
          <w:sz w:val="24"/>
          <w:szCs w:val="24"/>
        </w:rPr>
        <w:t xml:space="preserve"> </w:t>
      </w:r>
      <w:r w:rsidRPr="009A387E">
        <w:rPr>
          <w:rFonts w:ascii="David" w:eastAsia="David" w:hAnsi="David" w:cs="David"/>
          <w:sz w:val="24"/>
          <w:szCs w:val="24"/>
          <w:rtl/>
        </w:rPr>
        <w:t xml:space="preserve">בשל מצוקתם של גופי התרבות בעקבות התפשטות </w:t>
      </w:r>
      <w:proofErr w:type="spellStart"/>
      <w:r w:rsidRPr="009A387E">
        <w:rPr>
          <w:rFonts w:ascii="David" w:eastAsia="David" w:hAnsi="David" w:cs="David"/>
          <w:sz w:val="24"/>
          <w:szCs w:val="24"/>
          <w:rtl/>
        </w:rPr>
        <w:t>מגיפת</w:t>
      </w:r>
      <w:proofErr w:type="spellEnd"/>
      <w:r w:rsidRPr="009A387E">
        <w:rPr>
          <w:rFonts w:ascii="David" w:eastAsia="David" w:hAnsi="David" w:cs="David"/>
          <w:sz w:val="24"/>
          <w:szCs w:val="24"/>
          <w:rtl/>
        </w:rPr>
        <w:t xml:space="preserve"> הקורונה, המשרד פרסם להערות ציבור תיקון רוחב במבחני התמיכה. התיקון מתייחס לכך ששנת 2020 לא תחשב כשנת הערכה, כמו גם ששיעורי התמיכה בגופים, שנתמכו בשנים 2018-2019, יהיו לפי שיעורם היחסי בשנת 2019</w:t>
      </w:r>
      <w:r w:rsidRPr="009A387E">
        <w:rPr>
          <w:rFonts w:ascii="David" w:eastAsia="David" w:hAnsi="David" w:cs="David"/>
          <w:sz w:val="24"/>
          <w:szCs w:val="24"/>
        </w:rPr>
        <w:t>.</w:t>
      </w:r>
    </w:p>
    <w:p w:rsidR="009A387E" w:rsidRPr="009A387E" w:rsidRDefault="009A387E" w:rsidP="009A387E">
      <w:pPr>
        <w:spacing w:after="0" w:line="360" w:lineRule="auto"/>
        <w:ind w:left="720"/>
        <w:jc w:val="both"/>
        <w:rPr>
          <w:rFonts w:ascii="David" w:eastAsia="David" w:hAnsi="David" w:cs="David"/>
          <w:sz w:val="24"/>
          <w:szCs w:val="24"/>
        </w:rPr>
      </w:pPr>
      <w:r w:rsidRPr="009A387E">
        <w:rPr>
          <w:rFonts w:ascii="David" w:eastAsia="David" w:hAnsi="David" w:cs="David"/>
          <w:sz w:val="24"/>
          <w:szCs w:val="24"/>
          <w:rtl/>
        </w:rPr>
        <w:t>א. האם התיקון במבחני התמיכה עבר?</w:t>
      </w:r>
      <w:r w:rsidRPr="009A387E">
        <w:rPr>
          <w:rFonts w:ascii="David" w:eastAsia="David" w:hAnsi="David" w:cs="David"/>
          <w:sz w:val="24"/>
          <w:szCs w:val="24"/>
        </w:rPr>
        <w:t> </w:t>
      </w:r>
    </w:p>
    <w:p w:rsidR="009A387E" w:rsidRPr="009A387E" w:rsidRDefault="009A387E" w:rsidP="009A387E">
      <w:pPr>
        <w:spacing w:after="0" w:line="360" w:lineRule="auto"/>
        <w:ind w:left="940" w:hanging="205"/>
        <w:rPr>
          <w:rFonts w:ascii="David" w:eastAsia="David" w:hAnsi="David" w:cs="David"/>
          <w:sz w:val="24"/>
          <w:szCs w:val="24"/>
          <w:rtl/>
        </w:rPr>
      </w:pPr>
      <w:r w:rsidRPr="009A387E">
        <w:rPr>
          <w:rFonts w:ascii="David" w:eastAsia="David" w:hAnsi="David" w:cs="David"/>
          <w:sz w:val="24"/>
          <w:szCs w:val="24"/>
          <w:rtl/>
        </w:rPr>
        <w:t>ב. כמה מבחני תמיכה שונו בעקבות התיקון הרוחבי? וכמה ארגונים נהנו מתמיכה זו? האם מוצו</w:t>
      </w:r>
      <w:r>
        <w:rPr>
          <w:rFonts w:ascii="David" w:eastAsia="David" w:hAnsi="David" w:cs="David" w:hint="cs"/>
          <w:sz w:val="24"/>
          <w:szCs w:val="24"/>
          <w:rtl/>
        </w:rPr>
        <w:t xml:space="preserve"> </w:t>
      </w:r>
      <w:r w:rsidRPr="009A387E">
        <w:rPr>
          <w:rFonts w:ascii="David" w:eastAsia="David" w:hAnsi="David" w:cs="David"/>
          <w:sz w:val="24"/>
          <w:szCs w:val="24"/>
          <w:rtl/>
        </w:rPr>
        <w:t>התקציבים בשנת 2020</w:t>
      </w:r>
      <w:r w:rsidRPr="009A387E">
        <w:rPr>
          <w:rFonts w:ascii="David" w:eastAsia="David" w:hAnsi="David" w:cs="David"/>
          <w:sz w:val="24"/>
          <w:szCs w:val="24"/>
        </w:rPr>
        <w:t>? </w:t>
      </w:r>
    </w:p>
    <w:p w:rsidR="009A387E" w:rsidRPr="009A387E" w:rsidRDefault="009A387E" w:rsidP="009A387E">
      <w:pPr>
        <w:spacing w:after="0" w:line="360" w:lineRule="auto"/>
        <w:ind w:left="1082" w:hanging="347"/>
        <w:rPr>
          <w:rFonts w:ascii="David" w:eastAsia="David" w:hAnsi="David" w:cs="David"/>
          <w:sz w:val="24"/>
          <w:szCs w:val="24"/>
        </w:rPr>
      </w:pPr>
      <w:r w:rsidRPr="009A387E">
        <w:rPr>
          <w:rFonts w:ascii="David" w:eastAsia="David" w:hAnsi="David" w:cs="David"/>
          <w:sz w:val="24"/>
          <w:szCs w:val="24"/>
          <w:rtl/>
        </w:rPr>
        <w:t xml:space="preserve">ג. מה היחס לשנת 2021? </w:t>
      </w:r>
    </w:p>
    <w:p w:rsidR="009A387E" w:rsidRPr="009A387E" w:rsidRDefault="009A387E" w:rsidP="009A387E">
      <w:pPr>
        <w:pStyle w:val="a8"/>
        <w:numPr>
          <w:ilvl w:val="0"/>
          <w:numId w:val="4"/>
        </w:numPr>
        <w:spacing w:after="0" w:line="360" w:lineRule="auto"/>
        <w:jc w:val="both"/>
        <w:rPr>
          <w:rFonts w:ascii="David" w:eastAsia="David" w:hAnsi="David" w:cs="David"/>
          <w:sz w:val="24"/>
          <w:szCs w:val="24"/>
        </w:rPr>
      </w:pPr>
      <w:r w:rsidRPr="009A387E">
        <w:rPr>
          <w:rFonts w:ascii="David" w:eastAsia="David" w:hAnsi="David" w:cs="David"/>
          <w:sz w:val="24"/>
          <w:szCs w:val="24"/>
        </w:rPr>
        <w:lastRenderedPageBreak/>
        <w:t> </w:t>
      </w:r>
      <w:r w:rsidRPr="009A387E">
        <w:rPr>
          <w:rFonts w:ascii="David" w:eastAsia="David" w:hAnsi="David" w:cs="David"/>
          <w:b/>
          <w:bCs/>
          <w:sz w:val="24"/>
          <w:szCs w:val="24"/>
          <w:rtl/>
        </w:rPr>
        <w:t>הכרה במופעים דיגיטליים כפעילות נתמכת</w:t>
      </w:r>
      <w:r w:rsidRPr="009A387E">
        <w:rPr>
          <w:rFonts w:ascii="David" w:eastAsia="David" w:hAnsi="David" w:cs="David"/>
          <w:sz w:val="24"/>
          <w:szCs w:val="24"/>
        </w:rPr>
        <w:t xml:space="preserve">: </w:t>
      </w:r>
      <w:r w:rsidRPr="009A387E">
        <w:rPr>
          <w:rFonts w:ascii="David" w:eastAsia="David" w:hAnsi="David" w:cs="David"/>
          <w:sz w:val="24"/>
          <w:szCs w:val="24"/>
          <w:rtl/>
        </w:rPr>
        <w:t>אפשרות ההכרה במופעים דיגיטליים כפעילות נתמכת מופיעה בתיקון הרוחב למבחני התמיכה, שיצא להערות הציבור, ויובא לדיון במהלך השבועות הקרובים</w:t>
      </w:r>
      <w:r w:rsidRPr="009A387E">
        <w:rPr>
          <w:rFonts w:ascii="David" w:eastAsia="David" w:hAnsi="David" w:cs="David"/>
          <w:sz w:val="24"/>
          <w:szCs w:val="24"/>
        </w:rPr>
        <w:t>.</w:t>
      </w:r>
    </w:p>
    <w:p w:rsidR="009A387E" w:rsidRPr="009A387E" w:rsidRDefault="009A387E" w:rsidP="009A387E">
      <w:pPr>
        <w:spacing w:after="0" w:line="360" w:lineRule="auto"/>
        <w:ind w:left="798"/>
        <w:jc w:val="both"/>
        <w:rPr>
          <w:rFonts w:ascii="David" w:eastAsia="David" w:hAnsi="David" w:cs="David"/>
          <w:sz w:val="24"/>
          <w:szCs w:val="24"/>
        </w:rPr>
      </w:pPr>
      <w:r w:rsidRPr="009A387E">
        <w:rPr>
          <w:rFonts w:ascii="David" w:eastAsia="David" w:hAnsi="David" w:cs="David"/>
          <w:sz w:val="24"/>
          <w:szCs w:val="24"/>
          <w:rtl/>
        </w:rPr>
        <w:t>א. האם התיקון עבר</w:t>
      </w:r>
      <w:r w:rsidRPr="009A387E">
        <w:rPr>
          <w:rFonts w:ascii="David" w:eastAsia="David" w:hAnsi="David" w:cs="David"/>
          <w:sz w:val="24"/>
          <w:szCs w:val="24"/>
        </w:rPr>
        <w:t>? </w:t>
      </w:r>
    </w:p>
    <w:p w:rsidR="009A387E" w:rsidRPr="009A387E" w:rsidRDefault="009A387E" w:rsidP="009A387E">
      <w:pPr>
        <w:spacing w:after="0" w:line="360" w:lineRule="auto"/>
        <w:ind w:left="798"/>
        <w:jc w:val="both"/>
        <w:rPr>
          <w:rFonts w:ascii="David" w:eastAsia="David" w:hAnsi="David" w:cs="David"/>
          <w:sz w:val="24"/>
          <w:szCs w:val="24"/>
        </w:rPr>
      </w:pPr>
      <w:r w:rsidRPr="009A387E">
        <w:rPr>
          <w:rFonts w:ascii="David" w:eastAsia="David" w:hAnsi="David" w:cs="David"/>
          <w:sz w:val="24"/>
          <w:szCs w:val="24"/>
          <w:rtl/>
        </w:rPr>
        <w:t>ב. כמה ארגונים נהנו מתמיכה זו ומה הם הסכומים שחולקו</w:t>
      </w:r>
      <w:r w:rsidRPr="009A387E">
        <w:rPr>
          <w:rFonts w:ascii="David" w:eastAsia="David" w:hAnsi="David" w:cs="David"/>
          <w:sz w:val="24"/>
          <w:szCs w:val="24"/>
        </w:rPr>
        <w:t>? </w:t>
      </w:r>
    </w:p>
    <w:p w:rsidR="009A387E" w:rsidRPr="009A387E" w:rsidRDefault="009A387E" w:rsidP="009A387E">
      <w:pPr>
        <w:spacing w:after="0" w:line="360" w:lineRule="auto"/>
        <w:jc w:val="both"/>
        <w:rPr>
          <w:rFonts w:ascii="David" w:eastAsia="David" w:hAnsi="David" w:cs="David"/>
          <w:sz w:val="24"/>
          <w:szCs w:val="24"/>
          <w:rtl/>
        </w:rPr>
      </w:pPr>
    </w:p>
    <w:p w:rsidR="009A387E" w:rsidRPr="009A387E" w:rsidRDefault="009A387E" w:rsidP="009A387E">
      <w:pPr>
        <w:pStyle w:val="a8"/>
        <w:numPr>
          <w:ilvl w:val="0"/>
          <w:numId w:val="4"/>
        </w:numPr>
        <w:spacing w:after="0" w:line="360" w:lineRule="auto"/>
        <w:jc w:val="both"/>
        <w:rPr>
          <w:rFonts w:ascii="David" w:eastAsia="David" w:hAnsi="David" w:cs="David"/>
          <w:sz w:val="24"/>
          <w:szCs w:val="24"/>
        </w:rPr>
      </w:pPr>
      <w:r w:rsidRPr="009A387E">
        <w:rPr>
          <w:rFonts w:ascii="David" w:eastAsia="David" w:hAnsi="David" w:cs="David"/>
          <w:b/>
          <w:bCs/>
          <w:sz w:val="24"/>
          <w:szCs w:val="24"/>
          <w:rtl/>
        </w:rPr>
        <w:t>פטור מארנונה למוסדות תרבות לתקופה של שלושה חודשים</w:t>
      </w:r>
      <w:r w:rsidRPr="009A387E">
        <w:rPr>
          <w:rFonts w:ascii="David" w:eastAsia="David" w:hAnsi="David" w:cs="David"/>
          <w:sz w:val="24"/>
          <w:szCs w:val="24"/>
          <w:rtl/>
        </w:rPr>
        <w:t xml:space="preserve">: </w:t>
      </w:r>
      <w:r w:rsidRPr="009A387E">
        <w:rPr>
          <w:rFonts w:ascii="David" w:eastAsia="David" w:hAnsi="David" w:cs="David"/>
          <w:sz w:val="24"/>
          <w:szCs w:val="24"/>
        </w:rPr>
        <w:t xml:space="preserve"> </w:t>
      </w:r>
      <w:r w:rsidRPr="009A387E">
        <w:rPr>
          <w:rFonts w:ascii="David" w:eastAsia="David" w:hAnsi="David" w:cs="David"/>
          <w:sz w:val="24"/>
          <w:szCs w:val="24"/>
          <w:rtl/>
        </w:rPr>
        <w:t>השרה רגב הוציאה פניה בנושא לשר האוצר, והוא נענה לפנייה זו ואישר מתן פטור מארנונה לתקופה של 3 חודשים למוסדות התרבות</w:t>
      </w:r>
      <w:r w:rsidRPr="009A387E">
        <w:rPr>
          <w:rFonts w:ascii="David" w:eastAsia="David" w:hAnsi="David" w:cs="David"/>
          <w:sz w:val="24"/>
          <w:szCs w:val="24"/>
        </w:rPr>
        <w:t>.</w:t>
      </w:r>
    </w:p>
    <w:p w:rsidR="009A387E" w:rsidRPr="009A387E" w:rsidRDefault="009A387E" w:rsidP="009A387E">
      <w:pPr>
        <w:spacing w:after="0" w:line="360" w:lineRule="auto"/>
        <w:ind w:left="798"/>
        <w:jc w:val="both"/>
        <w:rPr>
          <w:rFonts w:ascii="David" w:eastAsia="David" w:hAnsi="David" w:cs="David"/>
          <w:sz w:val="24"/>
          <w:szCs w:val="24"/>
        </w:rPr>
      </w:pPr>
      <w:r w:rsidRPr="009A387E">
        <w:rPr>
          <w:rFonts w:ascii="David" w:eastAsia="David" w:hAnsi="David" w:cs="David"/>
          <w:sz w:val="24"/>
          <w:szCs w:val="24"/>
          <w:rtl/>
        </w:rPr>
        <w:t>א. האם הפתור ניתן</w:t>
      </w:r>
      <w:r w:rsidRPr="009A387E">
        <w:rPr>
          <w:rFonts w:ascii="David" w:eastAsia="David" w:hAnsi="David" w:cs="David"/>
          <w:sz w:val="24"/>
          <w:szCs w:val="24"/>
        </w:rPr>
        <w:t>?</w:t>
      </w:r>
    </w:p>
    <w:p w:rsidR="009A387E" w:rsidRPr="009A387E" w:rsidRDefault="009A387E" w:rsidP="009A387E">
      <w:pPr>
        <w:spacing w:after="0" w:line="360" w:lineRule="auto"/>
        <w:ind w:left="798"/>
        <w:jc w:val="both"/>
        <w:rPr>
          <w:rFonts w:ascii="David" w:eastAsia="David" w:hAnsi="David" w:cs="David"/>
          <w:sz w:val="24"/>
          <w:szCs w:val="24"/>
          <w:rtl/>
        </w:rPr>
      </w:pPr>
      <w:r w:rsidRPr="009A387E">
        <w:rPr>
          <w:rFonts w:ascii="David" w:eastAsia="David" w:hAnsi="David" w:cs="David"/>
          <w:sz w:val="24"/>
          <w:szCs w:val="24"/>
          <w:rtl/>
        </w:rPr>
        <w:t>ב. כמה מוסדות נהנו מפטור זה</w:t>
      </w:r>
      <w:r w:rsidRPr="009A387E">
        <w:rPr>
          <w:rFonts w:ascii="David" w:eastAsia="David" w:hAnsi="David" w:cs="David"/>
          <w:sz w:val="24"/>
          <w:szCs w:val="24"/>
        </w:rPr>
        <w:t>? </w:t>
      </w:r>
    </w:p>
    <w:p w:rsidR="009A387E" w:rsidRPr="009A387E" w:rsidRDefault="009A387E" w:rsidP="009A387E">
      <w:pPr>
        <w:spacing w:after="0" w:line="360" w:lineRule="auto"/>
        <w:ind w:left="798"/>
        <w:rPr>
          <w:rFonts w:ascii="David" w:eastAsia="David" w:hAnsi="David" w:cs="David"/>
          <w:sz w:val="24"/>
          <w:szCs w:val="24"/>
          <w:rtl/>
        </w:rPr>
      </w:pPr>
      <w:r w:rsidRPr="009A387E">
        <w:rPr>
          <w:rFonts w:ascii="David" w:eastAsia="David" w:hAnsi="David" w:cs="David"/>
          <w:sz w:val="24"/>
          <w:szCs w:val="24"/>
          <w:rtl/>
        </w:rPr>
        <w:t>ג. האם ישנו המשך להטבה זו בשל המשכיות משבר הקורונה</w:t>
      </w:r>
      <w:r w:rsidRPr="009A387E">
        <w:rPr>
          <w:rFonts w:ascii="David" w:eastAsia="David" w:hAnsi="David" w:cs="David"/>
          <w:sz w:val="24"/>
          <w:szCs w:val="24"/>
        </w:rPr>
        <w:t>?  </w:t>
      </w:r>
      <w:r w:rsidRPr="009A387E">
        <w:rPr>
          <w:rFonts w:ascii="David" w:eastAsia="David" w:hAnsi="David" w:cs="David"/>
          <w:sz w:val="24"/>
          <w:szCs w:val="24"/>
        </w:rPr>
        <w:br/>
      </w:r>
    </w:p>
    <w:p w:rsidR="009A387E" w:rsidRPr="009A387E" w:rsidRDefault="009A387E" w:rsidP="009A387E">
      <w:pPr>
        <w:pStyle w:val="a8"/>
        <w:numPr>
          <w:ilvl w:val="0"/>
          <w:numId w:val="4"/>
        </w:numPr>
        <w:spacing w:after="0" w:line="360" w:lineRule="auto"/>
        <w:jc w:val="both"/>
        <w:rPr>
          <w:rFonts w:ascii="David" w:eastAsia="David" w:hAnsi="David" w:cs="David"/>
          <w:sz w:val="24"/>
          <w:szCs w:val="24"/>
        </w:rPr>
      </w:pPr>
      <w:r w:rsidRPr="009A387E">
        <w:rPr>
          <w:rFonts w:ascii="David" w:eastAsia="David" w:hAnsi="David" w:cs="David"/>
          <w:b/>
          <w:bCs/>
          <w:sz w:val="24"/>
          <w:szCs w:val="24"/>
          <w:rtl/>
        </w:rPr>
        <w:t>זמן פיצוי ארוך עד החזרה לשגרה</w:t>
      </w:r>
      <w:r w:rsidRPr="009A387E">
        <w:rPr>
          <w:rFonts w:ascii="David" w:eastAsia="David" w:hAnsi="David" w:cs="David"/>
          <w:b/>
          <w:bCs/>
          <w:sz w:val="24"/>
          <w:szCs w:val="24"/>
        </w:rPr>
        <w:t>:</w:t>
      </w:r>
      <w:r w:rsidRPr="009A387E">
        <w:rPr>
          <w:rFonts w:ascii="David" w:eastAsia="David" w:hAnsi="David" w:cs="David"/>
          <w:sz w:val="24"/>
          <w:szCs w:val="24"/>
        </w:rPr>
        <w:t xml:space="preserve"> </w:t>
      </w:r>
      <w:r w:rsidRPr="009A387E">
        <w:rPr>
          <w:rFonts w:ascii="David" w:eastAsia="David" w:hAnsi="David" w:cs="David"/>
          <w:sz w:val="24"/>
          <w:szCs w:val="24"/>
          <w:rtl/>
        </w:rPr>
        <w:t xml:space="preserve"> שר התרבות והספורט ח"כ חילי </w:t>
      </w:r>
      <w:proofErr w:type="spellStart"/>
      <w:r w:rsidRPr="009A387E">
        <w:rPr>
          <w:rFonts w:ascii="David" w:eastAsia="David" w:hAnsi="David" w:cs="David"/>
          <w:sz w:val="24"/>
          <w:szCs w:val="24"/>
          <w:rtl/>
        </w:rPr>
        <w:t>טרופר</w:t>
      </w:r>
      <w:proofErr w:type="spellEnd"/>
      <w:r w:rsidRPr="009A387E">
        <w:rPr>
          <w:rFonts w:ascii="David" w:eastAsia="David" w:hAnsi="David" w:cs="David"/>
          <w:sz w:val="24"/>
          <w:szCs w:val="24"/>
          <w:rtl/>
        </w:rPr>
        <w:t xml:space="preserve"> הגיע להסכמה עם שר האוצר על חבילת סיוע של 200 מיליון ש"ח לגופי התרבות הנתמכים בידי המדינה, על מנת לאפשר לגופי התרבות רצף תפקודי והמשך עשייה ויצירה על אף המשבר ולמרות הירידה בהיקף הפעילות</w:t>
      </w:r>
      <w:r w:rsidRPr="009A387E">
        <w:rPr>
          <w:rFonts w:ascii="David" w:eastAsia="David" w:hAnsi="David" w:cs="David"/>
          <w:sz w:val="24"/>
          <w:szCs w:val="24"/>
        </w:rPr>
        <w:t>.</w:t>
      </w:r>
    </w:p>
    <w:p w:rsidR="009A387E" w:rsidRPr="009A387E" w:rsidRDefault="009A387E" w:rsidP="009A387E">
      <w:pPr>
        <w:spacing w:after="0" w:line="360" w:lineRule="auto"/>
        <w:ind w:left="798"/>
        <w:jc w:val="both"/>
        <w:rPr>
          <w:rFonts w:ascii="David" w:eastAsia="David" w:hAnsi="David" w:cs="David"/>
          <w:sz w:val="24"/>
          <w:szCs w:val="24"/>
        </w:rPr>
      </w:pPr>
      <w:r w:rsidRPr="009A387E">
        <w:rPr>
          <w:rFonts w:ascii="David" w:eastAsia="David" w:hAnsi="David" w:cs="David"/>
          <w:sz w:val="24"/>
          <w:szCs w:val="24"/>
          <w:rtl/>
        </w:rPr>
        <w:t xml:space="preserve">א. האם </w:t>
      </w:r>
      <w:proofErr w:type="spellStart"/>
      <w:r w:rsidRPr="009A387E">
        <w:rPr>
          <w:rFonts w:ascii="David" w:eastAsia="David" w:hAnsi="David" w:cs="David"/>
          <w:sz w:val="24"/>
          <w:szCs w:val="24"/>
          <w:rtl/>
        </w:rPr>
        <w:t>התצקיב</w:t>
      </w:r>
      <w:proofErr w:type="spellEnd"/>
      <w:r w:rsidRPr="009A387E">
        <w:rPr>
          <w:rFonts w:ascii="David" w:eastAsia="David" w:hAnsi="David" w:cs="David"/>
          <w:sz w:val="24"/>
          <w:szCs w:val="24"/>
          <w:rtl/>
        </w:rPr>
        <w:t> אכן חולק בפועל ולמי</w:t>
      </w:r>
      <w:r w:rsidRPr="009A387E">
        <w:rPr>
          <w:rFonts w:ascii="David" w:eastAsia="David" w:hAnsi="David" w:cs="David"/>
          <w:sz w:val="24"/>
          <w:szCs w:val="24"/>
        </w:rPr>
        <w:t>? </w:t>
      </w:r>
    </w:p>
    <w:p w:rsidR="009A387E" w:rsidRPr="009A387E" w:rsidRDefault="009A387E" w:rsidP="009A387E">
      <w:pPr>
        <w:spacing w:after="0" w:line="360" w:lineRule="auto"/>
        <w:ind w:left="798"/>
        <w:jc w:val="both"/>
        <w:rPr>
          <w:rFonts w:ascii="David" w:eastAsia="David" w:hAnsi="David" w:cs="David"/>
          <w:sz w:val="24"/>
          <w:szCs w:val="24"/>
        </w:rPr>
      </w:pPr>
      <w:r w:rsidRPr="009A387E">
        <w:rPr>
          <w:rFonts w:ascii="David" w:eastAsia="David" w:hAnsi="David" w:cs="David"/>
          <w:sz w:val="24"/>
          <w:szCs w:val="24"/>
          <w:rtl/>
        </w:rPr>
        <w:t>ב. האם ניתן סכום נוסף</w:t>
      </w:r>
      <w:r w:rsidRPr="009A387E">
        <w:rPr>
          <w:rFonts w:ascii="David" w:eastAsia="David" w:hAnsi="David" w:cs="David"/>
          <w:sz w:val="24"/>
          <w:szCs w:val="24"/>
        </w:rPr>
        <w:t>? </w:t>
      </w:r>
    </w:p>
    <w:p w:rsidR="009A387E" w:rsidRPr="009A387E" w:rsidRDefault="009A387E" w:rsidP="009A387E">
      <w:pPr>
        <w:spacing w:after="0" w:line="360" w:lineRule="auto"/>
        <w:ind w:left="798"/>
        <w:jc w:val="both"/>
        <w:rPr>
          <w:rFonts w:ascii="David" w:eastAsia="David" w:hAnsi="David" w:cs="David"/>
          <w:b/>
          <w:bCs/>
          <w:sz w:val="24"/>
          <w:szCs w:val="24"/>
        </w:rPr>
      </w:pPr>
    </w:p>
    <w:p w:rsidR="009A387E" w:rsidRPr="009A387E" w:rsidRDefault="009A387E" w:rsidP="009A387E">
      <w:pPr>
        <w:pStyle w:val="a8"/>
        <w:numPr>
          <w:ilvl w:val="0"/>
          <w:numId w:val="4"/>
        </w:numPr>
        <w:spacing w:after="0" w:line="360" w:lineRule="auto"/>
        <w:jc w:val="both"/>
        <w:rPr>
          <w:rFonts w:ascii="David" w:eastAsia="David" w:hAnsi="David" w:cs="David"/>
          <w:sz w:val="24"/>
          <w:szCs w:val="24"/>
        </w:rPr>
      </w:pPr>
      <w:r w:rsidRPr="009A387E">
        <w:rPr>
          <w:rFonts w:ascii="David" w:eastAsia="David" w:hAnsi="David" w:cs="David"/>
          <w:b/>
          <w:bCs/>
          <w:sz w:val="24"/>
          <w:szCs w:val="24"/>
          <w:rtl/>
        </w:rPr>
        <w:t>הקדמת מכרזים למופעי החגים סוכות וחנוכה:</w:t>
      </w:r>
      <w:r w:rsidRPr="009A387E">
        <w:rPr>
          <w:rFonts w:ascii="David" w:eastAsia="David" w:hAnsi="David" w:cs="David"/>
          <w:sz w:val="24"/>
          <w:szCs w:val="24"/>
        </w:rPr>
        <w:t xml:space="preserve"> </w:t>
      </w:r>
      <w:r w:rsidRPr="009A387E">
        <w:rPr>
          <w:rFonts w:ascii="David" w:eastAsia="David" w:hAnsi="David" w:cs="David"/>
          <w:sz w:val="24"/>
          <w:szCs w:val="24"/>
          <w:rtl/>
        </w:rPr>
        <w:t xml:space="preserve"> שר התרבות והספורט ח"כ חילי </w:t>
      </w:r>
      <w:proofErr w:type="spellStart"/>
      <w:r w:rsidRPr="009A387E">
        <w:rPr>
          <w:rFonts w:ascii="David" w:eastAsia="David" w:hAnsi="David" w:cs="David"/>
          <w:sz w:val="24"/>
          <w:szCs w:val="24"/>
          <w:rtl/>
        </w:rPr>
        <w:t>טרופר</w:t>
      </w:r>
      <w:proofErr w:type="spellEnd"/>
      <w:r w:rsidRPr="009A387E">
        <w:rPr>
          <w:rFonts w:ascii="David" w:eastAsia="David" w:hAnsi="David" w:cs="David"/>
          <w:sz w:val="24"/>
          <w:szCs w:val="24"/>
          <w:rtl/>
        </w:rPr>
        <w:t xml:space="preserve"> הגיע להסכמה עם שר האוצר, לפיה יפורסם קול קורא לעידוד הפקות בתחום התרבות המסחרית והפנאי בשיתוף הרשויות המקומיות. בימים אלה מגובש המנגנון הדרוש, על מנת ליצור ודאות למפיקים</w:t>
      </w:r>
      <w:r w:rsidRPr="009A387E">
        <w:rPr>
          <w:rFonts w:ascii="David" w:eastAsia="David" w:hAnsi="David" w:cs="David"/>
          <w:sz w:val="24"/>
          <w:szCs w:val="24"/>
        </w:rPr>
        <w:t>.</w:t>
      </w:r>
    </w:p>
    <w:p w:rsidR="009A387E" w:rsidRPr="009A387E" w:rsidRDefault="009A387E" w:rsidP="009A387E">
      <w:pPr>
        <w:spacing w:after="0" w:line="360" w:lineRule="auto"/>
        <w:ind w:left="720"/>
        <w:jc w:val="both"/>
        <w:rPr>
          <w:rFonts w:ascii="David" w:eastAsia="David" w:hAnsi="David" w:cs="David"/>
          <w:sz w:val="24"/>
          <w:szCs w:val="24"/>
        </w:rPr>
      </w:pPr>
      <w:r w:rsidRPr="009A387E">
        <w:rPr>
          <w:rFonts w:ascii="David" w:eastAsia="David" w:hAnsi="David" w:cs="David"/>
          <w:sz w:val="24"/>
          <w:szCs w:val="24"/>
          <w:rtl/>
        </w:rPr>
        <w:t>א. אנחנו מניחים שהבטחה זו לא קוימה בשל התארכות משבר הקורונה, האם כספים אלו שויכו להבטחה החדשה בדבר אירועים ברשויות</w:t>
      </w:r>
      <w:r w:rsidRPr="009A387E">
        <w:rPr>
          <w:rFonts w:ascii="David" w:eastAsia="David" w:hAnsi="David" w:cs="David"/>
          <w:sz w:val="24"/>
          <w:szCs w:val="24"/>
        </w:rPr>
        <w:t>? </w:t>
      </w:r>
    </w:p>
    <w:p w:rsidR="009A387E" w:rsidRDefault="009A387E" w:rsidP="009A387E">
      <w:pPr>
        <w:spacing w:after="0" w:line="360" w:lineRule="auto"/>
        <w:ind w:left="720"/>
        <w:jc w:val="both"/>
        <w:rPr>
          <w:rFonts w:ascii="David" w:eastAsia="David" w:hAnsi="David" w:cs="David"/>
          <w:sz w:val="24"/>
          <w:szCs w:val="24"/>
          <w:rtl/>
        </w:rPr>
      </w:pPr>
      <w:r w:rsidRPr="009A387E">
        <w:rPr>
          <w:rFonts w:ascii="David" w:eastAsia="David" w:hAnsi="David" w:cs="David"/>
          <w:sz w:val="24"/>
          <w:szCs w:val="24"/>
          <w:rtl/>
        </w:rPr>
        <w:t>ב. באיזה תקציב מדובר</w:t>
      </w:r>
      <w:r w:rsidRPr="009A387E">
        <w:rPr>
          <w:rFonts w:ascii="David" w:eastAsia="David" w:hAnsi="David" w:cs="David"/>
          <w:sz w:val="24"/>
          <w:szCs w:val="24"/>
        </w:rPr>
        <w:t>? </w:t>
      </w:r>
    </w:p>
    <w:p w:rsidR="009A387E" w:rsidRDefault="009A387E" w:rsidP="009A387E">
      <w:pPr>
        <w:spacing w:after="0" w:line="360" w:lineRule="auto"/>
        <w:ind w:left="720"/>
        <w:jc w:val="both"/>
        <w:rPr>
          <w:rFonts w:ascii="David" w:eastAsia="David" w:hAnsi="David" w:cs="David"/>
          <w:sz w:val="24"/>
          <w:szCs w:val="24"/>
          <w:rtl/>
        </w:rPr>
      </w:pPr>
    </w:p>
    <w:p w:rsidR="009A387E" w:rsidRDefault="009A387E" w:rsidP="009A387E">
      <w:pPr>
        <w:spacing w:after="0" w:line="360" w:lineRule="auto"/>
        <w:ind w:left="720"/>
        <w:jc w:val="both"/>
        <w:rPr>
          <w:rFonts w:ascii="David" w:eastAsia="David" w:hAnsi="David" w:cs="David"/>
          <w:sz w:val="24"/>
          <w:szCs w:val="24"/>
          <w:rtl/>
        </w:rPr>
      </w:pPr>
      <w:r>
        <w:rPr>
          <w:rFonts w:ascii="David" w:eastAsia="David" w:hAnsi="David" w:cs="David" w:hint="cs"/>
          <w:sz w:val="24"/>
          <w:szCs w:val="24"/>
          <w:rtl/>
        </w:rPr>
        <w:t xml:space="preserve">נשמח כמובן לפרט ולהרחיב בדבר עשייתנו ונשמח אף יותר לפרגן על קיום הבטחות ויישום מדיניות </w:t>
      </w:r>
    </w:p>
    <w:p w:rsidR="009A387E" w:rsidRDefault="009A387E" w:rsidP="009A387E">
      <w:pPr>
        <w:spacing w:after="0" w:line="360" w:lineRule="auto"/>
        <w:ind w:left="720"/>
        <w:jc w:val="both"/>
        <w:rPr>
          <w:rFonts w:ascii="David" w:eastAsia="David" w:hAnsi="David" w:cs="David"/>
          <w:sz w:val="24"/>
          <w:szCs w:val="24"/>
          <w:rtl/>
        </w:rPr>
      </w:pPr>
    </w:p>
    <w:p w:rsidR="009A387E" w:rsidRDefault="009A387E" w:rsidP="009A387E">
      <w:pPr>
        <w:spacing w:after="0" w:line="360" w:lineRule="auto"/>
        <w:ind w:left="720"/>
        <w:jc w:val="both"/>
        <w:rPr>
          <w:rFonts w:ascii="David" w:eastAsia="David" w:hAnsi="David" w:cs="David"/>
          <w:sz w:val="24"/>
          <w:szCs w:val="24"/>
          <w:rtl/>
        </w:rPr>
      </w:pPr>
    </w:p>
    <w:p w:rsidR="009A387E" w:rsidRPr="009A387E" w:rsidRDefault="009A387E" w:rsidP="009A387E">
      <w:pPr>
        <w:spacing w:after="0" w:line="360" w:lineRule="auto"/>
        <w:ind w:left="720"/>
        <w:jc w:val="both"/>
        <w:rPr>
          <w:rFonts w:ascii="David" w:eastAsia="David" w:hAnsi="David" w:cs="David"/>
          <w:sz w:val="24"/>
          <w:szCs w:val="24"/>
        </w:rPr>
      </w:pPr>
    </w:p>
    <w:p w:rsidR="001528F6" w:rsidRPr="009A387E" w:rsidRDefault="001528F6" w:rsidP="009A387E">
      <w:pPr>
        <w:spacing w:after="0" w:line="360" w:lineRule="auto"/>
        <w:jc w:val="both"/>
        <w:rPr>
          <w:rFonts w:ascii="David" w:eastAsia="David" w:hAnsi="David" w:cs="David"/>
          <w:sz w:val="24"/>
          <w:szCs w:val="24"/>
        </w:rPr>
      </w:pPr>
    </w:p>
    <w:p w:rsidR="009A387E" w:rsidRDefault="009A387E" w:rsidP="009A387E">
      <w:pPr>
        <w:spacing w:after="0" w:line="360" w:lineRule="auto"/>
        <w:ind w:left="4320"/>
        <w:jc w:val="both"/>
        <w:rPr>
          <w:rFonts w:ascii="David" w:eastAsia="David" w:hAnsi="David" w:cs="David"/>
          <w:sz w:val="24"/>
          <w:szCs w:val="24"/>
          <w:rtl/>
        </w:rPr>
      </w:pPr>
      <w:r>
        <w:rPr>
          <w:rFonts w:ascii="David" w:eastAsia="David" w:hAnsi="David" w:cs="David" w:hint="cs"/>
          <w:sz w:val="24"/>
          <w:szCs w:val="24"/>
          <w:rtl/>
        </w:rPr>
        <w:t xml:space="preserve">בתודה מראש </w:t>
      </w:r>
    </w:p>
    <w:p w:rsidR="009A387E" w:rsidRDefault="009A387E" w:rsidP="009A387E">
      <w:pPr>
        <w:spacing w:after="0" w:line="360" w:lineRule="auto"/>
        <w:ind w:left="4320"/>
        <w:jc w:val="both"/>
        <w:rPr>
          <w:rFonts w:ascii="David" w:eastAsia="David" w:hAnsi="David" w:cs="David"/>
          <w:sz w:val="24"/>
          <w:szCs w:val="24"/>
          <w:rtl/>
        </w:rPr>
      </w:pPr>
      <w:r>
        <w:rPr>
          <w:rFonts w:ascii="David" w:eastAsia="David" w:hAnsi="David" w:cs="David" w:hint="cs"/>
          <w:sz w:val="24"/>
          <w:szCs w:val="24"/>
          <w:rtl/>
        </w:rPr>
        <w:t xml:space="preserve">מיכל ש. צדוק </w:t>
      </w:r>
    </w:p>
    <w:p w:rsidR="009A387E" w:rsidRPr="009A387E" w:rsidRDefault="009A387E" w:rsidP="009A387E">
      <w:pPr>
        <w:spacing w:after="0" w:line="360" w:lineRule="auto"/>
        <w:ind w:left="4320"/>
        <w:jc w:val="both"/>
        <w:rPr>
          <w:rFonts w:ascii="David" w:eastAsia="David" w:hAnsi="David" w:cs="David"/>
          <w:sz w:val="24"/>
          <w:szCs w:val="24"/>
        </w:rPr>
      </w:pPr>
      <w:proofErr w:type="spellStart"/>
      <w:r>
        <w:rPr>
          <w:rFonts w:ascii="David" w:eastAsia="David" w:hAnsi="David" w:cs="David" w:hint="cs"/>
          <w:sz w:val="24"/>
          <w:szCs w:val="24"/>
          <w:rtl/>
        </w:rPr>
        <w:t>מנכלית</w:t>
      </w:r>
      <w:proofErr w:type="spellEnd"/>
      <w:r>
        <w:rPr>
          <w:rFonts w:ascii="David" w:eastAsia="David" w:hAnsi="David" w:cs="David" w:hint="cs"/>
          <w:sz w:val="24"/>
          <w:szCs w:val="24"/>
          <w:rtl/>
        </w:rPr>
        <w:t xml:space="preserve"> </w:t>
      </w:r>
    </w:p>
    <w:p w:rsidR="001528F6" w:rsidRPr="009A387E" w:rsidRDefault="001528F6" w:rsidP="009A387E">
      <w:pPr>
        <w:spacing w:after="0" w:line="360" w:lineRule="auto"/>
        <w:ind w:left="4320"/>
        <w:jc w:val="both"/>
        <w:rPr>
          <w:rFonts w:ascii="David" w:eastAsia="David" w:hAnsi="David" w:cs="David"/>
          <w:sz w:val="24"/>
          <w:szCs w:val="24"/>
        </w:rPr>
      </w:pPr>
    </w:p>
    <w:p w:rsidR="001528F6" w:rsidRPr="009A387E" w:rsidRDefault="001528F6" w:rsidP="009A387E">
      <w:pPr>
        <w:spacing w:after="0" w:line="360" w:lineRule="auto"/>
        <w:ind w:left="4320"/>
        <w:jc w:val="both"/>
        <w:rPr>
          <w:rFonts w:ascii="David" w:eastAsia="David" w:hAnsi="David" w:cs="David"/>
          <w:sz w:val="24"/>
          <w:szCs w:val="24"/>
        </w:rPr>
      </w:pPr>
    </w:p>
    <w:p w:rsidR="001528F6" w:rsidRPr="009A387E" w:rsidRDefault="001528F6" w:rsidP="009A387E">
      <w:pPr>
        <w:spacing w:after="0" w:line="360" w:lineRule="auto"/>
        <w:ind w:left="4320"/>
        <w:jc w:val="both"/>
        <w:rPr>
          <w:rFonts w:ascii="David" w:eastAsia="David" w:hAnsi="David" w:cs="David"/>
          <w:sz w:val="24"/>
          <w:szCs w:val="24"/>
        </w:rPr>
      </w:pPr>
    </w:p>
    <w:p w:rsidR="001528F6" w:rsidRPr="009A387E" w:rsidRDefault="001528F6" w:rsidP="009A387E">
      <w:pPr>
        <w:spacing w:after="0" w:line="360" w:lineRule="auto"/>
        <w:ind w:left="4320"/>
        <w:jc w:val="both"/>
        <w:rPr>
          <w:rFonts w:ascii="David" w:eastAsia="David" w:hAnsi="David" w:cs="David"/>
          <w:sz w:val="24"/>
          <w:szCs w:val="24"/>
        </w:rPr>
      </w:pPr>
    </w:p>
    <w:p w:rsidR="001528F6" w:rsidRPr="009A387E" w:rsidRDefault="001528F6" w:rsidP="009A387E">
      <w:pPr>
        <w:spacing w:after="0" w:line="360" w:lineRule="auto"/>
        <w:jc w:val="both"/>
        <w:rPr>
          <w:rFonts w:ascii="David" w:eastAsia="David" w:hAnsi="David" w:cs="David"/>
          <w:sz w:val="24"/>
          <w:szCs w:val="24"/>
        </w:rPr>
      </w:pPr>
    </w:p>
    <w:sectPr w:rsidR="001528F6" w:rsidRPr="009A387E">
      <w:headerReference w:type="default" r:id="rId12"/>
      <w:footerReference w:type="default" r:id="rId13"/>
      <w:pgSz w:w="11900" w:h="16840"/>
      <w:pgMar w:top="2155"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7D91" w:rsidRDefault="008E7D91">
      <w:pPr>
        <w:spacing w:after="0" w:line="240" w:lineRule="auto"/>
      </w:pPr>
      <w:r>
        <w:separator/>
      </w:r>
    </w:p>
  </w:endnote>
  <w:endnote w:type="continuationSeparator" w:id="0">
    <w:p w:rsidR="008E7D91" w:rsidRDefault="008E7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28F6" w:rsidRDefault="00362423">
    <w:pPr>
      <w:jc w:val="right"/>
    </w:pPr>
    <w:r>
      <w:fldChar w:fldCharType="begin"/>
    </w:r>
    <w:r>
      <w:instrText>PAGE</w:instrText>
    </w:r>
    <w:r>
      <w:fldChar w:fldCharType="separate"/>
    </w:r>
    <w:r w:rsidR="009A387E">
      <w:rPr>
        <w:noProof/>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7D91" w:rsidRDefault="008E7D91">
      <w:pPr>
        <w:spacing w:after="0" w:line="240" w:lineRule="auto"/>
      </w:pPr>
      <w:r>
        <w:separator/>
      </w:r>
    </w:p>
  </w:footnote>
  <w:footnote w:type="continuationSeparator" w:id="0">
    <w:p w:rsidR="008E7D91" w:rsidRDefault="008E7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28F6" w:rsidRDefault="00362423">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3843843</wp:posOffset>
          </wp:positionH>
          <wp:positionV relativeFrom="paragraph">
            <wp:posOffset>-108381</wp:posOffset>
          </wp:positionV>
          <wp:extent cx="2372934" cy="926887"/>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372934" cy="92688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A12EBA"/>
    <w:multiLevelType w:val="multilevel"/>
    <w:tmpl w:val="8F7C178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69DC73C7"/>
    <w:multiLevelType w:val="multilevel"/>
    <w:tmpl w:val="AE207F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3C804C8"/>
    <w:multiLevelType w:val="multilevel"/>
    <w:tmpl w:val="241A48A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7CE06165"/>
    <w:multiLevelType w:val="hybridMultilevel"/>
    <w:tmpl w:val="2584ACAC"/>
    <w:lvl w:ilvl="0" w:tplc="A35A4930">
      <w:start w:val="1"/>
      <w:numFmt w:val="decimal"/>
      <w:lvlText w:val="%1."/>
      <w:lvlJc w:val="left"/>
      <w:pPr>
        <w:ind w:left="785" w:hanging="360"/>
      </w:pPr>
      <w:rPr>
        <w:rFonts w:ascii="Arial" w:eastAsia="Times New Roman"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8F6"/>
    <w:rsid w:val="001528F6"/>
    <w:rsid w:val="00362423"/>
    <w:rsid w:val="008B7179"/>
    <w:rsid w:val="008E7D91"/>
    <w:rsid w:val="009A38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4FB1BB-073B-4869-8359-7691F1D9D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240"/>
      <w:outlineLvl w:val="0"/>
    </w:pPr>
    <w:rPr>
      <w:color w:val="2F5496"/>
      <w:sz w:val="32"/>
      <w:szCs w:val="32"/>
    </w:rPr>
  </w:style>
  <w:style w:type="paragraph" w:styleId="2">
    <w:name w:val="heading 2"/>
    <w:basedOn w:val="a"/>
    <w:next w:val="a"/>
    <w:uiPriority w:val="9"/>
    <w:semiHidden/>
    <w:unhideWhenUsed/>
    <w:qFormat/>
    <w:pPr>
      <w:keepNext/>
      <w:keepLines/>
      <w:spacing w:before="40" w:after="0"/>
      <w:outlineLvl w:val="1"/>
    </w:pPr>
    <w:rPr>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paragraph" w:styleId="a8">
    <w:name w:val="List Paragraph"/>
    <w:basedOn w:val="a"/>
    <w:uiPriority w:val="34"/>
    <w:qFormat/>
    <w:rsid w:val="00EB2A98"/>
    <w:pPr>
      <w:ind w:left="720"/>
      <w:contextualSpacing/>
    </w:pPr>
  </w:style>
  <w:style w:type="paragraph" w:styleId="a9">
    <w:name w:val="Balloon Text"/>
    <w:basedOn w:val="a"/>
    <w:link w:val="aa"/>
    <w:uiPriority w:val="99"/>
    <w:semiHidden/>
    <w:unhideWhenUsed/>
    <w:rsid w:val="001659AA"/>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1659AA"/>
    <w:rPr>
      <w:rFonts w:ascii="Tahoma" w:hAnsi="Tahoma" w:cs="Tahoma"/>
      <w:sz w:val="18"/>
      <w:szCs w:val="18"/>
    </w:rPr>
  </w:style>
  <w:style w:type="character" w:styleId="ab">
    <w:name w:val="annotation reference"/>
    <w:basedOn w:val="a0"/>
    <w:uiPriority w:val="99"/>
    <w:semiHidden/>
    <w:unhideWhenUsed/>
    <w:rsid w:val="001659AA"/>
    <w:rPr>
      <w:sz w:val="16"/>
      <w:szCs w:val="16"/>
    </w:rPr>
  </w:style>
  <w:style w:type="paragraph" w:styleId="ac">
    <w:name w:val="annotation text"/>
    <w:basedOn w:val="a"/>
    <w:link w:val="ad"/>
    <w:uiPriority w:val="99"/>
    <w:semiHidden/>
    <w:unhideWhenUsed/>
    <w:rsid w:val="001659AA"/>
    <w:pPr>
      <w:spacing w:line="240" w:lineRule="auto"/>
    </w:pPr>
    <w:rPr>
      <w:sz w:val="20"/>
      <w:szCs w:val="20"/>
    </w:rPr>
  </w:style>
  <w:style w:type="character" w:customStyle="1" w:styleId="ad">
    <w:name w:val="טקסט הערה תו"/>
    <w:basedOn w:val="a0"/>
    <w:link w:val="ac"/>
    <w:uiPriority w:val="99"/>
    <w:semiHidden/>
    <w:rsid w:val="001659AA"/>
    <w:rPr>
      <w:sz w:val="20"/>
      <w:szCs w:val="20"/>
    </w:rPr>
  </w:style>
  <w:style w:type="paragraph" w:styleId="ae">
    <w:name w:val="annotation subject"/>
    <w:basedOn w:val="ac"/>
    <w:next w:val="ac"/>
    <w:link w:val="af"/>
    <w:uiPriority w:val="99"/>
    <w:semiHidden/>
    <w:unhideWhenUsed/>
    <w:rsid w:val="001659AA"/>
    <w:rPr>
      <w:b/>
      <w:bCs/>
    </w:rPr>
  </w:style>
  <w:style w:type="character" w:customStyle="1" w:styleId="af">
    <w:name w:val="נושא הערה תו"/>
    <w:basedOn w:val="ad"/>
    <w:link w:val="ae"/>
    <w:uiPriority w:val="99"/>
    <w:semiHidden/>
    <w:rsid w:val="001659AA"/>
    <w:rPr>
      <w:b/>
      <w:bCs/>
      <w:sz w:val="20"/>
      <w:szCs w:val="20"/>
    </w:rPr>
  </w:style>
  <w:style w:type="character" w:styleId="Hyperlink">
    <w:name w:val="Hyperlink"/>
    <w:basedOn w:val="a0"/>
    <w:uiPriority w:val="99"/>
    <w:unhideWhenUsed/>
    <w:rsid w:val="00473BD0"/>
    <w:rPr>
      <w:color w:val="0000FF" w:themeColor="hyperlink"/>
      <w:u w:val="single"/>
    </w:r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032595">
      <w:bodyDiv w:val="1"/>
      <w:marLeft w:val="0"/>
      <w:marRight w:val="0"/>
      <w:marTop w:val="0"/>
      <w:marBottom w:val="0"/>
      <w:divBdr>
        <w:top w:val="none" w:sz="0" w:space="0" w:color="auto"/>
        <w:left w:val="none" w:sz="0" w:space="0" w:color="auto"/>
        <w:bottom w:val="none" w:sz="0" w:space="0" w:color="auto"/>
        <w:right w:val="none" w:sz="0" w:space="0" w:color="auto"/>
      </w:divBdr>
      <w:divsChild>
        <w:div w:id="244582693">
          <w:marLeft w:val="0"/>
          <w:marRight w:val="0"/>
          <w:marTop w:val="0"/>
          <w:marBottom w:val="0"/>
          <w:divBdr>
            <w:top w:val="none" w:sz="0" w:space="0" w:color="auto"/>
            <w:left w:val="none" w:sz="0" w:space="0" w:color="auto"/>
            <w:bottom w:val="none" w:sz="0" w:space="0" w:color="auto"/>
            <w:right w:val="none" w:sz="0" w:space="0" w:color="auto"/>
          </w:divBdr>
        </w:div>
        <w:div w:id="1516114707">
          <w:marLeft w:val="0"/>
          <w:marRight w:val="0"/>
          <w:marTop w:val="0"/>
          <w:marBottom w:val="0"/>
          <w:divBdr>
            <w:top w:val="none" w:sz="0" w:space="0" w:color="auto"/>
            <w:left w:val="none" w:sz="0" w:space="0" w:color="auto"/>
            <w:bottom w:val="none" w:sz="0" w:space="0" w:color="auto"/>
            <w:right w:val="none" w:sz="0" w:space="0" w:color="auto"/>
          </w:divBdr>
        </w:div>
        <w:div w:id="1266842620">
          <w:marLeft w:val="0"/>
          <w:marRight w:val="0"/>
          <w:marTop w:val="0"/>
          <w:marBottom w:val="0"/>
          <w:divBdr>
            <w:top w:val="none" w:sz="0" w:space="0" w:color="auto"/>
            <w:left w:val="none" w:sz="0" w:space="0" w:color="auto"/>
            <w:bottom w:val="none" w:sz="0" w:space="0" w:color="auto"/>
            <w:right w:val="none" w:sz="0" w:space="0" w:color="auto"/>
          </w:divBdr>
        </w:div>
        <w:div w:id="602540113">
          <w:marLeft w:val="0"/>
          <w:marRight w:val="0"/>
          <w:marTop w:val="0"/>
          <w:marBottom w:val="0"/>
          <w:divBdr>
            <w:top w:val="none" w:sz="0" w:space="0" w:color="auto"/>
            <w:left w:val="none" w:sz="0" w:space="0" w:color="auto"/>
            <w:bottom w:val="none" w:sz="0" w:space="0" w:color="auto"/>
            <w:right w:val="none" w:sz="0" w:space="0" w:color="auto"/>
          </w:divBdr>
        </w:div>
        <w:div w:id="130946593">
          <w:marLeft w:val="0"/>
          <w:marRight w:val="0"/>
          <w:marTop w:val="0"/>
          <w:marBottom w:val="0"/>
          <w:divBdr>
            <w:top w:val="none" w:sz="0" w:space="0" w:color="auto"/>
            <w:left w:val="none" w:sz="0" w:space="0" w:color="auto"/>
            <w:bottom w:val="none" w:sz="0" w:space="0" w:color="auto"/>
            <w:right w:val="none" w:sz="0" w:space="0" w:color="auto"/>
          </w:divBdr>
        </w:div>
        <w:div w:id="170610588">
          <w:marLeft w:val="0"/>
          <w:marRight w:val="0"/>
          <w:marTop w:val="0"/>
          <w:marBottom w:val="0"/>
          <w:divBdr>
            <w:top w:val="none" w:sz="0" w:space="0" w:color="auto"/>
            <w:left w:val="none" w:sz="0" w:space="0" w:color="auto"/>
            <w:bottom w:val="none" w:sz="0" w:space="0" w:color="auto"/>
            <w:right w:val="none" w:sz="0" w:space="0" w:color="auto"/>
          </w:divBdr>
        </w:div>
        <w:div w:id="1043169036">
          <w:marLeft w:val="0"/>
          <w:marRight w:val="0"/>
          <w:marTop w:val="0"/>
          <w:marBottom w:val="0"/>
          <w:divBdr>
            <w:top w:val="none" w:sz="0" w:space="0" w:color="auto"/>
            <w:left w:val="none" w:sz="0" w:space="0" w:color="auto"/>
            <w:bottom w:val="none" w:sz="0" w:space="0" w:color="auto"/>
            <w:right w:val="none" w:sz="0" w:space="0" w:color="auto"/>
          </w:divBdr>
        </w:div>
        <w:div w:id="352609218">
          <w:marLeft w:val="0"/>
          <w:marRight w:val="0"/>
          <w:marTop w:val="0"/>
          <w:marBottom w:val="0"/>
          <w:divBdr>
            <w:top w:val="none" w:sz="0" w:space="0" w:color="auto"/>
            <w:left w:val="none" w:sz="0" w:space="0" w:color="auto"/>
            <w:bottom w:val="none" w:sz="0" w:space="0" w:color="auto"/>
            <w:right w:val="none" w:sz="0" w:space="0" w:color="auto"/>
          </w:divBdr>
        </w:div>
        <w:div w:id="1107850046">
          <w:marLeft w:val="0"/>
          <w:marRight w:val="0"/>
          <w:marTop w:val="0"/>
          <w:marBottom w:val="0"/>
          <w:divBdr>
            <w:top w:val="none" w:sz="0" w:space="0" w:color="auto"/>
            <w:left w:val="none" w:sz="0" w:space="0" w:color="auto"/>
            <w:bottom w:val="none" w:sz="0" w:space="0" w:color="auto"/>
            <w:right w:val="none" w:sz="0" w:space="0" w:color="auto"/>
          </w:divBdr>
        </w:div>
        <w:div w:id="1293365852">
          <w:marLeft w:val="0"/>
          <w:marRight w:val="0"/>
          <w:marTop w:val="0"/>
          <w:marBottom w:val="0"/>
          <w:divBdr>
            <w:top w:val="none" w:sz="0" w:space="0" w:color="auto"/>
            <w:left w:val="none" w:sz="0" w:space="0" w:color="auto"/>
            <w:bottom w:val="none" w:sz="0" w:space="0" w:color="auto"/>
            <w:right w:val="none" w:sz="0" w:space="0" w:color="auto"/>
          </w:divBdr>
        </w:div>
        <w:div w:id="130442684">
          <w:marLeft w:val="0"/>
          <w:marRight w:val="0"/>
          <w:marTop w:val="0"/>
          <w:marBottom w:val="0"/>
          <w:divBdr>
            <w:top w:val="none" w:sz="0" w:space="0" w:color="auto"/>
            <w:left w:val="none" w:sz="0" w:space="0" w:color="auto"/>
            <w:bottom w:val="none" w:sz="0" w:space="0" w:color="auto"/>
            <w:right w:val="none" w:sz="0" w:space="0" w:color="auto"/>
          </w:divBdr>
        </w:div>
        <w:div w:id="1974676828">
          <w:marLeft w:val="0"/>
          <w:marRight w:val="0"/>
          <w:marTop w:val="0"/>
          <w:marBottom w:val="0"/>
          <w:divBdr>
            <w:top w:val="none" w:sz="0" w:space="0" w:color="auto"/>
            <w:left w:val="none" w:sz="0" w:space="0" w:color="auto"/>
            <w:bottom w:val="none" w:sz="0" w:space="0" w:color="auto"/>
            <w:right w:val="none" w:sz="0" w:space="0" w:color="auto"/>
          </w:divBdr>
        </w:div>
        <w:div w:id="973825575">
          <w:marLeft w:val="0"/>
          <w:marRight w:val="0"/>
          <w:marTop w:val="0"/>
          <w:marBottom w:val="0"/>
          <w:divBdr>
            <w:top w:val="none" w:sz="0" w:space="0" w:color="auto"/>
            <w:left w:val="none" w:sz="0" w:space="0" w:color="auto"/>
            <w:bottom w:val="none" w:sz="0" w:space="0" w:color="auto"/>
            <w:right w:val="none" w:sz="0" w:space="0" w:color="auto"/>
          </w:divBdr>
        </w:div>
        <w:div w:id="456220085">
          <w:marLeft w:val="0"/>
          <w:marRight w:val="0"/>
          <w:marTop w:val="0"/>
          <w:marBottom w:val="0"/>
          <w:divBdr>
            <w:top w:val="none" w:sz="0" w:space="0" w:color="auto"/>
            <w:left w:val="none" w:sz="0" w:space="0" w:color="auto"/>
            <w:bottom w:val="none" w:sz="0" w:space="0" w:color="auto"/>
            <w:right w:val="none" w:sz="0" w:space="0" w:color="auto"/>
          </w:divBdr>
        </w:div>
        <w:div w:id="104006324">
          <w:marLeft w:val="0"/>
          <w:marRight w:val="0"/>
          <w:marTop w:val="0"/>
          <w:marBottom w:val="0"/>
          <w:divBdr>
            <w:top w:val="none" w:sz="0" w:space="0" w:color="auto"/>
            <w:left w:val="none" w:sz="0" w:space="0" w:color="auto"/>
            <w:bottom w:val="none" w:sz="0" w:space="0" w:color="auto"/>
            <w:right w:val="none" w:sz="0" w:space="0" w:color="auto"/>
          </w:divBdr>
          <w:divsChild>
            <w:div w:id="364213042">
              <w:marLeft w:val="0"/>
              <w:marRight w:val="0"/>
              <w:marTop w:val="0"/>
              <w:marBottom w:val="0"/>
              <w:divBdr>
                <w:top w:val="none" w:sz="0" w:space="0" w:color="auto"/>
                <w:left w:val="none" w:sz="0" w:space="0" w:color="auto"/>
                <w:bottom w:val="none" w:sz="0" w:space="0" w:color="auto"/>
                <w:right w:val="none" w:sz="0" w:space="0" w:color="auto"/>
              </w:divBdr>
            </w:div>
            <w:div w:id="182265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eci.org.il/%D7%9E%D7%95%D7%A0%D7%99%D7%98%D7%95%D7%A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ci.org.il/%D7%9E%D7%95%D7%A0%D7%99%D7%98%D7%95%D7%A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eci.org.il/%D7%9E%D7%95%D7%A0%D7%99%D7%98%D7%95%D7%A8" TargetMode="External"/><Relationship Id="rId4" Type="http://schemas.openxmlformats.org/officeDocument/2006/relationships/settings" Target="settings.xml"/><Relationship Id="rId9" Type="http://schemas.openxmlformats.org/officeDocument/2006/relationships/hyperlink" Target="http://www.ceci.org.il/%D7%9E%D7%95%D7%A0%D7%99%D7%98%D7%95%D7%A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QZvZKTjXeRTrU6f23F9YEaXI3Q==">AMUW2mV9C+ix/aK+cBIgX7ZUprCjWI5jnbqi47wYU6mFmaSHBqzhrOu1dS1Zz0K8BnaEWkg4NiycduUZVCt5X8lYdFUIBnrSR5TtSJ1zu49Wi/ES0BBhvVnWZGhll2WNTezUywrM8Y2gDAl/LpdrFhCtuVG7E2wXfnHF0vB8n6M9NKWb9bvazU1K6kJsXqKKGGLR7Y/9+LWOfFsw2M+iB2k6I3OUpmvbCaJr92u7+v7dCTkmXkh3/Fg=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3054</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 tzadok</dc:creator>
  <cp:lastModifiedBy>Hani Lugasi</cp:lastModifiedBy>
  <cp:revision>2</cp:revision>
  <dcterms:created xsi:type="dcterms:W3CDTF">2021-01-25T13:47:00Z</dcterms:created>
  <dcterms:modified xsi:type="dcterms:W3CDTF">2021-01-25T13:47:00Z</dcterms:modified>
</cp:coreProperties>
</file>