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2623C9" w:rsidRPr="00C02D5D" w:rsidP="00181877">
      <w:pPr>
        <w:jc w:val="center"/>
        <w:rPr>
          <w:b/>
          <w:bCs/>
          <w:u w:val="single"/>
          <w:rtl/>
        </w:rPr>
      </w:pPr>
      <w:r w:rsidRPr="00C02D5D">
        <w:rPr>
          <w:rFonts w:hint="cs"/>
          <w:b/>
          <w:bCs/>
          <w:u w:val="single"/>
          <w:rtl/>
        </w:rPr>
        <w:t>הנדון: סיור בשטח תחנת הכ</w:t>
      </w:r>
      <w:r w:rsidR="00181877">
        <w:rPr>
          <w:rFonts w:hint="cs"/>
          <w:b/>
          <w:bCs/>
          <w:u w:val="single"/>
          <w:rtl/>
        </w:rPr>
        <w:t>ו</w:t>
      </w:r>
      <w:r w:rsidRPr="00C02D5D">
        <w:rPr>
          <w:rFonts w:hint="cs"/>
          <w:b/>
          <w:bCs/>
          <w:u w:val="single"/>
          <w:rtl/>
        </w:rPr>
        <w:t>ח ק</w:t>
      </w:r>
      <w:r w:rsidR="00181877">
        <w:rPr>
          <w:rFonts w:hint="cs"/>
          <w:b/>
          <w:bCs/>
          <w:u w:val="single"/>
          <w:rtl/>
        </w:rPr>
        <w:t>סם אנרגיה</w:t>
      </w:r>
      <w:r w:rsidRPr="00C02D5D">
        <w:rPr>
          <w:rFonts w:hint="cs"/>
          <w:b/>
          <w:bCs/>
          <w:u w:val="single"/>
          <w:rtl/>
        </w:rPr>
        <w:t xml:space="preserve"> ומדידת הקידוחים שנקדחו</w:t>
      </w:r>
    </w:p>
    <w:p w:rsidR="00C02D5D">
      <w:pPr>
        <w:rPr>
          <w:rtl/>
        </w:rPr>
      </w:pPr>
    </w:p>
    <w:p w:rsidR="00515574" w:rsidP="00515574">
      <w:pPr>
        <w:rPr>
          <w:rtl/>
        </w:rPr>
      </w:pPr>
      <w:r>
        <w:rPr>
          <w:rFonts w:hint="cs"/>
          <w:rtl/>
        </w:rPr>
        <w:t>בתאריך 1.1.2020 נע</w:t>
      </w:r>
      <w:r>
        <w:rPr>
          <w:rFonts w:hint="cs"/>
          <w:rtl/>
        </w:rPr>
        <w:t>ר</w:t>
      </w:r>
      <w:r>
        <w:rPr>
          <w:rFonts w:hint="cs"/>
          <w:rtl/>
        </w:rPr>
        <w:t>ך סיור בשטח בו מתוכננת תחנת הכ</w:t>
      </w:r>
      <w:r w:rsidR="00181877">
        <w:rPr>
          <w:rFonts w:hint="cs"/>
          <w:rtl/>
        </w:rPr>
        <w:t>ו</w:t>
      </w:r>
      <w:r>
        <w:rPr>
          <w:rFonts w:hint="cs"/>
          <w:rtl/>
        </w:rPr>
        <w:t xml:space="preserve">ח </w:t>
      </w:r>
      <w:r>
        <w:rPr>
          <w:rFonts w:hint="cs"/>
          <w:rtl/>
        </w:rPr>
        <w:t>בהשתתפות:</w:t>
      </w:r>
    </w:p>
    <w:p w:rsidR="00181877" w:rsidP="00181877">
      <w:pPr>
        <w:rPr>
          <w:rtl/>
        </w:rPr>
      </w:pPr>
      <w:r>
        <w:rPr>
          <w:rFonts w:hint="cs"/>
          <w:rtl/>
        </w:rPr>
        <w:t xml:space="preserve">חזי </w:t>
      </w:r>
      <w:r>
        <w:rPr>
          <w:rFonts w:hint="cs"/>
          <w:rtl/>
        </w:rPr>
        <w:t>קוגלר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מנכ"ל משותף קסם אנרגיה</w:t>
      </w:r>
    </w:p>
    <w:p w:rsidR="00515574" w:rsidP="00515574">
      <w:pPr>
        <w:rPr>
          <w:rtl/>
        </w:rPr>
      </w:pPr>
      <w:r>
        <w:rPr>
          <w:rFonts w:hint="cs"/>
          <w:rtl/>
        </w:rPr>
        <w:t>נעם לוי</w:t>
      </w:r>
      <w:r w:rsidR="00181877">
        <w:rPr>
          <w:rFonts w:hint="cs"/>
          <w:rtl/>
        </w:rPr>
        <w:t xml:space="preserve"> </w:t>
      </w:r>
      <w:r w:rsidR="00181877">
        <w:rPr>
          <w:rtl/>
        </w:rPr>
        <w:t>–</w:t>
      </w:r>
      <w:r w:rsidR="00181877">
        <w:rPr>
          <w:rFonts w:hint="cs"/>
          <w:rtl/>
        </w:rPr>
        <w:t xml:space="preserve"> </w:t>
      </w:r>
      <w:r w:rsidR="00181877">
        <w:rPr>
          <w:rFonts w:hint="cs"/>
          <w:rtl/>
        </w:rPr>
        <w:t>גיאוטבע</w:t>
      </w:r>
      <w:r w:rsidR="00181877">
        <w:rPr>
          <w:rFonts w:hint="cs"/>
          <w:rtl/>
        </w:rPr>
        <w:t xml:space="preserve"> ייעוץ סביבתי</w:t>
      </w:r>
    </w:p>
    <w:p w:rsidR="00515574">
      <w:pPr>
        <w:rPr>
          <w:rtl/>
        </w:rPr>
      </w:pPr>
      <w:r>
        <w:rPr>
          <w:rFonts w:hint="cs"/>
          <w:rtl/>
        </w:rPr>
        <w:t>נדב אמיר</w:t>
      </w:r>
      <w:r w:rsidR="00181877">
        <w:rPr>
          <w:rFonts w:hint="cs"/>
          <w:rtl/>
        </w:rPr>
        <w:t xml:space="preserve"> </w:t>
      </w:r>
      <w:r w:rsidR="00181877">
        <w:rPr>
          <w:rtl/>
        </w:rPr>
        <w:t>–</w:t>
      </w:r>
      <w:r w:rsidR="00181877">
        <w:rPr>
          <w:rFonts w:hint="cs"/>
          <w:rtl/>
        </w:rPr>
        <w:t xml:space="preserve"> השירות ההידרולוגי</w:t>
      </w:r>
    </w:p>
    <w:p w:rsidR="00181877">
      <w:pPr>
        <w:rPr>
          <w:rtl/>
        </w:rPr>
      </w:pPr>
    </w:p>
    <w:p w:rsidR="002170D1" w:rsidP="00BC0B76">
      <w:pPr>
        <w:rPr>
          <w:rtl/>
        </w:rPr>
      </w:pPr>
      <w:r>
        <w:rPr>
          <w:rFonts w:hint="cs"/>
          <w:rtl/>
        </w:rPr>
        <w:t xml:space="preserve">חזי העביר סקירה קצרה על </w:t>
      </w:r>
      <w:r w:rsidR="00515574">
        <w:rPr>
          <w:rFonts w:hint="cs"/>
          <w:rtl/>
        </w:rPr>
        <w:t>הפרויקט</w:t>
      </w:r>
      <w:r>
        <w:rPr>
          <w:rFonts w:hint="cs"/>
          <w:rtl/>
        </w:rPr>
        <w:t xml:space="preserve"> ועל מיקומו</w:t>
      </w:r>
      <w:r>
        <w:rPr>
          <w:rFonts w:hint="cs"/>
          <w:rtl/>
        </w:rPr>
        <w:t xml:space="preserve"> ו</w:t>
      </w:r>
      <w:r>
        <w:rPr>
          <w:rFonts w:hint="cs"/>
          <w:rtl/>
        </w:rPr>
        <w:t xml:space="preserve">לאחר מכן נבדקו הקידוחים החדשים שנקדחו לטובת סקר </w:t>
      </w:r>
      <w:r>
        <w:rPr>
          <w:rFonts w:hint="cs"/>
          <w:rtl/>
        </w:rPr>
        <w:t>הידרוגאולוגי</w:t>
      </w:r>
      <w:r>
        <w:rPr>
          <w:rFonts w:hint="cs"/>
          <w:rtl/>
        </w:rPr>
        <w:t xml:space="preserve">. </w:t>
      </w:r>
    </w:p>
    <w:p w:rsidR="00213603" w:rsidP="00DF0E9A">
      <w:pPr>
        <w:rPr>
          <w:rtl/>
        </w:rPr>
      </w:pPr>
      <w:r>
        <w:rPr>
          <w:rFonts w:hint="cs"/>
          <w:rtl/>
        </w:rPr>
        <w:t>הקידוחים ממוגנים בחצי חבית ממולטת עם צינור מגן ומכסה עם מנעול</w:t>
      </w:r>
      <w:r w:rsidR="00DF0E9A">
        <w:rPr>
          <w:rFonts w:hint="cs"/>
          <w:rtl/>
        </w:rPr>
        <w:t xml:space="preserve"> (תמונות הקידוחים מצורפות בהמשך)</w:t>
      </w:r>
      <w:r>
        <w:rPr>
          <w:rFonts w:hint="cs"/>
          <w:rtl/>
        </w:rPr>
        <w:t>.</w:t>
      </w:r>
    </w:p>
    <w:p w:rsidR="00213603" w:rsidP="00213603">
      <w:pPr>
        <w:rPr>
          <w:rtl/>
        </w:rPr>
      </w:pPr>
      <w:r>
        <w:rPr>
          <w:rFonts w:hint="cs"/>
          <w:rtl/>
        </w:rPr>
        <w:t>לפי נעם הקידוחים העמוקים (קסם 1, קסם 3) נקדחו עם אוויר דחוס (ללא בוץ קידוח) ובשל כך לא נעשו שאיבות ניקיו</w:t>
      </w:r>
      <w:r>
        <w:rPr>
          <w:rFonts w:hint="eastAsia"/>
          <w:rtl/>
        </w:rPr>
        <w:t>ן</w:t>
      </w:r>
      <w:r>
        <w:rPr>
          <w:rFonts w:hint="cs"/>
          <w:rtl/>
        </w:rPr>
        <w:t xml:space="preserve"> ופיתוח לקידוחים אלו. לקידוח הרדוד (קסם 2) שנקדח עם ספירלה ובוץ קידוח נעשו שאיבות פיתוח.</w:t>
      </w:r>
    </w:p>
    <w:p w:rsidR="00DF0E9A" w:rsidP="00DF0E9A">
      <w:pPr>
        <w:rPr>
          <w:rtl/>
        </w:rPr>
      </w:pPr>
      <w:r>
        <w:rPr>
          <w:rFonts w:hint="cs"/>
          <w:rtl/>
        </w:rPr>
        <w:t xml:space="preserve">לאחר מכן </w:t>
      </w:r>
      <w:r w:rsidR="00C02D5D">
        <w:rPr>
          <w:rFonts w:hint="cs"/>
          <w:rtl/>
        </w:rPr>
        <w:t>נמדדו גובה צינור המגן מעל פני הקרקע, עומק מפלס המים מפי</w:t>
      </w:r>
      <w:r>
        <w:rPr>
          <w:rFonts w:hint="cs"/>
          <w:rtl/>
        </w:rPr>
        <w:t xml:space="preserve"> צינור המגן ונלקחו דוגמאות מים באמצעות</w:t>
      </w:r>
      <w:r w:rsidR="00C02D5D">
        <w:rPr>
          <w:rFonts w:hint="cs"/>
          <w:rtl/>
        </w:rPr>
        <w:t xml:space="preserve"> נטל בכל אחד מהקידוחים. </w:t>
      </w:r>
      <w:r>
        <w:rPr>
          <w:rFonts w:hint="cs"/>
          <w:rtl/>
        </w:rPr>
        <w:t>דוגמאות המים הועברו למעבדת רשות המים בבית דגן.</w:t>
      </w:r>
    </w:p>
    <w:p w:rsidR="00C02D5D" w:rsidP="00DF0E9A">
      <w:pPr>
        <w:rPr>
          <w:rtl/>
        </w:rPr>
      </w:pPr>
      <w:r>
        <w:rPr>
          <w:rFonts w:hint="cs"/>
          <w:rtl/>
        </w:rPr>
        <w:t>הטבלה ה</w:t>
      </w:r>
      <w:r w:rsidR="002170D1">
        <w:rPr>
          <w:rFonts w:hint="cs"/>
          <w:rtl/>
        </w:rPr>
        <w:t>באה מסכמת את הנתונים ש</w:t>
      </w:r>
      <w:r w:rsidR="00DF0E9A">
        <w:rPr>
          <w:rFonts w:hint="cs"/>
          <w:rtl/>
        </w:rPr>
        <w:t>התקבלו מנעם (עומק הקידוח ורום הקרקע) והנתונים ש</w:t>
      </w:r>
      <w:r w:rsidR="002170D1">
        <w:rPr>
          <w:rFonts w:hint="cs"/>
          <w:rtl/>
        </w:rPr>
        <w:t>נמדדו בשד</w:t>
      </w:r>
      <w:r>
        <w:rPr>
          <w:rFonts w:hint="cs"/>
          <w:rtl/>
        </w:rPr>
        <w:t>ה:</w:t>
      </w: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8699" w:type="dxa"/>
        <w:tblLook w:val="04A0"/>
      </w:tblPr>
      <w:tblGrid>
        <w:gridCol w:w="904"/>
        <w:gridCol w:w="854"/>
        <w:gridCol w:w="1255"/>
        <w:gridCol w:w="1439"/>
        <w:gridCol w:w="1559"/>
        <w:gridCol w:w="1276"/>
        <w:gridCol w:w="1412"/>
      </w:tblGrid>
      <w:tr w:rsidTr="00DF0E9A">
        <w:tblPrEx>
          <w:tblW w:w="8699" w:type="dxa"/>
          <w:tblLook w:val="04A0"/>
        </w:tblPrEx>
        <w:tc>
          <w:tcPr>
            <w:tcW w:w="904" w:type="dxa"/>
          </w:tcPr>
          <w:p w:rsidR="00C02D5D" w:rsidRPr="00DF0E9A" w:rsidP="00DF0E9A">
            <w:pPr>
              <w:rPr>
                <w:b/>
                <w:bCs/>
                <w:rtl/>
              </w:rPr>
            </w:pPr>
            <w:r w:rsidRPr="00DF0E9A">
              <w:rPr>
                <w:rFonts w:hint="cs"/>
                <w:b/>
                <w:bCs/>
                <w:rtl/>
              </w:rPr>
              <w:t>שם הקידוח</w:t>
            </w:r>
          </w:p>
        </w:tc>
        <w:tc>
          <w:tcPr>
            <w:tcW w:w="854" w:type="dxa"/>
          </w:tcPr>
          <w:p w:rsidR="00C02D5D" w:rsidRPr="00DF0E9A" w:rsidP="00DF0E9A">
            <w:pPr>
              <w:rPr>
                <w:b/>
                <w:bCs/>
                <w:rtl/>
              </w:rPr>
            </w:pPr>
            <w:r w:rsidRPr="00DF0E9A">
              <w:rPr>
                <w:rFonts w:hint="cs"/>
                <w:b/>
                <w:bCs/>
                <w:rtl/>
              </w:rPr>
              <w:t>עומק</w:t>
            </w:r>
          </w:p>
          <w:p w:rsidR="00DF0E9A" w:rsidRPr="00DF0E9A" w:rsidP="00DF0E9A">
            <w:pPr>
              <w:rPr>
                <w:b/>
                <w:bCs/>
                <w:rtl/>
              </w:rPr>
            </w:pPr>
            <w:r w:rsidRPr="00DF0E9A">
              <w:rPr>
                <w:rFonts w:hint="cs"/>
                <w:b/>
                <w:bCs/>
                <w:rtl/>
              </w:rPr>
              <w:t>הקידוח</w:t>
            </w:r>
          </w:p>
          <w:p w:rsidR="00DF0E9A" w:rsidRPr="00DF0E9A" w:rsidP="00DF0E9A">
            <w:pPr>
              <w:rPr>
                <w:b/>
                <w:bCs/>
                <w:rtl/>
              </w:rPr>
            </w:pPr>
            <w:r w:rsidRPr="00DF0E9A">
              <w:rPr>
                <w:rFonts w:hint="cs"/>
                <w:b/>
                <w:bCs/>
                <w:rtl/>
              </w:rPr>
              <w:t>(מ')</w:t>
            </w:r>
          </w:p>
        </w:tc>
        <w:tc>
          <w:tcPr>
            <w:tcW w:w="1255" w:type="dxa"/>
          </w:tcPr>
          <w:p w:rsidR="00C02D5D" w:rsidRPr="00DF0E9A" w:rsidP="00DF0E9A">
            <w:pPr>
              <w:rPr>
                <w:b/>
                <w:bCs/>
                <w:rtl/>
              </w:rPr>
            </w:pPr>
            <w:r w:rsidRPr="00DF0E9A">
              <w:rPr>
                <w:rFonts w:hint="cs"/>
                <w:b/>
                <w:bCs/>
                <w:rtl/>
              </w:rPr>
              <w:t>רום פני הקרקע</w:t>
            </w:r>
          </w:p>
          <w:p w:rsidR="00DF0E9A" w:rsidRPr="00DF0E9A" w:rsidP="00DF0E9A">
            <w:pPr>
              <w:rPr>
                <w:b/>
                <w:bCs/>
                <w:rtl/>
              </w:rPr>
            </w:pPr>
            <w:r w:rsidRPr="00DF0E9A">
              <w:rPr>
                <w:rFonts w:hint="cs"/>
                <w:b/>
                <w:bCs/>
                <w:rtl/>
              </w:rPr>
              <w:t xml:space="preserve">(מ' </w:t>
            </w:r>
            <w:r w:rsidRPr="00DF0E9A">
              <w:rPr>
                <w:rFonts w:hint="cs"/>
                <w:b/>
                <w:bCs/>
                <w:rtl/>
              </w:rPr>
              <w:t>מעפ"י</w:t>
            </w:r>
            <w:r w:rsidRPr="00DF0E9A">
              <w:rPr>
                <w:rFonts w:hint="cs"/>
                <w:b/>
                <w:bCs/>
                <w:rtl/>
              </w:rPr>
              <w:t>)</w:t>
            </w:r>
          </w:p>
        </w:tc>
        <w:tc>
          <w:tcPr>
            <w:tcW w:w="1439" w:type="dxa"/>
          </w:tcPr>
          <w:p w:rsidR="00C02D5D" w:rsidRPr="00DF0E9A" w:rsidP="00DF0E9A">
            <w:pPr>
              <w:rPr>
                <w:b/>
                <w:bCs/>
                <w:rtl/>
              </w:rPr>
            </w:pPr>
            <w:r w:rsidRPr="00DF0E9A">
              <w:rPr>
                <w:rFonts w:hint="cs"/>
                <w:b/>
                <w:bCs/>
                <w:rtl/>
              </w:rPr>
              <w:t>גובה פי צינור המגן מעל פני הקרקע</w:t>
            </w:r>
            <w:r w:rsidRPr="00DF0E9A" w:rsidR="00DF0E9A">
              <w:rPr>
                <w:rFonts w:hint="cs"/>
                <w:b/>
                <w:bCs/>
                <w:rtl/>
              </w:rPr>
              <w:t xml:space="preserve"> (מ')</w:t>
            </w:r>
          </w:p>
        </w:tc>
        <w:tc>
          <w:tcPr>
            <w:tcW w:w="1559" w:type="dxa"/>
          </w:tcPr>
          <w:p w:rsidR="00C02D5D" w:rsidRPr="00DF0E9A" w:rsidP="00DF0E9A">
            <w:pPr>
              <w:rPr>
                <w:b/>
                <w:bCs/>
                <w:rtl/>
              </w:rPr>
            </w:pPr>
            <w:r w:rsidRPr="00DF0E9A">
              <w:rPr>
                <w:rFonts w:hint="cs"/>
                <w:b/>
                <w:bCs/>
                <w:rtl/>
              </w:rPr>
              <w:t>עומק מפלס המים מפי צינור המגן</w:t>
            </w:r>
            <w:r w:rsidRPr="00DF0E9A" w:rsidR="00DF0E9A">
              <w:rPr>
                <w:rFonts w:hint="cs"/>
                <w:b/>
                <w:bCs/>
                <w:rtl/>
              </w:rPr>
              <w:t xml:space="preserve"> (מ')</w:t>
            </w:r>
          </w:p>
        </w:tc>
        <w:tc>
          <w:tcPr>
            <w:tcW w:w="1276" w:type="dxa"/>
          </w:tcPr>
          <w:p w:rsidR="00C02D5D" w:rsidRPr="00DF0E9A" w:rsidP="00DF0E9A">
            <w:pPr>
              <w:rPr>
                <w:b/>
                <w:bCs/>
                <w:rtl/>
              </w:rPr>
            </w:pPr>
            <w:r w:rsidRPr="00DF0E9A">
              <w:rPr>
                <w:rFonts w:hint="cs"/>
                <w:b/>
                <w:bCs/>
                <w:rtl/>
              </w:rPr>
              <w:t>מפלס המים</w:t>
            </w:r>
          </w:p>
          <w:p w:rsidR="00DF0E9A" w:rsidRPr="00DF0E9A" w:rsidP="00DF0E9A">
            <w:pPr>
              <w:rPr>
                <w:b/>
                <w:bCs/>
                <w:rtl/>
              </w:rPr>
            </w:pPr>
            <w:r w:rsidRPr="00DF0E9A">
              <w:rPr>
                <w:rFonts w:hint="cs"/>
                <w:b/>
                <w:bCs/>
                <w:rtl/>
              </w:rPr>
              <w:t xml:space="preserve">(מ' </w:t>
            </w:r>
            <w:r w:rsidRPr="00DF0E9A">
              <w:rPr>
                <w:rFonts w:hint="cs"/>
                <w:b/>
                <w:bCs/>
                <w:rtl/>
              </w:rPr>
              <w:t>מעפ"י</w:t>
            </w:r>
            <w:r w:rsidRPr="00DF0E9A">
              <w:rPr>
                <w:rFonts w:hint="cs"/>
                <w:b/>
                <w:bCs/>
                <w:rtl/>
              </w:rPr>
              <w:t>)</w:t>
            </w:r>
          </w:p>
        </w:tc>
        <w:tc>
          <w:tcPr>
            <w:tcW w:w="1412" w:type="dxa"/>
          </w:tcPr>
          <w:p w:rsidR="00C02D5D" w:rsidRPr="00DF0E9A" w:rsidP="00DF0E9A">
            <w:pPr>
              <w:rPr>
                <w:b/>
                <w:bCs/>
                <w:rtl/>
              </w:rPr>
            </w:pPr>
            <w:r w:rsidRPr="00DF0E9A">
              <w:rPr>
                <w:rFonts w:hint="cs"/>
                <w:b/>
                <w:bCs/>
                <w:rtl/>
              </w:rPr>
              <w:t>עומק נטילת הדוגמא</w:t>
            </w:r>
            <w:r w:rsidRPr="00DF0E9A" w:rsidR="00DF0E9A">
              <w:rPr>
                <w:rFonts w:hint="cs"/>
                <w:b/>
                <w:bCs/>
                <w:rtl/>
              </w:rPr>
              <w:t xml:space="preserve"> (מ')</w:t>
            </w:r>
          </w:p>
        </w:tc>
      </w:tr>
      <w:tr w:rsidTr="00DF0E9A">
        <w:tblPrEx>
          <w:tblW w:w="8699" w:type="dxa"/>
          <w:tblLook w:val="04A0"/>
        </w:tblPrEx>
        <w:tc>
          <w:tcPr>
            <w:tcW w:w="904" w:type="dxa"/>
          </w:tcPr>
          <w:p w:rsidR="00C02D5D" w:rsidP="00DF0E9A">
            <w:pPr>
              <w:rPr>
                <w:rtl/>
              </w:rPr>
            </w:pPr>
            <w:r>
              <w:rPr>
                <w:rFonts w:hint="cs"/>
                <w:rtl/>
              </w:rPr>
              <w:t>קסם 1</w:t>
            </w:r>
          </w:p>
        </w:tc>
        <w:tc>
          <w:tcPr>
            <w:tcW w:w="854" w:type="dxa"/>
          </w:tcPr>
          <w:p w:rsidR="00C02D5D" w:rsidP="00DF0E9A">
            <w:pPr>
              <w:rPr>
                <w:rtl/>
              </w:rPr>
            </w:pPr>
            <w:r>
              <w:rPr>
                <w:rFonts w:hint="cs"/>
                <w:rtl/>
              </w:rPr>
              <w:t>65</w:t>
            </w:r>
          </w:p>
        </w:tc>
        <w:tc>
          <w:tcPr>
            <w:tcW w:w="1255" w:type="dxa"/>
          </w:tcPr>
          <w:p w:rsidR="00C02D5D" w:rsidP="00DF0E9A">
            <w:pPr>
              <w:rPr>
                <w:rtl/>
              </w:rPr>
            </w:pPr>
            <w:r>
              <w:rPr>
                <w:rFonts w:hint="cs"/>
                <w:rtl/>
              </w:rPr>
              <w:t>30.45</w:t>
            </w:r>
          </w:p>
        </w:tc>
        <w:tc>
          <w:tcPr>
            <w:tcW w:w="1439" w:type="dxa"/>
          </w:tcPr>
          <w:p w:rsidR="00C02D5D" w:rsidP="00DF0E9A">
            <w:pPr>
              <w:rPr>
                <w:rtl/>
              </w:rPr>
            </w:pPr>
            <w:r>
              <w:rPr>
                <w:rFonts w:hint="cs"/>
                <w:rtl/>
              </w:rPr>
              <w:t>1.</w:t>
            </w:r>
            <w:r w:rsidR="00112957">
              <w:rPr>
                <w:rFonts w:hint="cs"/>
                <w:rtl/>
              </w:rPr>
              <w:t>08</w:t>
            </w:r>
          </w:p>
        </w:tc>
        <w:tc>
          <w:tcPr>
            <w:tcW w:w="1559" w:type="dxa"/>
          </w:tcPr>
          <w:p w:rsidR="00C02D5D" w:rsidP="00DF0E9A">
            <w:pPr>
              <w:rPr>
                <w:rtl/>
              </w:rPr>
            </w:pPr>
            <w:r>
              <w:rPr>
                <w:rFonts w:hint="cs"/>
                <w:rtl/>
              </w:rPr>
              <w:t>17.</w:t>
            </w:r>
            <w:r w:rsidR="00112957">
              <w:rPr>
                <w:rFonts w:hint="cs"/>
                <w:rtl/>
              </w:rPr>
              <w:t>18</w:t>
            </w:r>
          </w:p>
        </w:tc>
        <w:tc>
          <w:tcPr>
            <w:tcW w:w="1276" w:type="dxa"/>
          </w:tcPr>
          <w:p w:rsidR="00C02D5D" w:rsidP="00DF0E9A">
            <w:pPr>
              <w:rPr>
                <w:rtl/>
              </w:rPr>
            </w:pPr>
            <w:r>
              <w:rPr>
                <w:rFonts w:hint="cs"/>
                <w:rtl/>
              </w:rPr>
              <w:t>14.35</w:t>
            </w:r>
          </w:p>
        </w:tc>
        <w:tc>
          <w:tcPr>
            <w:tcW w:w="1412" w:type="dxa"/>
          </w:tcPr>
          <w:p w:rsidR="00C02D5D" w:rsidP="00DF0E9A">
            <w:pPr>
              <w:rPr>
                <w:rtl/>
              </w:rPr>
            </w:pPr>
            <w:r>
              <w:rPr>
                <w:rFonts w:hint="cs"/>
                <w:rtl/>
              </w:rPr>
              <w:t>18.</w:t>
            </w:r>
            <w:r w:rsidR="009D659E">
              <w:rPr>
                <w:rFonts w:hint="cs"/>
                <w:rtl/>
              </w:rPr>
              <w:t>18</w:t>
            </w:r>
          </w:p>
        </w:tc>
      </w:tr>
      <w:tr w:rsidTr="00DF0E9A">
        <w:tblPrEx>
          <w:tblW w:w="8699" w:type="dxa"/>
          <w:tblLook w:val="04A0"/>
        </w:tblPrEx>
        <w:tc>
          <w:tcPr>
            <w:tcW w:w="904" w:type="dxa"/>
          </w:tcPr>
          <w:p w:rsidR="00C02D5D" w:rsidP="00DF0E9A">
            <w:pPr>
              <w:rPr>
                <w:rtl/>
              </w:rPr>
            </w:pPr>
            <w:r>
              <w:rPr>
                <w:rFonts w:hint="cs"/>
                <w:rtl/>
              </w:rPr>
              <w:t>קסם 2</w:t>
            </w:r>
          </w:p>
        </w:tc>
        <w:tc>
          <w:tcPr>
            <w:tcW w:w="854" w:type="dxa"/>
          </w:tcPr>
          <w:p w:rsidR="00112957" w:rsidP="00DF0E9A">
            <w:pPr>
              <w:rPr>
                <w:rtl/>
              </w:rPr>
            </w:pPr>
            <w:r>
              <w:rPr>
                <w:rFonts w:hint="cs"/>
                <w:rtl/>
              </w:rPr>
              <w:t>25.5</w:t>
            </w:r>
          </w:p>
        </w:tc>
        <w:tc>
          <w:tcPr>
            <w:tcW w:w="1255" w:type="dxa"/>
          </w:tcPr>
          <w:p w:rsidR="00C02D5D" w:rsidP="00DF0E9A">
            <w:pPr>
              <w:rPr>
                <w:rtl/>
              </w:rPr>
            </w:pPr>
            <w:r>
              <w:rPr>
                <w:rFonts w:hint="cs"/>
                <w:rtl/>
              </w:rPr>
              <w:t>30.45</w:t>
            </w:r>
          </w:p>
        </w:tc>
        <w:tc>
          <w:tcPr>
            <w:tcW w:w="1439" w:type="dxa"/>
          </w:tcPr>
          <w:p w:rsidR="00C02D5D" w:rsidP="00DF0E9A">
            <w:pPr>
              <w:rPr>
                <w:rtl/>
              </w:rPr>
            </w:pPr>
            <w:r>
              <w:rPr>
                <w:rFonts w:hint="cs"/>
                <w:rtl/>
              </w:rPr>
              <w:t>1.14</w:t>
            </w:r>
          </w:p>
        </w:tc>
        <w:tc>
          <w:tcPr>
            <w:tcW w:w="1559" w:type="dxa"/>
          </w:tcPr>
          <w:p w:rsidR="00C02D5D" w:rsidP="00DF0E9A">
            <w:pPr>
              <w:rPr>
                <w:rtl/>
              </w:rPr>
            </w:pPr>
            <w:r>
              <w:rPr>
                <w:rFonts w:hint="cs"/>
                <w:rtl/>
              </w:rPr>
              <w:t>17.</w:t>
            </w:r>
            <w:r w:rsidR="00112957">
              <w:rPr>
                <w:rFonts w:hint="cs"/>
                <w:rtl/>
              </w:rPr>
              <w:t>32</w:t>
            </w:r>
          </w:p>
        </w:tc>
        <w:tc>
          <w:tcPr>
            <w:tcW w:w="1276" w:type="dxa"/>
          </w:tcPr>
          <w:p w:rsidR="00C02D5D" w:rsidP="00DF0E9A">
            <w:pPr>
              <w:rPr>
                <w:rtl/>
              </w:rPr>
            </w:pPr>
            <w:r>
              <w:rPr>
                <w:rFonts w:hint="cs"/>
                <w:rtl/>
              </w:rPr>
              <w:t>14.27</w:t>
            </w:r>
          </w:p>
        </w:tc>
        <w:tc>
          <w:tcPr>
            <w:tcW w:w="1412" w:type="dxa"/>
          </w:tcPr>
          <w:p w:rsidR="00C02D5D" w:rsidP="00DF0E9A">
            <w:pPr>
              <w:rPr>
                <w:rtl/>
              </w:rPr>
            </w:pPr>
            <w:r>
              <w:rPr>
                <w:rFonts w:hint="cs"/>
                <w:rtl/>
              </w:rPr>
              <w:t>18.</w:t>
            </w:r>
            <w:r w:rsidR="009D659E">
              <w:rPr>
                <w:rFonts w:hint="cs"/>
                <w:rtl/>
              </w:rPr>
              <w:t>32</w:t>
            </w:r>
          </w:p>
        </w:tc>
      </w:tr>
      <w:tr w:rsidTr="00DF0E9A">
        <w:tblPrEx>
          <w:tblW w:w="8699" w:type="dxa"/>
          <w:tblLook w:val="04A0"/>
        </w:tblPrEx>
        <w:tc>
          <w:tcPr>
            <w:tcW w:w="904" w:type="dxa"/>
          </w:tcPr>
          <w:p w:rsidR="00C02D5D" w:rsidP="00DF0E9A">
            <w:pPr>
              <w:rPr>
                <w:rtl/>
              </w:rPr>
            </w:pPr>
            <w:r>
              <w:rPr>
                <w:rFonts w:hint="cs"/>
                <w:rtl/>
              </w:rPr>
              <w:t>קסם 3</w:t>
            </w:r>
          </w:p>
        </w:tc>
        <w:tc>
          <w:tcPr>
            <w:tcW w:w="854" w:type="dxa"/>
          </w:tcPr>
          <w:p w:rsidR="00C02D5D" w:rsidP="00DF0E9A">
            <w:pPr>
              <w:rPr>
                <w:rtl/>
              </w:rPr>
            </w:pPr>
            <w:r>
              <w:rPr>
                <w:rFonts w:hint="cs"/>
                <w:rtl/>
              </w:rPr>
              <w:t>53</w:t>
            </w:r>
          </w:p>
        </w:tc>
        <w:tc>
          <w:tcPr>
            <w:tcW w:w="1255" w:type="dxa"/>
          </w:tcPr>
          <w:p w:rsidR="00C02D5D" w:rsidP="00DF0E9A">
            <w:pPr>
              <w:rPr>
                <w:rtl/>
              </w:rPr>
            </w:pPr>
            <w:r>
              <w:rPr>
                <w:rFonts w:hint="cs"/>
                <w:rtl/>
              </w:rPr>
              <w:t>32.65</w:t>
            </w:r>
          </w:p>
        </w:tc>
        <w:tc>
          <w:tcPr>
            <w:tcW w:w="1439" w:type="dxa"/>
          </w:tcPr>
          <w:p w:rsidR="00C02D5D" w:rsidP="00DF0E9A">
            <w:pPr>
              <w:rPr>
                <w:rtl/>
              </w:rPr>
            </w:pPr>
            <w:r>
              <w:rPr>
                <w:rFonts w:hint="cs"/>
                <w:rtl/>
              </w:rPr>
              <w:t>1.08</w:t>
            </w:r>
          </w:p>
        </w:tc>
        <w:tc>
          <w:tcPr>
            <w:tcW w:w="1559" w:type="dxa"/>
          </w:tcPr>
          <w:p w:rsidR="00C02D5D" w:rsidP="00DF0E9A">
            <w:pPr>
              <w:rPr>
                <w:rtl/>
              </w:rPr>
            </w:pPr>
            <w:r>
              <w:rPr>
                <w:rFonts w:hint="cs"/>
                <w:rtl/>
              </w:rPr>
              <w:t>19.42</w:t>
            </w:r>
          </w:p>
        </w:tc>
        <w:tc>
          <w:tcPr>
            <w:tcW w:w="1276" w:type="dxa"/>
          </w:tcPr>
          <w:p w:rsidR="00C02D5D" w:rsidP="00DF0E9A">
            <w:pPr>
              <w:rPr>
                <w:rtl/>
              </w:rPr>
            </w:pPr>
            <w:r>
              <w:rPr>
                <w:rFonts w:hint="cs"/>
                <w:rtl/>
              </w:rPr>
              <w:t>14.31</w:t>
            </w:r>
          </w:p>
        </w:tc>
        <w:tc>
          <w:tcPr>
            <w:tcW w:w="1412" w:type="dxa"/>
          </w:tcPr>
          <w:p w:rsidR="00C02D5D" w:rsidP="00DF0E9A">
            <w:pPr>
              <w:rPr>
                <w:rtl/>
              </w:rPr>
            </w:pPr>
            <w:r>
              <w:rPr>
                <w:rFonts w:hint="cs"/>
                <w:rtl/>
              </w:rPr>
              <w:t>20.42</w:t>
            </w:r>
          </w:p>
        </w:tc>
      </w:tr>
    </w:tbl>
    <w:p w:rsidR="00C02D5D">
      <w:pPr>
        <w:rPr>
          <w:rtl/>
        </w:rPr>
      </w:pPr>
      <w:r>
        <w:rPr>
          <w:rtl/>
        </w:rPr>
        <w:br w:type="textWrapping" w:clear="all"/>
      </w:r>
    </w:p>
    <w:p w:rsidR="00213603">
      <w:pPr>
        <w:rPr>
          <w:rtl/>
        </w:rPr>
      </w:pPr>
    </w:p>
    <w:p w:rsidR="00213603">
      <w:pPr>
        <w:rPr>
          <w:rtl/>
        </w:rPr>
      </w:pPr>
    </w:p>
    <w:p w:rsidR="00213603">
      <w:pPr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127000</wp:posOffset>
                </wp:positionH>
                <wp:positionV relativeFrom="paragraph">
                  <wp:posOffset>1022350</wp:posOffset>
                </wp:positionV>
                <wp:extent cx="574040" cy="260350"/>
                <wp:effectExtent l="0" t="0" r="16510" b="25400"/>
                <wp:wrapNone/>
                <wp:docPr id="3" name="תיבת טקסט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74040" cy="260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0E9A" w:rsidRPr="00DF0E9A" w:rsidP="00DF0E9A">
                            <w:pPr>
                              <w:rPr>
                                <w:b/>
                                <w:bCs/>
                                <w:color w:val="FF0000"/>
                                <w:rtl/>
                                <w:cs/>
                              </w:rPr>
                            </w:pPr>
                            <w:r w:rsidRPr="00DF0E9A"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 xml:space="preserve">קסם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5" type="#_x0000_t202" style="width:45.2pt;height:20.5pt;margin-top:80.5pt;margin-left:10pt;flip:x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61312" filled="f" strokecolor="red">
                <v:textbox>
                  <w:txbxContent>
                    <w:p w:rsidR="00DF0E9A" w:rsidRPr="00DF0E9A" w:rsidP="00DF0E9A">
                      <w:pPr>
                        <w:rPr>
                          <w:b/>
                          <w:bCs/>
                          <w:color w:val="FF0000"/>
                          <w:rtl/>
                          <w:cs/>
                        </w:rPr>
                      </w:pPr>
                      <w:r w:rsidRPr="00DF0E9A">
                        <w:rPr>
                          <w:rFonts w:hint="cs"/>
                          <w:b/>
                          <w:bCs/>
                          <w:color w:val="FF0000"/>
                          <w:rtl/>
                        </w:rPr>
                        <w:t xml:space="preserve">קסם </w:t>
                      </w:r>
                      <w:r>
                        <w:rPr>
                          <w:rFonts w:hint="cs"/>
                          <w:b/>
                          <w:bCs/>
                          <w:color w:val="FF0000"/>
                          <w:rtl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2997200</wp:posOffset>
                </wp:positionH>
                <wp:positionV relativeFrom="paragraph">
                  <wp:posOffset>762000</wp:posOffset>
                </wp:positionV>
                <wp:extent cx="574040" cy="260350"/>
                <wp:effectExtent l="0" t="0" r="16510" b="25400"/>
                <wp:wrapNone/>
                <wp:docPr id="217" name="תיבת טקסט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74040" cy="260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0E9A" w:rsidRPr="00DF0E9A" w:rsidP="00DF0E9A">
                            <w:pPr>
                              <w:rPr>
                                <w:b/>
                                <w:bCs/>
                                <w:color w:val="FF0000"/>
                                <w:rtl/>
                                <w:cs/>
                              </w:rPr>
                            </w:pPr>
                            <w:r w:rsidRPr="00DF0E9A"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>קסם 1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6" type="#_x0000_t202" style="width:45.2pt;height:20.5pt;margin-top:60pt;margin-left:236pt;flip:x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59264" filled="f" strokecolor="red">
                <v:textbox>
                  <w:txbxContent>
                    <w:p w:rsidR="00DF0E9A" w:rsidRPr="00DF0E9A" w:rsidP="00DF0E9A">
                      <w:pPr>
                        <w:rPr>
                          <w:b/>
                          <w:bCs/>
                          <w:color w:val="FF0000"/>
                          <w:rtl/>
                          <w:cs/>
                        </w:rPr>
                      </w:pPr>
                      <w:r w:rsidRPr="00DF0E9A">
                        <w:rPr>
                          <w:rFonts w:hint="cs"/>
                          <w:b/>
                          <w:bCs/>
                          <w:color w:val="FF0000"/>
                          <w:rtl/>
                        </w:rPr>
                        <w:t>קסם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5264150" cy="2965450"/>
            <wp:effectExtent l="0" t="0" r="0" b="6350"/>
            <wp:docPr id="2" name="תמונה 2" descr="C:\Users\nadava\AppData\Local\Microsoft\Windows\INetCache\Content.Word\IMG_20200101_083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588390" name="Picture 7" descr="C:\Users\nadava\AppData\Local\Microsoft\Windows\INetCache\Content.Word\IMG_20200101_083816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603">
      <w:pPr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1377950</wp:posOffset>
                </wp:positionH>
                <wp:positionV relativeFrom="paragraph">
                  <wp:posOffset>1485265</wp:posOffset>
                </wp:positionV>
                <wp:extent cx="574040" cy="260350"/>
                <wp:effectExtent l="0" t="0" r="16510" b="25400"/>
                <wp:wrapNone/>
                <wp:docPr id="4" name="תיבת טקסט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74040" cy="260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0E9A" w:rsidRPr="00DF0E9A" w:rsidP="00DF0E9A">
                            <w:pPr>
                              <w:rPr>
                                <w:b/>
                                <w:bCs/>
                                <w:color w:val="FF0000"/>
                                <w:rtl/>
                                <w:cs/>
                              </w:rPr>
                            </w:pPr>
                            <w:r w:rsidRPr="00DF0E9A"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 xml:space="preserve">קסם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width:45.2pt;height:20.5pt;margin-top:116.95pt;margin-left:108.5pt;flip:x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63360" filled="f" strokecolor="red">
                <v:textbox>
                  <w:txbxContent>
                    <w:p w:rsidR="00DF0E9A" w:rsidRPr="00DF0E9A" w:rsidP="00DF0E9A">
                      <w:pPr>
                        <w:rPr>
                          <w:b/>
                          <w:bCs/>
                          <w:color w:val="FF0000"/>
                          <w:rtl/>
                          <w:cs/>
                        </w:rPr>
                      </w:pPr>
                      <w:r w:rsidRPr="00DF0E9A">
                        <w:rPr>
                          <w:rFonts w:hint="cs"/>
                          <w:b/>
                          <w:bCs/>
                          <w:color w:val="FF0000"/>
                          <w:rtl/>
                        </w:rPr>
                        <w:t xml:space="preserve">קסם </w:t>
                      </w:r>
                      <w:r>
                        <w:rPr>
                          <w:rFonts w:hint="cs"/>
                          <w:b/>
                          <w:bCs/>
                          <w:color w:val="FF0000"/>
                          <w:rtl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213603">
        <w:rPr>
          <w:noProof/>
        </w:rPr>
        <w:drawing>
          <wp:inline distT="0" distB="0" distL="0" distR="0">
            <wp:extent cx="5263200" cy="2960550"/>
            <wp:effectExtent l="0" t="0" r="0" b="0"/>
            <wp:docPr id="1" name="תמונה 1" descr="C:\Users\nadava\AppData\Local\Microsoft\Windows\INetCache\Content.Word\IMG_20200101_095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157301" name="Picture 5" descr="C:\Users\nadava\AppData\Local\Microsoft\Windows\INetCache\Content.Word\IMG_20200101_095936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6" t="16738" r="24961" b="17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200" cy="29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Sect="00ED60C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D5D"/>
    <w:rsid w:val="00031E13"/>
    <w:rsid w:val="00112957"/>
    <w:rsid w:val="00181877"/>
    <w:rsid w:val="00213603"/>
    <w:rsid w:val="002170D1"/>
    <w:rsid w:val="002623C9"/>
    <w:rsid w:val="00515574"/>
    <w:rsid w:val="005C1D8C"/>
    <w:rsid w:val="00812353"/>
    <w:rsid w:val="0089211B"/>
    <w:rsid w:val="009D659E"/>
    <w:rsid w:val="00BC0B76"/>
    <w:rsid w:val="00C02D5D"/>
    <w:rsid w:val="00DF0E9A"/>
    <w:rsid w:val="00ED60CE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87A65D3-B2AF-46EE-B92B-90FEFCD5B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2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