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0B6DF5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ל' בתשרי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18 באוקטובר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0600-1011-2020-0008209</w:t>
      </w:r>
      <w:r w:rsidRPr="00766311">
        <w:rPr>
          <w:sz w:val="24"/>
          <w:rtl/>
        </w:rPr>
        <w:fldChar w:fldCharType="end"/>
      </w:r>
    </w:p>
    <w:p w:rsidR="000B6DF5" w:rsidP="007C5E78">
      <w:pPr>
        <w:spacing w:after="0" w:line="240" w:lineRule="auto"/>
        <w:rPr>
          <w:sz w:val="24"/>
          <w:rtl/>
        </w:rPr>
      </w:pPr>
    </w:p>
    <w:p w:rsidR="000B6DF5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0B6DF5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לפי חוק חופש המידע בקשר להנחות בארנונה בשל משבר הקורונה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0B6DF5">
        <w:rPr>
          <w:rFonts w:hint="cs"/>
          <w:sz w:val="24"/>
          <w:rtl/>
        </w:rPr>
        <w:t xml:space="preserve"> בקשה מיום 18.8.20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הנני מתכבד להשיב על פנייתך שבסמך כדלקמן:</w:t>
      </w: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מעבר לפרסום התקנות ברשומות לא פורסמו הנחיות נוספות לעניין מתן ההנחות. לכל רשות מקומית יש יועץ משפטי שמתפקידו לייעץ לרשות המקומית כיצד ליישם את התקנות.</w:t>
      </w: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התכתובת מול עיריית רחובות שנעשתה מול מר יוסי </w:t>
      </w:r>
      <w:r>
        <w:rPr>
          <w:rFonts w:hint="cs"/>
          <w:sz w:val="24"/>
          <w:rtl/>
        </w:rPr>
        <w:t>בנישתי</w:t>
      </w:r>
      <w:r>
        <w:rPr>
          <w:rFonts w:hint="cs"/>
          <w:sz w:val="24"/>
          <w:rtl/>
        </w:rPr>
        <w:t>, מנהל אגף מקרקעין ומיסוי מקומי ממשרד הפנים מתייחסת לגובה ההפחתות של התקבולים הממשלתיים במודל ולא לעניין זכאות למתן הנחה. לא ידוע למשרדנו על תכתובת אחרת בנושא.</w:t>
      </w: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הסכום ששולם לעיריית רחובות במסגרת השיפוי הינו 46,883,145.00 ₪.</w:t>
      </w:r>
    </w:p>
    <w:p w:rsidR="000B6DF5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0B6DF5" w:rsidRPr="00273A03" w:rsidP="000B6D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עיריית רחובות לא התבקשה להגיש בקשה לשיפוי. השיפוי חושב לפי מודל כלל ארצי שגובש על ידי המדינה.</w:t>
      </w:r>
    </w:p>
    <w:p w:rsidR="000B6DF5" w:rsidRPr="00766311" w:rsidP="000B6DF5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P="000B6DF5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bookmarkStart w:id="2" w:name="_GoBack"/>
      <w:bookmarkEnd w:id="2"/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4470095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3438979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633052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780030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B6DF5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87FE5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4AF7C30-8BBF-424E-A889-4AADB687BD8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