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E10" w:rsidRDefault="000A0E10" w:rsidP="001E65B9">
      <w:pPr>
        <w:ind w:right="-1800"/>
        <w:rPr>
          <w:rFonts w:hint="cs"/>
          <w:noProof/>
          <w:rtl/>
        </w:rPr>
      </w:pPr>
    </w:p>
    <w:p w:rsidR="000A0E10" w:rsidRDefault="000A0E10" w:rsidP="00145E9F">
      <w:pPr>
        <w:rPr>
          <w:noProof/>
          <w:rtl/>
        </w:rPr>
      </w:pPr>
    </w:p>
    <w:p w:rsidR="000A0E10" w:rsidRPr="00AA0BA7" w:rsidRDefault="002F54CE" w:rsidP="003F7508">
      <w:pPr>
        <w:spacing w:after="0" w:line="240" w:lineRule="auto"/>
        <w:ind w:left="-58"/>
        <w:jc w:val="right"/>
        <w:rPr>
          <w:rFonts w:ascii="David" w:hAnsi="David" w:cs="David"/>
          <w:noProof/>
          <w:sz w:val="24"/>
          <w:szCs w:val="24"/>
          <w:rtl/>
        </w:rPr>
      </w:pPr>
      <w:r w:rsidRPr="00AA0BA7">
        <w:rPr>
          <w:rFonts w:ascii="David" w:hAnsi="David" w:cs="David"/>
          <w:noProof/>
          <w:sz w:val="24"/>
          <w:szCs w:val="24"/>
          <w:rtl/>
        </w:rPr>
        <w:fldChar w:fldCharType="begin"/>
      </w:r>
      <w:r w:rsidRPr="00AA0BA7">
        <w:rPr>
          <w:rFonts w:ascii="David" w:hAnsi="David" w:cs="David"/>
          <w:noProof/>
          <w:sz w:val="24"/>
          <w:szCs w:val="24"/>
          <w:rtl/>
        </w:rPr>
        <w:instrText xml:space="preserve"> </w:instrText>
      </w:r>
      <w:r w:rsidRPr="00AA0BA7">
        <w:rPr>
          <w:rFonts w:ascii="David" w:hAnsi="David" w:cs="David"/>
          <w:noProof/>
          <w:sz w:val="24"/>
          <w:szCs w:val="24"/>
        </w:rPr>
        <w:instrText>DOCPROPERTY  DocDateEng  \* MERGEFORMAT</w:instrText>
      </w:r>
      <w:r w:rsidRPr="00AA0BA7">
        <w:rPr>
          <w:rFonts w:ascii="David" w:hAnsi="David" w:cs="David"/>
          <w:noProof/>
          <w:sz w:val="24"/>
          <w:szCs w:val="24"/>
          <w:rtl/>
        </w:rPr>
        <w:instrText xml:space="preserve"> </w:instrText>
      </w:r>
      <w:r w:rsidRPr="00AA0BA7">
        <w:rPr>
          <w:rFonts w:ascii="David" w:hAnsi="David" w:cs="David"/>
          <w:noProof/>
          <w:sz w:val="24"/>
          <w:szCs w:val="24"/>
          <w:rtl/>
        </w:rPr>
        <w:fldChar w:fldCharType="separate"/>
      </w:r>
      <w:r w:rsidR="003F7508">
        <w:rPr>
          <w:rFonts w:ascii="David" w:hAnsi="David" w:cs="David"/>
          <w:noProof/>
          <w:sz w:val="24"/>
          <w:szCs w:val="24"/>
        </w:rPr>
        <w:t xml:space="preserve"> 27</w:t>
      </w:r>
      <w:r w:rsidRPr="00AA0BA7">
        <w:rPr>
          <w:rFonts w:ascii="David" w:hAnsi="David" w:cs="David"/>
          <w:noProof/>
          <w:sz w:val="24"/>
          <w:szCs w:val="24"/>
          <w:rtl/>
        </w:rPr>
        <w:t>ביוני 2024</w:t>
      </w:r>
      <w:r w:rsidRPr="00AA0BA7">
        <w:rPr>
          <w:rFonts w:ascii="David" w:hAnsi="David" w:cs="David"/>
          <w:noProof/>
          <w:sz w:val="24"/>
          <w:szCs w:val="24"/>
          <w:rtl/>
        </w:rPr>
        <w:fldChar w:fldCharType="end"/>
      </w:r>
    </w:p>
    <w:p w:rsidR="002F54CE" w:rsidRPr="00AA0BA7" w:rsidRDefault="002F54CE" w:rsidP="001E65B9">
      <w:pPr>
        <w:spacing w:after="0" w:line="240" w:lineRule="auto"/>
        <w:ind w:left="-58"/>
        <w:jc w:val="right"/>
        <w:rPr>
          <w:rFonts w:ascii="David" w:hAnsi="David" w:cs="David"/>
          <w:noProof/>
          <w:sz w:val="24"/>
          <w:szCs w:val="24"/>
          <w:rtl/>
        </w:rPr>
      </w:pPr>
      <w:r w:rsidRPr="00AA0BA7">
        <w:rPr>
          <w:rFonts w:ascii="David" w:hAnsi="David" w:cs="David"/>
          <w:noProof/>
          <w:sz w:val="24"/>
          <w:szCs w:val="24"/>
        </w:rPr>
        <w:fldChar w:fldCharType="begin"/>
      </w:r>
      <w:r w:rsidRPr="00AA0BA7">
        <w:rPr>
          <w:rFonts w:ascii="David" w:hAnsi="David" w:cs="David"/>
          <w:noProof/>
          <w:sz w:val="24"/>
          <w:szCs w:val="24"/>
        </w:rPr>
        <w:instrText xml:space="preserve"> DOCPROPERTY  DocNumber  \* MERGEFORMAT </w:instrText>
      </w:r>
      <w:r w:rsidRPr="00AA0BA7">
        <w:rPr>
          <w:rFonts w:ascii="David" w:hAnsi="David" w:cs="David"/>
          <w:noProof/>
          <w:sz w:val="24"/>
          <w:szCs w:val="24"/>
        </w:rPr>
        <w:fldChar w:fldCharType="separate"/>
      </w:r>
      <w:r w:rsidRPr="00AA0BA7">
        <w:rPr>
          <w:rFonts w:ascii="David" w:hAnsi="David" w:cs="David"/>
          <w:noProof/>
          <w:sz w:val="24"/>
          <w:szCs w:val="24"/>
          <w:rtl/>
        </w:rPr>
        <w:t>2000-2002-2024-0000142</w:t>
      </w:r>
      <w:r w:rsidRPr="00AA0BA7">
        <w:rPr>
          <w:rFonts w:ascii="David" w:hAnsi="David" w:cs="David"/>
          <w:noProof/>
          <w:sz w:val="24"/>
          <w:szCs w:val="24"/>
        </w:rPr>
        <w:fldChar w:fldCharType="end"/>
      </w:r>
    </w:p>
    <w:p w:rsidR="000A0E10" w:rsidRPr="00AA0BA7" w:rsidRDefault="000A0E10" w:rsidP="00145E9F">
      <w:pPr>
        <w:rPr>
          <w:rFonts w:ascii="David" w:hAnsi="David" w:cs="David"/>
          <w:noProof/>
          <w:sz w:val="24"/>
          <w:szCs w:val="24"/>
          <w:rtl/>
        </w:rPr>
      </w:pPr>
    </w:p>
    <w:p w:rsidR="000A0E10" w:rsidRPr="00AA0BA7" w:rsidRDefault="000A0E10" w:rsidP="00145E9F">
      <w:pPr>
        <w:rPr>
          <w:rFonts w:ascii="David" w:hAnsi="David" w:cs="David"/>
          <w:noProof/>
          <w:sz w:val="24"/>
          <w:szCs w:val="24"/>
          <w:rtl/>
        </w:rPr>
      </w:pPr>
      <w:r w:rsidRPr="00AA0BA7">
        <w:rPr>
          <w:rFonts w:ascii="David" w:hAnsi="David" w:cs="David"/>
          <w:noProof/>
          <w:sz w:val="24"/>
          <w:szCs w:val="24"/>
          <w:rtl/>
        </w:rPr>
        <w:t>לכבוד:</w:t>
      </w:r>
      <w:r w:rsidR="001A6F85" w:rsidRPr="00AA0BA7">
        <w:rPr>
          <w:rFonts w:ascii="David" w:hAnsi="David" w:cs="David"/>
          <w:noProof/>
          <w:sz w:val="24"/>
          <w:szCs w:val="24"/>
        </w:rPr>
        <w:t xml:space="preserve"> </w:t>
      </w:r>
      <w:r w:rsidR="001A6F85" w:rsidRPr="00AA0BA7">
        <w:rPr>
          <w:rFonts w:ascii="David" w:hAnsi="David" w:cs="David"/>
          <w:noProof/>
          <w:sz w:val="24"/>
          <w:szCs w:val="24"/>
          <w:rtl/>
        </w:rPr>
        <w:t xml:space="preserve"> </w:t>
      </w:r>
      <w:r w:rsidR="002F54CE" w:rsidRPr="00AA0BA7">
        <w:rPr>
          <w:rFonts w:ascii="David" w:hAnsi="David" w:cs="David"/>
          <w:noProof/>
          <w:sz w:val="24"/>
          <w:szCs w:val="24"/>
          <w:rtl/>
        </w:rPr>
        <w:fldChar w:fldCharType="begin"/>
      </w:r>
      <w:r w:rsidR="002F54CE" w:rsidRPr="00AA0BA7">
        <w:rPr>
          <w:rFonts w:ascii="David" w:hAnsi="David" w:cs="David"/>
          <w:noProof/>
          <w:sz w:val="24"/>
          <w:szCs w:val="24"/>
          <w:rtl/>
        </w:rPr>
        <w:instrText xml:space="preserve"> </w:instrText>
      </w:r>
      <w:r w:rsidR="002F54CE" w:rsidRPr="00AA0BA7">
        <w:rPr>
          <w:rFonts w:ascii="David" w:hAnsi="David" w:cs="David"/>
          <w:noProof/>
          <w:sz w:val="24"/>
          <w:szCs w:val="24"/>
        </w:rPr>
        <w:instrText>DOCPROPERTY  DocToName  \* MERGEFORMAT</w:instrText>
      </w:r>
      <w:r w:rsidR="002F54CE" w:rsidRPr="00AA0BA7">
        <w:rPr>
          <w:rFonts w:ascii="David" w:hAnsi="David" w:cs="David"/>
          <w:noProof/>
          <w:sz w:val="24"/>
          <w:szCs w:val="24"/>
          <w:rtl/>
        </w:rPr>
        <w:instrText xml:space="preserve"> </w:instrText>
      </w:r>
      <w:r w:rsidR="002F54CE" w:rsidRPr="00AA0BA7">
        <w:rPr>
          <w:rFonts w:ascii="David" w:hAnsi="David" w:cs="David"/>
          <w:noProof/>
          <w:sz w:val="24"/>
          <w:szCs w:val="24"/>
          <w:rtl/>
        </w:rPr>
        <w:fldChar w:fldCharType="end"/>
      </w:r>
    </w:p>
    <w:p w:rsidR="00B4328D" w:rsidRPr="00AA0BA7" w:rsidRDefault="00B4328D" w:rsidP="005D58CB">
      <w:pPr>
        <w:rPr>
          <w:rFonts w:ascii="David" w:hAnsi="David" w:cs="David"/>
          <w:noProof/>
          <w:sz w:val="24"/>
          <w:szCs w:val="24"/>
        </w:rPr>
      </w:pPr>
      <w:r>
        <w:rPr>
          <w:rFonts w:ascii="David" w:hAnsi="David" w:cs="David" w:hint="cs"/>
          <w:noProof/>
          <w:sz w:val="24"/>
          <w:szCs w:val="24"/>
          <w:rtl/>
        </w:rPr>
        <w:t xml:space="preserve">בדוא"ל: </w:t>
      </w:r>
      <w:bookmarkStart w:id="0" w:name="_GoBack"/>
      <w:bookmarkEnd w:id="0"/>
    </w:p>
    <w:p w:rsidR="000A0E10" w:rsidRPr="00AA0BA7" w:rsidRDefault="000A0E10" w:rsidP="00145E9F">
      <w:pPr>
        <w:rPr>
          <w:rFonts w:ascii="David" w:hAnsi="David" w:cs="David"/>
          <w:noProof/>
          <w:sz w:val="24"/>
          <w:szCs w:val="24"/>
          <w:rtl/>
        </w:rPr>
      </w:pPr>
    </w:p>
    <w:p w:rsidR="000A0E10" w:rsidRDefault="000A0E10" w:rsidP="00145E9F">
      <w:pPr>
        <w:rPr>
          <w:rFonts w:ascii="David" w:hAnsi="David" w:cs="David"/>
          <w:noProof/>
          <w:sz w:val="24"/>
          <w:szCs w:val="24"/>
          <w:rtl/>
        </w:rPr>
      </w:pPr>
      <w:r w:rsidRPr="00AA0BA7">
        <w:rPr>
          <w:rFonts w:ascii="David" w:hAnsi="David" w:cs="David" w:hint="cs"/>
          <w:noProof/>
          <w:sz w:val="24"/>
          <w:szCs w:val="24"/>
          <w:rtl/>
        </w:rPr>
        <w:t>שלום רב,</w:t>
      </w:r>
    </w:p>
    <w:p w:rsidR="00F01425" w:rsidRPr="00B4328D" w:rsidRDefault="00B4328D" w:rsidP="00B4328D">
      <w:pPr>
        <w:spacing w:after="0" w:line="360" w:lineRule="auto"/>
        <w:rPr>
          <w:rFonts w:cs="David"/>
          <w:b/>
          <w:bCs/>
          <w:sz w:val="24"/>
          <w:szCs w:val="24"/>
          <w:u w:val="single"/>
          <w:rtl/>
        </w:rPr>
      </w:pPr>
      <w:r>
        <w:rPr>
          <w:rFonts w:cs="David" w:hint="cs"/>
          <w:b/>
          <w:bCs/>
          <w:sz w:val="24"/>
          <w:szCs w:val="24"/>
          <w:u w:val="single"/>
          <w:rtl/>
        </w:rPr>
        <w:t>הנדון</w:t>
      </w:r>
      <w:r w:rsidRPr="00DA11DC">
        <w:rPr>
          <w:rFonts w:cs="David" w:hint="cs"/>
          <w:b/>
          <w:bCs/>
          <w:sz w:val="24"/>
          <w:szCs w:val="24"/>
          <w:u w:val="single"/>
          <w:rtl/>
        </w:rPr>
        <w:t xml:space="preserve">: </w:t>
      </w:r>
      <w:r>
        <w:rPr>
          <w:rFonts w:cs="David" w:hint="cs"/>
          <w:b/>
          <w:bCs/>
          <w:sz w:val="24"/>
          <w:szCs w:val="24"/>
          <w:u w:val="single"/>
          <w:rtl/>
        </w:rPr>
        <w:t>בקשתכם מיום 19.6.24 לקבלת מידע אודות יום חוזר מינהל הרפואי בעניין הטיפול בנפלים עוברים מתים תינוקות רכים ומצבי אובדן הריון</w:t>
      </w:r>
    </w:p>
    <w:p w:rsidR="00B4328D" w:rsidRPr="00CB21BB" w:rsidRDefault="00B4328D" w:rsidP="00B4328D">
      <w:pPr>
        <w:spacing w:after="0" w:line="360" w:lineRule="auto"/>
        <w:rPr>
          <w:rFonts w:cs="David"/>
          <w:sz w:val="24"/>
          <w:szCs w:val="24"/>
          <w:rtl/>
        </w:rPr>
      </w:pPr>
      <w:r>
        <w:rPr>
          <w:rFonts w:cs="David" w:hint="cs"/>
          <w:sz w:val="24"/>
          <w:szCs w:val="24"/>
          <w:rtl/>
        </w:rPr>
        <w:t>להלן התייחסותנו לבקשתכם שבנדון, כאשר לצד כל שאלה, מופיעה התשובה הרלבנטית, בפונט שונה:</w:t>
      </w:r>
    </w:p>
    <w:p w:rsidR="00B4328D" w:rsidRPr="008527CF" w:rsidRDefault="00B4328D" w:rsidP="00B4328D">
      <w:pPr>
        <w:pStyle w:val="a9"/>
        <w:numPr>
          <w:ilvl w:val="0"/>
          <w:numId w:val="1"/>
        </w:numPr>
        <w:spacing w:line="360" w:lineRule="auto"/>
        <w:jc w:val="both"/>
        <w:rPr>
          <w:rFonts w:ascii="David" w:hAnsi="David" w:cs="David"/>
          <w:sz w:val="24"/>
          <w:szCs w:val="24"/>
        </w:rPr>
      </w:pPr>
      <w:r w:rsidRPr="008527CF">
        <w:rPr>
          <w:rFonts w:ascii="David" w:hAnsi="David" w:cs="David"/>
          <w:sz w:val="24"/>
          <w:szCs w:val="24"/>
          <w:rtl/>
        </w:rPr>
        <w:t>נוהל משרד הבריאות "טיפול בנפלים עוברים מתים תינוקות רכים ובחלקי גוף אדם" מס</w:t>
      </w:r>
      <w:r w:rsidRPr="008527CF">
        <w:rPr>
          <w:rFonts w:ascii="David" w:hAnsi="David" w:cs="David" w:hint="cs"/>
          <w:sz w:val="24"/>
          <w:szCs w:val="24"/>
          <w:rtl/>
        </w:rPr>
        <w:t>'</w:t>
      </w:r>
      <w:r w:rsidRPr="008527CF">
        <w:rPr>
          <w:rFonts w:ascii="David" w:hAnsi="David" w:cs="David"/>
          <w:sz w:val="24"/>
          <w:szCs w:val="24"/>
          <w:rtl/>
        </w:rPr>
        <w:t xml:space="preserve"> </w:t>
      </w:r>
      <w:r w:rsidRPr="008527CF">
        <w:rPr>
          <w:rFonts w:ascii="David" w:hAnsi="David" w:cs="David" w:hint="cs"/>
          <w:sz w:val="24"/>
          <w:szCs w:val="24"/>
          <w:rtl/>
        </w:rPr>
        <w:t>24/2014</w:t>
      </w:r>
      <w:r w:rsidRPr="008527CF">
        <w:rPr>
          <w:rFonts w:ascii="David" w:hAnsi="David" w:cs="David"/>
          <w:sz w:val="24"/>
          <w:szCs w:val="24"/>
          <w:rtl/>
        </w:rPr>
        <w:t xml:space="preserve"> מבקש להסדיר את נושא קבורתם של </w:t>
      </w:r>
      <w:r w:rsidRPr="008527CF">
        <w:rPr>
          <w:rFonts w:ascii="David" w:hAnsi="David" w:cs="David" w:hint="eastAsia"/>
          <w:sz w:val="24"/>
          <w:szCs w:val="24"/>
          <w:rtl/>
        </w:rPr>
        <w:t>נפלים</w:t>
      </w:r>
      <w:r w:rsidRPr="008527CF">
        <w:rPr>
          <w:rFonts w:ascii="David" w:hAnsi="David" w:cs="David"/>
          <w:sz w:val="24"/>
          <w:szCs w:val="24"/>
          <w:rtl/>
        </w:rPr>
        <w:t xml:space="preserve">, </w:t>
      </w:r>
      <w:r w:rsidRPr="008527CF">
        <w:rPr>
          <w:rFonts w:ascii="David" w:hAnsi="David" w:cs="David" w:hint="eastAsia"/>
          <w:sz w:val="24"/>
          <w:szCs w:val="24"/>
          <w:rtl/>
        </w:rPr>
        <w:t>עוברים</w:t>
      </w:r>
      <w:r w:rsidRPr="008527CF">
        <w:rPr>
          <w:rFonts w:ascii="David" w:hAnsi="David" w:cs="David"/>
          <w:sz w:val="24"/>
          <w:szCs w:val="24"/>
          <w:rtl/>
        </w:rPr>
        <w:t xml:space="preserve"> ותינוקות רכים (להלן: "</w:t>
      </w:r>
      <w:r w:rsidRPr="008527CF">
        <w:rPr>
          <w:rFonts w:ascii="David" w:hAnsi="David" w:cs="David" w:hint="eastAsia"/>
          <w:b/>
          <w:bCs/>
          <w:sz w:val="24"/>
          <w:szCs w:val="24"/>
          <w:rtl/>
        </w:rPr>
        <w:t>הנוהל</w:t>
      </w:r>
      <w:r w:rsidRPr="008527CF">
        <w:rPr>
          <w:rFonts w:ascii="David" w:hAnsi="David" w:cs="David"/>
          <w:sz w:val="24"/>
          <w:szCs w:val="24"/>
          <w:rtl/>
        </w:rPr>
        <w:t xml:space="preserve">"). </w:t>
      </w:r>
    </w:p>
    <w:p w:rsidR="005C30C5" w:rsidRPr="008A4B2D" w:rsidRDefault="005C30C5" w:rsidP="005C30C5">
      <w:pPr>
        <w:pStyle w:val="a9"/>
        <w:numPr>
          <w:ilvl w:val="0"/>
          <w:numId w:val="1"/>
        </w:numPr>
        <w:spacing w:line="360" w:lineRule="auto"/>
        <w:jc w:val="both"/>
        <w:rPr>
          <w:rFonts w:ascii="David" w:hAnsi="David" w:cs="David"/>
          <w:sz w:val="24"/>
          <w:szCs w:val="24"/>
        </w:rPr>
      </w:pPr>
      <w:r w:rsidRPr="008527CF">
        <w:rPr>
          <w:rFonts w:ascii="David" w:hAnsi="David" w:cs="David" w:hint="cs"/>
          <w:sz w:val="24"/>
          <w:szCs w:val="24"/>
          <w:rtl/>
        </w:rPr>
        <w:t xml:space="preserve">נבקש לקבל את </w:t>
      </w:r>
      <w:r>
        <w:rPr>
          <w:rFonts w:ascii="David" w:hAnsi="David" w:cs="David" w:hint="cs"/>
          <w:sz w:val="24"/>
          <w:szCs w:val="24"/>
          <w:rtl/>
        </w:rPr>
        <w:t>המידע הבא:</w:t>
      </w:r>
    </w:p>
    <w:p w:rsidR="005C30C5" w:rsidRPr="008A4B2D" w:rsidRDefault="005C30C5" w:rsidP="005C30C5">
      <w:pPr>
        <w:pStyle w:val="a9"/>
        <w:numPr>
          <w:ilvl w:val="0"/>
          <w:numId w:val="2"/>
        </w:numPr>
        <w:spacing w:line="360" w:lineRule="auto"/>
        <w:ind w:left="1080"/>
        <w:jc w:val="both"/>
        <w:rPr>
          <w:rFonts w:ascii="David" w:hAnsi="David" w:cs="David"/>
          <w:sz w:val="24"/>
          <w:szCs w:val="24"/>
        </w:rPr>
      </w:pPr>
      <w:r>
        <w:rPr>
          <w:rFonts w:ascii="David" w:hAnsi="David" w:cs="David" w:hint="cs"/>
          <w:sz w:val="24"/>
          <w:szCs w:val="24"/>
          <w:rtl/>
        </w:rPr>
        <w:t>מידע בנוגע להליך הקבורה:</w:t>
      </w:r>
    </w:p>
    <w:p w:rsidR="005C30C5" w:rsidRDefault="005C30C5" w:rsidP="005C30C5">
      <w:pPr>
        <w:pStyle w:val="a9"/>
        <w:numPr>
          <w:ilvl w:val="1"/>
          <w:numId w:val="2"/>
        </w:numPr>
        <w:spacing w:line="360" w:lineRule="auto"/>
        <w:jc w:val="both"/>
        <w:rPr>
          <w:rFonts w:ascii="David" w:hAnsi="David" w:cs="David"/>
          <w:sz w:val="24"/>
          <w:szCs w:val="24"/>
        </w:rPr>
      </w:pPr>
      <w:r>
        <w:rPr>
          <w:rFonts w:ascii="David" w:hAnsi="David" w:cs="David" w:hint="cs"/>
          <w:sz w:val="24"/>
          <w:szCs w:val="24"/>
          <w:rtl/>
        </w:rPr>
        <w:t>אילו חברות קבורה מבצעות את הליך הקבורה במקרה בו ההורים מבקשים שההליך ינוהל על ידי בית החולים?</w:t>
      </w:r>
    </w:p>
    <w:p w:rsidR="005C30C5" w:rsidRPr="005C30C5" w:rsidRDefault="005C30C5" w:rsidP="005C30C5">
      <w:pPr>
        <w:pStyle w:val="a9"/>
        <w:spacing w:line="360" w:lineRule="auto"/>
        <w:ind w:left="1788"/>
        <w:jc w:val="both"/>
        <w:rPr>
          <w:rFonts w:ascii="David" w:hAnsi="David" w:cs="Guttman Yad-Brush"/>
          <w:sz w:val="20"/>
          <w:szCs w:val="20"/>
        </w:rPr>
      </w:pPr>
      <w:r w:rsidRPr="005C30C5">
        <w:rPr>
          <w:rFonts w:ascii="David" w:hAnsi="David" w:cs="Guttman Yad-Brush" w:hint="cs"/>
          <w:sz w:val="20"/>
          <w:szCs w:val="20"/>
          <w:rtl/>
        </w:rPr>
        <w:t>תשובה:</w:t>
      </w:r>
      <w:r w:rsidRPr="005C30C5">
        <w:rPr>
          <w:rFonts w:ascii="David" w:hAnsi="David" w:cs="Guttman Yad-Brush" w:hint="cs"/>
          <w:sz w:val="20"/>
          <w:szCs w:val="20"/>
          <w:rtl/>
          <w:lang w:val="en-GB"/>
        </w:rPr>
        <w:t xml:space="preserve"> </w:t>
      </w:r>
      <w:r w:rsidRPr="005C30C5">
        <w:rPr>
          <w:rFonts w:ascii="David" w:hAnsi="David" w:cs="Guttman Yad-Brush" w:hint="cs"/>
          <w:sz w:val="20"/>
          <w:szCs w:val="20"/>
          <w:rtl/>
        </w:rPr>
        <w:t>חברה קדישא</w:t>
      </w:r>
    </w:p>
    <w:p w:rsidR="005C30C5" w:rsidRPr="005C30C5" w:rsidRDefault="005C30C5" w:rsidP="005C30C5">
      <w:pPr>
        <w:pStyle w:val="a9"/>
        <w:numPr>
          <w:ilvl w:val="1"/>
          <w:numId w:val="2"/>
        </w:numPr>
        <w:spacing w:line="360" w:lineRule="auto"/>
        <w:jc w:val="both"/>
        <w:rPr>
          <w:rFonts w:ascii="David" w:hAnsi="David" w:cs="David"/>
          <w:sz w:val="24"/>
          <w:szCs w:val="24"/>
        </w:rPr>
      </w:pPr>
      <w:r w:rsidRPr="000979A5">
        <w:rPr>
          <w:rFonts w:ascii="David" w:hAnsi="David" w:cs="David" w:hint="cs"/>
          <w:sz w:val="24"/>
          <w:szCs w:val="24"/>
          <w:rtl/>
          <w:lang w:val="en-GB"/>
        </w:rPr>
        <w:t>באי</w:t>
      </w:r>
      <w:r>
        <w:rPr>
          <w:rFonts w:ascii="David" w:hAnsi="David" w:cs="David" w:hint="cs"/>
          <w:sz w:val="24"/>
          <w:szCs w:val="24"/>
          <w:rtl/>
          <w:lang w:val="en-GB"/>
        </w:rPr>
        <w:t>לו</w:t>
      </w:r>
      <w:r w:rsidRPr="000979A5">
        <w:rPr>
          <w:rFonts w:ascii="David" w:hAnsi="David" w:cs="David" w:hint="cs"/>
          <w:sz w:val="24"/>
          <w:szCs w:val="24"/>
          <w:rtl/>
          <w:lang w:val="en-GB"/>
        </w:rPr>
        <w:t xml:space="preserve"> בת</w:t>
      </w:r>
      <w:r>
        <w:rPr>
          <w:rFonts w:ascii="David" w:hAnsi="David" w:cs="David" w:hint="cs"/>
          <w:sz w:val="24"/>
          <w:szCs w:val="24"/>
          <w:rtl/>
          <w:lang w:val="en-GB"/>
        </w:rPr>
        <w:t>י</w:t>
      </w:r>
      <w:r w:rsidRPr="000979A5">
        <w:rPr>
          <w:rFonts w:ascii="David" w:hAnsi="David" w:cs="David" w:hint="cs"/>
          <w:sz w:val="24"/>
          <w:szCs w:val="24"/>
          <w:rtl/>
          <w:lang w:val="en-GB"/>
        </w:rPr>
        <w:t xml:space="preserve"> עלמין קוברות חברות קבורה אלו?</w:t>
      </w:r>
      <w:r>
        <w:rPr>
          <w:rFonts w:ascii="David" w:hAnsi="David" w:cs="David" w:hint="cs"/>
          <w:sz w:val="24"/>
          <w:szCs w:val="24"/>
          <w:rtl/>
          <w:lang w:val="en-GB"/>
        </w:rPr>
        <w:t xml:space="preserve"> </w:t>
      </w:r>
    </w:p>
    <w:p w:rsidR="005C30C5" w:rsidRPr="005C30C5" w:rsidRDefault="005C30C5" w:rsidP="00387E73">
      <w:pPr>
        <w:pStyle w:val="a9"/>
        <w:spacing w:line="360" w:lineRule="auto"/>
        <w:ind w:left="1788"/>
        <w:jc w:val="both"/>
        <w:rPr>
          <w:rFonts w:ascii="David" w:hAnsi="David" w:cs="David"/>
          <w:sz w:val="28"/>
          <w:szCs w:val="28"/>
        </w:rPr>
      </w:pPr>
      <w:r w:rsidRPr="005C30C5">
        <w:rPr>
          <w:rFonts w:ascii="David" w:hAnsi="David" w:cs="Guttman Yad-Brush" w:hint="cs"/>
          <w:sz w:val="20"/>
          <w:szCs w:val="20"/>
          <w:rtl/>
        </w:rPr>
        <w:t>תשובה: בקשתכם נדחית על בסיס סיף 8(</w:t>
      </w:r>
      <w:r w:rsidR="00387E73">
        <w:rPr>
          <w:rFonts w:ascii="David" w:hAnsi="David" w:cs="Guttman Yad-Brush" w:hint="cs"/>
          <w:sz w:val="20"/>
          <w:szCs w:val="20"/>
          <w:rtl/>
        </w:rPr>
        <w:t>3</w:t>
      </w:r>
      <w:r w:rsidRPr="005C30C5">
        <w:rPr>
          <w:rFonts w:ascii="David" w:hAnsi="David" w:cs="Guttman Yad-Brush" w:hint="cs"/>
          <w:sz w:val="20"/>
          <w:szCs w:val="20"/>
          <w:rtl/>
        </w:rPr>
        <w:t>) לחוק מאחר והמידע אינו ברשותנו.</w:t>
      </w:r>
      <w:r w:rsidRPr="005C30C5">
        <w:rPr>
          <w:rFonts w:ascii="David" w:hAnsi="David" w:cs="David" w:hint="cs"/>
          <w:sz w:val="28"/>
          <w:szCs w:val="28"/>
          <w:rtl/>
        </w:rPr>
        <w:t xml:space="preserve"> </w:t>
      </w:r>
      <w:r w:rsidRPr="005C30C5">
        <w:rPr>
          <w:rFonts w:ascii="David" w:hAnsi="David" w:cs="Guttman Yad-Brush" w:hint="cs"/>
          <w:sz w:val="20"/>
          <w:szCs w:val="20"/>
          <w:rtl/>
        </w:rPr>
        <w:t xml:space="preserve">אנו ממליצים לפנות בשאלה זו לחברה קדישא. </w:t>
      </w:r>
    </w:p>
    <w:p w:rsidR="005C30C5" w:rsidRPr="005C30C5" w:rsidRDefault="005C30C5" w:rsidP="005C30C5">
      <w:pPr>
        <w:pStyle w:val="a9"/>
        <w:numPr>
          <w:ilvl w:val="1"/>
          <w:numId w:val="2"/>
        </w:numPr>
        <w:spacing w:line="360" w:lineRule="auto"/>
        <w:jc w:val="both"/>
        <w:rPr>
          <w:rFonts w:ascii="David" w:hAnsi="David" w:cs="David"/>
          <w:sz w:val="24"/>
          <w:szCs w:val="24"/>
        </w:rPr>
      </w:pPr>
      <w:r w:rsidRPr="008A4B2D">
        <w:rPr>
          <w:rFonts w:ascii="David" w:hAnsi="David" w:cs="David" w:hint="cs"/>
          <w:sz w:val="24"/>
          <w:szCs w:val="24"/>
          <w:rtl/>
        </w:rPr>
        <w:t>האם התשובה לשאלה זו משתנה בהתאם למעורבות ההורים בהליך הפרידה או הקבורה?</w:t>
      </w:r>
      <w:r>
        <w:rPr>
          <w:rFonts w:ascii="David" w:hAnsi="David" w:cs="David" w:hint="cs"/>
          <w:sz w:val="24"/>
          <w:szCs w:val="24"/>
          <w:rtl/>
        </w:rPr>
        <w:t xml:space="preserve"> אם כן, נודה לפירוט.</w:t>
      </w:r>
      <w:r w:rsidRPr="005C30C5">
        <w:rPr>
          <w:rFonts w:ascii="David" w:hAnsi="David" w:cs="Guttman Yad-Brush" w:hint="cs"/>
          <w:sz w:val="18"/>
          <w:szCs w:val="18"/>
          <w:rtl/>
        </w:rPr>
        <w:t xml:space="preserve"> </w:t>
      </w:r>
    </w:p>
    <w:p w:rsidR="005C30C5" w:rsidRPr="005C30C5" w:rsidRDefault="005C30C5" w:rsidP="00387E73">
      <w:pPr>
        <w:pStyle w:val="a9"/>
        <w:spacing w:line="360" w:lineRule="auto"/>
        <w:ind w:left="1788"/>
        <w:jc w:val="both"/>
        <w:rPr>
          <w:rFonts w:ascii="David" w:hAnsi="David" w:cs="David"/>
          <w:sz w:val="28"/>
          <w:szCs w:val="28"/>
        </w:rPr>
      </w:pPr>
      <w:r w:rsidRPr="005C30C5">
        <w:rPr>
          <w:rFonts w:ascii="David" w:hAnsi="David" w:cs="Guttman Yad-Brush" w:hint="cs"/>
          <w:sz w:val="20"/>
          <w:szCs w:val="20"/>
          <w:rtl/>
        </w:rPr>
        <w:t>תשובה: בקשתכם נדחית על בסיס סיף 8(</w:t>
      </w:r>
      <w:r w:rsidR="00387E73">
        <w:rPr>
          <w:rFonts w:ascii="David" w:hAnsi="David" w:cs="Guttman Yad-Brush" w:hint="cs"/>
          <w:sz w:val="20"/>
          <w:szCs w:val="20"/>
          <w:rtl/>
        </w:rPr>
        <w:t>3</w:t>
      </w:r>
      <w:r w:rsidRPr="005C30C5">
        <w:rPr>
          <w:rFonts w:ascii="David" w:hAnsi="David" w:cs="Guttman Yad-Brush" w:hint="cs"/>
          <w:sz w:val="20"/>
          <w:szCs w:val="20"/>
          <w:rtl/>
        </w:rPr>
        <w:t>) לחוק מאחר והמידע אינו ברשותנו.</w:t>
      </w:r>
      <w:r w:rsidRPr="005C30C5">
        <w:rPr>
          <w:rFonts w:ascii="David" w:hAnsi="David" w:cs="David" w:hint="cs"/>
          <w:sz w:val="28"/>
          <w:szCs w:val="28"/>
          <w:rtl/>
        </w:rPr>
        <w:t xml:space="preserve"> </w:t>
      </w:r>
      <w:r w:rsidRPr="005C30C5">
        <w:rPr>
          <w:rFonts w:ascii="David" w:hAnsi="David" w:cs="Guttman Yad-Brush" w:hint="cs"/>
          <w:sz w:val="20"/>
          <w:szCs w:val="20"/>
          <w:rtl/>
        </w:rPr>
        <w:t>אנו ממליצים לפנות בשאלה זו לחברה קדישא.</w:t>
      </w:r>
    </w:p>
    <w:p w:rsidR="005C30C5" w:rsidRPr="005C30C5" w:rsidRDefault="005C30C5" w:rsidP="005C30C5">
      <w:pPr>
        <w:pStyle w:val="a9"/>
        <w:numPr>
          <w:ilvl w:val="1"/>
          <w:numId w:val="2"/>
        </w:numPr>
        <w:spacing w:line="360" w:lineRule="auto"/>
        <w:jc w:val="both"/>
        <w:rPr>
          <w:rFonts w:ascii="David" w:hAnsi="David" w:cs="David"/>
          <w:sz w:val="24"/>
          <w:szCs w:val="24"/>
        </w:rPr>
      </w:pPr>
      <w:r w:rsidRPr="008A4B2D">
        <w:rPr>
          <w:rFonts w:ascii="David" w:hAnsi="David" w:cs="David" w:hint="cs"/>
          <w:sz w:val="24"/>
          <w:szCs w:val="24"/>
          <w:rtl/>
        </w:rPr>
        <w:t xml:space="preserve">בסעיף זה נבקש לקבל את המידע הנוגע לשנת 2023, וכן לגבי שנה זו </w:t>
      </w:r>
      <w:r w:rsidRPr="008A4B2D">
        <w:rPr>
          <w:rFonts w:ascii="David" w:hAnsi="David" w:cs="David"/>
          <w:sz w:val="24"/>
          <w:szCs w:val="24"/>
          <w:rtl/>
        </w:rPr>
        <w:t>–</w:t>
      </w:r>
      <w:r w:rsidRPr="008A4B2D">
        <w:rPr>
          <w:rFonts w:ascii="David" w:hAnsi="David" w:cs="David" w:hint="cs"/>
          <w:sz w:val="24"/>
          <w:szCs w:val="24"/>
          <w:rtl/>
        </w:rPr>
        <w:t xml:space="preserve"> 2024 </w:t>
      </w:r>
      <w:r w:rsidRPr="008A4B2D">
        <w:rPr>
          <w:rFonts w:ascii="David" w:hAnsi="David" w:cs="David"/>
          <w:sz w:val="24"/>
          <w:szCs w:val="24"/>
          <w:rtl/>
        </w:rPr>
        <w:t>–</w:t>
      </w:r>
      <w:r w:rsidRPr="008A4B2D">
        <w:rPr>
          <w:rFonts w:ascii="David" w:hAnsi="David" w:cs="David" w:hint="cs"/>
          <w:sz w:val="24"/>
          <w:szCs w:val="24"/>
          <w:rtl/>
        </w:rPr>
        <w:t xml:space="preserve"> אם השתנו חברות הקבורה ו/או בתי העלמין.</w:t>
      </w:r>
      <w:r>
        <w:rPr>
          <w:rFonts w:ascii="David" w:hAnsi="David" w:cs="David" w:hint="cs"/>
          <w:sz w:val="24"/>
          <w:szCs w:val="24"/>
          <w:rtl/>
        </w:rPr>
        <w:t xml:space="preserve"> </w:t>
      </w:r>
      <w:r>
        <w:rPr>
          <w:rFonts w:ascii="David" w:hAnsi="David" w:cs="Guttman Yad-Brush" w:hint="cs"/>
          <w:sz w:val="20"/>
          <w:szCs w:val="20"/>
          <w:rtl/>
        </w:rPr>
        <w:t>\</w:t>
      </w:r>
    </w:p>
    <w:p w:rsidR="005C30C5" w:rsidRDefault="005C30C5" w:rsidP="005C30C5">
      <w:pPr>
        <w:pStyle w:val="a9"/>
        <w:spacing w:line="360" w:lineRule="auto"/>
        <w:ind w:left="1788"/>
        <w:jc w:val="both"/>
        <w:rPr>
          <w:rFonts w:ascii="David" w:hAnsi="David" w:cs="David"/>
          <w:sz w:val="24"/>
          <w:szCs w:val="24"/>
        </w:rPr>
      </w:pPr>
      <w:r>
        <w:rPr>
          <w:rFonts w:ascii="David" w:hAnsi="David" w:cs="Guttman Yad-Brush" w:hint="cs"/>
          <w:sz w:val="20"/>
          <w:szCs w:val="20"/>
          <w:rtl/>
        </w:rPr>
        <w:t xml:space="preserve">תשובה: </w:t>
      </w:r>
      <w:r w:rsidRPr="005C30C5">
        <w:rPr>
          <w:rFonts w:ascii="David" w:hAnsi="David" w:cs="Guttman Yad-Brush" w:hint="cs"/>
          <w:sz w:val="20"/>
          <w:szCs w:val="20"/>
          <w:rtl/>
        </w:rPr>
        <w:t>עדיין חברה קדישא מטפלת בקבורה גם בשנת 2024</w:t>
      </w:r>
    </w:p>
    <w:p w:rsidR="005C30C5" w:rsidRPr="008527CF" w:rsidRDefault="005C30C5" w:rsidP="005C30C5">
      <w:pPr>
        <w:pStyle w:val="a9"/>
        <w:numPr>
          <w:ilvl w:val="0"/>
          <w:numId w:val="2"/>
        </w:numPr>
        <w:spacing w:line="360" w:lineRule="auto"/>
        <w:jc w:val="both"/>
        <w:rPr>
          <w:rFonts w:ascii="David" w:hAnsi="David" w:cs="David"/>
          <w:sz w:val="24"/>
          <w:szCs w:val="24"/>
        </w:rPr>
      </w:pPr>
      <w:r>
        <w:rPr>
          <w:rFonts w:ascii="David" w:hAnsi="David" w:cs="David" w:hint="cs"/>
          <w:sz w:val="24"/>
          <w:szCs w:val="24"/>
          <w:rtl/>
        </w:rPr>
        <w:t>מעורבות ההורים בהליך הקבורה:</w:t>
      </w:r>
      <w:r w:rsidRPr="008527CF">
        <w:rPr>
          <w:rFonts w:ascii="David" w:hAnsi="David" w:cs="David"/>
          <w:sz w:val="24"/>
          <w:szCs w:val="24"/>
          <w:rtl/>
        </w:rPr>
        <w:t xml:space="preserve"> נבקש ל</w:t>
      </w:r>
      <w:r w:rsidRPr="008527CF">
        <w:rPr>
          <w:rFonts w:ascii="David" w:hAnsi="David" w:cs="David" w:hint="cs"/>
          <w:sz w:val="24"/>
          <w:szCs w:val="24"/>
          <w:rtl/>
        </w:rPr>
        <w:t xml:space="preserve">קבל את הנתונים הבאים </w:t>
      </w:r>
      <w:r w:rsidRPr="008527CF">
        <w:rPr>
          <w:rFonts w:ascii="David" w:hAnsi="David" w:cs="David" w:hint="cs"/>
          <w:sz w:val="24"/>
          <w:szCs w:val="24"/>
          <w:u w:val="single"/>
          <w:rtl/>
        </w:rPr>
        <w:t>ביחס לנפטרים יהודים</w:t>
      </w:r>
      <w:r w:rsidRPr="008527CF">
        <w:rPr>
          <w:rFonts w:ascii="David" w:hAnsi="David" w:cs="David" w:hint="cs"/>
          <w:sz w:val="24"/>
          <w:szCs w:val="24"/>
          <w:rtl/>
        </w:rPr>
        <w:t>:</w:t>
      </w:r>
    </w:p>
    <w:p w:rsidR="005C30C5" w:rsidRDefault="005C30C5" w:rsidP="005C30C5">
      <w:pPr>
        <w:pStyle w:val="a9"/>
        <w:numPr>
          <w:ilvl w:val="1"/>
          <w:numId w:val="2"/>
        </w:numPr>
        <w:spacing w:line="360" w:lineRule="auto"/>
        <w:jc w:val="both"/>
        <w:rPr>
          <w:rFonts w:ascii="David" w:hAnsi="David" w:cs="David"/>
          <w:sz w:val="24"/>
          <w:szCs w:val="24"/>
        </w:rPr>
      </w:pPr>
      <w:r w:rsidRPr="008527CF">
        <w:rPr>
          <w:rFonts w:ascii="David" w:hAnsi="David" w:cs="David" w:hint="cs"/>
          <w:sz w:val="24"/>
          <w:szCs w:val="24"/>
          <w:rtl/>
        </w:rPr>
        <w:t>כמה משפחות בחרו באפשרות של קבורה באמצעו</w:t>
      </w:r>
      <w:r w:rsidRPr="008527CF">
        <w:rPr>
          <w:rFonts w:ascii="David" w:hAnsi="David" w:cs="David" w:hint="eastAsia"/>
          <w:sz w:val="24"/>
          <w:szCs w:val="24"/>
          <w:rtl/>
        </w:rPr>
        <w:t>ת</w:t>
      </w:r>
      <w:r w:rsidRPr="008527CF">
        <w:rPr>
          <w:rFonts w:ascii="David" w:hAnsi="David" w:cs="David" w:hint="cs"/>
          <w:sz w:val="24"/>
          <w:szCs w:val="24"/>
          <w:rtl/>
        </w:rPr>
        <w:t xml:space="preserve"> בית החולים</w:t>
      </w:r>
      <w:r w:rsidRPr="008527CF">
        <w:rPr>
          <w:rFonts w:ascii="David" w:hAnsi="David" w:cs="David" w:hint="cs"/>
          <w:b/>
          <w:bCs/>
          <w:sz w:val="24"/>
          <w:szCs w:val="24"/>
          <w:rtl/>
        </w:rPr>
        <w:t>?</w:t>
      </w:r>
    </w:p>
    <w:p w:rsidR="005C30C5" w:rsidRPr="005C30C5" w:rsidRDefault="005C30C5" w:rsidP="005C30C5">
      <w:pPr>
        <w:pStyle w:val="a9"/>
        <w:spacing w:line="360" w:lineRule="auto"/>
        <w:ind w:left="1788"/>
        <w:jc w:val="both"/>
        <w:rPr>
          <w:rFonts w:ascii="David" w:hAnsi="David" w:cs="Guttman Yad-Brush"/>
          <w:sz w:val="20"/>
          <w:szCs w:val="20"/>
        </w:rPr>
      </w:pPr>
      <w:r w:rsidRPr="005C30C5">
        <w:rPr>
          <w:rFonts w:ascii="David" w:hAnsi="David" w:cs="Guttman Yad-Brush" w:hint="cs"/>
          <w:sz w:val="20"/>
          <w:szCs w:val="20"/>
          <w:rtl/>
        </w:rPr>
        <w:t>תשובה:  18</w:t>
      </w:r>
    </w:p>
    <w:p w:rsidR="005C30C5" w:rsidRDefault="005C30C5" w:rsidP="005C30C5">
      <w:pPr>
        <w:pStyle w:val="a9"/>
        <w:numPr>
          <w:ilvl w:val="1"/>
          <w:numId w:val="2"/>
        </w:numPr>
        <w:spacing w:line="360" w:lineRule="auto"/>
        <w:jc w:val="both"/>
        <w:rPr>
          <w:rFonts w:ascii="David" w:hAnsi="David" w:cs="David"/>
          <w:sz w:val="24"/>
          <w:szCs w:val="24"/>
        </w:rPr>
      </w:pPr>
      <w:r w:rsidRPr="008527CF">
        <w:rPr>
          <w:rFonts w:ascii="David" w:hAnsi="David" w:cs="David" w:hint="cs"/>
          <w:sz w:val="24"/>
          <w:szCs w:val="24"/>
          <w:rtl/>
        </w:rPr>
        <w:t xml:space="preserve">כמה משפחות בחרו </w:t>
      </w:r>
      <w:r>
        <w:rPr>
          <w:rFonts w:ascii="David" w:hAnsi="David" w:cs="David" w:hint="cs"/>
          <w:sz w:val="24"/>
          <w:szCs w:val="24"/>
          <w:rtl/>
        </w:rPr>
        <w:t xml:space="preserve">לתאם בעצמם את הליך הקבורה </w:t>
      </w:r>
      <w:r w:rsidRPr="008527CF">
        <w:rPr>
          <w:rFonts w:ascii="David" w:hAnsi="David" w:cs="David" w:hint="cs"/>
          <w:b/>
          <w:bCs/>
          <w:sz w:val="24"/>
          <w:szCs w:val="24"/>
          <w:rtl/>
        </w:rPr>
        <w:t>עם חברה קדישא</w:t>
      </w:r>
      <w:r w:rsidRPr="008527CF">
        <w:rPr>
          <w:rFonts w:ascii="David" w:hAnsi="David" w:cs="David" w:hint="cs"/>
          <w:sz w:val="24"/>
          <w:szCs w:val="24"/>
          <w:rtl/>
        </w:rPr>
        <w:t>?</w:t>
      </w:r>
      <w:r>
        <w:rPr>
          <w:rFonts w:ascii="David" w:hAnsi="David" w:cs="David" w:hint="cs"/>
          <w:sz w:val="24"/>
          <w:szCs w:val="24"/>
          <w:rtl/>
        </w:rPr>
        <w:t xml:space="preserve"> </w:t>
      </w:r>
    </w:p>
    <w:p w:rsidR="005C30C5" w:rsidRPr="005C30C5" w:rsidRDefault="005C30C5" w:rsidP="005C30C5">
      <w:pPr>
        <w:pStyle w:val="a9"/>
        <w:spacing w:line="360" w:lineRule="auto"/>
        <w:ind w:left="1788"/>
        <w:jc w:val="both"/>
        <w:rPr>
          <w:rFonts w:ascii="David" w:hAnsi="David" w:cs="Guttman Yad-Brush"/>
        </w:rPr>
      </w:pPr>
      <w:r w:rsidRPr="005C30C5">
        <w:rPr>
          <w:rFonts w:ascii="David" w:hAnsi="David" w:cs="Guttman Yad-Brush" w:hint="cs"/>
          <w:rtl/>
        </w:rPr>
        <w:t>תשובה: 53</w:t>
      </w:r>
    </w:p>
    <w:p w:rsidR="00B4328D" w:rsidRPr="005C30C5" w:rsidRDefault="005C30C5" w:rsidP="005C30C5">
      <w:pPr>
        <w:pStyle w:val="a9"/>
        <w:numPr>
          <w:ilvl w:val="0"/>
          <w:numId w:val="2"/>
        </w:numPr>
        <w:spacing w:line="360" w:lineRule="auto"/>
        <w:jc w:val="both"/>
        <w:rPr>
          <w:rFonts w:ascii="David" w:hAnsi="David" w:cs="David"/>
          <w:sz w:val="24"/>
          <w:szCs w:val="24"/>
        </w:rPr>
      </w:pPr>
      <w:r w:rsidRPr="008527CF">
        <w:rPr>
          <w:rFonts w:ascii="David" w:hAnsi="David" w:cs="David" w:hint="cs"/>
          <w:sz w:val="24"/>
          <w:szCs w:val="24"/>
          <w:rtl/>
        </w:rPr>
        <w:lastRenderedPageBreak/>
        <w:t>נודה לקבלת העתק של טופס א' (טופס מסירת נפל) וטופס ב' (טופס העברת עובר/תינוק רך), בהם משתמש בית החולים בעת העברת נפל או עובר לקבורה. במידה ובית החולים אינו משתמש בטפסים אלו, נודה לקבלת הטופס המשמש את בית החולים להעברת נפלים, עוברים או תינוקות לקבורה.</w:t>
      </w:r>
    </w:p>
    <w:p w:rsidR="00B4328D" w:rsidRPr="00AA5D81" w:rsidRDefault="00B4328D" w:rsidP="005C30C5">
      <w:pPr>
        <w:pStyle w:val="a9"/>
        <w:spacing w:line="360" w:lineRule="auto"/>
        <w:ind w:firstLine="348"/>
        <w:jc w:val="both"/>
        <w:rPr>
          <w:rFonts w:ascii="David" w:hAnsi="David" w:cs="Guttman Yad-Brush"/>
          <w:sz w:val="18"/>
          <w:szCs w:val="18"/>
        </w:rPr>
      </w:pPr>
      <w:r w:rsidRPr="00AA5D81">
        <w:rPr>
          <w:rFonts w:ascii="David" w:hAnsi="David" w:cs="Guttman Yad-Brush" w:hint="cs"/>
          <w:sz w:val="18"/>
          <w:szCs w:val="18"/>
          <w:u w:val="single"/>
          <w:rtl/>
        </w:rPr>
        <w:t>תשובה</w:t>
      </w:r>
      <w:r w:rsidRPr="00AA5D81">
        <w:rPr>
          <w:rFonts w:ascii="David" w:hAnsi="David" w:cs="Guttman Yad-Brush" w:hint="cs"/>
          <w:sz w:val="18"/>
          <w:szCs w:val="18"/>
          <w:rtl/>
        </w:rPr>
        <w:t xml:space="preserve">: מצורף </w:t>
      </w:r>
      <w:r w:rsidR="005C30C5">
        <w:rPr>
          <w:rFonts w:ascii="David" w:hAnsi="David" w:cs="Guttman Yad-Brush" w:hint="cs"/>
          <w:sz w:val="18"/>
          <w:szCs w:val="18"/>
          <w:rtl/>
        </w:rPr>
        <w:t>הטפסים המבוקשים</w:t>
      </w:r>
    </w:p>
    <w:p w:rsidR="00B4328D" w:rsidRDefault="00B4328D" w:rsidP="00B4328D">
      <w:pPr>
        <w:spacing w:before="240" w:after="0" w:line="240" w:lineRule="auto"/>
        <w:rPr>
          <w:rFonts w:cs="David"/>
          <w:sz w:val="24"/>
          <w:szCs w:val="24"/>
          <w:rtl/>
        </w:rPr>
      </w:pPr>
      <w:r>
        <w:rPr>
          <w:rFonts w:cs="David" w:hint="cs"/>
          <w:sz w:val="24"/>
          <w:szCs w:val="24"/>
          <w:rtl/>
        </w:rPr>
        <w:t xml:space="preserve">הנכם רשאים לעתור כנגד החלטה זו לבית המשפט לעניינים מנהליים בנצרת בתוך 45 ימים. </w:t>
      </w:r>
    </w:p>
    <w:p w:rsidR="00B4328D" w:rsidRPr="00D8038C" w:rsidRDefault="00B4328D" w:rsidP="00B4328D">
      <w:pPr>
        <w:spacing w:before="240" w:line="240" w:lineRule="auto"/>
        <w:rPr>
          <w:rFonts w:cs="David"/>
          <w:sz w:val="24"/>
          <w:szCs w:val="24"/>
          <w:rtl/>
        </w:rPr>
      </w:pPr>
    </w:p>
    <w:p w:rsidR="00B4328D" w:rsidRDefault="00B4328D" w:rsidP="00B4328D">
      <w:pPr>
        <w:spacing w:before="240"/>
        <w:rPr>
          <w:sz w:val="24"/>
          <w:rtl/>
        </w:rPr>
      </w:pP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Pr>
          <w:rFonts w:cs="David" w:hint="cs"/>
          <w:caps/>
          <w:szCs w:val="24"/>
          <w:rtl/>
        </w:rPr>
        <w:t>בברכה,</w:t>
      </w:r>
    </w:p>
    <w:p w:rsidR="00B4328D" w:rsidRDefault="00B4328D" w:rsidP="00B4328D">
      <w:pPr>
        <w:spacing w:before="240"/>
        <w:ind w:left="4320"/>
        <w:rPr>
          <w:sz w:val="24"/>
          <w:rtl/>
        </w:rPr>
      </w:pPr>
      <w:r w:rsidRPr="006C19AD">
        <w:rPr>
          <w:noProof/>
        </w:rPr>
        <w:drawing>
          <wp:inline distT="0" distB="0" distL="0" distR="0" wp14:anchorId="7DAB416F" wp14:editId="2DFA344A">
            <wp:extent cx="1885950" cy="2190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219075"/>
                    </a:xfrm>
                    <a:prstGeom prst="rect">
                      <a:avLst/>
                    </a:prstGeom>
                    <a:noFill/>
                    <a:ln>
                      <a:noFill/>
                    </a:ln>
                  </pic:spPr>
                </pic:pic>
              </a:graphicData>
            </a:graphic>
          </wp:inline>
        </w:drawing>
      </w:r>
    </w:p>
    <w:p w:rsidR="00B4328D" w:rsidRDefault="00B4328D" w:rsidP="00B4328D">
      <w:pPr>
        <w:spacing w:before="240"/>
        <w:ind w:left="4320" w:firstLine="720"/>
        <w:rPr>
          <w:rFonts w:cs="David"/>
          <w:caps/>
          <w:szCs w:val="24"/>
          <w:rtl/>
        </w:rPr>
      </w:pPr>
      <w:r>
        <w:rPr>
          <w:rFonts w:cs="David" w:hint="cs"/>
          <w:caps/>
          <w:szCs w:val="24"/>
          <w:rtl/>
        </w:rPr>
        <w:t>עו"ד אלון דר,</w:t>
      </w:r>
    </w:p>
    <w:p w:rsidR="00B4328D" w:rsidRDefault="00B4328D" w:rsidP="00B4328D">
      <w:pPr>
        <w:spacing w:before="240"/>
        <w:ind w:left="4320" w:firstLine="720"/>
        <w:rPr>
          <w:rFonts w:cs="David"/>
          <w:caps/>
          <w:szCs w:val="24"/>
          <w:rtl/>
        </w:rPr>
      </w:pPr>
      <w:r>
        <w:rPr>
          <w:rFonts w:cs="David" w:hint="cs"/>
          <w:caps/>
          <w:szCs w:val="24"/>
          <w:rtl/>
        </w:rPr>
        <w:t>יועץ משפטי</w:t>
      </w:r>
    </w:p>
    <w:p w:rsidR="00B4328D" w:rsidRPr="00AA5D81" w:rsidRDefault="00B4328D" w:rsidP="00B4328D">
      <w:pPr>
        <w:spacing w:before="240"/>
        <w:ind w:left="4320" w:firstLine="720"/>
        <w:rPr>
          <w:rFonts w:cs="David"/>
          <w:caps/>
          <w:szCs w:val="24"/>
          <w:rtl/>
        </w:rPr>
      </w:pPr>
      <w:r>
        <w:rPr>
          <w:rFonts w:cs="David" w:hint="cs"/>
          <w:caps/>
          <w:szCs w:val="24"/>
          <w:rtl/>
        </w:rPr>
        <w:t>ממונה על העמדת המידע לציבור</w:t>
      </w:r>
    </w:p>
    <w:p w:rsidR="007673E0" w:rsidRDefault="007673E0" w:rsidP="007673E0">
      <w:pPr>
        <w:rPr>
          <w:rFonts w:ascii="David" w:hAnsi="David" w:cs="David"/>
          <w:b/>
          <w:bCs/>
          <w:noProof/>
          <w:sz w:val="24"/>
          <w:szCs w:val="24"/>
          <w:rtl/>
        </w:rPr>
      </w:pPr>
    </w:p>
    <w:p w:rsidR="007673E0" w:rsidRDefault="007673E0" w:rsidP="007673E0">
      <w:pPr>
        <w:rPr>
          <w:rFonts w:ascii="David" w:hAnsi="David" w:cs="David"/>
          <w:b/>
          <w:bCs/>
          <w:noProof/>
          <w:sz w:val="24"/>
          <w:szCs w:val="24"/>
          <w:rtl/>
        </w:rPr>
      </w:pPr>
    </w:p>
    <w:p w:rsidR="007673E0" w:rsidRDefault="007673E0" w:rsidP="007673E0">
      <w:pPr>
        <w:rPr>
          <w:rFonts w:ascii="David" w:hAnsi="David" w:cs="David"/>
          <w:b/>
          <w:bCs/>
          <w:noProof/>
          <w:sz w:val="24"/>
          <w:szCs w:val="24"/>
          <w:rtl/>
        </w:rPr>
      </w:pPr>
    </w:p>
    <w:p w:rsidR="007673E0" w:rsidRDefault="007673E0" w:rsidP="007673E0">
      <w:pPr>
        <w:rPr>
          <w:rFonts w:ascii="David" w:hAnsi="David" w:cs="David"/>
          <w:b/>
          <w:bCs/>
          <w:noProof/>
          <w:sz w:val="24"/>
          <w:szCs w:val="24"/>
          <w:rtl/>
        </w:rPr>
      </w:pPr>
    </w:p>
    <w:p w:rsidR="007673E0" w:rsidRPr="007673E0" w:rsidRDefault="007673E0" w:rsidP="007673E0">
      <w:pPr>
        <w:rPr>
          <w:rFonts w:ascii="David" w:hAnsi="David" w:cs="David"/>
          <w:b/>
          <w:bCs/>
          <w:noProof/>
          <w:sz w:val="24"/>
          <w:szCs w:val="24"/>
          <w:rtl/>
        </w:rPr>
      </w:pPr>
    </w:p>
    <w:p w:rsidR="007673E0" w:rsidRPr="007673E0" w:rsidRDefault="007673E0" w:rsidP="007673E0">
      <w:pPr>
        <w:rPr>
          <w:rFonts w:ascii="David" w:hAnsi="David" w:cs="David"/>
          <w:b/>
          <w:bCs/>
          <w:noProof/>
          <w:sz w:val="24"/>
          <w:szCs w:val="24"/>
          <w:rtl/>
        </w:rPr>
      </w:pPr>
    </w:p>
    <w:p w:rsidR="007673E0" w:rsidRPr="007673E0" w:rsidRDefault="007673E0" w:rsidP="007673E0">
      <w:pPr>
        <w:rPr>
          <w:rFonts w:ascii="David" w:hAnsi="David" w:cs="David"/>
          <w:b/>
          <w:bCs/>
          <w:noProof/>
          <w:sz w:val="24"/>
          <w:szCs w:val="24"/>
          <w:rtl/>
        </w:rPr>
      </w:pPr>
    </w:p>
    <w:p w:rsidR="007673E0" w:rsidRPr="007673E0" w:rsidRDefault="007673E0" w:rsidP="007673E0">
      <w:pPr>
        <w:rPr>
          <w:rFonts w:ascii="David" w:hAnsi="David" w:cs="David"/>
          <w:b/>
          <w:bCs/>
          <w:noProof/>
          <w:sz w:val="24"/>
          <w:szCs w:val="24"/>
          <w:rtl/>
        </w:rPr>
      </w:pPr>
    </w:p>
    <w:p w:rsidR="007673E0" w:rsidRPr="007673E0" w:rsidRDefault="007673E0" w:rsidP="007673E0">
      <w:pPr>
        <w:rPr>
          <w:rFonts w:ascii="David" w:hAnsi="David" w:cs="David"/>
          <w:b/>
          <w:bCs/>
          <w:noProof/>
          <w:sz w:val="24"/>
          <w:szCs w:val="24"/>
          <w:rtl/>
        </w:rPr>
      </w:pPr>
    </w:p>
    <w:p w:rsidR="007673E0" w:rsidRPr="007673E0" w:rsidRDefault="007673E0" w:rsidP="007673E0">
      <w:pPr>
        <w:rPr>
          <w:rFonts w:ascii="David" w:hAnsi="David" w:cs="David"/>
          <w:b/>
          <w:bCs/>
          <w:noProof/>
          <w:sz w:val="24"/>
          <w:szCs w:val="24"/>
          <w:rtl/>
        </w:rPr>
      </w:pPr>
    </w:p>
    <w:p w:rsidR="00824E68" w:rsidRPr="007673E0" w:rsidRDefault="00824E68" w:rsidP="007673E0">
      <w:pPr>
        <w:rPr>
          <w:rFonts w:ascii="David" w:hAnsi="David" w:cs="David"/>
          <w:noProof/>
          <w:sz w:val="24"/>
          <w:szCs w:val="24"/>
        </w:rPr>
      </w:pPr>
    </w:p>
    <w:sectPr w:rsidR="00824E68" w:rsidRPr="007673E0" w:rsidSect="00B238A0">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28D" w:rsidRDefault="00B4328D" w:rsidP="00CB696C">
      <w:pPr>
        <w:spacing w:after="0" w:line="240" w:lineRule="auto"/>
      </w:pPr>
      <w:r>
        <w:separator/>
      </w:r>
    </w:p>
  </w:endnote>
  <w:endnote w:type="continuationSeparator" w:id="0">
    <w:p w:rsidR="00B4328D" w:rsidRDefault="00B4328D" w:rsidP="00CB6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28D" w:rsidRDefault="00B4328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28D" w:rsidRPr="00D57792" w:rsidRDefault="00B4328D" w:rsidP="00F2426C">
    <w:pPr>
      <w:pStyle w:val="a5"/>
      <w:tabs>
        <w:tab w:val="clear" w:pos="8306"/>
        <w:tab w:val="right" w:pos="9157"/>
      </w:tabs>
      <w:ind w:left="1502" w:hanging="1985"/>
      <w:jc w:val="center"/>
      <w:rPr>
        <w:rFonts w:asciiTheme="minorBidi" w:hAnsiTheme="minorBidi"/>
        <w:color w:val="283C8C"/>
        <w:sz w:val="20"/>
        <w:szCs w:val="20"/>
        <w:rtl/>
      </w:rPr>
    </w:pPr>
    <w:r w:rsidRPr="00C2138D">
      <w:rPr>
        <w:rFonts w:asciiTheme="minorBidi" w:hAnsiTheme="minorBidi"/>
        <w:noProof/>
        <w:color w:val="283C8C"/>
        <w:sz w:val="20"/>
        <w:szCs w:val="20"/>
      </w:rPr>
      <w:drawing>
        <wp:inline distT="0" distB="0" distL="0" distR="0">
          <wp:extent cx="122555" cy="152904"/>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227" cy="167466"/>
                  </a:xfrm>
                  <a:prstGeom prst="rect">
                    <a:avLst/>
                  </a:prstGeom>
                  <a:noFill/>
                  <a:ln>
                    <a:noFill/>
                  </a:ln>
                </pic:spPr>
              </pic:pic>
            </a:graphicData>
          </a:graphic>
        </wp:inline>
      </w:drawing>
    </w:r>
    <w:r w:rsidRPr="00C2138D">
      <w:rPr>
        <w:rFonts w:asciiTheme="minorBidi" w:hAnsiTheme="minorBidi"/>
        <w:color w:val="283C8C"/>
        <w:sz w:val="20"/>
        <w:szCs w:val="20"/>
      </w:rPr>
      <w:t xml:space="preserve"> </w:t>
    </w:r>
    <w:r w:rsidRPr="00C2138D">
      <w:rPr>
        <w:rFonts w:asciiTheme="minorBidi" w:hAnsiTheme="minorBidi"/>
        <w:color w:val="283C8C"/>
        <w:sz w:val="20"/>
        <w:szCs w:val="20"/>
        <w:rtl/>
      </w:rPr>
      <w:t xml:space="preserve">מרכז רפואי צפון, ת.ד. 3111 טבריה </w:t>
    </w:r>
    <w:r w:rsidRPr="00C2138D">
      <w:rPr>
        <w:rFonts w:asciiTheme="minorBidi" w:hAnsiTheme="minorBidi"/>
        <w:color w:val="FFFFFF" w:themeColor="background1"/>
        <w:sz w:val="20"/>
        <w:szCs w:val="20"/>
        <w:rtl/>
      </w:rPr>
      <w:t>1</w:t>
    </w:r>
    <w:r w:rsidRPr="00C2138D">
      <w:rPr>
        <w:rFonts w:asciiTheme="minorBidi" w:hAnsiTheme="minorBidi"/>
        <w:color w:val="283C8C"/>
        <w:sz w:val="20"/>
        <w:szCs w:val="20"/>
        <w:rtl/>
      </w:rPr>
      <w:t>1528001</w:t>
    </w:r>
    <w:r w:rsidRPr="00C2138D">
      <w:rPr>
        <w:rFonts w:asciiTheme="minorBidi" w:hAnsiTheme="minorBidi"/>
        <w:noProof/>
        <w:color w:val="283C8C"/>
        <w:sz w:val="20"/>
        <w:szCs w:val="20"/>
      </w:rPr>
      <w:t xml:space="preserve"> </w:t>
    </w:r>
    <w:r w:rsidRPr="00C2138D">
      <w:rPr>
        <w:rFonts w:asciiTheme="minorBidi" w:hAnsiTheme="minorBidi"/>
        <w:noProof/>
        <w:color w:val="283C8C"/>
        <w:sz w:val="20"/>
        <w:szCs w:val="20"/>
      </w:rPr>
      <w:drawing>
        <wp:inline distT="0" distB="0" distL="0" distR="0">
          <wp:extent cx="190500" cy="122903"/>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 cy="122903"/>
                  </a:xfrm>
                  <a:prstGeom prst="rect">
                    <a:avLst/>
                  </a:prstGeom>
                  <a:noFill/>
                  <a:ln>
                    <a:noFill/>
                  </a:ln>
                </pic:spPr>
              </pic:pic>
            </a:graphicData>
          </a:graphic>
        </wp:inline>
      </w:drawing>
    </w:r>
    <w:r w:rsidRPr="00C2138D">
      <w:rPr>
        <w:rFonts w:asciiTheme="minorBidi" w:hAnsiTheme="minorBidi"/>
        <w:color w:val="283C8C"/>
        <w:sz w:val="20"/>
        <w:szCs w:val="20"/>
        <w:rtl/>
      </w:rPr>
      <w:t xml:space="preserve"> </w:t>
    </w:r>
    <w:r w:rsidRPr="00C2138D">
      <w:rPr>
        <w:rFonts w:asciiTheme="minorBidi" w:hAnsiTheme="minorBidi"/>
        <w:color w:val="283C8C"/>
        <w:sz w:val="20"/>
        <w:szCs w:val="20"/>
      </w:rPr>
      <w:t xml:space="preserve">  www.tzmc.gov.il</w:t>
    </w:r>
    <w:r w:rsidRPr="00C2138D">
      <w:rPr>
        <w:rFonts w:asciiTheme="minorBidi" w:hAnsiTheme="minorBidi"/>
        <w:noProof/>
        <w:color w:val="283C8C"/>
        <w:sz w:val="20"/>
        <w:szCs w:val="20"/>
      </w:rPr>
      <w:t xml:space="preserve"> </w:t>
    </w:r>
    <w:r w:rsidRPr="00C2138D">
      <w:rPr>
        <w:rFonts w:asciiTheme="minorBidi" w:hAnsiTheme="minorBidi"/>
        <w:noProof/>
        <w:color w:val="283C8C"/>
        <w:sz w:val="20"/>
        <w:szCs w:val="20"/>
      </w:rPr>
      <w:drawing>
        <wp:inline distT="0" distB="0" distL="0" distR="0">
          <wp:extent cx="178520" cy="165070"/>
          <wp:effectExtent l="0" t="0" r="0" b="6985"/>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520" cy="165070"/>
                  </a:xfrm>
                  <a:prstGeom prst="rect">
                    <a:avLst/>
                  </a:prstGeom>
                  <a:noFill/>
                  <a:ln>
                    <a:noFill/>
                  </a:ln>
                </pic:spPr>
              </pic:pic>
            </a:graphicData>
          </a:graphic>
        </wp:inline>
      </w:drawing>
    </w:r>
    <w:r w:rsidRPr="00C2138D">
      <w:rPr>
        <w:rFonts w:asciiTheme="minorBidi" w:hAnsiTheme="minorBidi"/>
        <w:color w:val="283C8C"/>
        <w:sz w:val="20"/>
        <w:szCs w:val="20"/>
      </w:rPr>
      <w:t xml:space="preserve">  </w:t>
    </w:r>
    <w:hyperlink r:id="rId4" w:history="1">
      <w:r>
        <w:rPr>
          <w:rStyle w:val="Hyperlink"/>
          <w:rFonts w:asciiTheme="minorBidi" w:hAnsiTheme="minorBidi"/>
          <w:sz w:val="20"/>
          <w:szCs w:val="20"/>
        </w:rPr>
        <w:t>adar</w:t>
      </w:r>
      <w:r w:rsidRPr="000E1209">
        <w:rPr>
          <w:rStyle w:val="Hyperlink"/>
          <w:rFonts w:asciiTheme="minorBidi" w:hAnsiTheme="minorBidi"/>
          <w:sz w:val="20"/>
          <w:szCs w:val="20"/>
        </w:rPr>
        <w:t>@tzmc.gov.il</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28D" w:rsidRDefault="00B4328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28D" w:rsidRDefault="00B4328D" w:rsidP="00CB696C">
      <w:pPr>
        <w:spacing w:after="0" w:line="240" w:lineRule="auto"/>
      </w:pPr>
      <w:r>
        <w:separator/>
      </w:r>
    </w:p>
  </w:footnote>
  <w:footnote w:type="continuationSeparator" w:id="0">
    <w:p w:rsidR="00B4328D" w:rsidRDefault="00B4328D" w:rsidP="00CB6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28D" w:rsidRDefault="005D58CB">
    <w:pPr>
      <w:pStyle w:val="a3"/>
    </w:pPr>
    <w:r>
      <w:rPr>
        <w:noProof/>
      </w:rPr>
      <w:pict w14:anchorId="0CF07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2613329" o:spid="_x0000_s1046" type="#_x0000_t75" style="position:absolute;left:0;text-align:left;margin-left:0;margin-top:0;width:894.95pt;height:1265.6pt;z-index:-251655168;mso-position-horizontal:center;mso-position-horizontal-relative:margin;mso-position-vertical:center;mso-position-vertical-relative:margin" o:allowincell="f">
          <v:imagedata r:id="rId1" o:title="לסימן מים"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28D" w:rsidRPr="00F01425" w:rsidRDefault="00B4328D" w:rsidP="00621522">
    <w:pPr>
      <w:pStyle w:val="a3"/>
      <w:ind w:left="-199" w:firstLine="2359"/>
      <w:rPr>
        <w:rFonts w:asciiTheme="minorBidi" w:hAnsiTheme="minorBidi"/>
        <w:noProof/>
        <w:color w:val="283C8C"/>
        <w:sz w:val="38"/>
        <w:szCs w:val="38"/>
        <w:rtl/>
      </w:rPr>
    </w:pPr>
    <w:r w:rsidRPr="00141DCB">
      <w:rPr>
        <w:rFonts w:asciiTheme="minorBidi" w:hAnsiTheme="minorBidi"/>
        <w:noProof/>
        <w:color w:val="283C8C"/>
        <w:sz w:val="38"/>
        <w:szCs w:val="38"/>
      </w:rPr>
      <w:drawing>
        <wp:anchor distT="0" distB="0" distL="114300" distR="114300" simplePos="0" relativeHeight="251658240" behindDoc="0" locked="0" layoutInCell="1" allowOverlap="1">
          <wp:simplePos x="0" y="0"/>
          <wp:positionH relativeFrom="margin">
            <wp:posOffset>4667250</wp:posOffset>
          </wp:positionH>
          <wp:positionV relativeFrom="paragraph">
            <wp:posOffset>-116205</wp:posOffset>
          </wp:positionV>
          <wp:extent cx="1349375" cy="848995"/>
          <wp:effectExtent l="0" t="0" r="3175" b="8255"/>
          <wp:wrapNone/>
          <wp:docPr id="3"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תמונה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9375" cy="848995"/>
                  </a:xfrm>
                  <a:prstGeom prst="rect">
                    <a:avLst/>
                  </a:prstGeom>
                </pic:spPr>
              </pic:pic>
            </a:graphicData>
          </a:graphic>
        </wp:anchor>
      </w:drawing>
    </w:r>
    <w:r w:rsidR="005D58CB">
      <w:rPr>
        <w:rFonts w:asciiTheme="minorBidi" w:hAnsiTheme="minorBidi"/>
        <w:noProof/>
        <w:color w:val="283C8C"/>
        <w:sz w:val="38"/>
        <w:szCs w:val="38"/>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2613330" o:spid="_x0000_s1047" type="#_x0000_t75" style="position:absolute;left:0;text-align:left;margin-left:0;margin-top:0;width:894.95pt;height:1265.6pt;z-index:-251654144;mso-position-horizontal:center;mso-position-horizontal-relative:margin;mso-position-vertical:center;mso-position-vertical-relative:margin" o:allowincell="f">
          <v:imagedata r:id="rId2" o:title="לסימן מים" gain="19661f" blacklevel="22938f"/>
          <w10:wrap anchorx="margin" anchory="margin"/>
        </v:shape>
      </w:pict>
    </w:r>
    <w:r w:rsidRPr="00141DCB">
      <w:rPr>
        <w:rFonts w:asciiTheme="minorBidi" w:hAnsiTheme="minorBidi"/>
        <w:noProof/>
        <w:color w:val="283C8C"/>
        <w:sz w:val="38"/>
        <w:szCs w:val="38"/>
      </w:rPr>
      <w:drawing>
        <wp:anchor distT="0" distB="0" distL="114300" distR="114300" simplePos="0" relativeHeight="251659264" behindDoc="0" locked="0" layoutInCell="1" allowOverlap="1">
          <wp:simplePos x="0" y="0"/>
          <wp:positionH relativeFrom="column">
            <wp:posOffset>-709295</wp:posOffset>
          </wp:positionH>
          <wp:positionV relativeFrom="paragraph">
            <wp:posOffset>-111760</wp:posOffset>
          </wp:positionV>
          <wp:extent cx="838800" cy="842400"/>
          <wp:effectExtent l="0" t="0" r="0" b="0"/>
          <wp:wrapNone/>
          <wp:docPr id="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תמונה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838800" cy="842400"/>
                  </a:xfrm>
                  <a:prstGeom prst="rect">
                    <a:avLst/>
                  </a:prstGeom>
                </pic:spPr>
              </pic:pic>
            </a:graphicData>
          </a:graphic>
        </wp:anchor>
      </w:drawing>
    </w:r>
    <w:r>
      <w:rPr>
        <w:rFonts w:asciiTheme="minorBidi" w:hAnsiTheme="minorBidi" w:hint="cs"/>
        <w:noProof/>
        <w:color w:val="283C8C"/>
        <w:sz w:val="38"/>
        <w:szCs w:val="38"/>
        <w:rtl/>
      </w:rPr>
      <w:t xml:space="preserve">    </w:t>
    </w:r>
    <w:r w:rsidRPr="00F01425">
      <w:rPr>
        <w:rFonts w:asciiTheme="minorBidi" w:hAnsiTheme="minorBidi" w:hint="cs"/>
        <w:noProof/>
        <w:color w:val="283C8C"/>
        <w:sz w:val="38"/>
        <w:szCs w:val="38"/>
        <w:rtl/>
      </w:rPr>
      <w:t xml:space="preserve"> </w:t>
    </w:r>
    <w:r>
      <w:rPr>
        <w:rFonts w:asciiTheme="minorBidi" w:hAnsiTheme="minorBidi" w:hint="cs"/>
        <w:noProof/>
        <w:color w:val="283C8C"/>
        <w:sz w:val="38"/>
        <w:szCs w:val="38"/>
        <w:rtl/>
      </w:rPr>
      <w:t xml:space="preserve">     יועץ משפטי</w:t>
    </w:r>
  </w:p>
  <w:p w:rsidR="00B4328D" w:rsidRPr="00F01425" w:rsidRDefault="00B4328D" w:rsidP="00824E68">
    <w:pPr>
      <w:pStyle w:val="a3"/>
      <w:jc w:val="center"/>
      <w:rPr>
        <w:rFonts w:asciiTheme="minorBidi" w:hAnsiTheme="minorBidi"/>
        <w:color w:val="283C8C"/>
        <w:sz w:val="38"/>
        <w:szCs w:val="38"/>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28D" w:rsidRDefault="005D58CB">
    <w:pPr>
      <w:pStyle w:val="a3"/>
    </w:pPr>
    <w:r>
      <w:rPr>
        <w:noProof/>
      </w:rPr>
      <w:pict w14:anchorId="5DC5E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2613328" o:spid="_x0000_s1045" type="#_x0000_t75" style="position:absolute;left:0;text-align:left;margin-left:0;margin-top:0;width:894.95pt;height:1265.6pt;z-index:-251656192;mso-position-horizontal:center;mso-position-horizontal-relative:margin;mso-position-vertical:center;mso-position-vertical-relative:margin" o:allowincell="f">
          <v:imagedata r:id="rId1" o:title="לסימן מים"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2A1D"/>
    <w:multiLevelType w:val="hybridMultilevel"/>
    <w:tmpl w:val="B060CFE2"/>
    <w:lvl w:ilvl="0" w:tplc="42A0540E">
      <w:start w:val="1"/>
      <w:numFmt w:val="hebrew1"/>
      <w:lvlText w:val="(%1)"/>
      <w:lvlJc w:val="left"/>
      <w:pPr>
        <w:ind w:left="1068" w:hanging="360"/>
      </w:pPr>
      <w:rPr>
        <w:rFonts w:hint="default"/>
        <w:lang w:val="en-US"/>
      </w:rPr>
    </w:lvl>
    <w:lvl w:ilvl="1" w:tplc="9170E9E0">
      <w:start w:val="1"/>
      <w:numFmt w:val="decimal"/>
      <w:lvlText w:val="(%2)"/>
      <w:lvlJc w:val="left"/>
      <w:pPr>
        <w:ind w:left="1788" w:hanging="360"/>
      </w:pPr>
      <w:rPr>
        <w:rFonts w:ascii="David" w:eastAsiaTheme="minorHAnsi" w:hAnsi="David" w:cs="David"/>
      </w:r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22497CFA"/>
    <w:multiLevelType w:val="hybridMultilevel"/>
    <w:tmpl w:val="41860FF8"/>
    <w:lvl w:ilvl="0" w:tplc="E0C8FB18">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E0A"/>
    <w:rsid w:val="00010D7E"/>
    <w:rsid w:val="00031190"/>
    <w:rsid w:val="00082080"/>
    <w:rsid w:val="00082B21"/>
    <w:rsid w:val="000A04AD"/>
    <w:rsid w:val="000A0E10"/>
    <w:rsid w:val="000A3B6C"/>
    <w:rsid w:val="000D1E2E"/>
    <w:rsid w:val="000E673E"/>
    <w:rsid w:val="000E6D41"/>
    <w:rsid w:val="000F5579"/>
    <w:rsid w:val="00101DC0"/>
    <w:rsid w:val="00141DCB"/>
    <w:rsid w:val="00145E9F"/>
    <w:rsid w:val="001A5C53"/>
    <w:rsid w:val="001A6F85"/>
    <w:rsid w:val="001E65B9"/>
    <w:rsid w:val="002205D0"/>
    <w:rsid w:val="00233499"/>
    <w:rsid w:val="00236E55"/>
    <w:rsid w:val="00246CEA"/>
    <w:rsid w:val="00270587"/>
    <w:rsid w:val="00283060"/>
    <w:rsid w:val="002B74DA"/>
    <w:rsid w:val="002C7128"/>
    <w:rsid w:val="002F54CE"/>
    <w:rsid w:val="00387E73"/>
    <w:rsid w:val="003F5B87"/>
    <w:rsid w:val="003F7508"/>
    <w:rsid w:val="00440E6D"/>
    <w:rsid w:val="004D3F2A"/>
    <w:rsid w:val="005249AE"/>
    <w:rsid w:val="0058665A"/>
    <w:rsid w:val="005926AE"/>
    <w:rsid w:val="005C30C5"/>
    <w:rsid w:val="005D58CB"/>
    <w:rsid w:val="00621522"/>
    <w:rsid w:val="0063307B"/>
    <w:rsid w:val="00650E94"/>
    <w:rsid w:val="0067630D"/>
    <w:rsid w:val="00691FDC"/>
    <w:rsid w:val="006B18FC"/>
    <w:rsid w:val="00720257"/>
    <w:rsid w:val="00723A45"/>
    <w:rsid w:val="0074131D"/>
    <w:rsid w:val="007673E0"/>
    <w:rsid w:val="0077410F"/>
    <w:rsid w:val="007B0B8E"/>
    <w:rsid w:val="007E5B29"/>
    <w:rsid w:val="00824E68"/>
    <w:rsid w:val="00894555"/>
    <w:rsid w:val="00946E6C"/>
    <w:rsid w:val="009631A2"/>
    <w:rsid w:val="009D2376"/>
    <w:rsid w:val="00A35447"/>
    <w:rsid w:val="00A576ED"/>
    <w:rsid w:val="00A95A28"/>
    <w:rsid w:val="00AA0BA7"/>
    <w:rsid w:val="00AD5C90"/>
    <w:rsid w:val="00AE6C57"/>
    <w:rsid w:val="00B05C13"/>
    <w:rsid w:val="00B238A0"/>
    <w:rsid w:val="00B4328D"/>
    <w:rsid w:val="00B85E96"/>
    <w:rsid w:val="00BD3FEC"/>
    <w:rsid w:val="00BE62E4"/>
    <w:rsid w:val="00C039A8"/>
    <w:rsid w:val="00C2138D"/>
    <w:rsid w:val="00CB696C"/>
    <w:rsid w:val="00D01599"/>
    <w:rsid w:val="00D1719E"/>
    <w:rsid w:val="00D3638A"/>
    <w:rsid w:val="00D57792"/>
    <w:rsid w:val="00D64AD2"/>
    <w:rsid w:val="00D90B84"/>
    <w:rsid w:val="00D97B5E"/>
    <w:rsid w:val="00DE3548"/>
    <w:rsid w:val="00E33D43"/>
    <w:rsid w:val="00E40922"/>
    <w:rsid w:val="00E54E95"/>
    <w:rsid w:val="00E84109"/>
    <w:rsid w:val="00EE4700"/>
    <w:rsid w:val="00EF1796"/>
    <w:rsid w:val="00F01425"/>
    <w:rsid w:val="00F2426C"/>
    <w:rsid w:val="00F37455"/>
    <w:rsid w:val="00F700F5"/>
    <w:rsid w:val="00FD3E0A"/>
    <w:rsid w:val="00FF71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F50D"/>
  <w15:chartTrackingRefBased/>
  <w15:docId w15:val="{45A36802-9E8A-415A-928B-7BAA4CC8D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73E0"/>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96C"/>
    <w:pPr>
      <w:tabs>
        <w:tab w:val="center" w:pos="4153"/>
        <w:tab w:val="right" w:pos="8306"/>
      </w:tabs>
      <w:spacing w:after="0" w:line="240" w:lineRule="auto"/>
    </w:pPr>
  </w:style>
  <w:style w:type="character" w:customStyle="1" w:styleId="a4">
    <w:name w:val="כותרת עליונה תו"/>
    <w:basedOn w:val="a0"/>
    <w:link w:val="a3"/>
    <w:uiPriority w:val="99"/>
    <w:rsid w:val="00CB696C"/>
  </w:style>
  <w:style w:type="paragraph" w:styleId="a5">
    <w:name w:val="footer"/>
    <w:basedOn w:val="a"/>
    <w:link w:val="a6"/>
    <w:uiPriority w:val="99"/>
    <w:unhideWhenUsed/>
    <w:rsid w:val="00CB696C"/>
    <w:pPr>
      <w:tabs>
        <w:tab w:val="center" w:pos="4153"/>
        <w:tab w:val="right" w:pos="8306"/>
      </w:tabs>
      <w:spacing w:after="0" w:line="240" w:lineRule="auto"/>
    </w:pPr>
  </w:style>
  <w:style w:type="character" w:customStyle="1" w:styleId="a6">
    <w:name w:val="כותרת תחתונה תו"/>
    <w:basedOn w:val="a0"/>
    <w:link w:val="a5"/>
    <w:uiPriority w:val="99"/>
    <w:rsid w:val="00CB696C"/>
  </w:style>
  <w:style w:type="paragraph" w:styleId="NormalWeb">
    <w:name w:val="Normal (Web)"/>
    <w:basedOn w:val="a"/>
    <w:uiPriority w:val="99"/>
    <w:semiHidden/>
    <w:unhideWhenUsed/>
    <w:rsid w:val="00E33D4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E33D43"/>
    <w:rPr>
      <w:color w:val="0563C1" w:themeColor="hyperlink"/>
      <w:u w:val="single"/>
    </w:rPr>
  </w:style>
  <w:style w:type="character" w:customStyle="1" w:styleId="UnresolvedMention1">
    <w:name w:val="Unresolved Mention1"/>
    <w:basedOn w:val="a0"/>
    <w:uiPriority w:val="99"/>
    <w:semiHidden/>
    <w:unhideWhenUsed/>
    <w:rsid w:val="00E33D43"/>
    <w:rPr>
      <w:color w:val="605E5C"/>
      <w:shd w:val="clear" w:color="auto" w:fill="E1DFDD"/>
    </w:rPr>
  </w:style>
  <w:style w:type="paragraph" w:styleId="a7">
    <w:name w:val="Balloon Text"/>
    <w:basedOn w:val="a"/>
    <w:link w:val="a8"/>
    <w:uiPriority w:val="99"/>
    <w:semiHidden/>
    <w:unhideWhenUsed/>
    <w:rsid w:val="00B05C13"/>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B05C13"/>
    <w:rPr>
      <w:rFonts w:ascii="Tahoma" w:hAnsi="Tahoma" w:cs="Tahoma"/>
      <w:sz w:val="18"/>
      <w:szCs w:val="18"/>
    </w:rPr>
  </w:style>
  <w:style w:type="paragraph" w:styleId="a9">
    <w:name w:val="List Paragraph"/>
    <w:basedOn w:val="a"/>
    <w:uiPriority w:val="34"/>
    <w:qFormat/>
    <w:rsid w:val="00B4328D"/>
    <w:pPr>
      <w:ind w:left="720"/>
      <w:contextualSpacing/>
    </w:pPr>
  </w:style>
  <w:style w:type="paragraph" w:styleId="aa">
    <w:name w:val="footnote text"/>
    <w:basedOn w:val="a"/>
    <w:link w:val="ab"/>
    <w:uiPriority w:val="99"/>
    <w:unhideWhenUsed/>
    <w:rsid w:val="00B4328D"/>
    <w:pPr>
      <w:spacing w:after="0" w:line="240" w:lineRule="auto"/>
    </w:pPr>
    <w:rPr>
      <w:sz w:val="20"/>
      <w:szCs w:val="20"/>
    </w:rPr>
  </w:style>
  <w:style w:type="character" w:customStyle="1" w:styleId="ab">
    <w:name w:val="טקסט הערת שוליים תו"/>
    <w:basedOn w:val="a0"/>
    <w:link w:val="aa"/>
    <w:uiPriority w:val="99"/>
    <w:rsid w:val="00B4328D"/>
    <w:rPr>
      <w:sz w:val="20"/>
      <w:szCs w:val="20"/>
    </w:rPr>
  </w:style>
  <w:style w:type="character" w:styleId="ac">
    <w:name w:val="footnote reference"/>
    <w:basedOn w:val="a0"/>
    <w:uiPriority w:val="99"/>
    <w:semiHidden/>
    <w:unhideWhenUsed/>
    <w:rsid w:val="00B432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52608">
      <w:bodyDiv w:val="1"/>
      <w:marLeft w:val="0"/>
      <w:marRight w:val="0"/>
      <w:marTop w:val="0"/>
      <w:marBottom w:val="0"/>
      <w:divBdr>
        <w:top w:val="none" w:sz="0" w:space="0" w:color="auto"/>
        <w:left w:val="none" w:sz="0" w:space="0" w:color="auto"/>
        <w:bottom w:val="none" w:sz="0" w:space="0" w:color="auto"/>
        <w:right w:val="none" w:sz="0" w:space="0" w:color="auto"/>
      </w:divBdr>
    </w:div>
    <w:div w:id="249120232">
      <w:bodyDiv w:val="1"/>
      <w:marLeft w:val="0"/>
      <w:marRight w:val="0"/>
      <w:marTop w:val="0"/>
      <w:marBottom w:val="0"/>
      <w:divBdr>
        <w:top w:val="none" w:sz="0" w:space="0" w:color="auto"/>
        <w:left w:val="none" w:sz="0" w:space="0" w:color="auto"/>
        <w:bottom w:val="none" w:sz="0" w:space="0" w:color="auto"/>
        <w:right w:val="none" w:sz="0" w:space="0" w:color="auto"/>
      </w:divBdr>
    </w:div>
    <w:div w:id="273484376">
      <w:bodyDiv w:val="1"/>
      <w:marLeft w:val="0"/>
      <w:marRight w:val="0"/>
      <w:marTop w:val="0"/>
      <w:marBottom w:val="0"/>
      <w:divBdr>
        <w:top w:val="none" w:sz="0" w:space="0" w:color="auto"/>
        <w:left w:val="none" w:sz="0" w:space="0" w:color="auto"/>
        <w:bottom w:val="none" w:sz="0" w:space="0" w:color="auto"/>
        <w:right w:val="none" w:sz="0" w:space="0" w:color="auto"/>
      </w:divBdr>
    </w:div>
    <w:div w:id="311714965">
      <w:bodyDiv w:val="1"/>
      <w:marLeft w:val="0"/>
      <w:marRight w:val="0"/>
      <w:marTop w:val="0"/>
      <w:marBottom w:val="0"/>
      <w:divBdr>
        <w:top w:val="none" w:sz="0" w:space="0" w:color="auto"/>
        <w:left w:val="none" w:sz="0" w:space="0" w:color="auto"/>
        <w:bottom w:val="none" w:sz="0" w:space="0" w:color="auto"/>
        <w:right w:val="none" w:sz="0" w:space="0" w:color="auto"/>
      </w:divBdr>
    </w:div>
    <w:div w:id="525870272">
      <w:bodyDiv w:val="1"/>
      <w:marLeft w:val="0"/>
      <w:marRight w:val="0"/>
      <w:marTop w:val="0"/>
      <w:marBottom w:val="0"/>
      <w:divBdr>
        <w:top w:val="none" w:sz="0" w:space="0" w:color="auto"/>
        <w:left w:val="none" w:sz="0" w:space="0" w:color="auto"/>
        <w:bottom w:val="none" w:sz="0" w:space="0" w:color="auto"/>
        <w:right w:val="none" w:sz="0" w:space="0" w:color="auto"/>
      </w:divBdr>
    </w:div>
    <w:div w:id="551817670">
      <w:bodyDiv w:val="1"/>
      <w:marLeft w:val="0"/>
      <w:marRight w:val="0"/>
      <w:marTop w:val="0"/>
      <w:marBottom w:val="0"/>
      <w:divBdr>
        <w:top w:val="none" w:sz="0" w:space="0" w:color="auto"/>
        <w:left w:val="none" w:sz="0" w:space="0" w:color="auto"/>
        <w:bottom w:val="none" w:sz="0" w:space="0" w:color="auto"/>
        <w:right w:val="none" w:sz="0" w:space="0" w:color="auto"/>
      </w:divBdr>
    </w:div>
    <w:div w:id="775294336">
      <w:bodyDiv w:val="1"/>
      <w:marLeft w:val="0"/>
      <w:marRight w:val="0"/>
      <w:marTop w:val="0"/>
      <w:marBottom w:val="0"/>
      <w:divBdr>
        <w:top w:val="none" w:sz="0" w:space="0" w:color="auto"/>
        <w:left w:val="none" w:sz="0" w:space="0" w:color="auto"/>
        <w:bottom w:val="none" w:sz="0" w:space="0" w:color="auto"/>
        <w:right w:val="none" w:sz="0" w:space="0" w:color="auto"/>
      </w:divBdr>
    </w:div>
    <w:div w:id="950433565">
      <w:bodyDiv w:val="1"/>
      <w:marLeft w:val="0"/>
      <w:marRight w:val="0"/>
      <w:marTop w:val="0"/>
      <w:marBottom w:val="0"/>
      <w:divBdr>
        <w:top w:val="none" w:sz="0" w:space="0" w:color="auto"/>
        <w:left w:val="none" w:sz="0" w:space="0" w:color="auto"/>
        <w:bottom w:val="none" w:sz="0" w:space="0" w:color="auto"/>
        <w:right w:val="none" w:sz="0" w:space="0" w:color="auto"/>
      </w:divBdr>
    </w:div>
    <w:div w:id="1001008141">
      <w:bodyDiv w:val="1"/>
      <w:marLeft w:val="0"/>
      <w:marRight w:val="0"/>
      <w:marTop w:val="0"/>
      <w:marBottom w:val="0"/>
      <w:divBdr>
        <w:top w:val="none" w:sz="0" w:space="0" w:color="auto"/>
        <w:left w:val="none" w:sz="0" w:space="0" w:color="auto"/>
        <w:bottom w:val="none" w:sz="0" w:space="0" w:color="auto"/>
        <w:right w:val="none" w:sz="0" w:space="0" w:color="auto"/>
      </w:divBdr>
    </w:div>
    <w:div w:id="1025837066">
      <w:bodyDiv w:val="1"/>
      <w:marLeft w:val="0"/>
      <w:marRight w:val="0"/>
      <w:marTop w:val="0"/>
      <w:marBottom w:val="0"/>
      <w:divBdr>
        <w:top w:val="none" w:sz="0" w:space="0" w:color="auto"/>
        <w:left w:val="none" w:sz="0" w:space="0" w:color="auto"/>
        <w:bottom w:val="none" w:sz="0" w:space="0" w:color="auto"/>
        <w:right w:val="none" w:sz="0" w:space="0" w:color="auto"/>
      </w:divBdr>
    </w:div>
    <w:div w:id="1068115585">
      <w:bodyDiv w:val="1"/>
      <w:marLeft w:val="0"/>
      <w:marRight w:val="0"/>
      <w:marTop w:val="0"/>
      <w:marBottom w:val="0"/>
      <w:divBdr>
        <w:top w:val="none" w:sz="0" w:space="0" w:color="auto"/>
        <w:left w:val="none" w:sz="0" w:space="0" w:color="auto"/>
        <w:bottom w:val="none" w:sz="0" w:space="0" w:color="auto"/>
        <w:right w:val="none" w:sz="0" w:space="0" w:color="auto"/>
      </w:divBdr>
    </w:div>
    <w:div w:id="1148090901">
      <w:bodyDiv w:val="1"/>
      <w:marLeft w:val="0"/>
      <w:marRight w:val="0"/>
      <w:marTop w:val="0"/>
      <w:marBottom w:val="0"/>
      <w:divBdr>
        <w:top w:val="none" w:sz="0" w:space="0" w:color="auto"/>
        <w:left w:val="none" w:sz="0" w:space="0" w:color="auto"/>
        <w:bottom w:val="none" w:sz="0" w:space="0" w:color="auto"/>
        <w:right w:val="none" w:sz="0" w:space="0" w:color="auto"/>
      </w:divBdr>
    </w:div>
    <w:div w:id="1236278285">
      <w:bodyDiv w:val="1"/>
      <w:marLeft w:val="0"/>
      <w:marRight w:val="0"/>
      <w:marTop w:val="0"/>
      <w:marBottom w:val="0"/>
      <w:divBdr>
        <w:top w:val="none" w:sz="0" w:space="0" w:color="auto"/>
        <w:left w:val="none" w:sz="0" w:space="0" w:color="auto"/>
        <w:bottom w:val="none" w:sz="0" w:space="0" w:color="auto"/>
        <w:right w:val="none" w:sz="0" w:space="0" w:color="auto"/>
      </w:divBdr>
    </w:div>
    <w:div w:id="1461846953">
      <w:bodyDiv w:val="1"/>
      <w:marLeft w:val="0"/>
      <w:marRight w:val="0"/>
      <w:marTop w:val="0"/>
      <w:marBottom w:val="0"/>
      <w:divBdr>
        <w:top w:val="none" w:sz="0" w:space="0" w:color="auto"/>
        <w:left w:val="none" w:sz="0" w:space="0" w:color="auto"/>
        <w:bottom w:val="none" w:sz="0" w:space="0" w:color="auto"/>
        <w:right w:val="none" w:sz="0" w:space="0" w:color="auto"/>
      </w:divBdr>
    </w:div>
    <w:div w:id="1500346639">
      <w:bodyDiv w:val="1"/>
      <w:marLeft w:val="0"/>
      <w:marRight w:val="0"/>
      <w:marTop w:val="0"/>
      <w:marBottom w:val="0"/>
      <w:divBdr>
        <w:top w:val="none" w:sz="0" w:space="0" w:color="auto"/>
        <w:left w:val="none" w:sz="0" w:space="0" w:color="auto"/>
        <w:bottom w:val="none" w:sz="0" w:space="0" w:color="auto"/>
        <w:right w:val="none" w:sz="0" w:space="0" w:color="auto"/>
      </w:divBdr>
    </w:div>
    <w:div w:id="1548878003">
      <w:bodyDiv w:val="1"/>
      <w:marLeft w:val="0"/>
      <w:marRight w:val="0"/>
      <w:marTop w:val="0"/>
      <w:marBottom w:val="0"/>
      <w:divBdr>
        <w:top w:val="none" w:sz="0" w:space="0" w:color="auto"/>
        <w:left w:val="none" w:sz="0" w:space="0" w:color="auto"/>
        <w:bottom w:val="none" w:sz="0" w:space="0" w:color="auto"/>
        <w:right w:val="none" w:sz="0" w:space="0" w:color="auto"/>
      </w:divBdr>
    </w:div>
    <w:div w:id="1571384594">
      <w:bodyDiv w:val="1"/>
      <w:marLeft w:val="0"/>
      <w:marRight w:val="0"/>
      <w:marTop w:val="0"/>
      <w:marBottom w:val="0"/>
      <w:divBdr>
        <w:top w:val="none" w:sz="0" w:space="0" w:color="auto"/>
        <w:left w:val="none" w:sz="0" w:space="0" w:color="auto"/>
        <w:bottom w:val="none" w:sz="0" w:space="0" w:color="auto"/>
        <w:right w:val="none" w:sz="0" w:space="0" w:color="auto"/>
      </w:divBdr>
    </w:div>
    <w:div w:id="1582175972">
      <w:bodyDiv w:val="1"/>
      <w:marLeft w:val="0"/>
      <w:marRight w:val="0"/>
      <w:marTop w:val="0"/>
      <w:marBottom w:val="0"/>
      <w:divBdr>
        <w:top w:val="none" w:sz="0" w:space="0" w:color="auto"/>
        <w:left w:val="none" w:sz="0" w:space="0" w:color="auto"/>
        <w:bottom w:val="none" w:sz="0" w:space="0" w:color="auto"/>
        <w:right w:val="none" w:sz="0" w:space="0" w:color="auto"/>
      </w:divBdr>
    </w:div>
    <w:div w:id="1592541461">
      <w:bodyDiv w:val="1"/>
      <w:marLeft w:val="0"/>
      <w:marRight w:val="0"/>
      <w:marTop w:val="0"/>
      <w:marBottom w:val="0"/>
      <w:divBdr>
        <w:top w:val="none" w:sz="0" w:space="0" w:color="auto"/>
        <w:left w:val="none" w:sz="0" w:space="0" w:color="auto"/>
        <w:bottom w:val="none" w:sz="0" w:space="0" w:color="auto"/>
        <w:right w:val="none" w:sz="0" w:space="0" w:color="auto"/>
      </w:divBdr>
    </w:div>
    <w:div w:id="1624261731">
      <w:bodyDiv w:val="1"/>
      <w:marLeft w:val="0"/>
      <w:marRight w:val="0"/>
      <w:marTop w:val="0"/>
      <w:marBottom w:val="0"/>
      <w:divBdr>
        <w:top w:val="none" w:sz="0" w:space="0" w:color="auto"/>
        <w:left w:val="none" w:sz="0" w:space="0" w:color="auto"/>
        <w:bottom w:val="none" w:sz="0" w:space="0" w:color="auto"/>
        <w:right w:val="none" w:sz="0" w:space="0" w:color="auto"/>
      </w:divBdr>
    </w:div>
    <w:div w:id="1664433491">
      <w:bodyDiv w:val="1"/>
      <w:marLeft w:val="0"/>
      <w:marRight w:val="0"/>
      <w:marTop w:val="0"/>
      <w:marBottom w:val="0"/>
      <w:divBdr>
        <w:top w:val="none" w:sz="0" w:space="0" w:color="auto"/>
        <w:left w:val="none" w:sz="0" w:space="0" w:color="auto"/>
        <w:bottom w:val="none" w:sz="0" w:space="0" w:color="auto"/>
        <w:right w:val="none" w:sz="0" w:space="0" w:color="auto"/>
      </w:divBdr>
    </w:div>
    <w:div w:id="1752848383">
      <w:bodyDiv w:val="1"/>
      <w:marLeft w:val="0"/>
      <w:marRight w:val="0"/>
      <w:marTop w:val="0"/>
      <w:marBottom w:val="0"/>
      <w:divBdr>
        <w:top w:val="none" w:sz="0" w:space="0" w:color="auto"/>
        <w:left w:val="none" w:sz="0" w:space="0" w:color="auto"/>
        <w:bottom w:val="none" w:sz="0" w:space="0" w:color="auto"/>
        <w:right w:val="none" w:sz="0" w:space="0" w:color="auto"/>
      </w:divBdr>
    </w:div>
    <w:div w:id="1869099261">
      <w:bodyDiv w:val="1"/>
      <w:marLeft w:val="0"/>
      <w:marRight w:val="0"/>
      <w:marTop w:val="0"/>
      <w:marBottom w:val="0"/>
      <w:divBdr>
        <w:top w:val="none" w:sz="0" w:space="0" w:color="auto"/>
        <w:left w:val="none" w:sz="0" w:space="0" w:color="auto"/>
        <w:bottom w:val="none" w:sz="0" w:space="0" w:color="auto"/>
        <w:right w:val="none" w:sz="0" w:space="0" w:color="auto"/>
      </w:divBdr>
    </w:div>
    <w:div w:id="1936354198">
      <w:bodyDiv w:val="1"/>
      <w:marLeft w:val="0"/>
      <w:marRight w:val="0"/>
      <w:marTop w:val="0"/>
      <w:marBottom w:val="0"/>
      <w:divBdr>
        <w:top w:val="none" w:sz="0" w:space="0" w:color="auto"/>
        <w:left w:val="none" w:sz="0" w:space="0" w:color="auto"/>
        <w:bottom w:val="none" w:sz="0" w:space="0" w:color="auto"/>
        <w:right w:val="none" w:sz="0" w:space="0" w:color="auto"/>
      </w:divBdr>
    </w:div>
    <w:div w:id="1946425477">
      <w:bodyDiv w:val="1"/>
      <w:marLeft w:val="0"/>
      <w:marRight w:val="0"/>
      <w:marTop w:val="0"/>
      <w:marBottom w:val="0"/>
      <w:divBdr>
        <w:top w:val="none" w:sz="0" w:space="0" w:color="auto"/>
        <w:left w:val="none" w:sz="0" w:space="0" w:color="auto"/>
        <w:bottom w:val="none" w:sz="0" w:space="0" w:color="auto"/>
        <w:right w:val="none" w:sz="0" w:space="0" w:color="auto"/>
      </w:divBdr>
    </w:div>
    <w:div w:id="1983147313">
      <w:bodyDiv w:val="1"/>
      <w:marLeft w:val="0"/>
      <w:marRight w:val="0"/>
      <w:marTop w:val="0"/>
      <w:marBottom w:val="0"/>
      <w:divBdr>
        <w:top w:val="none" w:sz="0" w:space="0" w:color="auto"/>
        <w:left w:val="none" w:sz="0" w:space="0" w:color="auto"/>
        <w:bottom w:val="none" w:sz="0" w:space="0" w:color="auto"/>
        <w:right w:val="none" w:sz="0" w:space="0" w:color="auto"/>
      </w:divBdr>
    </w:div>
    <w:div w:id="2036273194">
      <w:bodyDiv w:val="1"/>
      <w:marLeft w:val="0"/>
      <w:marRight w:val="0"/>
      <w:marTop w:val="0"/>
      <w:marBottom w:val="0"/>
      <w:divBdr>
        <w:top w:val="none" w:sz="0" w:space="0" w:color="auto"/>
        <w:left w:val="none" w:sz="0" w:space="0" w:color="auto"/>
        <w:bottom w:val="none" w:sz="0" w:space="0" w:color="auto"/>
        <w:right w:val="none" w:sz="0" w:space="0" w:color="auto"/>
      </w:divBdr>
    </w:div>
    <w:div w:id="2094274826">
      <w:bodyDiv w:val="1"/>
      <w:marLeft w:val="0"/>
      <w:marRight w:val="0"/>
      <w:marTop w:val="0"/>
      <w:marBottom w:val="0"/>
      <w:divBdr>
        <w:top w:val="none" w:sz="0" w:space="0" w:color="auto"/>
        <w:left w:val="none" w:sz="0" w:space="0" w:color="auto"/>
        <w:bottom w:val="none" w:sz="0" w:space="0" w:color="auto"/>
        <w:right w:val="none" w:sz="0" w:space="0" w:color="auto"/>
      </w:divBdr>
    </w:div>
    <w:div w:id="213767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hyperlink" Target="mailto:ovizel@tzmc.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08B46994-EF18-4A8B-A65F-3E169C7341E2}">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1580</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Hadas2</dc:creator>
  <cp:keywords/>
  <dc:description/>
  <cp:lastModifiedBy>אלון דר</cp:lastModifiedBy>
  <cp:revision>4</cp:revision>
  <cp:lastPrinted>2024-06-27T12:15:00Z</cp:lastPrinted>
  <dcterms:created xsi:type="dcterms:W3CDTF">2024-06-27T12:14:00Z</dcterms:created>
  <dcterms:modified xsi:type="dcterms:W3CDTF">2024-06-27T12:19:00Z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19 ביוני 2024</vt:lpwstr>
  </property>
  <property fmtid="{D5CDD505-2E9C-101B-9397-08002B2CF9AE}" pid="3" name="DocDateHeb">
    <vt:lpwstr>י"ג בסיוון תשפ"ד</vt:lpwstr>
  </property>
  <property fmtid="{D5CDD505-2E9C-101B-9397-08002B2CF9AE}" pid="4" name="DocNumber">
    <vt:lpwstr>2000-2002-2024-0000142</vt:lpwstr>
  </property>
  <property fmtid="{D5CDD505-2E9C-101B-9397-08002B2CF9AE}" pid="5" name="DocObjectName">
    <vt:lpwstr>מכתב תשובה</vt:lpwstr>
  </property>
  <property fmtid="{D5CDD505-2E9C-101B-9397-08002B2CF9AE}" pid="6" name="DocToName">
    <vt:lpwstr/>
  </property>
</Properties>
</file>