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DD079D">
      <w:pPr>
        <w:rPr>
          <w:rtl/>
        </w:rPr>
      </w:pPr>
    </w:p>
    <w:p w:rsidR="002B28E7">
      <w:pPr>
        <w:rPr>
          <w:rtl/>
        </w:rPr>
      </w:pPr>
    </w:p>
    <w:p w:rsidR="002B28E7" w:rsidP="002B28E7">
      <w:pPr>
        <w:rPr>
          <w:color w:val="1F497D"/>
        </w:rPr>
      </w:pPr>
    </w:p>
    <w:p w:rsidR="002B28E7" w:rsidP="002B28E7">
      <w:pPr>
        <w:bidi w:val="0"/>
      </w:pPr>
      <w:r>
        <w:rPr>
          <w:b/>
          <w:bCs/>
        </w:rPr>
        <w:t>From:</w:t>
      </w:r>
      <w:r>
        <w:t xml:space="preserve"> </w:t>
      </w:r>
      <w:r>
        <w:rPr>
          <w:rFonts w:hint="cs"/>
          <w:rtl/>
        </w:rPr>
        <w:t>יריב אגמון</w:t>
      </w:r>
      <w:r>
        <w:t xml:space="preserve"> </w:t>
      </w:r>
      <w:r>
        <w:br/>
      </w:r>
      <w:r>
        <w:rPr>
          <w:b/>
          <w:bCs/>
        </w:rPr>
        <w:t>Sent:</w:t>
      </w:r>
      <w:r>
        <w:t xml:space="preserve"> Sunday, March 1, 2020 5:52 PM</w:t>
      </w:r>
      <w:r>
        <w:br/>
      </w:r>
      <w:r>
        <w:rPr>
          <w:b/>
          <w:bCs/>
        </w:rPr>
        <w:t>To:</w:t>
      </w:r>
      <w:r>
        <w:t xml:space="preserve"> 'bayron@netvision.net.il'</w:t>
      </w:r>
      <w:r>
        <w:rPr>
          <w:rFonts w:hint="cs"/>
          <w:rtl/>
        </w:rPr>
        <w:t>‏</w:t>
      </w:r>
      <w:r>
        <w:t xml:space="preserve"> &lt;bayron@netvision.net.il&gt;</w:t>
      </w:r>
      <w:r>
        <w:br/>
      </w:r>
      <w:r>
        <w:rPr>
          <w:b/>
          <w:bCs/>
        </w:rPr>
        <w:t>Subject:</w:t>
      </w:r>
      <w:r>
        <w:t xml:space="preserve"> </w:t>
      </w:r>
      <w:r>
        <w:rPr>
          <w:rFonts w:hint="cs"/>
          <w:rtl/>
        </w:rPr>
        <w:t xml:space="preserve">מענה לפנייתך ובקשתך ל"מידע - שריפות בדרום עקב פעולות </w:t>
      </w:r>
      <w:r>
        <w:rPr>
          <w:rFonts w:hint="cs"/>
          <w:rtl/>
        </w:rPr>
        <w:t>אוייב</w:t>
      </w:r>
      <w:r>
        <w:rPr>
          <w:rFonts w:hint="cs"/>
          <w:rtl/>
        </w:rPr>
        <w:t>/3.2.2019</w:t>
      </w:r>
      <w:r>
        <w:t>"</w:t>
      </w:r>
    </w:p>
    <w:p w:rsidR="002B28E7" w:rsidP="002B28E7"/>
    <w:p w:rsidR="002B28E7" w:rsidP="002B28E7">
      <w:pPr>
        <w:rPr>
          <w:rFonts w:ascii="Arial" w:hAnsi="Arial" w:cs="Arial"/>
          <w:sz w:val="28"/>
          <w:szCs w:val="28"/>
        </w:rPr>
      </w:pPr>
      <w:r>
        <w:rPr>
          <w:rFonts w:ascii="Arial" w:hAnsi="Arial" w:cs="Arial"/>
          <w:sz w:val="28"/>
          <w:szCs w:val="28"/>
          <w:rtl/>
        </w:rPr>
        <w:t>לכבוד</w:t>
      </w:r>
    </w:p>
    <w:p w:rsidR="002B28E7" w:rsidP="007D5506">
      <w:pPr>
        <w:rPr>
          <w:rFonts w:ascii="Arial" w:hAnsi="Arial" w:cs="Arial"/>
          <w:sz w:val="20"/>
          <w:szCs w:val="20"/>
        </w:rPr>
      </w:pPr>
      <w:r>
        <w:rPr>
          <w:rFonts w:ascii="Arial" w:hAnsi="Arial" w:cs="Arial"/>
          <w:sz w:val="28"/>
          <w:szCs w:val="28"/>
          <w:rtl/>
        </w:rPr>
        <w:t xml:space="preserve">מר </w:t>
      </w:r>
      <w:r>
        <w:rPr>
          <w:rFonts w:ascii="Arial" w:hAnsi="Arial" w:cs="Arial"/>
          <w:sz w:val="28"/>
          <w:szCs w:val="28"/>
          <w:u w:val="single"/>
          <w:rtl/>
        </w:rPr>
        <w:t>יו"ר עמותת מגן לנפגעי טרור</w:t>
      </w:r>
    </w:p>
    <w:p w:rsidR="002B28E7" w:rsidP="002B28E7">
      <w:pPr>
        <w:rPr>
          <w:rFonts w:ascii="Arial" w:hAnsi="Arial" w:cs="Arial"/>
          <w:color w:val="1F497D"/>
          <w:sz w:val="20"/>
          <w:szCs w:val="20"/>
        </w:rPr>
      </w:pPr>
      <w:r>
        <w:rPr>
          <w:rFonts w:ascii="Arial" w:hAnsi="Arial" w:cs="Arial"/>
          <w:sz w:val="18"/>
          <w:szCs w:val="18"/>
          <w:rtl/>
        </w:rPr>
        <w:t>באמצעות דואל</w:t>
      </w:r>
      <w:r>
        <w:rPr>
          <w:rFonts w:ascii="Arial" w:hAnsi="Arial" w:cs="Arial"/>
          <w:color w:val="1F497D"/>
          <w:sz w:val="20"/>
          <w:szCs w:val="20"/>
          <w:rtl/>
        </w:rPr>
        <w:t>:  </w:t>
      </w:r>
      <w:hyperlink r:id="rId4" w:history="1">
        <w:r>
          <w:rPr>
            <w:rStyle w:val="Hyperlink"/>
            <w:rFonts w:hint="cs"/>
            <w:sz w:val="20"/>
            <w:szCs w:val="20"/>
          </w:rPr>
          <w:t>bayron@netvision.net.il</w:t>
        </w:r>
      </w:hyperlink>
    </w:p>
    <w:p w:rsidR="002B28E7" w:rsidP="002B28E7">
      <w:pPr>
        <w:spacing w:before="100" w:beforeAutospacing="1" w:after="100" w:afterAutospacing="1"/>
        <w:rPr>
          <w:rFonts w:ascii="Arial" w:hAnsi="Arial" w:cs="Arial"/>
          <w:sz w:val="24"/>
          <w:szCs w:val="24"/>
        </w:rPr>
      </w:pPr>
      <w:r>
        <w:rPr>
          <w:rFonts w:ascii="Arial" w:hAnsi="Arial" w:cs="Arial"/>
          <w:sz w:val="28"/>
          <w:szCs w:val="28"/>
          <w:rtl/>
        </w:rPr>
        <w:t xml:space="preserve">א.נ., </w:t>
      </w:r>
    </w:p>
    <w:p w:rsidR="002B28E7" w:rsidP="002B28E7">
      <w:pPr>
        <w:rPr>
          <w:rFonts w:ascii="Arial" w:hAnsi="Arial" w:cs="Arial"/>
          <w:sz w:val="30"/>
          <w:szCs w:val="30"/>
          <w:u w:val="single"/>
          <w:rtl/>
        </w:rPr>
      </w:pPr>
      <w:r>
        <w:rPr>
          <w:rFonts w:ascii="Arial" w:hAnsi="Arial" w:cs="Arial"/>
          <w:b/>
          <w:bCs/>
          <w:sz w:val="30"/>
          <w:szCs w:val="30"/>
          <w:rtl/>
        </w:rPr>
        <w:t xml:space="preserve">הנדון: </w:t>
      </w:r>
      <w:r>
        <w:rPr>
          <w:rFonts w:ascii="Arial" w:hAnsi="Arial" w:cs="Arial"/>
          <w:b/>
          <w:bCs/>
          <w:sz w:val="30"/>
          <w:szCs w:val="30"/>
          <w:u w:val="single"/>
          <w:rtl/>
        </w:rPr>
        <w:t xml:space="preserve">עדכון לפנייה ו"בקשה לקבלת מידע - שריפות בדרום עקב פעולות </w:t>
      </w:r>
      <w:r>
        <w:rPr>
          <w:rFonts w:ascii="Arial" w:hAnsi="Arial" w:cs="Arial"/>
          <w:b/>
          <w:bCs/>
          <w:sz w:val="30"/>
          <w:szCs w:val="30"/>
          <w:u w:val="single"/>
          <w:rtl/>
        </w:rPr>
        <w:t>אוייב</w:t>
      </w:r>
      <w:r>
        <w:rPr>
          <w:rFonts w:ascii="Arial" w:hAnsi="Arial" w:cs="Arial"/>
          <w:b/>
          <w:bCs/>
          <w:sz w:val="30"/>
          <w:szCs w:val="30"/>
          <w:u w:val="single"/>
          <w:rtl/>
        </w:rPr>
        <w:t>/3.2.2019"</w:t>
      </w:r>
    </w:p>
    <w:p w:rsidR="002B28E7" w:rsidP="002B28E7">
      <w:pPr>
        <w:rPr>
          <w:rFonts w:ascii="Arial" w:hAnsi="Arial" w:cs="Arial"/>
          <w:sz w:val="18"/>
          <w:szCs w:val="18"/>
        </w:rPr>
      </w:pPr>
      <w:r>
        <w:rPr>
          <w:rFonts w:ascii="Arial" w:hAnsi="Arial" w:cs="Arial"/>
          <w:sz w:val="18"/>
          <w:szCs w:val="18"/>
          <w:u w:val="single"/>
          <w:rtl/>
        </w:rPr>
        <w:t>סימוכין:</w:t>
      </w:r>
      <w:r>
        <w:rPr>
          <w:rFonts w:ascii="Arial" w:hAnsi="Arial" w:cs="Arial"/>
          <w:sz w:val="18"/>
          <w:szCs w:val="18"/>
          <w:rtl/>
        </w:rPr>
        <w:t xml:space="preserve"> </w:t>
      </w:r>
    </w:p>
    <w:p w:rsidR="002B28E7" w:rsidP="002B28E7">
      <w:pPr>
        <w:pStyle w:val="ListParagraph"/>
        <w:numPr>
          <w:ilvl w:val="0"/>
          <w:numId w:val="1"/>
        </w:numPr>
        <w:rPr>
          <w:rFonts w:ascii="Arial" w:hAnsi="Arial" w:cs="Arial"/>
          <w:sz w:val="18"/>
          <w:szCs w:val="18"/>
          <w:rtl/>
        </w:rPr>
      </w:pPr>
      <w:r>
        <w:rPr>
          <w:rFonts w:ascii="Arial" w:hAnsi="Arial" w:cs="Arial"/>
          <w:sz w:val="18"/>
          <w:szCs w:val="18"/>
          <w:rtl/>
        </w:rPr>
        <w:t>תשובתו הראשונית של הח"מ אליך, בנושא שבנדון, באמצאות הדוא"ל, ממיום 24/2/2020 – מצ"ב ולהלן.</w:t>
      </w:r>
    </w:p>
    <w:p w:rsidR="002B28E7" w:rsidP="002B28E7">
      <w:pPr>
        <w:pStyle w:val="ListParagraph"/>
        <w:numPr>
          <w:ilvl w:val="0"/>
          <w:numId w:val="1"/>
        </w:numPr>
        <w:rPr>
          <w:rFonts w:ascii="Arial" w:hAnsi="Arial" w:cs="Arial"/>
          <w:sz w:val="18"/>
          <w:szCs w:val="18"/>
          <w:rtl/>
        </w:rPr>
      </w:pPr>
      <w:r>
        <w:rPr>
          <w:rFonts w:ascii="Arial" w:hAnsi="Arial" w:cs="Arial"/>
          <w:sz w:val="18"/>
          <w:szCs w:val="18"/>
          <w:rtl/>
        </w:rPr>
        <w:t xml:space="preserve">פנייתך אל הח"מ (ואחרים), כבאות והצלה לישראל (להלן </w:t>
      </w:r>
      <w:r>
        <w:rPr>
          <w:rFonts w:ascii="Arial" w:hAnsi="Arial" w:cs="Arial"/>
          <w:sz w:val="18"/>
          <w:szCs w:val="18"/>
          <w:rtl/>
        </w:rPr>
        <w:t>כב"ה</w:t>
      </w:r>
      <w:r>
        <w:rPr>
          <w:rFonts w:ascii="Arial" w:hAnsi="Arial" w:cs="Arial"/>
          <w:sz w:val="18"/>
          <w:szCs w:val="18"/>
          <w:rtl/>
        </w:rPr>
        <w:t xml:space="preserve">), בנושא שבנדון, באמצעות הדוא"ל, (על </w:t>
      </w:r>
      <w:r>
        <w:rPr>
          <w:rFonts w:ascii="Arial" w:hAnsi="Arial" w:cs="Arial"/>
          <w:sz w:val="18"/>
          <w:szCs w:val="18"/>
          <w:rtl/>
        </w:rPr>
        <w:t>צרופותיה</w:t>
      </w:r>
      <w:r>
        <w:rPr>
          <w:rFonts w:ascii="Arial" w:hAnsi="Arial" w:cs="Arial"/>
          <w:sz w:val="18"/>
          <w:szCs w:val="18"/>
          <w:rtl/>
        </w:rPr>
        <w:t>) מיום 3/2/2019 – מצ"ב ולהלן.</w:t>
      </w:r>
    </w:p>
    <w:p w:rsidR="002B28E7" w:rsidP="002B28E7">
      <w:pPr>
        <w:pStyle w:val="NormalWeb"/>
        <w:bidi/>
        <w:spacing w:before="0" w:beforeAutospacing="0" w:after="0" w:afterAutospacing="0"/>
        <w:rPr>
          <w:rFonts w:ascii="Arial" w:hAnsi="Arial" w:cs="Arial"/>
          <w:sz w:val="28"/>
          <w:szCs w:val="28"/>
        </w:rPr>
      </w:pPr>
      <w:r>
        <w:rPr>
          <w:rFonts w:hint="cs"/>
          <w:sz w:val="22"/>
          <w:szCs w:val="22"/>
          <w:rtl/>
        </w:rPr>
        <w:t> </w:t>
      </w:r>
    </w:p>
    <w:p w:rsidR="002B28E7" w:rsidP="002B28E7">
      <w:pPr>
        <w:pStyle w:val="ListParagraph"/>
        <w:numPr>
          <w:ilvl w:val="0"/>
          <w:numId w:val="2"/>
        </w:numPr>
        <w:spacing w:after="120"/>
        <w:rPr>
          <w:rFonts w:ascii="Arial" w:hAnsi="Arial" w:cs="Arial"/>
          <w:sz w:val="28"/>
          <w:szCs w:val="28"/>
        </w:rPr>
      </w:pPr>
      <w:r>
        <w:rPr>
          <w:rFonts w:ascii="Arial" w:hAnsi="Arial" w:cs="Arial"/>
          <w:sz w:val="28"/>
          <w:szCs w:val="28"/>
          <w:rtl/>
        </w:rPr>
        <w:t xml:space="preserve">בהמשך לפנייתך אלינו (סימוכין 2) ולתשובתנו הראשונית (סימוכין 1) וכבר בפתח הדברים נבקש להסב את </w:t>
      </w:r>
      <w:r>
        <w:rPr>
          <w:rFonts w:ascii="Arial" w:hAnsi="Arial" w:cs="Arial"/>
          <w:sz w:val="28"/>
          <w:szCs w:val="28"/>
          <w:u w:val="single"/>
          <w:rtl/>
        </w:rPr>
        <w:t>תשומת הלב לעובדות היסוד הבאות</w:t>
      </w:r>
      <w:r>
        <w:rPr>
          <w:rFonts w:ascii="Arial" w:hAnsi="Arial" w:cs="Arial"/>
          <w:sz w:val="28"/>
          <w:szCs w:val="28"/>
          <w:rtl/>
        </w:rPr>
        <w:t xml:space="preserve">: </w:t>
      </w:r>
    </w:p>
    <w:p w:rsidR="002B28E7" w:rsidP="002B28E7">
      <w:pPr>
        <w:numPr>
          <w:ilvl w:val="1"/>
          <w:numId w:val="2"/>
        </w:numPr>
        <w:spacing w:after="120"/>
        <w:rPr>
          <w:rFonts w:ascii="Arial" w:hAnsi="Arial" w:cs="Arial"/>
          <w:sz w:val="28"/>
          <w:szCs w:val="28"/>
          <w:rtl/>
        </w:rPr>
      </w:pPr>
      <w:r>
        <w:rPr>
          <w:rFonts w:ascii="Arial" w:hAnsi="Arial" w:cs="Arial"/>
          <w:sz w:val="28"/>
          <w:szCs w:val="28"/>
          <w:rtl/>
        </w:rPr>
        <w:t xml:space="preserve">התיעוד במערכות כבאות והצלה לישראל (להלן </w:t>
      </w:r>
      <w:r>
        <w:rPr>
          <w:rFonts w:ascii="Arial" w:hAnsi="Arial" w:cs="Arial"/>
          <w:sz w:val="28"/>
          <w:szCs w:val="28"/>
          <w:rtl/>
        </w:rPr>
        <w:t>כב"ה</w:t>
      </w:r>
      <w:r>
        <w:rPr>
          <w:rFonts w:ascii="Arial" w:hAnsi="Arial" w:cs="Arial"/>
          <w:sz w:val="28"/>
          <w:szCs w:val="28"/>
          <w:rtl/>
        </w:rPr>
        <w:t xml:space="preserve">), אודות אירועי "בלון/עפיפון" </w:t>
      </w:r>
      <w:r>
        <w:rPr>
          <w:rFonts w:ascii="Arial" w:hAnsi="Arial" w:cs="Arial"/>
          <w:b/>
          <w:bCs/>
          <w:sz w:val="28"/>
          <w:szCs w:val="28"/>
          <w:rtl/>
        </w:rPr>
        <w:t>החל רק בחודש יולי 2018</w:t>
      </w:r>
      <w:r>
        <w:rPr>
          <w:rFonts w:ascii="Arial" w:hAnsi="Arial" w:cs="Arial"/>
          <w:sz w:val="28"/>
          <w:szCs w:val="28"/>
          <w:rtl/>
        </w:rPr>
        <w:t xml:space="preserve"> (בחודשים הראשונים של השנה, לא נמצא תיעוד של הדברים כמבוקש).</w:t>
      </w:r>
    </w:p>
    <w:p w:rsidR="002B28E7" w:rsidP="002B28E7">
      <w:pPr>
        <w:numPr>
          <w:ilvl w:val="1"/>
          <w:numId w:val="2"/>
        </w:numPr>
        <w:spacing w:after="120"/>
        <w:rPr>
          <w:rFonts w:ascii="Arial" w:hAnsi="Arial" w:cs="Arial"/>
          <w:sz w:val="28"/>
          <w:szCs w:val="28"/>
        </w:rPr>
      </w:pPr>
      <w:r>
        <w:rPr>
          <w:rFonts w:ascii="Arial" w:hAnsi="Arial" w:cs="Arial"/>
          <w:sz w:val="28"/>
          <w:szCs w:val="28"/>
          <w:rtl/>
        </w:rPr>
        <w:t xml:space="preserve">אירועי שריפה בדרום הארץ (ובכלל) אשר טופלו/כובו ע"י </w:t>
      </w:r>
      <w:r>
        <w:rPr>
          <w:rFonts w:ascii="Arial" w:hAnsi="Arial" w:cs="Arial"/>
          <w:b/>
          <w:bCs/>
          <w:sz w:val="28"/>
          <w:szCs w:val="28"/>
          <w:rtl/>
        </w:rPr>
        <w:t>רט"ג</w:t>
      </w:r>
      <w:r>
        <w:rPr>
          <w:rFonts w:ascii="Arial" w:hAnsi="Arial" w:cs="Arial"/>
          <w:sz w:val="28"/>
          <w:szCs w:val="28"/>
          <w:rtl/>
        </w:rPr>
        <w:t xml:space="preserve"> (רשות הטבע ובגנים) </w:t>
      </w:r>
      <w:r>
        <w:rPr>
          <w:rFonts w:ascii="Arial" w:hAnsi="Arial" w:cs="Arial"/>
          <w:b/>
          <w:bCs/>
          <w:sz w:val="28"/>
          <w:szCs w:val="28"/>
          <w:rtl/>
        </w:rPr>
        <w:t>וקק"ל</w:t>
      </w:r>
      <w:r>
        <w:rPr>
          <w:rFonts w:ascii="Arial" w:hAnsi="Arial" w:cs="Arial"/>
          <w:sz w:val="28"/>
          <w:szCs w:val="28"/>
          <w:rtl/>
        </w:rPr>
        <w:t xml:space="preserve"> (קרן קיימת לישראל), </w:t>
      </w:r>
      <w:r>
        <w:rPr>
          <w:rFonts w:ascii="Arial" w:hAnsi="Arial" w:cs="Arial"/>
          <w:b/>
          <w:bCs/>
          <w:sz w:val="28"/>
          <w:szCs w:val="28"/>
          <w:rtl/>
        </w:rPr>
        <w:t>אינם</w:t>
      </w:r>
      <w:r>
        <w:rPr>
          <w:rFonts w:ascii="Arial" w:hAnsi="Arial" w:cs="Arial"/>
          <w:sz w:val="28"/>
          <w:szCs w:val="28"/>
          <w:rtl/>
        </w:rPr>
        <w:t xml:space="preserve"> מתועדים </w:t>
      </w:r>
      <w:r>
        <w:rPr>
          <w:rFonts w:ascii="Arial" w:hAnsi="Arial" w:cs="Arial"/>
          <w:sz w:val="28"/>
          <w:szCs w:val="28"/>
          <w:rtl/>
        </w:rPr>
        <w:t>בכב"ה</w:t>
      </w:r>
      <w:r>
        <w:rPr>
          <w:rFonts w:ascii="Arial" w:hAnsi="Arial" w:cs="Arial"/>
          <w:sz w:val="28"/>
          <w:szCs w:val="28"/>
          <w:rtl/>
        </w:rPr>
        <w:t xml:space="preserve"> בכלל.</w:t>
      </w:r>
    </w:p>
    <w:p w:rsidR="002B28E7" w:rsidP="002B28E7">
      <w:pPr>
        <w:numPr>
          <w:ilvl w:val="1"/>
          <w:numId w:val="2"/>
        </w:numPr>
        <w:spacing w:after="120"/>
        <w:rPr>
          <w:rFonts w:ascii="Arial" w:hAnsi="Arial" w:cs="Arial"/>
          <w:sz w:val="28"/>
          <w:szCs w:val="28"/>
        </w:rPr>
      </w:pPr>
      <w:r>
        <w:rPr>
          <w:rFonts w:ascii="Arial" w:hAnsi="Arial" w:cs="Arial"/>
          <w:sz w:val="28"/>
          <w:szCs w:val="28"/>
          <w:rtl/>
        </w:rPr>
        <w:t xml:space="preserve">בשנת 2019 נערכנו באופן שונה מול/עם צה"ל (באופן שהאירועים/הנתונים גם בוררו מול/עם אוגדת עזה לשם השוואתם) וכ"כ, חלק גדול מהאירועים הנ"ל, כובו ע"י הצבא ולפיכך גם הם, כלל </w:t>
      </w:r>
      <w:r>
        <w:rPr>
          <w:rFonts w:ascii="Arial" w:hAnsi="Arial" w:cs="Arial"/>
          <w:b/>
          <w:bCs/>
          <w:sz w:val="28"/>
          <w:szCs w:val="28"/>
          <w:rtl/>
        </w:rPr>
        <w:t>אינם</w:t>
      </w:r>
      <w:r>
        <w:rPr>
          <w:rFonts w:ascii="Arial" w:hAnsi="Arial" w:cs="Arial"/>
          <w:sz w:val="28"/>
          <w:szCs w:val="28"/>
          <w:rtl/>
        </w:rPr>
        <w:t xml:space="preserve"> מתועדים </w:t>
      </w:r>
      <w:r>
        <w:rPr>
          <w:rFonts w:ascii="Arial" w:hAnsi="Arial" w:cs="Arial"/>
          <w:sz w:val="28"/>
          <w:szCs w:val="28"/>
          <w:rtl/>
        </w:rPr>
        <w:t>בכב"ה</w:t>
      </w:r>
      <w:r>
        <w:rPr>
          <w:rFonts w:ascii="Arial" w:hAnsi="Arial" w:cs="Arial"/>
          <w:sz w:val="28"/>
          <w:szCs w:val="28"/>
          <w:rtl/>
        </w:rPr>
        <w:t>.</w:t>
      </w:r>
    </w:p>
    <w:p w:rsidR="002B28E7" w:rsidP="002B28E7">
      <w:pPr>
        <w:numPr>
          <w:ilvl w:val="0"/>
          <w:numId w:val="2"/>
        </w:numPr>
        <w:spacing w:after="120"/>
        <w:rPr>
          <w:rFonts w:ascii="Arial" w:hAnsi="Arial" w:cs="Arial"/>
          <w:sz w:val="28"/>
          <w:szCs w:val="28"/>
          <w:rtl/>
        </w:rPr>
      </w:pPr>
      <w:r>
        <w:rPr>
          <w:rFonts w:ascii="Arial" w:hAnsi="Arial" w:cs="Arial"/>
          <w:sz w:val="28"/>
          <w:szCs w:val="28"/>
          <w:rtl/>
        </w:rPr>
        <w:t xml:space="preserve">לגופו של עניין ולבקשתך, מצ"ב החומרים והסיכומים המתועדים אשר </w:t>
      </w:r>
      <w:r>
        <w:rPr>
          <w:rFonts w:ascii="Arial" w:hAnsi="Arial" w:cs="Arial"/>
          <w:b/>
          <w:bCs/>
          <w:sz w:val="28"/>
          <w:szCs w:val="28"/>
          <w:rtl/>
        </w:rPr>
        <w:t xml:space="preserve">טופלו ע"י </w:t>
      </w:r>
      <w:r>
        <w:rPr>
          <w:rFonts w:ascii="Arial" w:hAnsi="Arial" w:cs="Arial"/>
          <w:b/>
          <w:bCs/>
          <w:sz w:val="28"/>
          <w:szCs w:val="28"/>
          <w:rtl/>
        </w:rPr>
        <w:t>כב"ה</w:t>
      </w:r>
      <w:r>
        <w:rPr>
          <w:rFonts w:ascii="Arial" w:hAnsi="Arial" w:cs="Arial"/>
          <w:b/>
          <w:bCs/>
          <w:sz w:val="28"/>
          <w:szCs w:val="28"/>
          <w:rtl/>
        </w:rPr>
        <w:t xml:space="preserve"> ונמצאים בידינו</w:t>
      </w:r>
      <w:r>
        <w:rPr>
          <w:rFonts w:ascii="Arial" w:hAnsi="Arial" w:cs="Arial"/>
          <w:sz w:val="28"/>
          <w:szCs w:val="28"/>
          <w:rtl/>
        </w:rPr>
        <w:t>.  </w:t>
      </w:r>
    </w:p>
    <w:p w:rsidR="002B28E7" w:rsidP="002B28E7">
      <w:pPr>
        <w:pStyle w:val="ListParagraph"/>
        <w:numPr>
          <w:ilvl w:val="0"/>
          <w:numId w:val="2"/>
        </w:numPr>
        <w:rPr>
          <w:rFonts w:ascii="Arial" w:hAnsi="Arial" w:cs="Arial"/>
          <w:sz w:val="28"/>
          <w:szCs w:val="28"/>
        </w:rPr>
      </w:pPr>
      <w:r>
        <w:rPr>
          <w:rFonts w:ascii="Arial" w:hAnsi="Arial" w:cs="Arial"/>
          <w:sz w:val="28"/>
          <w:szCs w:val="28"/>
          <w:rtl/>
        </w:rPr>
        <w:t xml:space="preserve">לפיכך, לצורך קבלת כלל המידע בעניין, מאחר שכאמור המידע שבידנו חלקי, מוצע שתפנו גם ליתר הגופים (צה"ל, </w:t>
      </w:r>
      <w:r>
        <w:rPr>
          <w:rFonts w:ascii="Arial" w:hAnsi="Arial" w:cs="Arial"/>
          <w:sz w:val="28"/>
          <w:szCs w:val="28"/>
          <w:rtl/>
        </w:rPr>
        <w:t>רט"ג</w:t>
      </w:r>
      <w:r>
        <w:rPr>
          <w:rFonts w:ascii="Arial" w:hAnsi="Arial" w:cs="Arial"/>
          <w:sz w:val="28"/>
          <w:szCs w:val="28"/>
          <w:rtl/>
        </w:rPr>
        <w:t xml:space="preserve"> וקק"ל) לקבלת המידע השלם. </w:t>
      </w:r>
    </w:p>
    <w:p w:rsidR="002B28E7" w:rsidP="002B28E7">
      <w:pPr>
        <w:rPr>
          <w:rFonts w:ascii="Arial" w:hAnsi="Arial" w:cs="Arial"/>
          <w:sz w:val="28"/>
          <w:szCs w:val="28"/>
        </w:rPr>
      </w:pPr>
    </w:p>
    <w:p w:rsidR="002B28E7" w:rsidP="002B28E7">
      <w:pPr>
        <w:rPr>
          <w:rFonts w:ascii="Arial" w:hAnsi="Arial" w:cs="Arial"/>
          <w:sz w:val="20"/>
          <w:szCs w:val="20"/>
          <w:rtl/>
        </w:rPr>
      </w:pPr>
      <w:r>
        <w:rPr>
          <w:rFonts w:hint="cs"/>
          <w:sz w:val="28"/>
          <w:szCs w:val="28"/>
          <w:rtl/>
        </w:rPr>
        <w:t>בכבוד רב,</w:t>
      </w:r>
    </w:p>
    <w:p w:rsidR="002B28E7" w:rsidP="002B28E7">
      <w:pPr>
        <w:rPr>
          <w:rFonts w:ascii="Times New Roman" w:hAnsi="Times New Roman" w:cs="Times New Roman"/>
          <w:sz w:val="20"/>
          <w:szCs w:val="20"/>
        </w:rPr>
      </w:pPr>
      <w:r>
        <w:rPr>
          <w:rFonts w:hint="cs"/>
          <w:sz w:val="28"/>
          <w:szCs w:val="28"/>
          <w:rtl/>
        </w:rPr>
        <w:t> </w:t>
      </w:r>
    </w:p>
    <w:p w:rsidR="002B28E7" w:rsidP="002B28E7">
      <w:pPr>
        <w:rPr>
          <w:b/>
          <w:bCs/>
          <w:sz w:val="20"/>
          <w:szCs w:val="20"/>
          <w:rtl/>
        </w:rPr>
      </w:pPr>
      <w:r>
        <w:rPr>
          <w:rFonts w:hint="cs"/>
          <w:b/>
          <w:bCs/>
          <w:sz w:val="28"/>
          <w:szCs w:val="28"/>
          <w:rtl/>
        </w:rPr>
        <w:t>יריב אגמון</w:t>
      </w:r>
    </w:p>
    <w:p w:rsidR="002B28E7" w:rsidP="002B28E7">
      <w:r>
        <w:rPr>
          <w:rFonts w:ascii="Arial" w:hAnsi="Arial" w:cs="Arial"/>
          <w:sz w:val="26"/>
          <w:szCs w:val="26"/>
          <w:rtl/>
        </w:rPr>
        <w:t>הממונה על חופש המידע</w:t>
      </w:r>
      <w:r>
        <w:rPr>
          <w:rFonts w:hint="cs"/>
          <w:rtl/>
        </w:rPr>
        <w:t xml:space="preserve"> </w:t>
      </w:r>
    </w:p>
    <w:p w:rsidR="002B28E7" w:rsidP="002B28E7">
      <w:r>
        <w:rPr>
          <w:rFonts w:hint="cs"/>
          <w:rtl/>
        </w:rPr>
        <w:t>כבאות והצלה לישראל</w:t>
      </w:r>
    </w:p>
    <w:p w:rsidR="002B28E7" w:rsidP="002B28E7">
      <w:pPr>
        <w:rPr>
          <w:rFonts w:ascii="Times New Roman" w:hAnsi="Times New Roman" w:cs="Times New Roman" w:hint="cs"/>
          <w:sz w:val="14"/>
          <w:szCs w:val="14"/>
          <w:rtl/>
        </w:rPr>
      </w:pPr>
      <w:r>
        <w:rPr>
          <w:rFonts w:hint="cs"/>
          <w:sz w:val="20"/>
          <w:szCs w:val="20"/>
          <w:rtl/>
        </w:rPr>
        <w:t xml:space="preserve">פקס: </w:t>
      </w:r>
      <w:r>
        <w:rPr>
          <w:rFonts w:hint="cs"/>
          <w:sz w:val="18"/>
          <w:szCs w:val="18"/>
          <w:rtl/>
        </w:rPr>
        <w:t>039532224</w:t>
      </w:r>
    </w:p>
    <w:p w:rsidR="002B28E7" w:rsidP="002B28E7">
      <w:pPr>
        <w:rPr>
          <w:color w:val="1F497D"/>
          <w:rtl/>
        </w:rPr>
      </w:pPr>
      <w:bookmarkStart w:id="0" w:name="_GoBack"/>
      <w:bookmarkEnd w:id="0"/>
    </w:p>
    <w:p w:rsidR="002B28E7" w:rsidP="002B28E7">
      <w:pPr>
        <w:bidi w:val="0"/>
        <w:rPr>
          <w:rFonts w:hint="cs"/>
          <w:rtl/>
        </w:rPr>
      </w:pPr>
      <w:r>
        <w:rPr>
          <w:b/>
          <w:bCs/>
        </w:rPr>
        <w:t>From:</w:t>
      </w:r>
      <w:r>
        <w:t xml:space="preserve"> Shield for Victims of Terror &lt;</w:t>
      </w:r>
      <w:hyperlink r:id="rId4" w:history="1">
        <w:r>
          <w:rPr>
            <w:rStyle w:val="Hyperlink"/>
          </w:rPr>
          <w:t>bayron@netvision.net.il</w:t>
        </w:r>
      </w:hyperlink>
      <w:r>
        <w:t xml:space="preserve">&gt; </w:t>
      </w:r>
      <w:r>
        <w:br/>
      </w:r>
      <w:r>
        <w:rPr>
          <w:b/>
          <w:bCs/>
        </w:rPr>
        <w:t>Sent:</w:t>
      </w:r>
      <w:r>
        <w:t xml:space="preserve"> Monday, February 3, 2020 12:18 PM</w:t>
      </w:r>
      <w:r>
        <w:br/>
      </w:r>
      <w:r>
        <w:rPr>
          <w:b/>
          <w:bCs/>
        </w:rPr>
        <w:t>To:</w:t>
      </w:r>
      <w:r>
        <w:t xml:space="preserve"> </w:t>
      </w:r>
      <w:r>
        <w:rPr>
          <w:rFonts w:hint="cs"/>
          <w:rtl/>
        </w:rPr>
        <w:t>יריב אגמון‏</w:t>
      </w:r>
      <w:r>
        <w:t xml:space="preserve"> &lt;</w:t>
      </w:r>
      <w:hyperlink r:id="rId5" w:history="1">
        <w:r>
          <w:rPr>
            <w:rStyle w:val="Hyperlink"/>
          </w:rPr>
          <w:t>yariva@102.gov.il</w:t>
        </w:r>
      </w:hyperlink>
      <w:r>
        <w:t>&gt;</w:t>
      </w:r>
      <w:r>
        <w:br/>
      </w:r>
      <w:r>
        <w:rPr>
          <w:b/>
          <w:bCs/>
        </w:rPr>
        <w:t>Cc:</w:t>
      </w:r>
      <w:r>
        <w:t xml:space="preserve"> </w:t>
      </w:r>
      <w:r>
        <w:rPr>
          <w:rFonts w:hint="cs"/>
          <w:rtl/>
        </w:rPr>
        <w:t>אבינועם בירן‏</w:t>
      </w:r>
      <w:r>
        <w:t xml:space="preserve"> &lt;</w:t>
      </w:r>
      <w:hyperlink r:id="rId6" w:history="1">
        <w:r>
          <w:rPr>
            <w:rStyle w:val="Hyperlink"/>
          </w:rPr>
          <w:t>avinoam@102.gov.il</w:t>
        </w:r>
      </w:hyperlink>
      <w:r>
        <w:t xml:space="preserve">&gt;; </w:t>
      </w:r>
      <w:hyperlink r:id="rId7" w:history="1">
        <w:r>
          <w:rPr>
            <w:rStyle w:val="Hyperlink"/>
          </w:rPr>
          <w:t>nirtsa@gmail.com</w:t>
        </w:r>
      </w:hyperlink>
      <w:r>
        <w:br/>
      </w:r>
      <w:r>
        <w:rPr>
          <w:b/>
          <w:bCs/>
        </w:rPr>
        <w:t>Subject:</w:t>
      </w:r>
      <w:r>
        <w:t xml:space="preserve"> </w:t>
      </w:r>
      <w:r>
        <w:rPr>
          <w:rFonts w:hint="cs"/>
          <w:rtl/>
        </w:rPr>
        <w:t xml:space="preserve">בקשה לקבלת מידע - שריפות בדרום עקב פעולות </w:t>
      </w:r>
      <w:r>
        <w:rPr>
          <w:rFonts w:hint="cs"/>
          <w:rtl/>
        </w:rPr>
        <w:t>אוייב</w:t>
      </w:r>
      <w:r>
        <w:rPr>
          <w:rFonts w:hint="cs"/>
          <w:rtl/>
        </w:rPr>
        <w:t>/3.2.2019</w:t>
      </w:r>
    </w:p>
    <w:p w:rsidR="002B28E7" w:rsidP="002B28E7">
      <w:pPr>
        <w:rPr>
          <w:rFonts w:hint="cs"/>
          <w:rtl/>
        </w:rPr>
      </w:pPr>
    </w:p>
    <w:p w:rsidR="002B28E7" w:rsidP="002B28E7">
      <w:pPr>
        <w:rPr>
          <w:rFonts w:ascii="Arial" w:hAnsi="Arial" w:cs="Arial" w:hint="cs"/>
          <w:rtl/>
        </w:rPr>
      </w:pPr>
      <w:r>
        <w:rPr>
          <w:rFonts w:ascii="Arial" w:hAnsi="Arial" w:cs="Arial"/>
          <w:rtl/>
        </w:rPr>
        <w:t>יריב שלום,</w:t>
      </w:r>
    </w:p>
    <w:p w:rsidR="002B28E7" w:rsidP="002B28E7">
      <w:pPr>
        <w:rPr>
          <w:rFonts w:ascii="Arial" w:hAnsi="Arial" w:cs="Arial"/>
        </w:rPr>
      </w:pPr>
    </w:p>
    <w:p w:rsidR="002B28E7" w:rsidP="002B28E7">
      <w:pPr>
        <w:spacing w:line="360" w:lineRule="auto"/>
        <w:rPr>
          <w:rFonts w:ascii="Arial" w:hAnsi="Arial" w:cs="Arial"/>
        </w:rPr>
      </w:pPr>
      <w:r>
        <w:rPr>
          <w:rFonts w:ascii="Arial" w:hAnsi="Arial" w:cs="Arial"/>
          <w:rtl/>
        </w:rPr>
        <w:t>בהמשך לשיחה בין אבינועם לבין צפריר ניר (מנהל צוות העמותה שלנו בדרום, לשעבר מפקד הימ"מ ותת-ניצב בדימוס) ובמסגרת תביעת פיצויים אזרחית של נפגעי טרור עזה כנגד מעורבי הטרור שפוגע ופגע בהם, מבוקש בזאת לקבל את רשימת כל השריפות שנגרמו עקב עפיפוני תבערה, בלוני תבערה ונפץ בשנים 2018-2019. בכלל זה נתונים כגון: תאריך שריפה ומשך שריפה, גורם השריפה, מיקום )יישוב ואזור), היקף השטח שנשרף ומה נשרף.</w:t>
      </w:r>
    </w:p>
    <w:p w:rsidR="002B28E7" w:rsidP="002B28E7">
      <w:pPr>
        <w:rPr>
          <w:rFonts w:ascii="Arial" w:hAnsi="Arial" w:cs="Arial"/>
          <w:rtl/>
        </w:rPr>
      </w:pPr>
    </w:p>
    <w:p w:rsidR="002B28E7" w:rsidP="002B28E7">
      <w:pPr>
        <w:rPr>
          <w:rFonts w:ascii="Arial" w:hAnsi="Arial" w:cs="Arial"/>
        </w:rPr>
      </w:pPr>
      <w:r>
        <w:rPr>
          <w:rFonts w:ascii="Arial" w:hAnsi="Arial" w:cs="Arial"/>
          <w:rtl/>
        </w:rPr>
        <w:t>מצ"ב:</w:t>
      </w:r>
    </w:p>
    <w:p w:rsidR="002B28E7" w:rsidP="002B28E7">
      <w:pPr>
        <w:pStyle w:val="ListParagraph"/>
        <w:numPr>
          <w:ilvl w:val="0"/>
          <w:numId w:val="3"/>
        </w:numPr>
        <w:rPr>
          <w:rFonts w:ascii="Arial" w:hAnsi="Arial" w:cs="Arial"/>
          <w:color w:val="00B0F0"/>
        </w:rPr>
      </w:pPr>
      <w:r>
        <w:rPr>
          <w:rFonts w:ascii="Arial" w:hAnsi="Arial" w:cs="Arial"/>
          <w:color w:val="00B0F0"/>
          <w:rtl/>
        </w:rPr>
        <w:t>אישור תשלום אגרה לבקשת המידע</w:t>
      </w:r>
    </w:p>
    <w:p w:rsidR="002B28E7" w:rsidP="002B28E7">
      <w:pPr>
        <w:pStyle w:val="ListParagraph"/>
        <w:numPr>
          <w:ilvl w:val="0"/>
          <w:numId w:val="3"/>
        </w:numPr>
        <w:rPr>
          <w:rFonts w:ascii="Arial" w:hAnsi="Arial" w:cs="Arial"/>
          <w:color w:val="00B0F0"/>
          <w:rtl/>
        </w:rPr>
      </w:pPr>
      <w:r>
        <w:rPr>
          <w:rFonts w:ascii="Arial" w:hAnsi="Arial" w:cs="Arial"/>
          <w:color w:val="00B0F0"/>
          <w:rtl/>
        </w:rPr>
        <w:t>טופס בקשה ממולא</w:t>
      </w:r>
    </w:p>
    <w:p w:rsidR="002B28E7" w:rsidP="002B28E7">
      <w:pPr>
        <w:pStyle w:val="ListParagraph"/>
        <w:numPr>
          <w:ilvl w:val="0"/>
          <w:numId w:val="3"/>
        </w:numPr>
        <w:rPr>
          <w:rFonts w:ascii="Arial" w:hAnsi="Arial" w:cs="Arial"/>
          <w:color w:val="00B0F0"/>
        </w:rPr>
      </w:pPr>
      <w:r>
        <w:rPr>
          <w:rFonts w:ascii="Arial" w:hAnsi="Arial" w:cs="Arial"/>
          <w:color w:val="00B0F0"/>
          <w:rtl/>
        </w:rPr>
        <w:t>תעודת העמותה (רשם העמותות)</w:t>
      </w:r>
    </w:p>
    <w:p w:rsidR="002B28E7" w:rsidP="002B28E7">
      <w:pPr>
        <w:rPr>
          <w:rFonts w:ascii="Arial" w:hAnsi="Arial" w:cs="Arial"/>
        </w:rPr>
      </w:pPr>
    </w:p>
    <w:p w:rsidR="002B28E7" w:rsidP="002B28E7">
      <w:pPr>
        <w:rPr>
          <w:rFonts w:ascii="Arial" w:hAnsi="Arial" w:cs="Arial"/>
        </w:rPr>
      </w:pPr>
      <w:r>
        <w:rPr>
          <w:rFonts w:ascii="Arial" w:hAnsi="Arial" w:cs="Arial"/>
          <w:rtl/>
        </w:rPr>
        <w:t>תודה,</w:t>
      </w:r>
    </w:p>
    <w:p w:rsidR="002B28E7" w:rsidP="002B28E7">
      <w:pPr>
        <w:rPr>
          <w:rFonts w:ascii="Arial" w:hAnsi="Arial" w:cs="Arial"/>
        </w:rPr>
      </w:pPr>
    </w:p>
    <w:p w:rsidR="002B28E7" w:rsidP="002B28E7">
      <w:pPr>
        <w:rPr>
          <w:rFonts w:ascii="Arial" w:hAnsi="Arial" w:cs="Arial"/>
          <w:rtl/>
        </w:rPr>
      </w:pPr>
    </w:p>
    <w:p w:rsidR="002B28E7" w:rsidP="002B28E7">
      <w:pPr>
        <w:rPr>
          <w:rFonts w:ascii="Arial" w:hAnsi="Arial" w:cs="Arial"/>
          <w:rtl/>
        </w:rPr>
      </w:pPr>
      <w:r>
        <w:rPr>
          <w:rFonts w:ascii="Arial" w:hAnsi="Arial" w:cs="Arial"/>
          <w:rtl/>
        </w:rPr>
        <w:t>יו"ר עמותת מגן לנפגעי טרור</w:t>
      </w:r>
    </w:p>
    <w:p w:rsidR="002B28E7" w:rsidP="002B28E7">
      <w:pPr>
        <w:rPr>
          <w:rFonts w:ascii="Arial" w:hAnsi="Arial" w:cs="Arial"/>
          <w:rtl/>
        </w:rPr>
      </w:pPr>
    </w:p>
    <w:p w:rsidR="002B28E7" w:rsidP="002B28E7">
      <w:pPr>
        <w:rPr>
          <w:rFonts w:ascii="Arial" w:hAnsi="Arial" w:cs="Arial"/>
          <w:rtl/>
        </w:rPr>
      </w:pPr>
      <w:r>
        <w:rPr>
          <w:rFonts w:ascii="Arial" w:hAnsi="Arial" w:cs="Arial"/>
          <w:rtl/>
        </w:rPr>
        <w:t xml:space="preserve">עותק: אבינועם בירן; </w:t>
      </w:r>
    </w:p>
    <w:p w:rsidR="002B28E7" w:rsidP="002B28E7">
      <w:pPr>
        <w:rPr>
          <w:rtl/>
        </w:rPr>
      </w:pPr>
      <w:r>
        <w:rPr>
          <w:rFonts w:ascii="Arial" w:hAnsi="Arial" w:cs="Arial"/>
          <w:rtl/>
        </w:rPr>
        <w:t>-------------------------------------------------------------------------</w:t>
      </w:r>
    </w:p>
    <w:p w:rsidR="002B28E7" w:rsidP="002B28E7">
      <w:pPr>
        <w:rPr>
          <w:rFonts w:ascii="Arial" w:hAnsi="Arial" w:cs="Arial" w:hint="cs"/>
          <w:rtl/>
        </w:rPr>
      </w:pPr>
    </w:p>
    <w:p w:rsidR="002B28E7" w:rsidP="002B28E7">
      <w:pPr>
        <w:rPr>
          <w:rFonts w:ascii="Arial" w:hAnsi="Arial" w:cs="Arial"/>
          <w:u w:val="single"/>
          <w:rtl/>
        </w:rPr>
      </w:pPr>
      <w:r>
        <w:rPr>
          <w:rFonts w:ascii="Arial" w:hAnsi="Arial" w:cs="Arial"/>
          <w:u w:val="single"/>
          <w:rtl/>
        </w:rPr>
        <w:t>רקע תמציתי על עמותת מגן לנפגעי טרור:</w:t>
      </w:r>
    </w:p>
    <w:p w:rsidR="002B28E7" w:rsidP="002B28E7">
      <w:pPr>
        <w:rPr>
          <w:rFonts w:ascii="Arial" w:hAnsi="Arial" w:cs="Arial"/>
          <w:u w:val="single"/>
          <w:rtl/>
        </w:rPr>
      </w:pPr>
    </w:p>
    <w:p w:rsidR="002B28E7" w:rsidP="002B28E7">
      <w:pPr>
        <w:rPr>
          <w:rFonts w:ascii="Arial" w:hAnsi="Arial" w:cs="Arial"/>
          <w:rtl/>
        </w:rPr>
      </w:pPr>
      <w:r>
        <w:rPr>
          <w:rFonts w:ascii="Arial" w:hAnsi="Arial" w:cs="Arial"/>
          <w:rtl/>
        </w:rPr>
        <w:t xml:space="preserve">אנחנו עמותה א-פוליטית, היוזמת, מפתחת ומיישמת מודלים וכלים אזרחיים למאבק כלכלי בטרור. </w:t>
      </w:r>
    </w:p>
    <w:p w:rsidR="002B28E7" w:rsidP="002B28E7">
      <w:pPr>
        <w:rPr>
          <w:rFonts w:ascii="Arial" w:hAnsi="Arial" w:cs="Arial"/>
          <w:rtl/>
        </w:rPr>
      </w:pPr>
      <w:r>
        <w:rPr>
          <w:rFonts w:ascii="Arial" w:hAnsi="Arial" w:cs="Arial"/>
          <w:rtl/>
        </w:rPr>
        <w:t xml:space="preserve">במסגרת זו, אנחנו מובילים </w:t>
      </w:r>
      <w:r>
        <w:rPr>
          <w:rFonts w:ascii="Arial" w:hAnsi="Arial" w:cs="Arial"/>
          <w:b/>
          <w:bCs/>
          <w:rtl/>
        </w:rPr>
        <w:t>מהפכה,</w:t>
      </w:r>
      <w:r>
        <w:rPr>
          <w:rFonts w:ascii="Arial" w:hAnsi="Arial" w:cs="Arial"/>
          <w:rtl/>
        </w:rPr>
        <w:t xml:space="preserve"> שמצד אחד תהפוך תביעות נזיקין של נפגעי טרור נגד כל שרשרת הטרור שפגעה בהם – מכלי רנדומלי לכלי אסטרטגי של המדינה ומצד שני, תהפוך את נפגעי הטרור מקורבנות לפעילים אקטיביים נגד אלו שפגעו בהם וע"י כך - גם ישדרגו מצבם הכלכלי </w:t>
      </w:r>
      <w:r>
        <w:rPr>
          <w:rFonts w:ascii="Arial" w:hAnsi="Arial" w:cs="Arial"/>
          <w:b/>
          <w:bCs/>
          <w:rtl/>
        </w:rPr>
        <w:t xml:space="preserve">והנפשי </w:t>
      </w:r>
      <w:r>
        <w:rPr>
          <w:rFonts w:ascii="Arial" w:hAnsi="Arial" w:cs="Arial"/>
          <w:rtl/>
        </w:rPr>
        <w:t>בכוחות עצמם.</w:t>
      </w:r>
    </w:p>
    <w:p w:rsidR="002B28E7" w:rsidP="002B28E7">
      <w:pPr>
        <w:rPr>
          <w:rFonts w:ascii="Arial" w:hAnsi="Arial" w:cs="Arial"/>
          <w:rtl/>
        </w:rPr>
      </w:pPr>
    </w:p>
    <w:p w:rsidR="002B28E7" w:rsidP="002B28E7">
      <w:pPr>
        <w:rPr>
          <w:rFonts w:ascii="Arial" w:hAnsi="Arial" w:cs="Arial"/>
          <w:rtl/>
        </w:rPr>
      </w:pPr>
      <w:r>
        <w:rPr>
          <w:rFonts w:ascii="Arial" w:hAnsi="Arial" w:cs="Arial"/>
          <w:rtl/>
        </w:rPr>
        <w:t xml:space="preserve">במשך כבר יותר מ-20 שנים, מיעוט קטן מנפגעי טרור מגישים תביעות כנ"ל ומיעוט זה ועורכי-דינם - "מתנגשים" בקביעות "בחומות" הליכים משפטיים, תוך הצלחה שולית בגביית פסקי-דין כספיים. </w:t>
      </w:r>
    </w:p>
    <w:p w:rsidR="002B28E7" w:rsidP="002B28E7">
      <w:pPr>
        <w:rPr>
          <w:rFonts w:ascii="Arial" w:hAnsi="Arial" w:cs="Arial"/>
          <w:rtl/>
        </w:rPr>
      </w:pPr>
      <w:r>
        <w:rPr>
          <w:rFonts w:ascii="Arial" w:hAnsi="Arial" w:cs="Arial"/>
          <w:rtl/>
        </w:rPr>
        <w:t xml:space="preserve">אנחנו פורצים את ה"חומות" באופן שאף אחד לא העלה בדעתו שאפשר. </w:t>
      </w:r>
    </w:p>
    <w:p w:rsidR="002B28E7" w:rsidP="002B28E7">
      <w:pPr>
        <w:rPr>
          <w:rFonts w:ascii="Arial" w:hAnsi="Arial" w:cs="Arial"/>
          <w:rtl/>
        </w:rPr>
      </w:pPr>
    </w:p>
    <w:p w:rsidR="002B28E7" w:rsidP="002B28E7">
      <w:pPr>
        <w:rPr>
          <w:rFonts w:ascii="Arial" w:hAnsi="Arial" w:cs="Arial"/>
          <w:b/>
          <w:bCs/>
          <w:color w:val="0070C0"/>
          <w:rtl/>
        </w:rPr>
      </w:pPr>
      <w:r>
        <w:rPr>
          <w:rFonts w:ascii="Arial" w:hAnsi="Arial" w:cs="Arial"/>
          <w:rtl/>
        </w:rPr>
        <w:t xml:space="preserve">בין השאר, יזמנו, כתבנו וקידמנו הצעת חוק להקמת יחידה מיוחדת במשרד המשפטים לחילופי מידע בין גופי הביטחון, המודיעין והאכיפה לבין נפגעי טרור, אשר הוגשה בנובמבר 2019 לכנסת ע"י ח"כ בוגי יעלון </w:t>
      </w:r>
      <w:r>
        <w:rPr>
          <w:rFonts w:ascii="Arial" w:hAnsi="Arial" w:cs="Arial"/>
          <w:rtl/>
        </w:rPr>
        <w:t>ויועז</w:t>
      </w:r>
      <w:r>
        <w:rPr>
          <w:rFonts w:ascii="Arial" w:hAnsi="Arial" w:cs="Arial"/>
          <w:rtl/>
        </w:rPr>
        <w:t xml:space="preserve"> הנדל </w:t>
      </w:r>
      <w:r>
        <w:rPr>
          <w:rFonts w:ascii="Arial" w:hAnsi="Arial" w:cs="Arial"/>
          <w:b/>
          <w:bCs/>
          <w:color w:val="0070C0"/>
          <w:rtl/>
        </w:rPr>
        <w:t>(מצ"ב הצעת החוק – העמותה שלנו נזכרת בסוף דברי ההסבר לחוק כמי שסייעה בכתיבתו).</w:t>
      </w:r>
    </w:p>
    <w:p w:rsidR="002B28E7" w:rsidP="002B28E7">
      <w:pPr>
        <w:rPr>
          <w:rFonts w:ascii="Arial" w:hAnsi="Arial" w:cs="Arial"/>
          <w:b/>
          <w:bCs/>
          <w:color w:val="0070C0"/>
        </w:rPr>
      </w:pPr>
    </w:p>
    <w:p w:rsidR="002B28E7" w:rsidP="002B28E7">
      <w:pPr>
        <w:rPr>
          <w:rFonts w:ascii="Arial" w:hAnsi="Arial" w:cs="Arial"/>
          <w:rtl/>
        </w:rPr>
      </w:pPr>
      <w:r>
        <w:rPr>
          <w:rFonts w:ascii="Arial" w:hAnsi="Arial" w:cs="Arial"/>
          <w:rtl/>
        </w:rPr>
        <w:t xml:space="preserve">כמו כן יזמנו, כתבנו ואנחנו מקדמים עוד 6 שינויי חקיקה (יוגשו בקרוב לכנסת), לרבות שינוי המצב המדינה מחלטת מטרוריסט רכוש בזיקה לטרור, אולם אין כל דין המאפשר העברת רכוש זה לידי נפגע הטרור שיש בידו פסק-דין המחייב את </w:t>
      </w:r>
      <w:r>
        <w:rPr>
          <w:rFonts w:ascii="Arial" w:hAnsi="Arial" w:cs="Arial"/>
          <w:b/>
          <w:bCs/>
          <w:rtl/>
        </w:rPr>
        <w:t>אותו הטרוריסט</w:t>
      </w:r>
      <w:r>
        <w:rPr>
          <w:rFonts w:ascii="Arial" w:hAnsi="Arial" w:cs="Arial"/>
          <w:rtl/>
        </w:rPr>
        <w:t xml:space="preserve"> לשלם לו פיצויים.</w:t>
      </w:r>
      <w:r>
        <w:rPr>
          <w:rFonts w:ascii="Arial" w:hAnsi="Arial" w:cs="Arial"/>
          <w:b/>
          <w:bCs/>
          <w:color w:val="0070C0"/>
          <w:rtl/>
        </w:rPr>
        <w:t xml:space="preserve">(ר' רקע עלינו </w:t>
      </w:r>
      <w:r>
        <w:rPr>
          <w:rFonts w:ascii="Arial" w:hAnsi="Arial" w:cs="Arial"/>
          <w:b/>
          <w:bCs/>
          <w:color w:val="0070C0"/>
          <w:rtl/>
        </w:rPr>
        <w:t>במצ"ב</w:t>
      </w:r>
      <w:r>
        <w:rPr>
          <w:rFonts w:ascii="Arial" w:hAnsi="Arial" w:cs="Arial"/>
          <w:b/>
          <w:bCs/>
          <w:color w:val="0070C0"/>
          <w:rtl/>
        </w:rPr>
        <w:t xml:space="preserve"> - בקשה שלנו לביהמ"ש העליון להצטרף כידיד ביהמ"ש)</w:t>
      </w:r>
    </w:p>
    <w:p w:rsidR="002B28E7" w:rsidP="002B28E7">
      <w:pPr>
        <w:rPr>
          <w:rtl/>
        </w:rPr>
      </w:pPr>
    </w:p>
    <w:p w:rsidR="002B28E7"/>
    <w:sectPr w:rsidSect="00ED449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1D15F7"/>
    <w:multiLevelType w:val="hybridMultilevel"/>
    <w:tmpl w:val="ACD02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E701C50"/>
    <w:multiLevelType w:val="hybridMultilevel"/>
    <w:tmpl w:val="BC1289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74692A8A"/>
    <w:multiLevelType w:val="multilevel"/>
    <w:tmpl w:val="57D60582"/>
    <w:lvl w:ilvl="0">
      <w:start w:val="1"/>
      <w:numFmt w:val="hebrew1"/>
      <w:lvlText w:val="%1."/>
      <w:lvlJc w:val="center"/>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E7"/>
    <w:rsid w:val="002B28E7"/>
    <w:rsid w:val="007D5506"/>
    <w:rsid w:val="008C010B"/>
    <w:rsid w:val="00DD079D"/>
    <w:rsid w:val="00ED449D"/>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D636F06-EC9B-4FD9-8C68-E59DBE12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8E7"/>
    <w:pPr>
      <w:bidi/>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28E7"/>
    <w:rPr>
      <w:color w:val="0563C1"/>
      <w:u w:val="single"/>
    </w:rPr>
  </w:style>
  <w:style w:type="paragraph" w:styleId="NormalWeb">
    <w:name w:val="Normal (Web)"/>
    <w:basedOn w:val="Normal"/>
    <w:uiPriority w:val="99"/>
    <w:semiHidden/>
    <w:unhideWhenUsed/>
    <w:rsid w:val="002B28E7"/>
    <w:pPr>
      <w:bidi w:val="0"/>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2B28E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bayron@netvision.net.il" TargetMode="External" /><Relationship Id="rId5" Type="http://schemas.openxmlformats.org/officeDocument/2006/relationships/hyperlink" Target="mailto:yariva@102.gov.il" TargetMode="External" /><Relationship Id="rId6" Type="http://schemas.openxmlformats.org/officeDocument/2006/relationships/hyperlink" Target="mailto:avinoam@102.gov.il" TargetMode="External" /><Relationship Id="rId7" Type="http://schemas.openxmlformats.org/officeDocument/2006/relationships/hyperlink" Target="mailto:nirtsa@gmail.com"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