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BC5ECA" w:rsidRPr="00BC5ECA">
      <w:pPr>
        <w:rPr>
          <w:b/>
          <w:bCs/>
          <w:sz w:val="28"/>
          <w:szCs w:val="28"/>
          <w:u w:val="single"/>
          <w:rtl/>
        </w:rPr>
      </w:pPr>
      <w:r w:rsidRPr="00BC5ECA">
        <w:rPr>
          <w:rFonts w:hint="cs"/>
          <w:b/>
          <w:bCs/>
          <w:sz w:val="28"/>
          <w:szCs w:val="28"/>
          <w:u w:val="single"/>
          <w:rtl/>
        </w:rPr>
        <w:t xml:space="preserve">לפרסום </w:t>
      </w:r>
      <w:r w:rsidRPr="00BC5ECA">
        <w:rPr>
          <w:b/>
          <w:bCs/>
          <w:sz w:val="28"/>
          <w:szCs w:val="28"/>
          <w:u w:val="single"/>
          <w:rtl/>
        </w:rPr>
        <w:t>–</w:t>
      </w:r>
      <w:r w:rsidRPr="00BC5ECA">
        <w:rPr>
          <w:rFonts w:hint="cs"/>
          <w:b/>
          <w:bCs/>
          <w:sz w:val="28"/>
          <w:szCs w:val="28"/>
          <w:u w:val="single"/>
          <w:rtl/>
        </w:rPr>
        <w:t xml:space="preserve"> בקשת חופש מידע מספר 3056-21-0014 </w:t>
      </w:r>
      <w:r w:rsidRPr="00BC5ECA">
        <w:rPr>
          <w:b/>
          <w:bCs/>
          <w:sz w:val="28"/>
          <w:szCs w:val="28"/>
          <w:u w:val="single"/>
          <w:rtl/>
        </w:rPr>
        <w:t>–</w:t>
      </w:r>
      <w:r w:rsidRPr="00BC5ECA">
        <w:rPr>
          <w:rFonts w:hint="cs"/>
          <w:b/>
          <w:bCs/>
          <w:sz w:val="28"/>
          <w:szCs w:val="28"/>
          <w:u w:val="single"/>
          <w:rtl/>
        </w:rPr>
        <w:t xml:space="preserve"> נקודות שירותים חיוניים</w:t>
      </w:r>
    </w:p>
    <w:p w:rsidR="00BC5ECA">
      <w:pPr>
        <w:rPr>
          <w:rtl/>
        </w:rPr>
      </w:pPr>
    </w:p>
    <w:p w:rsidR="00BC5ECA">
      <w:pPr>
        <w:rPr>
          <w:rtl/>
        </w:rPr>
      </w:pPr>
    </w:p>
    <w:p w:rsidR="00BC5ECA">
      <w:bookmarkStart w:id="0" w:name="_GoBack"/>
      <w:r>
        <w:rPr>
          <w:noProof/>
        </w:rPr>
        <w:drawing>
          <wp:inline distT="0" distB="0" distL="0" distR="0">
            <wp:extent cx="6217210" cy="1844040"/>
            <wp:effectExtent l="0" t="0" r="0" b="381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184721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20890" cy="1845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Sect="00BC5ECA">
      <w:pgSz w:w="11906" w:h="16838"/>
      <w:pgMar w:top="1440" w:right="1800" w:bottom="1440" w:left="127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ECA"/>
    <w:rsid w:val="004D783C"/>
    <w:rsid w:val="00BC5ECA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CD49BDC-B07C-4DC1-9B05-1B3FA28CE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