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5E6ACF" w:rsidP="005E6ACF">
      <w:pPr>
        <w:spacing w:after="120"/>
        <w:jc w:val="right"/>
        <w:rPr>
          <w:rFonts w:cs="David"/>
          <w:sz w:val="24"/>
          <w:szCs w:val="24"/>
        </w:rPr>
      </w:pPr>
      <w:r>
        <w:rPr>
          <w:rFonts w:cs="David" w:hint="cs"/>
          <w:sz w:val="24"/>
          <w:szCs w:val="24"/>
          <w:rtl/>
        </w:rPr>
        <w:t>16/02/21</w:t>
      </w:r>
    </w:p>
    <w:p w:rsidR="005E6ACF" w:rsidP="005E6ACF">
      <w:pPr>
        <w:spacing w:after="120"/>
        <w:jc w:val="right"/>
        <w:rPr>
          <w:rFonts w:cs="David"/>
          <w:sz w:val="24"/>
          <w:szCs w:val="24"/>
          <w:rtl/>
        </w:rPr>
      </w:pPr>
      <w:r>
        <w:rPr>
          <w:rFonts w:cs="David" w:hint="cs"/>
          <w:sz w:val="24"/>
          <w:szCs w:val="24"/>
          <w:rtl/>
        </w:rPr>
        <w:t>ד' אדר</w:t>
      </w:r>
      <w:r>
        <w:rPr>
          <w:rFonts w:cs="David" w:hint="cs"/>
          <w:sz w:val="24"/>
          <w:szCs w:val="24"/>
          <w:rtl/>
        </w:rPr>
        <w:t xml:space="preserve"> תשפ"א</w:t>
      </w:r>
    </w:p>
    <w:p w:rsidR="005E6ACF" w:rsidP="005E6ACF">
      <w:pPr>
        <w:spacing w:after="120"/>
        <w:rPr>
          <w:rFonts w:cs="David"/>
          <w:b/>
          <w:bCs/>
          <w:sz w:val="24"/>
          <w:szCs w:val="24"/>
          <w:rtl/>
        </w:rPr>
      </w:pPr>
      <w:bookmarkStart w:id="0" w:name="_GoBack"/>
      <w:bookmarkEnd w:id="0"/>
    </w:p>
    <w:p w:rsidR="005E6ACF" w:rsidP="005E6ACF">
      <w:pPr>
        <w:spacing w:after="120"/>
        <w:rPr>
          <w:rFonts w:cs="David"/>
          <w:b/>
          <w:bCs/>
          <w:sz w:val="24"/>
          <w:szCs w:val="24"/>
          <w:rtl/>
        </w:rPr>
      </w:pPr>
    </w:p>
    <w:p w:rsidR="005E6ACF" w:rsidP="005E6ACF">
      <w:pPr>
        <w:spacing w:after="120"/>
        <w:rPr>
          <w:rFonts w:cs="David"/>
          <w:b/>
          <w:bCs/>
          <w:sz w:val="24"/>
          <w:szCs w:val="24"/>
          <w:rtl/>
        </w:rPr>
      </w:pPr>
      <w:r>
        <w:rPr>
          <w:rFonts w:cs="David" w:hint="cs"/>
          <w:b/>
          <w:bCs/>
          <w:sz w:val="24"/>
          <w:szCs w:val="24"/>
          <w:rtl/>
        </w:rPr>
        <w:t xml:space="preserve">שלום רב, </w:t>
      </w:r>
    </w:p>
    <w:p w:rsidR="005E6ACF" w:rsidP="005E6ACF">
      <w:pPr>
        <w:spacing w:after="120"/>
        <w:rPr>
          <w:rFonts w:cs="David"/>
          <w:b/>
          <w:bCs/>
          <w:sz w:val="24"/>
          <w:szCs w:val="24"/>
          <w:rtl/>
        </w:rPr>
      </w:pPr>
    </w:p>
    <w:p w:rsidR="005E6ACF" w:rsidP="005E6ACF">
      <w:pPr>
        <w:spacing w:after="120"/>
        <w:jc w:val="center"/>
        <w:rPr>
          <w:rFonts w:cs="David"/>
          <w:b/>
          <w:bCs/>
          <w:sz w:val="24"/>
          <w:szCs w:val="24"/>
          <w:u w:val="single"/>
          <w:rtl/>
        </w:rPr>
      </w:pPr>
      <w:r w:rsidRPr="00762F88">
        <w:rPr>
          <w:rFonts w:cs="David" w:hint="cs"/>
          <w:b/>
          <w:bCs/>
          <w:sz w:val="24"/>
          <w:szCs w:val="24"/>
          <w:rtl/>
        </w:rPr>
        <w:t xml:space="preserve">הנדון: </w:t>
      </w:r>
      <w:r w:rsidRPr="00762F88">
        <w:rPr>
          <w:rFonts w:cs="David" w:hint="cs"/>
          <w:b/>
          <w:bCs/>
          <w:sz w:val="24"/>
          <w:szCs w:val="24"/>
          <w:u w:val="single"/>
          <w:rtl/>
        </w:rPr>
        <w:t>מענה לפנייתך לקבלת מידע בהתאם לחוק חופש המידע</w:t>
      </w:r>
      <w:r>
        <w:rPr>
          <w:rFonts w:cs="David" w:hint="cs"/>
          <w:b/>
          <w:bCs/>
          <w:sz w:val="24"/>
          <w:szCs w:val="24"/>
          <w:u w:val="single"/>
          <w:rtl/>
        </w:rPr>
        <w:t xml:space="preserve"> </w:t>
      </w:r>
    </w:p>
    <w:p w:rsidR="00405BD3" w:rsidP="003C6621">
      <w:pPr>
        <w:spacing w:after="120"/>
        <w:rPr>
          <w:rFonts w:cs="David"/>
          <w:b/>
          <w:bCs/>
          <w:sz w:val="24"/>
          <w:szCs w:val="24"/>
          <w:u w:val="single"/>
          <w:rtl/>
        </w:rPr>
      </w:pPr>
    </w:p>
    <w:p w:rsidR="00405BD3" w:rsidRPr="005E6ACF" w:rsidP="00405BD3">
      <w:pPr>
        <w:spacing w:after="120"/>
        <w:rPr>
          <w:rFonts w:ascii="David" w:hAnsi="David" w:cs="David"/>
          <w:sz w:val="24"/>
          <w:szCs w:val="24"/>
          <w:rtl/>
        </w:rPr>
      </w:pPr>
      <w:r w:rsidRPr="005E6ACF">
        <w:rPr>
          <w:rFonts w:ascii="David" w:hAnsi="David" w:cs="David"/>
          <w:sz w:val="24"/>
          <w:szCs w:val="24"/>
          <w:rtl/>
        </w:rPr>
        <w:t>במענה לפנייתך באשר לפתיחת תיק הוצאה לפועל:</w:t>
      </w:r>
    </w:p>
    <w:p w:rsidR="00546239" w:rsidRPr="005E6ACF" w:rsidP="00405BD3">
      <w:pPr>
        <w:spacing w:after="120"/>
        <w:rPr>
          <w:rFonts w:ascii="David" w:hAnsi="David" w:cs="David"/>
          <w:sz w:val="24"/>
          <w:szCs w:val="24"/>
          <w:highlight w:val="yellow"/>
          <w:rtl/>
        </w:rPr>
      </w:pPr>
      <w:r w:rsidRPr="005E6ACF">
        <w:rPr>
          <w:rFonts w:ascii="David" w:hAnsi="David" w:cs="David"/>
          <w:sz w:val="24"/>
          <w:szCs w:val="24"/>
          <w:rtl/>
        </w:rPr>
        <w:t>פ</w:t>
      </w:r>
      <w:r w:rsidRPr="005E6ACF">
        <w:rPr>
          <w:rFonts w:ascii="David" w:hAnsi="David" w:cs="David"/>
          <w:sz w:val="24"/>
          <w:szCs w:val="24"/>
          <w:rtl/>
        </w:rPr>
        <w:t xml:space="preserve">קידי ההוצאה לפועל </w:t>
      </w:r>
      <w:r w:rsidRPr="005E6ACF">
        <w:rPr>
          <w:rFonts w:ascii="David" w:hAnsi="David" w:cs="David"/>
          <w:sz w:val="24"/>
          <w:szCs w:val="24"/>
          <w:rtl/>
        </w:rPr>
        <w:t xml:space="preserve">פועלים </w:t>
      </w:r>
      <w:r w:rsidRPr="005E6ACF">
        <w:rPr>
          <w:rFonts w:ascii="David" w:hAnsi="David" w:cs="David"/>
          <w:sz w:val="24"/>
          <w:szCs w:val="24"/>
          <w:rtl/>
        </w:rPr>
        <w:t>על פי נוהל לפתיחת תיקים שעניינו בדיקה שבקשת הביצוע הוגשה בצורה תקינה. במידה והבקשה לא הוגשה תקינה היא מוחזרת לתיקון .  הזוכה לא נדרש לציין, ודאי שלא נדרש להצהיר, אם אין או יש בידו אמצעי תשלום חלופי תקף.</w:t>
      </w:r>
    </w:p>
    <w:p w:rsidR="00546239" w:rsidRPr="005E6ACF" w:rsidP="00546239">
      <w:pPr>
        <w:rPr>
          <w:rFonts w:ascii="David" w:hAnsi="David" w:eastAsiaTheme="minorHAnsi" w:cs="David"/>
          <w:sz w:val="24"/>
          <w:szCs w:val="24"/>
        </w:rPr>
      </w:pPr>
      <w:r w:rsidRPr="005E6ACF">
        <w:rPr>
          <w:rFonts w:ascii="David" w:hAnsi="David" w:cs="David"/>
          <w:sz w:val="24"/>
          <w:szCs w:val="24"/>
          <w:rtl/>
        </w:rPr>
        <w:t xml:space="preserve">סעיף 6 לחוק ההוצאה לפועל מסדיר את פתיחת תיק בהוצל"פ .באשר לתיק מסג פסק דין הכלל הוא  שניתן לפתוח תיק  אחרי שחלף המועד לתשלום לפי פסק הדין ואם אין מועד בפסק הדין ייפתח 30 ימים אחרי. כל עוד לא שולם  החוב עד למועד– ניתן לפתוח את התיק. </w:t>
      </w:r>
    </w:p>
    <w:p w:rsidR="00546239" w:rsidP="00546239">
      <w:pPr>
        <w:rPr>
          <w:rFonts w:ascii="Calibri" w:hAnsi="Calibri" w:cs="Calibri"/>
          <w:color w:val="1F497D"/>
        </w:rPr>
      </w:pPr>
    </w:p>
    <w:p w:rsidR="005426BA" w:rsidP="005E6ACF">
      <w:pPr>
        <w:spacing w:after="120"/>
        <w:rPr>
          <w:rFonts w:cs="David"/>
          <w:b/>
          <w:bCs/>
          <w:sz w:val="24"/>
          <w:szCs w:val="24"/>
          <w:u w:val="single"/>
          <w:rtl/>
        </w:rPr>
      </w:pPr>
      <w:r>
        <w:rPr>
          <w:rFonts w:ascii="Calibri" w:hAnsi="Calibri" w:cs="Calibri"/>
        </w:rPr>
        <w:br/>
      </w:r>
    </w:p>
    <w:p w:rsidR="005426BA" w:rsidP="005426BA">
      <w:pPr>
        <w:jc w:val="center"/>
        <w:rPr>
          <w:rFonts w:cs="David"/>
          <w:b/>
          <w:bCs/>
          <w:sz w:val="24"/>
          <w:szCs w:val="24"/>
          <w:rtl/>
        </w:rPr>
      </w:pPr>
      <w:r w:rsidRPr="004F4FD9">
        <w:rPr>
          <w:rFonts w:cs="David" w:hint="cs"/>
          <w:b/>
          <w:bCs/>
          <w:sz w:val="24"/>
          <w:szCs w:val="24"/>
          <w:rtl/>
        </w:rPr>
        <w:t>בברכה,</w:t>
      </w:r>
    </w:p>
    <w:p w:rsidR="005426BA" w:rsidP="005426BA">
      <w:pPr>
        <w:jc w:val="center"/>
        <w:rPr>
          <w:rFonts w:cs="David"/>
          <w:b/>
          <w:bCs/>
          <w:sz w:val="24"/>
          <w:szCs w:val="24"/>
          <w:rtl/>
        </w:rPr>
      </w:pPr>
      <w:r>
        <w:rPr>
          <w:rFonts w:cs="David" w:hint="cs"/>
          <w:b/>
          <w:bCs/>
          <w:sz w:val="24"/>
          <w:szCs w:val="24"/>
          <w:rtl/>
        </w:rPr>
        <w:t>רבקה אהרוני</w:t>
      </w:r>
    </w:p>
    <w:p w:rsidR="005426BA" w:rsidP="005426BA">
      <w:pPr>
        <w:jc w:val="center"/>
        <w:rPr>
          <w:rFonts w:cs="David"/>
          <w:b/>
          <w:bCs/>
          <w:sz w:val="24"/>
          <w:szCs w:val="24"/>
          <w:rtl/>
        </w:rPr>
      </w:pPr>
      <w:r w:rsidRPr="004F4FD9">
        <w:rPr>
          <w:rFonts w:cs="David" w:hint="cs"/>
          <w:b/>
          <w:bCs/>
          <w:sz w:val="24"/>
          <w:szCs w:val="24"/>
          <w:rtl/>
        </w:rPr>
        <w:t>הממונה על חוק חופש המידע</w:t>
      </w:r>
    </w:p>
    <w:p w:rsidR="005426BA" w:rsidRPr="005271D4" w:rsidP="005426BA">
      <w:pPr>
        <w:rPr>
          <w:rFonts w:cs="David"/>
          <w:b/>
          <w:bCs/>
          <w:sz w:val="24"/>
          <w:szCs w:val="24"/>
          <w:rtl/>
        </w:rPr>
      </w:pPr>
      <w:r>
        <w:rPr>
          <w:rFonts w:cs="David" w:hint="cs"/>
          <w:b/>
          <w:bCs/>
          <w:sz w:val="24"/>
          <w:szCs w:val="24"/>
          <w:rtl/>
        </w:rPr>
        <w:t xml:space="preserve">                                                                 </w:t>
      </w:r>
      <w:r w:rsidRPr="005271D4">
        <w:rPr>
          <w:rFonts w:cs="David"/>
          <w:b/>
          <w:bCs/>
          <w:sz w:val="24"/>
          <w:szCs w:val="24"/>
          <w:rtl/>
        </w:rPr>
        <w:t>האגף לתכנון מחקר וקשרי חוץ</w:t>
      </w:r>
    </w:p>
    <w:p w:rsidR="005426BA" w:rsidP="005426BA">
      <w:pPr>
        <w:spacing w:line="360" w:lineRule="auto"/>
        <w:jc w:val="both"/>
        <w:rPr>
          <w:rFonts w:cs="David"/>
          <w:b/>
          <w:bCs/>
          <w:sz w:val="24"/>
          <w:szCs w:val="24"/>
          <w:rtl/>
        </w:rPr>
      </w:pPr>
    </w:p>
    <w:p w:rsidR="00CD1F87" w:rsidRPr="005426BA" w:rsidP="005426BA">
      <w:pPr>
        <w:rPr>
          <w:rtl/>
        </w:rPr>
      </w:pPr>
    </w:p>
    <w:sectPr w:rsidSect="002E67B2">
      <w:headerReference w:type="default" r:id="rId5"/>
      <w:footerReference w:type="default" r:id="rId6"/>
      <w:pgSz w:w="11906" w:h="16838"/>
      <w:pgMar w:top="2268" w:right="1133" w:bottom="992" w:left="1276" w:header="709" w:footer="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088" w:rsidRPr="00CD1F87" w:rsidP="00CD1F87">
    <w:pPr>
      <w:pStyle w:val="Footer"/>
      <w:rPr>
        <w:sz w:val="20"/>
        <w:szCs w:val="20"/>
      </w:rPr>
    </w:pPr>
    <w:r w:rsidRPr="00CD1F87">
      <w:rPr>
        <w:noProof/>
        <w:sz w:val="20"/>
        <w:szCs w:val="20"/>
        <w:rtl/>
      </w:rPr>
      <mc:AlternateContent>
        <mc:Choice Requires="wps">
          <w:drawing>
            <wp:anchor distT="0" distB="0" distL="114300" distR="114300" simplePos="0" relativeHeight="251658240"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xmlns:wps="http://schemas.microsoft.com/office/word/2010/wordprocessingShape">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1" o:spid="_x0000_s2049" style="mso-wrap-distance-bottom:0;mso-wrap-distance-left:9pt;mso-wrap-distance-right:9pt;mso-wrap-distance-top:0;mso-wrap-style:square;position:absolute;visibility:visible;z-index:251659264" from="-14pt,17.5pt" to="440.2pt,18.25pt" strokecolor="black" strokeweight="0.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6E1088" w:rsidP="00CD1F87">
    <w:pPr>
      <w:pStyle w:val="Footer"/>
      <w:rPr>
        <w:rtl/>
        <w:cs/>
      </w:rPr>
    </w:pPr>
  </w:p>
  <w:p w:rsidR="006E10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088" w:rsidP="002E67B2">
    <w:pPr>
      <w:pStyle w:val="Header"/>
      <w:jc w:val="center"/>
      <w:rPr>
        <w:rtl/>
        <w:cs/>
      </w:rPr>
    </w:pPr>
    <w:r>
      <w:rPr>
        <w:noProof/>
      </w:rPr>
      <w:drawing>
        <wp:anchor distT="0" distB="0" distL="114300" distR="114300" simplePos="0" relativeHeight="251660288"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43059" name="סמל מדינת ישראל.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6E1088"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6E1088" w:rsidRPr="00CD1F87" w:rsidP="002E67B2">
    <w:pPr>
      <w:pStyle w:val="Header"/>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6E1088" w:rsidRPr="00CD1F87" w:rsidP="002E67B2">
    <w:pPr>
      <w:pStyle w:val="Header"/>
      <w:jc w:val="center"/>
      <w:rPr>
        <w:rFonts w:ascii="David" w:hAnsi="David" w:cs="David"/>
        <w:b/>
        <w:bCs/>
        <w:sz w:val="24"/>
        <w:szCs w:val="24"/>
        <w:rtl/>
      </w:rPr>
    </w:pPr>
    <w:r w:rsidRPr="00CD1F87">
      <w:rPr>
        <w:rFonts w:ascii="David" w:hAnsi="David" w:cs="David"/>
        <w:b/>
        <w:bCs/>
        <w:sz w:val="24"/>
        <w:szCs w:val="24"/>
        <w:rtl/>
      </w:rPr>
      <w:t>רשות האכיפה והגבייה</w:t>
    </w:r>
  </w:p>
  <w:p w:rsidR="006E1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C14C46"/>
    <w:multiLevelType w:val="hybridMultilevel"/>
    <w:tmpl w:val="3560F334"/>
    <w:lvl w:ilvl="0">
      <w:start w:val="1"/>
      <w:numFmt w:val="bullet"/>
      <w:lvlText w:val="p"/>
      <w:lvlJc w:val="left"/>
      <w:pPr>
        <w:ind w:left="766" w:hanging="360"/>
      </w:pPr>
      <w:rPr>
        <w:rFonts w:ascii="Wingdings" w:hAnsi="Wingdings" w:hint="default"/>
      </w:rPr>
    </w:lvl>
    <w:lvl w:ilvl="1" w:tentative="1">
      <w:start w:val="1"/>
      <w:numFmt w:val="bullet"/>
      <w:lvlText w:val="o"/>
      <w:lvlJc w:val="left"/>
      <w:pPr>
        <w:ind w:left="1486" w:hanging="360"/>
      </w:pPr>
      <w:rPr>
        <w:rFonts w:ascii="Courier New" w:hAnsi="Courier New" w:cs="Courier New" w:hint="default"/>
      </w:rPr>
    </w:lvl>
    <w:lvl w:ilvl="2" w:tentative="1">
      <w:start w:val="1"/>
      <w:numFmt w:val="bullet"/>
      <w:lvlText w:val=""/>
      <w:lvlJc w:val="left"/>
      <w:pPr>
        <w:ind w:left="2206" w:hanging="360"/>
      </w:pPr>
      <w:rPr>
        <w:rFonts w:ascii="Wingdings" w:hAnsi="Wingdings" w:hint="default"/>
      </w:rPr>
    </w:lvl>
    <w:lvl w:ilvl="3" w:tentative="1">
      <w:start w:val="1"/>
      <w:numFmt w:val="bullet"/>
      <w:lvlText w:val=""/>
      <w:lvlJc w:val="left"/>
      <w:pPr>
        <w:ind w:left="2926" w:hanging="360"/>
      </w:pPr>
      <w:rPr>
        <w:rFonts w:ascii="Symbol" w:hAnsi="Symbol" w:hint="default"/>
      </w:rPr>
    </w:lvl>
    <w:lvl w:ilvl="4" w:tentative="1">
      <w:start w:val="1"/>
      <w:numFmt w:val="bullet"/>
      <w:lvlText w:val="o"/>
      <w:lvlJc w:val="left"/>
      <w:pPr>
        <w:ind w:left="3646" w:hanging="360"/>
      </w:pPr>
      <w:rPr>
        <w:rFonts w:ascii="Courier New" w:hAnsi="Courier New" w:cs="Courier New" w:hint="default"/>
      </w:rPr>
    </w:lvl>
    <w:lvl w:ilvl="5" w:tentative="1">
      <w:start w:val="1"/>
      <w:numFmt w:val="bullet"/>
      <w:lvlText w:val=""/>
      <w:lvlJc w:val="left"/>
      <w:pPr>
        <w:ind w:left="4366" w:hanging="360"/>
      </w:pPr>
      <w:rPr>
        <w:rFonts w:ascii="Wingdings" w:hAnsi="Wingdings" w:hint="default"/>
      </w:rPr>
    </w:lvl>
    <w:lvl w:ilvl="6" w:tentative="1">
      <w:start w:val="1"/>
      <w:numFmt w:val="bullet"/>
      <w:lvlText w:val=""/>
      <w:lvlJc w:val="left"/>
      <w:pPr>
        <w:ind w:left="5086" w:hanging="360"/>
      </w:pPr>
      <w:rPr>
        <w:rFonts w:ascii="Symbol" w:hAnsi="Symbol" w:hint="default"/>
      </w:rPr>
    </w:lvl>
    <w:lvl w:ilvl="7" w:tentative="1">
      <w:start w:val="1"/>
      <w:numFmt w:val="bullet"/>
      <w:lvlText w:val="o"/>
      <w:lvlJc w:val="left"/>
      <w:pPr>
        <w:ind w:left="5806" w:hanging="360"/>
      </w:pPr>
      <w:rPr>
        <w:rFonts w:ascii="Courier New" w:hAnsi="Courier New" w:cs="Courier New" w:hint="default"/>
      </w:rPr>
    </w:lvl>
    <w:lvl w:ilvl="8" w:tentative="1">
      <w:start w:val="1"/>
      <w:numFmt w:val="bullet"/>
      <w:lvlText w:val=""/>
      <w:lvlJc w:val="left"/>
      <w:pPr>
        <w:ind w:left="6526" w:hanging="360"/>
      </w:pPr>
      <w:rPr>
        <w:rFonts w:ascii="Wingdings" w:hAnsi="Wingdings" w:hint="default"/>
      </w:rPr>
    </w:lvl>
  </w:abstractNum>
  <w:abstractNum w:abstractNumId="1">
    <w:nsid w:val="29623E2F"/>
    <w:multiLevelType w:val="hybridMultilevel"/>
    <w:tmpl w:val="7F6CEAF2"/>
    <w:lvl w:ilvl="0">
      <w:start w:val="1"/>
      <w:numFmt w:val="hebrew1"/>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4A97FAC"/>
    <w:multiLevelType w:val="hybridMultilevel"/>
    <w:tmpl w:val="1DD00BBC"/>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0B10F7B"/>
    <w:multiLevelType w:val="multilevel"/>
    <w:tmpl w:val="072A40AE"/>
    <w:lvl w:ilvl="0">
      <w:start w:val="1"/>
      <w:numFmt w:val="decimal"/>
      <w:lvlText w:val="%1."/>
      <w:lvlJc w:val="left"/>
      <w:pPr>
        <w:ind w:left="720" w:hanging="360"/>
      </w:pPr>
      <w:rPr>
        <w:rFonts w:cs="David"/>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nsid w:val="73596B4F"/>
    <w:multiLevelType w:val="hybridMultilevel"/>
    <w:tmpl w:val="EB325F84"/>
    <w:lvl w:ilvl="0">
      <w:start w:val="1"/>
      <w:numFmt w:val="hebrew1"/>
      <w:lvlText w:val="%1."/>
      <w:lvlJc w:val="center"/>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B4D95"/>
    <w:rsid w:val="001227D0"/>
    <w:rsid w:val="0016469E"/>
    <w:rsid w:val="0019064E"/>
    <w:rsid w:val="001D356C"/>
    <w:rsid w:val="00235B92"/>
    <w:rsid w:val="002B1B2F"/>
    <w:rsid w:val="002E67B2"/>
    <w:rsid w:val="00306634"/>
    <w:rsid w:val="00317E96"/>
    <w:rsid w:val="003326A3"/>
    <w:rsid w:val="003441E6"/>
    <w:rsid w:val="00395912"/>
    <w:rsid w:val="003B12ED"/>
    <w:rsid w:val="003C6621"/>
    <w:rsid w:val="003E67AA"/>
    <w:rsid w:val="00405BD3"/>
    <w:rsid w:val="00445755"/>
    <w:rsid w:val="004E3B97"/>
    <w:rsid w:val="004F29B1"/>
    <w:rsid w:val="004F4FD9"/>
    <w:rsid w:val="005036B6"/>
    <w:rsid w:val="005121C4"/>
    <w:rsid w:val="005271D4"/>
    <w:rsid w:val="00541A45"/>
    <w:rsid w:val="005426BA"/>
    <w:rsid w:val="005454AC"/>
    <w:rsid w:val="00546239"/>
    <w:rsid w:val="00552BD0"/>
    <w:rsid w:val="005E6ACF"/>
    <w:rsid w:val="006121A7"/>
    <w:rsid w:val="006257BB"/>
    <w:rsid w:val="00627E15"/>
    <w:rsid w:val="0066472A"/>
    <w:rsid w:val="006C117B"/>
    <w:rsid w:val="006E1088"/>
    <w:rsid w:val="006E6D8F"/>
    <w:rsid w:val="0071422F"/>
    <w:rsid w:val="00762F88"/>
    <w:rsid w:val="007E3277"/>
    <w:rsid w:val="007F1739"/>
    <w:rsid w:val="00817AFB"/>
    <w:rsid w:val="008C4368"/>
    <w:rsid w:val="009253DD"/>
    <w:rsid w:val="00943464"/>
    <w:rsid w:val="009809BF"/>
    <w:rsid w:val="00995339"/>
    <w:rsid w:val="009A11C3"/>
    <w:rsid w:val="009E0099"/>
    <w:rsid w:val="00A1501D"/>
    <w:rsid w:val="00A15AD8"/>
    <w:rsid w:val="00A2087B"/>
    <w:rsid w:val="00A50E92"/>
    <w:rsid w:val="00A542FB"/>
    <w:rsid w:val="00C225D4"/>
    <w:rsid w:val="00C4736F"/>
    <w:rsid w:val="00C520FF"/>
    <w:rsid w:val="00C67CD5"/>
    <w:rsid w:val="00CB4DA9"/>
    <w:rsid w:val="00CD1F87"/>
    <w:rsid w:val="00D16661"/>
    <w:rsid w:val="00D3383B"/>
    <w:rsid w:val="00DE28A7"/>
    <w:rsid w:val="00E51E91"/>
    <w:rsid w:val="00E859F0"/>
    <w:rsid w:val="00E91CBF"/>
    <w:rsid w:val="00E96694"/>
    <w:rsid w:val="00EA30A9"/>
    <w:rsid w:val="00ED4ACE"/>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F87"/>
    <w:pPr>
      <w:bidi/>
    </w:pPr>
    <w:rPr>
      <w:rFonts w:eastAsiaTheme="minorEastAsia"/>
    </w:rPr>
  </w:style>
  <w:style w:type="paragraph" w:styleId="Heading1">
    <w:name w:val="heading 1"/>
    <w:basedOn w:val="Normal"/>
    <w:next w:val="Normal"/>
    <w:link w:val="1"/>
    <w:uiPriority w:val="9"/>
    <w:qFormat/>
    <w:rsid w:val="005426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CD1F87"/>
    <w:pPr>
      <w:tabs>
        <w:tab w:val="center" w:pos="4153"/>
        <w:tab w:val="right" w:pos="8306"/>
      </w:tabs>
      <w:spacing w:after="0" w:line="240" w:lineRule="auto"/>
    </w:pPr>
    <w:rPr>
      <w:rFonts w:eastAsiaTheme="minorHAnsi"/>
    </w:rPr>
  </w:style>
  <w:style w:type="character" w:customStyle="1" w:styleId="a">
    <w:name w:val="כותרת עליונה תו"/>
    <w:basedOn w:val="DefaultParagraphFont"/>
    <w:link w:val="Header"/>
    <w:uiPriority w:val="99"/>
    <w:rsid w:val="00CD1F87"/>
  </w:style>
  <w:style w:type="paragraph" w:styleId="Footer">
    <w:name w:val="footer"/>
    <w:basedOn w:val="Normal"/>
    <w:link w:val="a0"/>
    <w:uiPriority w:val="99"/>
    <w:unhideWhenUsed/>
    <w:rsid w:val="00CD1F87"/>
    <w:pPr>
      <w:tabs>
        <w:tab w:val="center" w:pos="4153"/>
        <w:tab w:val="right" w:pos="8306"/>
      </w:tabs>
      <w:spacing w:after="0" w:line="240" w:lineRule="auto"/>
    </w:pPr>
    <w:rPr>
      <w:rFonts w:eastAsiaTheme="minorHAnsi"/>
    </w:rPr>
  </w:style>
  <w:style w:type="character" w:customStyle="1" w:styleId="a0">
    <w:name w:val="כותרת תחתונה תו"/>
    <w:basedOn w:val="DefaultParagraphFont"/>
    <w:link w:val="Footer"/>
    <w:uiPriority w:val="99"/>
    <w:rsid w:val="00CD1F87"/>
  </w:style>
  <w:style w:type="character" w:styleId="Hyperlink">
    <w:name w:val="Hyperlink"/>
    <w:basedOn w:val="DefaultParagraphFont"/>
    <w:uiPriority w:val="99"/>
    <w:unhideWhenUsed/>
    <w:rsid w:val="002E67B2"/>
    <w:rPr>
      <w:color w:val="0563C1" w:themeColor="hyperlink"/>
      <w:u w:val="single"/>
    </w:rPr>
  </w:style>
  <w:style w:type="paragraph" w:styleId="ListParagraph">
    <w:name w:val="List Paragraph"/>
    <w:basedOn w:val="Normal"/>
    <w:uiPriority w:val="34"/>
    <w:qFormat/>
    <w:rsid w:val="0019064E"/>
    <w:pPr>
      <w:ind w:left="720"/>
      <w:contextualSpacing/>
    </w:pPr>
  </w:style>
  <w:style w:type="table" w:styleId="TableGrid">
    <w:name w:val="Table Grid"/>
    <w:basedOn w:val="TableNormal"/>
    <w:uiPriority w:val="39"/>
    <w:rsid w:val="001D35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כותרת 1 תו"/>
    <w:basedOn w:val="DefaultParagraphFont"/>
    <w:link w:val="Heading1"/>
    <w:uiPriority w:val="9"/>
    <w:rsid w:val="005426B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E39ED-BA36-4B50-8EF2-34E98602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