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D1F87" w:rsidRPr="00CD1F87" w:rsidP="00CD1F87"/>
    <w:p w:rsidR="00CD1F87" w:rsidRPr="00884A69" w:rsidP="00046771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4C0CFA">
        <w:rPr>
          <w:rFonts w:ascii="David" w:hAnsi="David" w:cs="David" w:hint="cs"/>
          <w:sz w:val="24"/>
          <w:szCs w:val="24"/>
          <w:rtl/>
        </w:rPr>
        <w:t>ב'</w:t>
      </w:r>
      <w:r w:rsidR="00E74B92">
        <w:rPr>
          <w:rFonts w:ascii="David" w:hAnsi="David" w:cs="David" w:hint="cs"/>
          <w:sz w:val="24"/>
          <w:szCs w:val="24"/>
          <w:rtl/>
        </w:rPr>
        <w:t xml:space="preserve"> </w:t>
      </w:r>
      <w:r w:rsidR="00046771">
        <w:rPr>
          <w:rFonts w:ascii="David" w:hAnsi="David" w:cs="David" w:hint="cs"/>
          <w:sz w:val="24"/>
          <w:szCs w:val="24"/>
          <w:rtl/>
        </w:rPr>
        <w:t>טבת</w:t>
      </w:r>
      <w:r w:rsidR="00494888">
        <w:rPr>
          <w:rFonts w:ascii="David" w:hAnsi="David" w:cs="David" w:hint="cs"/>
          <w:sz w:val="24"/>
          <w:szCs w:val="24"/>
          <w:rtl/>
        </w:rPr>
        <w:t>, תשפ"א</w:t>
      </w:r>
    </w:p>
    <w:p w:rsidR="00CD1F87" w:rsidRPr="00884A69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20-12-17T00:00:00Z">
            <w:dateFormat w:val="dd/MM/yyyy"/>
            <w:lid w:val="he-IL"/>
            <w:storeMappedDataAs w:val="dateTime"/>
            <w:calendar w:val="gregorian"/>
          </w:date>
        </w:sdtPr>
        <w:sdtContent>
          <w:r w:rsidR="004C0CFA">
            <w:rPr>
              <w:rFonts w:ascii="David" w:hAnsi="David" w:cs="David" w:hint="cs"/>
              <w:sz w:val="24"/>
              <w:szCs w:val="24"/>
              <w:rtl/>
            </w:rPr>
            <w:t>‏17/12/2020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P="00CC4FA0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</w:t>
      </w:r>
      <w:r w:rsidR="005716EF">
        <w:rPr>
          <w:rFonts w:cs="David" w:hint="cs"/>
          <w:sz w:val="24"/>
          <w:szCs w:val="24"/>
          <w:rtl/>
        </w:rPr>
        <w:t xml:space="preserve">                               </w:t>
      </w:r>
      <w:r w:rsidR="002E67B2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494888">
        <w:rPr>
          <w:rFonts w:cs="David" w:hint="cs"/>
          <w:sz w:val="24"/>
          <w:szCs w:val="24"/>
          <w:rtl/>
        </w:rPr>
        <w:t>3044-20</w:t>
      </w:r>
      <w:r w:rsidRPr="002E67B2" w:rsid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</w:t>
      </w:r>
      <w:r w:rsidR="00E74B92">
        <w:rPr>
          <w:rFonts w:cs="David" w:hint="cs"/>
          <w:sz w:val="24"/>
          <w:szCs w:val="24"/>
          <w:rtl/>
        </w:rPr>
        <w:t>0</w:t>
      </w:r>
      <w:r w:rsidR="004C0CFA">
        <w:rPr>
          <w:rFonts w:cs="David" w:hint="cs"/>
          <w:sz w:val="24"/>
          <w:szCs w:val="24"/>
          <w:rtl/>
        </w:rPr>
        <w:t>44</w:t>
      </w:r>
    </w:p>
    <w:p w:rsidR="005716EF" w:rsidP="005716EF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E74B92">
        <w:rPr>
          <w:rFonts w:ascii="David" w:hAnsi="David" w:cs="David" w:hint="cs"/>
          <w:sz w:val="24"/>
          <w:szCs w:val="24"/>
          <w:rtl/>
        </w:rPr>
        <w:t xml:space="preserve">: </w:t>
      </w:r>
    </w:p>
    <w:p w:rsidR="00B02A3E" w:rsidP="005716EF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עו"ד אלעד מן, יועמ"ש הצלחה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באמצעות דוא"ל:</w:t>
      </w:r>
      <w:r>
        <w:rPr>
          <w:rFonts w:ascii="David" w:hAnsi="David" w:cs="David"/>
          <w:sz w:val="24"/>
          <w:szCs w:val="24"/>
          <w:rtl/>
        </w:rPr>
        <w:br/>
      </w:r>
      <w:hyperlink r:id="rId5" w:history="1">
        <w:r w:rsidRPr="00283697">
          <w:rPr>
            <w:rStyle w:val="Hyperlink"/>
            <w:rFonts w:ascii="David" w:hAnsi="David" w:cs="David"/>
            <w:sz w:val="24"/>
            <w:szCs w:val="24"/>
          </w:rPr>
          <w:t>elad@man-barak.com</w:t>
        </w:r>
      </w:hyperlink>
    </w:p>
    <w:p w:rsidR="00CC4FA0" w:rsidP="004C0CFA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454AC" w:rsidRPr="00D314BC" w:rsidP="004C0CFA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C0CFA">
        <w:rPr>
          <w:rFonts w:cs="David" w:hint="cs"/>
          <w:b/>
          <w:bCs/>
          <w:sz w:val="24"/>
          <w:szCs w:val="24"/>
          <w:u w:val="single"/>
          <w:rtl/>
        </w:rPr>
        <w:t>30.11.20</w:t>
      </w:r>
    </w:p>
    <w:p w:rsidR="00E74B92" w:rsidP="004C0CFA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 w:rsidR="00494888">
        <w:rPr>
          <w:rFonts w:ascii="David" w:hAnsi="David" w:cs="David" w:hint="cs"/>
          <w:sz w:val="24"/>
          <w:szCs w:val="24"/>
          <w:rtl/>
        </w:rPr>
        <w:t xml:space="preserve">שבנדון,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4C0CFA">
        <w:rPr>
          <w:rFonts w:ascii="David" w:hAnsi="David" w:cs="David" w:hint="cs"/>
          <w:sz w:val="24"/>
          <w:szCs w:val="24"/>
          <w:rtl/>
        </w:rPr>
        <w:t xml:space="preserve">פרטי </w:t>
      </w:r>
      <w:r w:rsidRPr="00CC4FA0" w:rsidR="004C0CFA">
        <w:rPr>
          <w:rFonts w:ascii="David" w:hAnsi="David" w:cs="David" w:hint="cs"/>
          <w:b/>
          <w:bCs/>
          <w:sz w:val="24"/>
          <w:szCs w:val="24"/>
          <w:rtl/>
        </w:rPr>
        <w:t>ספרי קריאה ועיון</w:t>
      </w:r>
      <w:r w:rsidR="004C0CFA">
        <w:rPr>
          <w:rFonts w:ascii="David" w:hAnsi="David" w:cs="David" w:hint="cs"/>
          <w:sz w:val="24"/>
          <w:szCs w:val="24"/>
          <w:rtl/>
        </w:rPr>
        <w:t xml:space="preserve"> שנרכשו על ידי</w:t>
      </w:r>
      <w:r w:rsidR="00494888">
        <w:rPr>
          <w:rFonts w:ascii="David" w:hAnsi="David" w:cs="David" w:hint="cs"/>
          <w:sz w:val="24"/>
          <w:szCs w:val="24"/>
          <w:rtl/>
        </w:rPr>
        <w:t xml:space="preserve"> רשות האכיפה והגבייה, </w:t>
      </w:r>
      <w:r w:rsidRPr="00B36763" w:rsidR="00BF673F">
        <w:rPr>
          <w:rFonts w:ascii="David" w:hAnsi="David" w:cs="David" w:hint="cs"/>
          <w:sz w:val="24"/>
          <w:szCs w:val="24"/>
          <w:rtl/>
        </w:rPr>
        <w:t xml:space="preserve">בשנים 2019-2020 </w:t>
      </w:r>
      <w:r w:rsidR="00494888">
        <w:rPr>
          <w:rFonts w:ascii="David" w:hAnsi="David" w:cs="David" w:hint="cs"/>
          <w:sz w:val="24"/>
          <w:szCs w:val="24"/>
          <w:rtl/>
        </w:rPr>
        <w:t>מצורפת הרשימה.</w:t>
      </w:r>
    </w:p>
    <w:p w:rsidR="00B36763" w:rsidP="004C0CFA">
      <w:pPr>
        <w:spacing w:line="276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tbl>
      <w:tblPr>
        <w:bidiVisual/>
        <w:tblW w:w="9410" w:type="dxa"/>
        <w:tblInd w:w="-3" w:type="dxa"/>
        <w:tblCellMar>
          <w:left w:w="0" w:type="dxa"/>
          <w:right w:w="0" w:type="dxa"/>
        </w:tblCellMar>
        <w:tblLook w:val="04A0"/>
      </w:tblPr>
      <w:tblGrid>
        <w:gridCol w:w="707"/>
        <w:gridCol w:w="1304"/>
        <w:gridCol w:w="1600"/>
        <w:gridCol w:w="1529"/>
        <w:gridCol w:w="890"/>
        <w:gridCol w:w="1868"/>
        <w:gridCol w:w="1582"/>
      </w:tblGrid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3"/>
        </w:trPr>
        <w:tc>
          <w:tcPr>
            <w:tcW w:w="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eastAsiaTheme="minorHAnsi" w:cs="Arial"/>
                <w:b/>
                <w:bCs/>
                <w:color w:val="000000"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>שנת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 xml:space="preserve">מספר הזמנה 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 xml:space="preserve">שם ספק </w:t>
            </w:r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>שם הספר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 xml:space="preserve">כמות שנרכשה </w:t>
            </w:r>
          </w:p>
        </w:tc>
        <w:tc>
          <w:tcPr>
            <w:tcW w:w="2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>מטרת הרכישה – ספרות מקצועית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 w:rsidRPr="00CC4FA0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CC4FA0">
              <w:rPr>
                <w:rFonts w:ascii="Arial" w:hAnsi="Arial" w:cs="Arial"/>
                <w:b/>
                <w:bCs/>
                <w:color w:val="000000"/>
                <w:rtl/>
              </w:rPr>
              <w:t>מחיר הרכישה (ליח') בשקלים כולל מע"מ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67"/>
        </w:trPr>
        <w:tc>
          <w:tcPr>
            <w:tcW w:w="3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0CFA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4501825560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בורסי</w:t>
            </w:r>
            <w:r>
              <w:rPr>
                <w:rFonts w:ascii="Arial" w:hAnsi="Arial" w:cs="Arial"/>
                <w:color w:val="000000"/>
                <w:rtl/>
              </w:rPr>
              <w:t xml:space="preserve"> הוצאה לאור של ספרי משפט (2003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עדכונים לספר מזונות ילדים </w:t>
            </w:r>
            <w:r>
              <w:rPr>
                <w:rFonts w:ascii="Arial" w:hAnsi="Arial" w:cs="Arial"/>
                <w:color w:val="000000"/>
                <w:rtl/>
              </w:rPr>
              <w:t>תוס</w:t>
            </w:r>
            <w:r>
              <w:rPr>
                <w:rFonts w:ascii="Arial" w:hAnsi="Arial" w:cs="Arial"/>
                <w:color w:val="000000"/>
                <w:rtl/>
              </w:rPr>
              <w:t>' 6 (</w:t>
            </w:r>
            <w:r>
              <w:rPr>
                <w:rFonts w:ascii="Arial" w:hAnsi="Arial" w:cs="Arial"/>
                <w:color w:val="000000"/>
                <w:rtl/>
              </w:rPr>
              <w:t>גריידי</w:t>
            </w:r>
            <w:r>
              <w:rPr>
                <w:rFonts w:ascii="Arial" w:hAnsi="Arial" w:cs="Arial"/>
                <w:color w:val="000000"/>
                <w:rtl/>
              </w:rPr>
              <w:t>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חטיבת הרשמים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₪ 350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7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FA">
            <w:pPr>
              <w:rPr>
                <w:rFonts w:ascii="Arial" w:hAnsi="Arial" w:eastAsiaTheme="minorHAnsi" w:cs="Arial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4501760729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פרלשטיין</w:t>
            </w:r>
            <w:r>
              <w:rPr>
                <w:rFonts w:ascii="Arial" w:hAnsi="Arial" w:cs="Arial"/>
                <w:color w:val="000000"/>
                <w:rtl/>
              </w:rPr>
              <w:t xml:space="preserve"> גינוסר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הזמנת ספרים מהעדכונים (6-8) לספרו של בר אופיר </w:t>
            </w:r>
            <w:r w:rsidR="00BF673F">
              <w:rPr>
                <w:rFonts w:ascii="Arial" w:hAnsi="Arial" w:cs="Arial"/>
                <w:color w:val="000000"/>
                <w:rtl/>
              </w:rPr>
              <w:t>–</w:t>
            </w:r>
            <w:r w:rsidR="00BF673F">
              <w:rPr>
                <w:rFonts w:ascii="Arial" w:hAnsi="Arial" w:cs="Arial" w:hint="cs"/>
                <w:color w:val="000000"/>
                <w:rtl/>
              </w:rPr>
              <w:t xml:space="preserve"> הוצאה לפועל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עבור המרכז לגביית קנסות 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עדכונים 6+7 = 135.72 ₪ עדכון 8 - 182.5 ₪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FA">
            <w:pPr>
              <w:rPr>
                <w:rFonts w:ascii="Arial" w:hAnsi="Arial" w:eastAsiaTheme="minorHAnsi" w:cs="Arial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4501782338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פרלשטיין</w:t>
            </w:r>
            <w:r>
              <w:rPr>
                <w:rFonts w:ascii="Arial" w:hAnsi="Arial" w:cs="Arial"/>
                <w:color w:val="000000"/>
                <w:rtl/>
              </w:rPr>
              <w:t xml:space="preserve"> גינוסר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עדכון 16 לאוגדן בר אופיר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חטיבת הרשמים וגורמים מקצועיים.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₪ 287</w:t>
            </w:r>
            <w:r>
              <w:rPr>
                <w:rFonts w:ascii="Arial" w:hAnsi="Arial" w:cs="Arial"/>
                <w:color w:val="000000"/>
              </w:rPr>
              <w:t>.82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FA">
            <w:pPr>
              <w:rPr>
                <w:rFonts w:ascii="Arial" w:hAnsi="Arial" w:eastAsiaTheme="minorHAnsi" w:cs="Arial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4501786066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אוצר המשפט הוצאה לאור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ספר "דיני חופשה ומחלה - דין, הלכה למעשה" של עו"ד אריאל לוין.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המחלקה המשפטית.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499 ש"ח  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67"/>
        </w:trPr>
        <w:tc>
          <w:tcPr>
            <w:tcW w:w="3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0CFA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4501864388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פרלשטיין</w:t>
            </w:r>
            <w:r>
              <w:rPr>
                <w:rFonts w:ascii="Arial" w:hAnsi="Arial" w:cs="Arial"/>
                <w:color w:val="000000"/>
                <w:rtl/>
              </w:rPr>
              <w:t xml:space="preserve"> גינוסר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סט ספרים של בר אופיר </w:t>
            </w:r>
          </w:p>
          <w:p w:rsidR="00BF673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הוצאה לפועל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חטיבת הרשמים וגורמים מקצועיים.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₪ 1272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FA">
            <w:pPr>
              <w:rPr>
                <w:rFonts w:ascii="Arial" w:hAnsi="Arial" w:eastAsiaTheme="minorHAnsi" w:cs="Arial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4501918199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פרלשטיין</w:t>
            </w:r>
            <w:r>
              <w:rPr>
                <w:rFonts w:ascii="Arial" w:hAnsi="Arial" w:cs="Arial"/>
                <w:color w:val="000000"/>
                <w:rtl/>
              </w:rPr>
              <w:t xml:space="preserve"> גינוסר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עדכון 17 לאוגדן בר אופיר</w:t>
            </w:r>
          </w:p>
          <w:p w:rsidR="00BF673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הוצאה לפועל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חטיבת הרשמים וגורמים מקצועיים.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₪ 287</w:t>
            </w:r>
            <w:r>
              <w:rPr>
                <w:rFonts w:ascii="Arial" w:hAnsi="Arial" w:cs="Arial"/>
                <w:color w:val="000000"/>
              </w:rPr>
              <w:t>.99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FA">
            <w:pPr>
              <w:rPr>
                <w:rFonts w:ascii="Arial" w:hAnsi="Arial" w:eastAsiaTheme="minorHAnsi" w:cs="Arial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4501918628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פרלשטיין</w:t>
            </w:r>
            <w:r>
              <w:rPr>
                <w:rFonts w:ascii="Arial" w:hAnsi="Arial" w:cs="Arial"/>
                <w:color w:val="000000"/>
                <w:rtl/>
              </w:rPr>
              <w:t xml:space="preserve"> גינוסר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סט עדכון 17 לאוגדן בר אופיר</w:t>
            </w:r>
          </w:p>
          <w:p w:rsidR="00BF673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הוצאה לפועל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חטיבת הרשמים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₪ 1287</w:t>
            </w:r>
            <w:r>
              <w:rPr>
                <w:rFonts w:ascii="Arial" w:hAnsi="Arial" w:cs="Arial"/>
                <w:color w:val="000000"/>
              </w:rPr>
              <w:t>.93</w:t>
            </w:r>
          </w:p>
        </w:tc>
      </w:tr>
      <w:tr w:rsidTr="00CC4FA0">
        <w:tblPrEx>
          <w:tblW w:w="941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13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FA">
            <w:pPr>
              <w:rPr>
                <w:rFonts w:ascii="Arial" w:hAnsi="Arial" w:eastAsiaTheme="minorHAnsi" w:cs="Arial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4501926089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פרלשטיין</w:t>
            </w:r>
            <w:r>
              <w:rPr>
                <w:rFonts w:ascii="Arial" w:hAnsi="Arial" w:cs="Arial"/>
                <w:color w:val="000000"/>
                <w:rtl/>
              </w:rPr>
              <w:t xml:space="preserve"> גינוסר בע"מ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חלק ב' מאוגדן בר אופיר</w:t>
            </w:r>
          </w:p>
          <w:p w:rsidR="00BF673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הוצאה לפועל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עבור חטיבת הרשמים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FA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₪ 655</w:t>
            </w:r>
            <w:r>
              <w:rPr>
                <w:rFonts w:ascii="Arial" w:hAnsi="Arial" w:cs="Arial"/>
                <w:color w:val="000000"/>
              </w:rPr>
              <w:t>.2</w:t>
            </w:r>
          </w:p>
        </w:tc>
      </w:tr>
    </w:tbl>
    <w:p w:rsidR="004C0CFA" w:rsidP="004C0CFA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0C1F6F" w:rsidP="005454AC">
      <w:pPr>
        <w:rPr>
          <w:rFonts w:ascii="David" w:hAnsi="David" w:cs="David"/>
          <w:sz w:val="24"/>
          <w:szCs w:val="24"/>
          <w:rtl/>
        </w:rPr>
      </w:pPr>
    </w:p>
    <w:p w:rsidR="000C1F6F" w:rsidP="005454AC">
      <w:pPr>
        <w:rPr>
          <w:rFonts w:ascii="David" w:hAnsi="David" w:cs="David"/>
          <w:sz w:val="24"/>
          <w:szCs w:val="24"/>
          <w:rtl/>
        </w:rPr>
      </w:pPr>
    </w:p>
    <w:p w:rsidR="005716EF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D314BC" w:rsidP="005454AC">
      <w:pPr>
        <w:rPr>
          <w:sz w:val="24"/>
          <w:szCs w:val="24"/>
        </w:rPr>
      </w:pPr>
    </w:p>
    <w:p w:rsidR="005454AC" w:rsidRPr="00D314B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B86D2A" w:rsidP="00B86D2A">
      <w:pPr>
        <w:rPr>
          <w:rFonts w:eastAsiaTheme="minorHAnsi"/>
          <w:color w:val="1F497D"/>
        </w:rPr>
      </w:pPr>
    </w:p>
    <w:p w:rsidR="00B86D2A" w:rsidRPr="00B86D2A" w:rsidP="00B86D2A">
      <w:pPr>
        <w:jc w:val="center"/>
        <w:rPr>
          <w:rFonts w:ascii="David" w:hAnsi="David" w:cs="David"/>
          <w:b/>
          <w:bCs/>
          <w:sz w:val="24"/>
          <w:szCs w:val="24"/>
        </w:rPr>
      </w:pPr>
      <w:bookmarkStart w:id="1" w:name="_MailAutoSig"/>
      <w:r w:rsidRPr="00B86D2A">
        <w:rPr>
          <w:rFonts w:ascii="David" w:hAnsi="David" w:cs="David"/>
          <w:b/>
          <w:bCs/>
          <w:sz w:val="24"/>
          <w:szCs w:val="24"/>
          <w:rtl/>
        </w:rPr>
        <w:t>עינב נחום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היחידה להעמדת מידע לציבור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והגבייה</w:t>
      </w:r>
      <w:bookmarkEnd w:id="1"/>
    </w:p>
    <w:p w:rsidR="00CD1F87" w:rsidRPr="00B86D2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74B92" w:rsidRPr="005454AC">
      <w:pPr>
        <w:spacing w:line="360" w:lineRule="auto"/>
        <w:rPr>
          <w:rFonts w:ascii="David" w:hAnsi="David" w:cs="David"/>
          <w:sz w:val="24"/>
          <w:szCs w:val="24"/>
        </w:rPr>
      </w:pPr>
    </w:p>
    <w:sectPr w:rsidSect="002E67B2">
      <w:headerReference w:type="default" r:id="rId6"/>
      <w:footerReference w:type="default" r:id="rId7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550490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D792D"/>
    <w:multiLevelType w:val="hybridMultilevel"/>
    <w:tmpl w:val="F2961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28753B6F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03DC0"/>
    <w:multiLevelType w:val="hybridMultilevel"/>
    <w:tmpl w:val="C2D4B4F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83D57"/>
    <w:multiLevelType w:val="hybridMultilevel"/>
    <w:tmpl w:val="DC381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55D4A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46771"/>
    <w:rsid w:val="000B4D95"/>
    <w:rsid w:val="000C1F6F"/>
    <w:rsid w:val="0016469E"/>
    <w:rsid w:val="0019064E"/>
    <w:rsid w:val="00207BEB"/>
    <w:rsid w:val="00280176"/>
    <w:rsid w:val="00283697"/>
    <w:rsid w:val="002B1B2F"/>
    <w:rsid w:val="002C4365"/>
    <w:rsid w:val="002D650A"/>
    <w:rsid w:val="002E67B2"/>
    <w:rsid w:val="00306634"/>
    <w:rsid w:val="003441E6"/>
    <w:rsid w:val="00395912"/>
    <w:rsid w:val="0042384C"/>
    <w:rsid w:val="00423D24"/>
    <w:rsid w:val="00493AA8"/>
    <w:rsid w:val="00494888"/>
    <w:rsid w:val="004C0CFA"/>
    <w:rsid w:val="005454AC"/>
    <w:rsid w:val="005716EF"/>
    <w:rsid w:val="006121A7"/>
    <w:rsid w:val="00635AF2"/>
    <w:rsid w:val="006A186E"/>
    <w:rsid w:val="006C117B"/>
    <w:rsid w:val="006E6D8F"/>
    <w:rsid w:val="00747057"/>
    <w:rsid w:val="00782ACA"/>
    <w:rsid w:val="007A15FB"/>
    <w:rsid w:val="007F454E"/>
    <w:rsid w:val="008207C0"/>
    <w:rsid w:val="00884A69"/>
    <w:rsid w:val="00915321"/>
    <w:rsid w:val="00931C3E"/>
    <w:rsid w:val="009809BF"/>
    <w:rsid w:val="009966AE"/>
    <w:rsid w:val="009A26BD"/>
    <w:rsid w:val="009E68D3"/>
    <w:rsid w:val="00A1501D"/>
    <w:rsid w:val="00A2087B"/>
    <w:rsid w:val="00A52501"/>
    <w:rsid w:val="00A542FB"/>
    <w:rsid w:val="00B0090D"/>
    <w:rsid w:val="00B02A3E"/>
    <w:rsid w:val="00B36763"/>
    <w:rsid w:val="00B41A24"/>
    <w:rsid w:val="00B6358F"/>
    <w:rsid w:val="00B86D2A"/>
    <w:rsid w:val="00B951B8"/>
    <w:rsid w:val="00BF673F"/>
    <w:rsid w:val="00C225D4"/>
    <w:rsid w:val="00C37977"/>
    <w:rsid w:val="00C4736F"/>
    <w:rsid w:val="00C520FF"/>
    <w:rsid w:val="00CC4FA0"/>
    <w:rsid w:val="00CD1F87"/>
    <w:rsid w:val="00CF6104"/>
    <w:rsid w:val="00D024C2"/>
    <w:rsid w:val="00D314BC"/>
    <w:rsid w:val="00D3383B"/>
    <w:rsid w:val="00D70874"/>
    <w:rsid w:val="00DE28A7"/>
    <w:rsid w:val="00E51E91"/>
    <w:rsid w:val="00E74B92"/>
    <w:rsid w:val="00EA30A9"/>
    <w:rsid w:val="00ED4ACE"/>
    <w:rsid w:val="00F5757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iPriority w:val="99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93AA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a1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1">
    <w:name w:val="טקסט הערת שוליים תו"/>
    <w:basedOn w:val="DefaultParagraphFont"/>
    <w:link w:val="FootnoteText"/>
    <w:uiPriority w:val="99"/>
    <w:semiHidden/>
    <w:rsid w:val="00F5757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757E"/>
    <w:rPr>
      <w:vertAlign w:val="superscript"/>
    </w:rPr>
  </w:style>
  <w:style w:type="paragraph" w:styleId="BalloonText">
    <w:name w:val="Balloon Text"/>
    <w:basedOn w:val="Normal"/>
    <w:link w:val="a2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9E68D3"/>
    <w:rPr>
      <w:rFonts w:ascii="Tahoma" w:hAnsi="Tahoma" w:eastAsiaTheme="minorEastAsi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lad@man-barak.com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P="002D650A">
          <w:pPr>
            <w:pStyle w:val="A9D6F5BDA0E743D39B66E88C84E159A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0459C"/>
    <w:rsid w:val="00782ACA"/>
    <w:rsid w:val="00917B12"/>
    <w:rsid w:val="00DD717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PlaceholderText">
    <w:name w:val="Placeholder Text"/>
    <w:basedOn w:val="DefaultParagraphFont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D74A7-6DE5-480C-A6CF-BD5ED4DCA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