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9D3DF" w14:textId="77777777" w:rsidR="003250A7" w:rsidRPr="003250A7" w:rsidRDefault="003250A7" w:rsidP="009B584F">
      <w:pPr>
        <w:bidi w:val="0"/>
        <w:spacing w:after="0" w:line="240" w:lineRule="auto"/>
        <w:jc w:val="both"/>
        <w:rPr>
          <w:rFonts w:cs="David"/>
          <w:color w:val="000000"/>
          <w:sz w:val="26"/>
          <w:szCs w:val="26"/>
        </w:rPr>
      </w:pPr>
      <w:r>
        <w:rPr>
          <w:rFonts w:cs="David" w:hint="eastAsia"/>
          <w:color w:val="000000"/>
          <w:sz w:val="26"/>
          <w:szCs w:val="26"/>
          <w:highlight w:val="yellow"/>
          <w:rtl/>
        </w:rPr>
        <w:t>‏</w:t>
      </w:r>
      <w:r w:rsidRPr="003250A7">
        <w:rPr>
          <w:rFonts w:cs="David" w:hint="eastAsia"/>
          <w:color w:val="000000"/>
          <w:sz w:val="26"/>
          <w:szCs w:val="26"/>
          <w:rtl/>
        </w:rPr>
        <w:t>ג</w:t>
      </w:r>
      <w:r w:rsidRPr="003250A7">
        <w:rPr>
          <w:rFonts w:cs="David"/>
          <w:color w:val="000000"/>
          <w:sz w:val="26"/>
          <w:szCs w:val="26"/>
          <w:rtl/>
        </w:rPr>
        <w:t>' תשרי תשפ"א</w:t>
      </w:r>
    </w:p>
    <w:p w14:paraId="2828E27D" w14:textId="77777777" w:rsidR="003250A7" w:rsidRDefault="003250A7" w:rsidP="009B584F">
      <w:pPr>
        <w:bidi w:val="0"/>
        <w:spacing w:after="0" w:line="240" w:lineRule="auto"/>
        <w:jc w:val="both"/>
        <w:rPr>
          <w:rFonts w:cs="David"/>
          <w:color w:val="000000"/>
          <w:sz w:val="26"/>
          <w:szCs w:val="26"/>
        </w:rPr>
      </w:pPr>
      <w:r w:rsidRPr="003250A7">
        <w:rPr>
          <w:rFonts w:cs="David" w:hint="eastAsia"/>
          <w:color w:val="000000"/>
          <w:sz w:val="26"/>
          <w:szCs w:val="26"/>
          <w:rtl/>
        </w:rPr>
        <w:t>‏‏</w:t>
      </w:r>
      <w:r w:rsidRPr="003250A7">
        <w:rPr>
          <w:rFonts w:cs="David"/>
          <w:color w:val="000000"/>
          <w:sz w:val="26"/>
          <w:szCs w:val="26"/>
          <w:rtl/>
        </w:rPr>
        <w:t>21 ספטמבר 2020</w:t>
      </w:r>
    </w:p>
    <w:p w14:paraId="596132DF" w14:textId="5D804C1C" w:rsidR="007F62D1" w:rsidRPr="0049777B" w:rsidRDefault="007964F7" w:rsidP="00DF14B2">
      <w:pPr>
        <w:spacing w:after="0" w:line="240" w:lineRule="auto"/>
        <w:rPr>
          <w:rFonts w:cs="David"/>
          <w:color w:val="000000"/>
          <w:sz w:val="26"/>
          <w:szCs w:val="26"/>
        </w:rPr>
      </w:pPr>
      <w:r w:rsidRPr="0049777B">
        <w:rPr>
          <w:rFonts w:cs="David" w:hint="cs"/>
          <w:color w:val="000000"/>
          <w:sz w:val="26"/>
          <w:szCs w:val="26"/>
          <w:rtl/>
        </w:rPr>
        <w:t xml:space="preserve">לכבוד                                              </w:t>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p>
    <w:p w14:paraId="29F1DE8F" w14:textId="2F434B7B" w:rsidR="00D111F1" w:rsidRDefault="00D111F1" w:rsidP="00DF14B2">
      <w:pPr>
        <w:spacing w:after="0" w:line="240" w:lineRule="auto"/>
        <w:rPr>
          <w:rFonts w:ascii="Calibri" w:eastAsia="Times New Roman" w:hAnsi="Calibri" w:cs="David"/>
          <w:b/>
          <w:bCs/>
          <w:sz w:val="26"/>
          <w:szCs w:val="26"/>
          <w:rtl/>
        </w:rPr>
      </w:pPr>
    </w:p>
    <w:p w14:paraId="43B37DEF" w14:textId="77777777" w:rsidR="004A7F98" w:rsidRPr="004A7F98" w:rsidRDefault="004A7F98" w:rsidP="00DF14B2">
      <w:pPr>
        <w:spacing w:after="0" w:line="240" w:lineRule="auto"/>
        <w:rPr>
          <w:rFonts w:ascii="Calibri" w:eastAsia="Times New Roman" w:hAnsi="Calibri" w:cs="David"/>
          <w:b/>
          <w:bCs/>
          <w:sz w:val="26"/>
          <w:szCs w:val="26"/>
          <w:rtl/>
        </w:rPr>
      </w:pPr>
      <w:bookmarkStart w:id="0" w:name="_GoBack"/>
      <w:bookmarkEnd w:id="0"/>
    </w:p>
    <w:p w14:paraId="77681DDB" w14:textId="77777777" w:rsidR="009B584F" w:rsidRDefault="009B584F" w:rsidP="00DF14B2">
      <w:pPr>
        <w:spacing w:after="0" w:line="240" w:lineRule="auto"/>
        <w:rPr>
          <w:rFonts w:ascii="Calibri" w:eastAsia="Times New Roman" w:hAnsi="Calibri" w:cs="David"/>
          <w:b/>
          <w:bCs/>
          <w:sz w:val="26"/>
          <w:szCs w:val="26"/>
          <w:rtl/>
        </w:rPr>
      </w:pPr>
    </w:p>
    <w:p w14:paraId="2DC85DA3" w14:textId="704E615A" w:rsidR="00CE0FF6" w:rsidRDefault="00940488" w:rsidP="009B584F">
      <w:pPr>
        <w:spacing w:after="0" w:line="240" w:lineRule="auto"/>
        <w:jc w:val="both"/>
        <w:rPr>
          <w:rFonts w:ascii="Calibri" w:eastAsia="Times New Roman" w:hAnsi="Calibri" w:cs="David"/>
          <w:sz w:val="26"/>
          <w:szCs w:val="26"/>
          <w:rtl/>
        </w:rPr>
      </w:pPr>
      <w:r w:rsidRPr="00940488">
        <w:rPr>
          <w:rFonts w:ascii="Calibri" w:eastAsia="Times New Roman" w:hAnsi="Calibri" w:cs="David" w:hint="cs"/>
          <w:b/>
          <w:bCs/>
          <w:sz w:val="26"/>
          <w:szCs w:val="26"/>
          <w:rtl/>
        </w:rPr>
        <w:t>שלום רב,</w:t>
      </w:r>
      <w:r w:rsidR="00913549">
        <w:rPr>
          <w:rFonts w:ascii="Calibri" w:eastAsia="Times New Roman" w:hAnsi="Calibri" w:cs="David" w:hint="cs"/>
          <w:sz w:val="26"/>
          <w:szCs w:val="26"/>
          <w:rtl/>
        </w:rPr>
        <w:t xml:space="preserve">        </w:t>
      </w:r>
    </w:p>
    <w:p w14:paraId="09F9B136" w14:textId="77777777" w:rsidR="009B584F" w:rsidRPr="009B584F" w:rsidRDefault="009B584F" w:rsidP="009B584F">
      <w:pPr>
        <w:spacing w:after="0" w:line="240" w:lineRule="auto"/>
        <w:jc w:val="both"/>
        <w:rPr>
          <w:rFonts w:ascii="Calibri" w:eastAsia="Times New Roman" w:hAnsi="Calibri" w:cs="David"/>
          <w:b/>
          <w:bCs/>
          <w:sz w:val="26"/>
          <w:szCs w:val="26"/>
          <w:rtl/>
        </w:rPr>
      </w:pPr>
    </w:p>
    <w:p w14:paraId="7ABCF3F4" w14:textId="77777777" w:rsidR="008508FB" w:rsidRDefault="00913549" w:rsidP="008351EF">
      <w:pPr>
        <w:spacing w:after="0" w:line="240" w:lineRule="auto"/>
        <w:rPr>
          <w:rFonts w:ascii="Calibri" w:eastAsia="Times New Roman" w:hAnsi="Calibri" w:cs="David"/>
          <w:sz w:val="26"/>
          <w:szCs w:val="26"/>
          <w:u w:val="single"/>
          <w:rtl/>
        </w:rPr>
      </w:pPr>
      <w:r>
        <w:rPr>
          <w:rFonts w:ascii="Calibri" w:eastAsia="Times New Roman" w:hAnsi="Calibri" w:cs="David" w:hint="cs"/>
          <w:sz w:val="26"/>
          <w:szCs w:val="26"/>
          <w:rtl/>
        </w:rPr>
        <w:t xml:space="preserve">  </w:t>
      </w:r>
    </w:p>
    <w:p w14:paraId="3DE7CB41" w14:textId="77777777"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14:paraId="006D60F2" w14:textId="77777777" w:rsidR="00D111F1" w:rsidRPr="004A4F01" w:rsidRDefault="00D93A59" w:rsidP="00CE0FF6">
      <w:pPr>
        <w:pStyle w:val="ab"/>
        <w:spacing w:before="120"/>
        <w:jc w:val="center"/>
        <w:rPr>
          <w:rFonts w:cs="David"/>
          <w:sz w:val="26"/>
          <w:szCs w:val="26"/>
          <w:u w:val="single"/>
          <w:rtl/>
        </w:rPr>
      </w:pPr>
      <w:r>
        <w:rPr>
          <w:rFonts w:cs="David" w:hint="cs"/>
          <w:sz w:val="26"/>
          <w:szCs w:val="26"/>
          <w:u w:val="single"/>
          <w:rtl/>
        </w:rPr>
        <w:t>ייבוא חלקי חילוף</w:t>
      </w:r>
      <w:r w:rsidR="00C17E22">
        <w:rPr>
          <w:rFonts w:cs="David" w:hint="cs"/>
          <w:sz w:val="26"/>
          <w:szCs w:val="26"/>
          <w:u w:val="single"/>
          <w:rtl/>
        </w:rPr>
        <w:t xml:space="preserve"> טלוויזיות לישראל</w:t>
      </w:r>
    </w:p>
    <w:p w14:paraId="7F2CDFB4" w14:textId="77777777" w:rsidR="002048D1" w:rsidRPr="002048D1" w:rsidRDefault="002048D1" w:rsidP="00CF7FB5">
      <w:pPr>
        <w:pStyle w:val="ab"/>
        <w:spacing w:before="120"/>
        <w:jc w:val="center"/>
        <w:rPr>
          <w:rFonts w:cs="David"/>
          <w:sz w:val="26"/>
          <w:szCs w:val="26"/>
          <w:rtl/>
        </w:rPr>
      </w:pPr>
      <w:r w:rsidRPr="002048D1">
        <w:rPr>
          <w:rFonts w:cs="David" w:hint="cs"/>
          <w:sz w:val="26"/>
          <w:szCs w:val="26"/>
          <w:rtl/>
        </w:rPr>
        <w:t>סימוכין: פניית</w:t>
      </w:r>
      <w:r w:rsidR="00E02C23">
        <w:rPr>
          <w:rFonts w:cs="David" w:hint="cs"/>
          <w:sz w:val="26"/>
          <w:szCs w:val="26"/>
          <w:rtl/>
        </w:rPr>
        <w:t>ך</w:t>
      </w:r>
      <w:r w:rsidRPr="002048D1">
        <w:rPr>
          <w:rFonts w:cs="David" w:hint="cs"/>
          <w:sz w:val="26"/>
          <w:szCs w:val="26"/>
          <w:rtl/>
        </w:rPr>
        <w:t xml:space="preserve"> מיום</w:t>
      </w:r>
      <w:r w:rsidR="00E42323">
        <w:rPr>
          <w:rFonts w:cs="David"/>
          <w:sz w:val="26"/>
          <w:szCs w:val="26"/>
        </w:rPr>
        <w:t xml:space="preserve"> </w:t>
      </w:r>
      <w:r w:rsidR="00E42323">
        <w:rPr>
          <w:rFonts w:cs="David" w:hint="cs"/>
          <w:sz w:val="26"/>
          <w:szCs w:val="26"/>
          <w:rtl/>
        </w:rPr>
        <w:t xml:space="preserve"> </w:t>
      </w:r>
      <w:r w:rsidR="00CF7FB5">
        <w:rPr>
          <w:rFonts w:cs="David" w:hint="cs"/>
          <w:sz w:val="26"/>
          <w:szCs w:val="26"/>
          <w:rtl/>
        </w:rPr>
        <w:t>19.8</w:t>
      </w:r>
      <w:r w:rsidR="00A8427A">
        <w:rPr>
          <w:rFonts w:cs="David" w:hint="cs"/>
          <w:sz w:val="26"/>
          <w:szCs w:val="26"/>
          <w:rtl/>
        </w:rPr>
        <w:t>.20</w:t>
      </w:r>
    </w:p>
    <w:p w14:paraId="778EFAA5" w14:textId="77777777" w:rsidR="00D93A59" w:rsidRDefault="0076098F" w:rsidP="00D93A59">
      <w:pPr>
        <w:spacing w:before="240" w:after="0" w:line="360" w:lineRule="auto"/>
        <w:jc w:val="both"/>
        <w:rPr>
          <w:rFonts w:cs="David"/>
          <w:color w:val="000000"/>
          <w:sz w:val="26"/>
          <w:szCs w:val="26"/>
          <w:rtl/>
        </w:rPr>
      </w:pPr>
      <w:r>
        <w:rPr>
          <w:rFonts w:cs="David" w:hint="cs"/>
          <w:color w:val="000000"/>
          <w:sz w:val="26"/>
          <w:szCs w:val="26"/>
          <w:rtl/>
        </w:rPr>
        <w:t>ראשית</w:t>
      </w:r>
      <w:r w:rsidR="00883D20">
        <w:rPr>
          <w:rFonts w:cs="David" w:hint="cs"/>
          <w:color w:val="000000"/>
          <w:sz w:val="26"/>
          <w:szCs w:val="26"/>
          <w:rtl/>
        </w:rPr>
        <w:t>,</w:t>
      </w:r>
      <w:r>
        <w:rPr>
          <w:rFonts w:cs="David" w:hint="cs"/>
          <w:color w:val="000000"/>
          <w:sz w:val="26"/>
          <w:szCs w:val="26"/>
          <w:rtl/>
        </w:rPr>
        <w:t xml:space="preserve"> תודה על פנייתך בנושא שבנדון.</w:t>
      </w:r>
    </w:p>
    <w:p w14:paraId="433273DE" w14:textId="77777777" w:rsidR="00A97C0B" w:rsidRPr="00A97C0B" w:rsidRDefault="00D93A59" w:rsidP="00A97C0B">
      <w:pPr>
        <w:spacing w:before="240" w:after="0" w:line="360" w:lineRule="auto"/>
        <w:jc w:val="both"/>
        <w:rPr>
          <w:rFonts w:ascii="Arial" w:eastAsiaTheme="minorHAnsi" w:hAnsi="Arial" w:cs="David"/>
          <w:sz w:val="26"/>
          <w:szCs w:val="26"/>
          <w:rtl/>
        </w:rPr>
      </w:pPr>
      <w:r w:rsidRPr="00A97C0B">
        <w:rPr>
          <w:rFonts w:ascii="Arial" w:eastAsiaTheme="minorHAnsi" w:hAnsi="Arial" w:cs="David" w:hint="cs"/>
          <w:sz w:val="26"/>
          <w:szCs w:val="26"/>
          <w:rtl/>
        </w:rPr>
        <w:t>ה</w:t>
      </w:r>
      <w:r w:rsidR="00883D20" w:rsidRPr="00A97C0B">
        <w:rPr>
          <w:rFonts w:ascii="Arial" w:eastAsiaTheme="minorHAnsi" w:hAnsi="Arial" w:cs="David" w:hint="cs"/>
          <w:sz w:val="26"/>
          <w:szCs w:val="26"/>
          <w:rtl/>
        </w:rPr>
        <w:t xml:space="preserve">בקשה </w:t>
      </w:r>
      <w:r w:rsidR="00E42323" w:rsidRPr="00A97C0B">
        <w:rPr>
          <w:rFonts w:ascii="Arial" w:eastAsiaTheme="minorHAnsi" w:hAnsi="Arial" w:cs="David" w:hint="cs"/>
          <w:sz w:val="26"/>
          <w:szCs w:val="26"/>
          <w:rtl/>
        </w:rPr>
        <w:t xml:space="preserve">שהיגשת </w:t>
      </w:r>
      <w:r w:rsidR="00AD4615" w:rsidRPr="00A97C0B">
        <w:rPr>
          <w:rFonts w:ascii="Arial" w:eastAsiaTheme="minorHAnsi" w:hAnsi="Arial" w:cs="David" w:hint="cs"/>
          <w:sz w:val="26"/>
          <w:szCs w:val="26"/>
          <w:rtl/>
        </w:rPr>
        <w:t xml:space="preserve">למשרדנו </w:t>
      </w:r>
      <w:r w:rsidR="00AD4615" w:rsidRPr="00A97C0B">
        <w:rPr>
          <w:rFonts w:ascii="Arial" w:eastAsiaTheme="minorHAnsi" w:hAnsi="Arial" w:cs="David"/>
          <w:sz w:val="26"/>
          <w:szCs w:val="26"/>
          <w:rtl/>
        </w:rPr>
        <w:t>–</w:t>
      </w:r>
      <w:r w:rsidR="00AD4615" w:rsidRPr="00A97C0B">
        <w:rPr>
          <w:rFonts w:ascii="Arial" w:eastAsiaTheme="minorHAnsi" w:hAnsi="Arial" w:cs="David" w:hint="cs"/>
          <w:sz w:val="26"/>
          <w:szCs w:val="26"/>
          <w:rtl/>
        </w:rPr>
        <w:t xml:space="preserve"> הכלכלה והתעשייה</w:t>
      </w:r>
      <w:r w:rsidRPr="00A97C0B">
        <w:rPr>
          <w:rFonts w:ascii="Arial" w:eastAsiaTheme="minorHAnsi" w:hAnsi="Arial" w:cs="David" w:hint="cs"/>
          <w:sz w:val="26"/>
          <w:szCs w:val="26"/>
          <w:rtl/>
        </w:rPr>
        <w:t xml:space="preserve">, עוסקת בסוגיית </w:t>
      </w:r>
      <w:r w:rsidR="00A97C0B" w:rsidRPr="00A97C0B">
        <w:rPr>
          <w:rFonts w:cs="David" w:hint="cs"/>
          <w:sz w:val="26"/>
          <w:szCs w:val="26"/>
          <w:rtl/>
        </w:rPr>
        <w:t>ייבוא חלקי חילוף טלוויזיות לישראל.</w:t>
      </w:r>
    </w:p>
    <w:p w14:paraId="0193E318" w14:textId="77777777" w:rsidR="00D93A59" w:rsidRDefault="00D93A59" w:rsidP="00AD4615">
      <w:pPr>
        <w:spacing w:before="240" w:after="0" w:line="360" w:lineRule="auto"/>
        <w:jc w:val="both"/>
        <w:rPr>
          <w:rFonts w:ascii="Arial" w:hAnsi="Arial" w:cs="David"/>
          <w:sz w:val="26"/>
          <w:szCs w:val="26"/>
          <w:rtl/>
        </w:rPr>
      </w:pPr>
      <w:r>
        <w:rPr>
          <w:rFonts w:ascii="Arial" w:hAnsi="Arial" w:cs="David" w:hint="cs"/>
          <w:sz w:val="26"/>
          <w:szCs w:val="26"/>
          <w:rtl/>
        </w:rPr>
        <w:t>הווי ידוע לכל כי חוק חופש המידע, תשנ"ח-1998, מגדיר (סע' 2) מידע כדלקמן:</w:t>
      </w:r>
    </w:p>
    <w:p w14:paraId="217BC239" w14:textId="77777777" w:rsidR="00D93A59" w:rsidRPr="00D93A59" w:rsidRDefault="00D93A59" w:rsidP="00D93A59">
      <w:pPr>
        <w:spacing w:before="72" w:after="0" w:line="240" w:lineRule="auto"/>
        <w:ind w:right="1134"/>
        <w:jc w:val="both"/>
        <w:rPr>
          <w:rFonts w:ascii="Times New Roman" w:eastAsia="Times New Roman" w:hAnsi="Times New Roman" w:cs="Times New Roman"/>
          <w:b/>
          <w:bCs/>
          <w:color w:val="000000"/>
          <w:sz w:val="25"/>
          <w:szCs w:val="25"/>
        </w:rPr>
      </w:pPr>
      <w:r w:rsidRPr="00D93A59">
        <w:rPr>
          <w:rFonts w:ascii="FrankRuehl" w:eastAsia="Times New Roman" w:hAnsi="FrankRuehl" w:cs="FrankRuehl"/>
          <w:b/>
          <w:bCs/>
          <w:color w:val="000000"/>
          <w:sz w:val="25"/>
          <w:szCs w:val="25"/>
          <w:rtl/>
        </w:rPr>
        <w:t>"מידע" – כל מידע המצוי ברשות ציבורית, והוא כתוב, מוקלט, מוסרט, מצולם או ממוחשב;</w:t>
      </w:r>
    </w:p>
    <w:p w14:paraId="23D6C885" w14:textId="77777777" w:rsidR="00AD4615" w:rsidRDefault="00883D20" w:rsidP="00AD4615">
      <w:pPr>
        <w:spacing w:before="240" w:after="0" w:line="360" w:lineRule="auto"/>
        <w:jc w:val="both"/>
        <w:rPr>
          <w:rFonts w:ascii="Arial" w:hAnsi="Arial" w:cs="David"/>
          <w:sz w:val="26"/>
          <w:szCs w:val="26"/>
          <w:rtl/>
        </w:rPr>
      </w:pPr>
      <w:r>
        <w:rPr>
          <w:rFonts w:ascii="Arial" w:hAnsi="Arial" w:cs="David" w:hint="cs"/>
          <w:sz w:val="26"/>
          <w:szCs w:val="26"/>
          <w:rtl/>
        </w:rPr>
        <w:t xml:space="preserve">יוער כי </w:t>
      </w:r>
      <w:r w:rsidR="00AD4615">
        <w:rPr>
          <w:rFonts w:ascii="Arial" w:hAnsi="Arial" w:cs="David" w:hint="cs"/>
          <w:sz w:val="26"/>
          <w:szCs w:val="26"/>
          <w:rtl/>
        </w:rPr>
        <w:t xml:space="preserve">על אף שמרבית סעיפי פנייתך הינן שאלות "ידע" ואינן עולות בקנה אחד עם </w:t>
      </w:r>
      <w:r>
        <w:rPr>
          <w:rFonts w:ascii="Arial" w:hAnsi="Arial" w:cs="David" w:hint="cs"/>
          <w:sz w:val="26"/>
          <w:szCs w:val="26"/>
          <w:rtl/>
        </w:rPr>
        <w:t xml:space="preserve">אופן הגדרת חוק חופש המידע את הערך </w:t>
      </w:r>
      <w:r w:rsidR="00AD4615">
        <w:rPr>
          <w:rFonts w:ascii="Arial" w:hAnsi="Arial" w:cs="David" w:hint="cs"/>
          <w:sz w:val="26"/>
          <w:szCs w:val="26"/>
          <w:rtl/>
        </w:rPr>
        <w:t xml:space="preserve">"מידע" (סע' 2 לחוק) ולכן </w:t>
      </w:r>
      <w:r w:rsidR="00A97C0B">
        <w:rPr>
          <w:rFonts w:ascii="Arial" w:hAnsi="Arial" w:cs="David" w:hint="cs"/>
          <w:sz w:val="26"/>
          <w:szCs w:val="26"/>
          <w:rtl/>
        </w:rPr>
        <w:t xml:space="preserve">- </w:t>
      </w:r>
      <w:r w:rsidR="00AD4615">
        <w:rPr>
          <w:rFonts w:ascii="Arial" w:hAnsi="Arial" w:cs="David" w:hint="cs"/>
          <w:sz w:val="26"/>
          <w:szCs w:val="26"/>
          <w:rtl/>
        </w:rPr>
        <w:t>לא אמורות להתברר במסגרת בקשה לקבלת מידע מכוח החוק, משרדנו בחר לטפל בפנייתך</w:t>
      </w:r>
      <w:r w:rsidR="00E97E57">
        <w:rPr>
          <w:rFonts w:ascii="Arial" w:hAnsi="Arial" w:cs="David" w:hint="cs"/>
          <w:sz w:val="26"/>
          <w:szCs w:val="26"/>
          <w:rtl/>
        </w:rPr>
        <w:t xml:space="preserve"> בערוץ זה </w:t>
      </w:r>
      <w:r>
        <w:rPr>
          <w:rFonts w:ascii="Arial" w:hAnsi="Arial" w:cs="David"/>
          <w:sz w:val="26"/>
          <w:szCs w:val="26"/>
          <w:rtl/>
        </w:rPr>
        <w:t>–</w:t>
      </w:r>
      <w:r w:rsidR="00AD4615">
        <w:rPr>
          <w:rFonts w:ascii="Arial" w:hAnsi="Arial" w:cs="David" w:hint="cs"/>
          <w:sz w:val="26"/>
          <w:szCs w:val="26"/>
          <w:rtl/>
        </w:rPr>
        <w:t xml:space="preserve"> </w:t>
      </w:r>
      <w:r>
        <w:rPr>
          <w:rFonts w:ascii="Arial" w:hAnsi="Arial" w:cs="David" w:hint="cs"/>
          <w:sz w:val="26"/>
          <w:szCs w:val="26"/>
          <w:rtl/>
        </w:rPr>
        <w:t xml:space="preserve">זאת </w:t>
      </w:r>
      <w:r w:rsidR="00AD4615">
        <w:rPr>
          <w:rFonts w:ascii="Arial" w:hAnsi="Arial" w:cs="David" w:hint="cs"/>
          <w:sz w:val="26"/>
          <w:szCs w:val="26"/>
          <w:rtl/>
        </w:rPr>
        <w:t>בשל חשיבות ערך השקיפות.</w:t>
      </w:r>
    </w:p>
    <w:p w14:paraId="01D7640F" w14:textId="77777777" w:rsidR="00AD4615" w:rsidRDefault="004D2B3A" w:rsidP="004A4F01">
      <w:pPr>
        <w:spacing w:before="240" w:line="360" w:lineRule="auto"/>
        <w:jc w:val="both"/>
        <w:rPr>
          <w:rFonts w:ascii="Arial" w:hAnsi="Arial" w:cs="David"/>
          <w:sz w:val="26"/>
          <w:szCs w:val="26"/>
          <w:rtl/>
        </w:rPr>
      </w:pPr>
      <w:r>
        <w:rPr>
          <w:rFonts w:ascii="Arial" w:hAnsi="Arial" w:cs="David" w:hint="cs"/>
          <w:sz w:val="26"/>
          <w:szCs w:val="26"/>
          <w:rtl/>
        </w:rPr>
        <w:t xml:space="preserve">להלן </w:t>
      </w:r>
      <w:r w:rsidR="00E42AF6">
        <w:rPr>
          <w:rFonts w:ascii="Arial" w:hAnsi="Arial" w:cs="David" w:hint="cs"/>
          <w:sz w:val="26"/>
          <w:szCs w:val="26"/>
          <w:rtl/>
        </w:rPr>
        <w:t xml:space="preserve">התייחסותה של </w:t>
      </w:r>
      <w:r w:rsidR="00AD4615">
        <w:rPr>
          <w:rFonts w:ascii="Arial" w:hAnsi="Arial" w:cs="David" w:hint="cs"/>
          <w:sz w:val="26"/>
          <w:szCs w:val="26"/>
          <w:rtl/>
        </w:rPr>
        <w:t>יחידה המקצועית הרלוונטית, במקרה דנן, מינהל תקינה</w:t>
      </w:r>
      <w:r w:rsidR="00E42AF6">
        <w:rPr>
          <w:rFonts w:ascii="Arial" w:hAnsi="Arial" w:cs="David" w:hint="cs"/>
          <w:sz w:val="26"/>
          <w:szCs w:val="26"/>
          <w:rtl/>
        </w:rPr>
        <w:t xml:space="preserve">, </w:t>
      </w:r>
      <w:r>
        <w:rPr>
          <w:rFonts w:ascii="Arial" w:hAnsi="Arial" w:cs="David" w:hint="cs"/>
          <w:sz w:val="26"/>
          <w:szCs w:val="26"/>
          <w:rtl/>
        </w:rPr>
        <w:t>ב</w:t>
      </w:r>
      <w:r w:rsidR="00E42AF6">
        <w:rPr>
          <w:rFonts w:ascii="Arial" w:hAnsi="Arial" w:cs="David" w:hint="cs"/>
          <w:sz w:val="26"/>
          <w:szCs w:val="26"/>
          <w:rtl/>
        </w:rPr>
        <w:t>מענה לבקשתך</w:t>
      </w:r>
      <w:r>
        <w:rPr>
          <w:rFonts w:ascii="Arial" w:hAnsi="Arial" w:cs="David" w:hint="cs"/>
          <w:sz w:val="26"/>
          <w:szCs w:val="26"/>
          <w:rtl/>
        </w:rPr>
        <w:t xml:space="preserve"> שבסימוכין</w:t>
      </w:r>
      <w:r w:rsidR="00E42AF6">
        <w:rPr>
          <w:rFonts w:ascii="Arial" w:hAnsi="Arial" w:cs="David" w:hint="cs"/>
          <w:sz w:val="26"/>
          <w:szCs w:val="26"/>
          <w:rtl/>
        </w:rPr>
        <w:t>:</w:t>
      </w:r>
    </w:p>
    <w:p w14:paraId="3F264517" w14:textId="77777777" w:rsidR="00A13124" w:rsidRPr="00A13124" w:rsidRDefault="00A13124" w:rsidP="00A13124">
      <w:pPr>
        <w:pStyle w:val="a9"/>
        <w:numPr>
          <w:ilvl w:val="0"/>
          <w:numId w:val="15"/>
        </w:numPr>
        <w:spacing w:before="240" w:line="360" w:lineRule="auto"/>
        <w:jc w:val="both"/>
        <w:rPr>
          <w:rFonts w:ascii="Arial" w:hAnsi="Arial" w:cs="David"/>
          <w:b/>
          <w:bCs/>
          <w:sz w:val="26"/>
          <w:szCs w:val="26"/>
        </w:rPr>
      </w:pPr>
      <w:r w:rsidRPr="00A13124">
        <w:rPr>
          <w:rFonts w:ascii="Arial" w:hAnsi="Arial" w:cs="David" w:hint="cs"/>
          <w:b/>
          <w:bCs/>
          <w:sz w:val="26"/>
          <w:szCs w:val="26"/>
          <w:rtl/>
        </w:rPr>
        <w:t>מי</w:t>
      </w:r>
      <w:r w:rsidRPr="00A13124">
        <w:rPr>
          <w:rFonts w:ascii="Arial" w:hAnsi="Arial" w:cs="David"/>
          <w:b/>
          <w:bCs/>
          <w:sz w:val="26"/>
          <w:szCs w:val="26"/>
        </w:rPr>
        <w:t xml:space="preserve"> </w:t>
      </w:r>
      <w:r w:rsidRPr="00A13124">
        <w:rPr>
          <w:rFonts w:ascii="Arial" w:hAnsi="Arial" w:cs="David" w:hint="cs"/>
          <w:b/>
          <w:bCs/>
          <w:sz w:val="26"/>
          <w:szCs w:val="26"/>
          <w:rtl/>
        </w:rPr>
        <w:t>הגורם</w:t>
      </w:r>
      <w:r w:rsidRPr="00A13124">
        <w:rPr>
          <w:rFonts w:ascii="Arial" w:hAnsi="Arial" w:cs="David"/>
          <w:b/>
          <w:bCs/>
          <w:sz w:val="26"/>
          <w:szCs w:val="26"/>
        </w:rPr>
        <w:t xml:space="preserve"> </w:t>
      </w:r>
      <w:r w:rsidRPr="00A13124">
        <w:rPr>
          <w:rFonts w:ascii="Arial" w:hAnsi="Arial" w:cs="David" w:hint="cs"/>
          <w:b/>
          <w:bCs/>
          <w:sz w:val="26"/>
          <w:szCs w:val="26"/>
          <w:rtl/>
        </w:rPr>
        <w:t>האמון</w:t>
      </w:r>
      <w:r w:rsidRPr="00A13124">
        <w:rPr>
          <w:rFonts w:ascii="Arial" w:hAnsi="Arial" w:cs="David"/>
          <w:b/>
          <w:bCs/>
          <w:sz w:val="26"/>
          <w:szCs w:val="26"/>
        </w:rPr>
        <w:t xml:space="preserve"> </w:t>
      </w:r>
      <w:r w:rsidRPr="00A13124">
        <w:rPr>
          <w:rFonts w:ascii="Arial" w:hAnsi="Arial" w:cs="David" w:hint="cs"/>
          <w:b/>
          <w:bCs/>
          <w:sz w:val="26"/>
          <w:szCs w:val="26"/>
          <w:rtl/>
        </w:rPr>
        <w:t>על</w:t>
      </w:r>
      <w:r w:rsidRPr="00A13124">
        <w:rPr>
          <w:rFonts w:ascii="Arial" w:hAnsi="Arial" w:cs="David"/>
          <w:b/>
          <w:bCs/>
          <w:sz w:val="26"/>
          <w:szCs w:val="26"/>
        </w:rPr>
        <w:t xml:space="preserve"> </w:t>
      </w:r>
      <w:r w:rsidRPr="00A13124">
        <w:rPr>
          <w:rFonts w:ascii="Arial" w:hAnsi="Arial" w:cs="David" w:hint="cs"/>
          <w:b/>
          <w:bCs/>
          <w:sz w:val="26"/>
          <w:szCs w:val="26"/>
          <w:rtl/>
        </w:rPr>
        <w:t>בדיקת</w:t>
      </w:r>
      <w:r w:rsidRPr="00A13124">
        <w:rPr>
          <w:rFonts w:ascii="Arial" w:hAnsi="Arial" w:cs="David"/>
          <w:b/>
          <w:bCs/>
          <w:sz w:val="26"/>
          <w:szCs w:val="26"/>
        </w:rPr>
        <w:t xml:space="preserve"> </w:t>
      </w:r>
      <w:r w:rsidRPr="00A13124">
        <w:rPr>
          <w:rFonts w:ascii="Arial" w:hAnsi="Arial" w:cs="David" w:hint="cs"/>
          <w:b/>
          <w:bCs/>
          <w:sz w:val="26"/>
          <w:szCs w:val="26"/>
          <w:rtl/>
        </w:rPr>
        <w:t>התאמתו</w:t>
      </w:r>
      <w:r w:rsidRPr="00A13124">
        <w:rPr>
          <w:rFonts w:ascii="Arial" w:hAnsi="Arial" w:cs="David"/>
          <w:b/>
          <w:bCs/>
          <w:sz w:val="26"/>
          <w:szCs w:val="26"/>
        </w:rPr>
        <w:t xml:space="preserve"> </w:t>
      </w:r>
      <w:r w:rsidRPr="00A13124">
        <w:rPr>
          <w:rFonts w:ascii="Arial" w:hAnsi="Arial" w:cs="David" w:hint="cs"/>
          <w:b/>
          <w:bCs/>
          <w:sz w:val="26"/>
          <w:szCs w:val="26"/>
          <w:rtl/>
        </w:rPr>
        <w:t>של</w:t>
      </w:r>
      <w:r w:rsidRPr="00A13124">
        <w:rPr>
          <w:rFonts w:ascii="Arial" w:hAnsi="Arial" w:cs="David"/>
          <w:b/>
          <w:bCs/>
          <w:sz w:val="26"/>
          <w:szCs w:val="26"/>
        </w:rPr>
        <w:t xml:space="preserve"> </w:t>
      </w:r>
      <w:r w:rsidRPr="00A13124">
        <w:rPr>
          <w:rFonts w:ascii="Arial" w:hAnsi="Arial" w:cs="David" w:hint="cs"/>
          <w:b/>
          <w:bCs/>
          <w:sz w:val="26"/>
          <w:szCs w:val="26"/>
          <w:rtl/>
        </w:rPr>
        <w:t>חלק</w:t>
      </w:r>
      <w:r w:rsidRPr="00A13124">
        <w:rPr>
          <w:rFonts w:ascii="Arial" w:hAnsi="Arial" w:cs="David"/>
          <w:b/>
          <w:bCs/>
          <w:sz w:val="26"/>
          <w:szCs w:val="26"/>
        </w:rPr>
        <w:t xml:space="preserve"> </w:t>
      </w:r>
      <w:r w:rsidRPr="00A13124">
        <w:rPr>
          <w:rFonts w:ascii="Arial" w:hAnsi="Arial" w:cs="David" w:hint="cs"/>
          <w:b/>
          <w:bCs/>
          <w:sz w:val="26"/>
          <w:szCs w:val="26"/>
          <w:rtl/>
        </w:rPr>
        <w:t>חילוף</w:t>
      </w:r>
      <w:r w:rsidRPr="00A13124">
        <w:rPr>
          <w:rFonts w:ascii="Arial" w:hAnsi="Arial" w:cs="David"/>
          <w:b/>
          <w:bCs/>
          <w:sz w:val="26"/>
          <w:szCs w:val="26"/>
        </w:rPr>
        <w:t xml:space="preserve"> </w:t>
      </w:r>
      <w:r w:rsidRPr="00A13124">
        <w:rPr>
          <w:rFonts w:ascii="Arial" w:hAnsi="Arial" w:cs="David" w:hint="cs"/>
          <w:b/>
          <w:bCs/>
          <w:sz w:val="26"/>
          <w:szCs w:val="26"/>
          <w:rtl/>
        </w:rPr>
        <w:t>לטלוויזיות</w:t>
      </w:r>
      <w:r w:rsidRPr="00A13124">
        <w:rPr>
          <w:rFonts w:ascii="Arial" w:hAnsi="Arial" w:cs="David"/>
          <w:b/>
          <w:bCs/>
          <w:sz w:val="26"/>
          <w:szCs w:val="26"/>
        </w:rPr>
        <w:t xml:space="preserve"> </w:t>
      </w:r>
      <w:r w:rsidRPr="00A13124">
        <w:rPr>
          <w:rFonts w:ascii="Arial" w:hAnsi="Arial" w:cs="David" w:hint="cs"/>
          <w:b/>
          <w:bCs/>
          <w:sz w:val="26"/>
          <w:szCs w:val="26"/>
          <w:rtl/>
        </w:rPr>
        <w:t>המיובא</w:t>
      </w:r>
      <w:r w:rsidR="00C17E22">
        <w:rPr>
          <w:rFonts w:ascii="Arial" w:hAnsi="Arial" w:cs="David" w:hint="cs"/>
          <w:b/>
          <w:bCs/>
          <w:sz w:val="26"/>
          <w:szCs w:val="26"/>
          <w:rtl/>
        </w:rPr>
        <w:t>ות</w:t>
      </w:r>
      <w:r w:rsidRPr="00A13124">
        <w:rPr>
          <w:rFonts w:ascii="Arial" w:hAnsi="Arial" w:cs="David"/>
          <w:b/>
          <w:bCs/>
          <w:sz w:val="26"/>
          <w:szCs w:val="26"/>
        </w:rPr>
        <w:t xml:space="preserve"> </w:t>
      </w:r>
      <w:r w:rsidRPr="00A13124">
        <w:rPr>
          <w:rFonts w:ascii="Arial" w:hAnsi="Arial" w:cs="David" w:hint="cs"/>
          <w:b/>
          <w:bCs/>
          <w:sz w:val="26"/>
          <w:szCs w:val="26"/>
          <w:rtl/>
        </w:rPr>
        <w:t>לישראל</w:t>
      </w:r>
      <w:r w:rsidRPr="00A13124">
        <w:rPr>
          <w:rFonts w:ascii="Arial" w:hAnsi="Arial" w:cs="David"/>
          <w:b/>
          <w:bCs/>
          <w:sz w:val="26"/>
          <w:szCs w:val="26"/>
        </w:rPr>
        <w:t xml:space="preserve"> </w:t>
      </w:r>
      <w:r w:rsidRPr="00A13124">
        <w:rPr>
          <w:rFonts w:ascii="Arial" w:hAnsi="Arial" w:cs="David" w:hint="cs"/>
          <w:b/>
          <w:bCs/>
          <w:sz w:val="26"/>
          <w:szCs w:val="26"/>
          <w:rtl/>
        </w:rPr>
        <w:t>(בין</w:t>
      </w:r>
      <w:r w:rsidRPr="00A13124">
        <w:rPr>
          <w:rFonts w:ascii="Arial" w:hAnsi="Arial" w:cs="David"/>
          <w:b/>
          <w:bCs/>
          <w:sz w:val="26"/>
          <w:szCs w:val="26"/>
        </w:rPr>
        <w:t xml:space="preserve"> </w:t>
      </w:r>
      <w:r w:rsidRPr="00A13124">
        <w:rPr>
          <w:rFonts w:ascii="Arial" w:hAnsi="Arial" w:cs="David" w:hint="cs"/>
          <w:b/>
          <w:bCs/>
          <w:sz w:val="26"/>
          <w:szCs w:val="26"/>
          <w:rtl/>
        </w:rPr>
        <w:t>היתר</w:t>
      </w:r>
      <w:r w:rsidRPr="00A13124">
        <w:rPr>
          <w:rFonts w:ascii="Arial" w:hAnsi="Arial" w:cs="David"/>
          <w:b/>
          <w:bCs/>
          <w:sz w:val="26"/>
          <w:szCs w:val="26"/>
        </w:rPr>
        <w:t xml:space="preserve"> </w:t>
      </w:r>
      <w:r w:rsidRPr="00A13124">
        <w:rPr>
          <w:rFonts w:ascii="Arial" w:hAnsi="Arial" w:cs="David" w:hint="cs"/>
          <w:b/>
          <w:bCs/>
          <w:sz w:val="26"/>
          <w:szCs w:val="26"/>
          <w:rtl/>
        </w:rPr>
        <w:t>בייבוא</w:t>
      </w:r>
      <w:r w:rsidRPr="00A13124">
        <w:rPr>
          <w:rFonts w:ascii="Arial" w:hAnsi="Arial" w:cs="David"/>
          <w:b/>
          <w:bCs/>
          <w:sz w:val="26"/>
          <w:szCs w:val="26"/>
        </w:rPr>
        <w:t xml:space="preserve"> </w:t>
      </w:r>
      <w:r w:rsidRPr="00A13124">
        <w:rPr>
          <w:rFonts w:ascii="Arial" w:hAnsi="Arial" w:cs="David" w:hint="cs"/>
          <w:b/>
          <w:bCs/>
          <w:sz w:val="26"/>
          <w:szCs w:val="26"/>
          <w:rtl/>
        </w:rPr>
        <w:t>שאינו על ידי יבואן</w:t>
      </w:r>
      <w:r w:rsidRPr="00A13124">
        <w:rPr>
          <w:rFonts w:ascii="Arial" w:hAnsi="Arial" w:cs="David"/>
          <w:b/>
          <w:bCs/>
          <w:sz w:val="26"/>
          <w:szCs w:val="26"/>
        </w:rPr>
        <w:t xml:space="preserve"> </w:t>
      </w:r>
      <w:r w:rsidRPr="00A13124">
        <w:rPr>
          <w:rFonts w:ascii="Arial" w:hAnsi="Arial" w:cs="David" w:hint="cs"/>
          <w:b/>
          <w:bCs/>
          <w:sz w:val="26"/>
          <w:szCs w:val="26"/>
          <w:rtl/>
        </w:rPr>
        <w:t>הטלוויזיה)</w:t>
      </w:r>
      <w:r w:rsidRPr="00A13124">
        <w:rPr>
          <w:rFonts w:ascii="Arial" w:hAnsi="Arial" w:cs="David"/>
          <w:b/>
          <w:bCs/>
          <w:sz w:val="26"/>
          <w:szCs w:val="26"/>
        </w:rPr>
        <w:t xml:space="preserve"> </w:t>
      </w:r>
      <w:r w:rsidRPr="00A13124">
        <w:rPr>
          <w:rFonts w:ascii="Arial" w:hAnsi="Arial" w:cs="David" w:hint="cs"/>
          <w:b/>
          <w:bCs/>
          <w:sz w:val="26"/>
          <w:szCs w:val="26"/>
          <w:rtl/>
        </w:rPr>
        <w:t>המיועד</w:t>
      </w:r>
      <w:r w:rsidRPr="00A13124">
        <w:rPr>
          <w:rFonts w:ascii="Arial" w:hAnsi="Arial" w:cs="David"/>
          <w:b/>
          <w:bCs/>
          <w:sz w:val="26"/>
          <w:szCs w:val="26"/>
        </w:rPr>
        <w:t xml:space="preserve"> </w:t>
      </w:r>
      <w:r w:rsidRPr="00A13124">
        <w:rPr>
          <w:rFonts w:ascii="Arial" w:hAnsi="Arial" w:cs="David" w:hint="cs"/>
          <w:b/>
          <w:bCs/>
          <w:sz w:val="26"/>
          <w:szCs w:val="26"/>
          <w:rtl/>
        </w:rPr>
        <w:t>לדגמי</w:t>
      </w:r>
      <w:r w:rsidRPr="00A13124">
        <w:rPr>
          <w:rFonts w:ascii="Arial" w:hAnsi="Arial" w:cs="David"/>
          <w:b/>
          <w:bCs/>
          <w:sz w:val="26"/>
          <w:szCs w:val="26"/>
        </w:rPr>
        <w:t xml:space="preserve"> </w:t>
      </w:r>
      <w:r w:rsidRPr="00A13124">
        <w:rPr>
          <w:rFonts w:ascii="Arial" w:hAnsi="Arial" w:cs="David" w:hint="cs"/>
          <w:b/>
          <w:bCs/>
          <w:sz w:val="26"/>
          <w:szCs w:val="26"/>
          <w:rtl/>
        </w:rPr>
        <w:t>טלוויזיות</w:t>
      </w:r>
      <w:r w:rsidRPr="00A13124">
        <w:rPr>
          <w:rFonts w:ascii="Arial" w:hAnsi="Arial" w:cs="David"/>
          <w:b/>
          <w:bCs/>
          <w:sz w:val="26"/>
          <w:szCs w:val="26"/>
        </w:rPr>
        <w:t xml:space="preserve"> </w:t>
      </w:r>
      <w:r w:rsidRPr="00A13124">
        <w:rPr>
          <w:rFonts w:ascii="Arial" w:hAnsi="Arial" w:cs="David" w:hint="cs"/>
          <w:b/>
          <w:bCs/>
          <w:sz w:val="26"/>
          <w:szCs w:val="26"/>
          <w:rtl/>
        </w:rPr>
        <w:t>מאושרים (בעלי</w:t>
      </w:r>
      <w:r w:rsidRPr="00A13124">
        <w:rPr>
          <w:rFonts w:ascii="Arial" w:hAnsi="Arial" w:cs="David"/>
          <w:b/>
          <w:bCs/>
          <w:sz w:val="26"/>
          <w:szCs w:val="26"/>
        </w:rPr>
        <w:t xml:space="preserve"> </w:t>
      </w:r>
      <w:r w:rsidRPr="00A13124">
        <w:rPr>
          <w:rFonts w:ascii="Arial" w:hAnsi="Arial" w:cs="David" w:hint="cs"/>
          <w:b/>
          <w:bCs/>
          <w:sz w:val="26"/>
          <w:szCs w:val="26"/>
          <w:rtl/>
        </w:rPr>
        <w:t>אישור</w:t>
      </w:r>
      <w:r w:rsidRPr="00A13124">
        <w:rPr>
          <w:rFonts w:ascii="Arial" w:hAnsi="Arial" w:cs="David"/>
          <w:b/>
          <w:bCs/>
          <w:sz w:val="26"/>
          <w:szCs w:val="26"/>
        </w:rPr>
        <w:t xml:space="preserve"> </w:t>
      </w:r>
      <w:r w:rsidRPr="00A13124">
        <w:rPr>
          <w:rFonts w:ascii="Arial" w:hAnsi="Arial" w:cs="David" w:hint="cs"/>
          <w:b/>
          <w:bCs/>
          <w:sz w:val="26"/>
          <w:szCs w:val="26"/>
          <w:rtl/>
        </w:rPr>
        <w:t>תקן)?</w:t>
      </w:r>
    </w:p>
    <w:p w14:paraId="3A3556F1" w14:textId="045A9F95" w:rsidR="00B44CEC" w:rsidRDefault="00413F0E" w:rsidP="00C335C2">
      <w:pPr>
        <w:pStyle w:val="a9"/>
        <w:spacing w:before="240" w:line="360" w:lineRule="auto"/>
        <w:jc w:val="both"/>
        <w:rPr>
          <w:rFonts w:ascii="Arial" w:hAnsi="Arial" w:cs="David"/>
          <w:b/>
          <w:bCs/>
          <w:sz w:val="26"/>
          <w:szCs w:val="26"/>
        </w:rPr>
      </w:pPr>
      <w:r>
        <w:rPr>
          <w:rFonts w:ascii="Arial" w:eastAsiaTheme="minorEastAsia" w:hAnsi="Arial" w:cs="David" w:hint="cs"/>
          <w:sz w:val="26"/>
          <w:szCs w:val="26"/>
          <w:rtl/>
        </w:rPr>
        <w:t>יבואן המבקש לקבל אישור לפי הוראת מנכ"ל 2.6</w:t>
      </w:r>
      <w:r w:rsidR="001474B0">
        <w:rPr>
          <w:rFonts w:ascii="Arial" w:eastAsiaTheme="minorEastAsia" w:hAnsi="Arial" w:cs="David" w:hint="cs"/>
          <w:sz w:val="26"/>
          <w:szCs w:val="26"/>
          <w:rtl/>
        </w:rPr>
        <w:t xml:space="preserve"> </w:t>
      </w:r>
      <w:r w:rsidR="00B47FE2">
        <w:rPr>
          <w:rFonts w:ascii="Arial" w:eastAsiaTheme="minorEastAsia" w:hAnsi="Arial" w:cs="David" w:hint="cs"/>
          <w:sz w:val="26"/>
          <w:szCs w:val="26"/>
          <w:rtl/>
        </w:rPr>
        <w:t>מצהיר</w:t>
      </w:r>
      <w:r w:rsidR="001474B0">
        <w:rPr>
          <w:rFonts w:ascii="Arial" w:eastAsiaTheme="minorEastAsia" w:hAnsi="Arial" w:cs="David" w:hint="cs"/>
          <w:sz w:val="26"/>
          <w:szCs w:val="26"/>
          <w:rtl/>
        </w:rPr>
        <w:t xml:space="preserve"> ונושא באחריות לכך ש</w:t>
      </w:r>
      <w:r w:rsidR="00B47FE2">
        <w:rPr>
          <w:rFonts w:ascii="Arial" w:eastAsiaTheme="minorEastAsia" w:hAnsi="Arial" w:cs="David" w:hint="cs"/>
          <w:sz w:val="26"/>
          <w:szCs w:val="26"/>
          <w:rtl/>
        </w:rPr>
        <w:t xml:space="preserve">חלק החילוף הינו חלק מקורי של טלוויזיה שנבדקה ואושרה למכירה בישראל </w:t>
      </w:r>
      <w:r w:rsidR="001474B0">
        <w:rPr>
          <w:rFonts w:ascii="Arial" w:eastAsiaTheme="minorEastAsia" w:hAnsi="Arial" w:cs="David" w:hint="cs"/>
          <w:sz w:val="26"/>
          <w:szCs w:val="26"/>
          <w:rtl/>
        </w:rPr>
        <w:t>ומתאים לתקן הרשמי החל עליו</w:t>
      </w:r>
      <w:r w:rsidR="00C335C2">
        <w:rPr>
          <w:rFonts w:ascii="Arial" w:eastAsiaTheme="minorEastAsia" w:hAnsi="Arial" w:cs="David" w:hint="cs"/>
          <w:sz w:val="26"/>
          <w:szCs w:val="26"/>
          <w:rtl/>
        </w:rPr>
        <w:t>.</w:t>
      </w:r>
      <w:r w:rsidR="001474B0">
        <w:rPr>
          <w:rFonts w:ascii="Arial" w:eastAsiaTheme="minorEastAsia" w:hAnsi="Arial" w:cs="David" w:hint="cs"/>
          <w:sz w:val="26"/>
          <w:szCs w:val="26"/>
          <w:rtl/>
        </w:rPr>
        <w:t xml:space="preserve"> לשם ביסוס הצהרתו </w:t>
      </w:r>
      <w:r w:rsidR="00B47FE2">
        <w:rPr>
          <w:rFonts w:ascii="Arial" w:eastAsiaTheme="minorEastAsia" w:hAnsi="Arial" w:cs="David" w:hint="cs"/>
          <w:sz w:val="26"/>
          <w:szCs w:val="26"/>
          <w:rtl/>
        </w:rPr>
        <w:t xml:space="preserve">ממציא </w:t>
      </w:r>
      <w:r w:rsidR="001474B0">
        <w:rPr>
          <w:rFonts w:ascii="Arial" w:eastAsiaTheme="minorEastAsia" w:hAnsi="Arial" w:cs="David" w:hint="cs"/>
          <w:sz w:val="26"/>
          <w:szCs w:val="26"/>
          <w:rtl/>
        </w:rPr>
        <w:t>היבואן</w:t>
      </w:r>
      <w:r w:rsidR="00013B6F">
        <w:rPr>
          <w:rFonts w:ascii="Arial" w:eastAsiaTheme="minorEastAsia" w:hAnsi="Arial" w:cs="David" w:hint="cs"/>
          <w:sz w:val="26"/>
          <w:szCs w:val="26"/>
          <w:rtl/>
        </w:rPr>
        <w:t xml:space="preserve"> למשרדינו</w:t>
      </w:r>
      <w:r w:rsidR="001474B0">
        <w:rPr>
          <w:rFonts w:ascii="Arial" w:eastAsiaTheme="minorEastAsia" w:hAnsi="Arial" w:cs="David" w:hint="cs"/>
          <w:sz w:val="26"/>
          <w:szCs w:val="26"/>
          <w:rtl/>
        </w:rPr>
        <w:t xml:space="preserve"> את ה</w:t>
      </w:r>
      <w:r w:rsidR="00B47FE2">
        <w:rPr>
          <w:rFonts w:ascii="Arial" w:eastAsiaTheme="minorEastAsia" w:hAnsi="Arial" w:cs="David" w:hint="cs"/>
          <w:sz w:val="26"/>
          <w:szCs w:val="26"/>
          <w:rtl/>
        </w:rPr>
        <w:t xml:space="preserve">אסמכתאות הנדרשות </w:t>
      </w:r>
      <w:r w:rsidR="001474B0">
        <w:rPr>
          <w:rFonts w:ascii="Arial" w:eastAsiaTheme="minorEastAsia" w:hAnsi="Arial" w:cs="David" w:hint="cs"/>
          <w:sz w:val="26"/>
          <w:szCs w:val="26"/>
          <w:rtl/>
        </w:rPr>
        <w:t xml:space="preserve">על פי הוראת </w:t>
      </w:r>
      <w:r w:rsidR="00013B6F">
        <w:rPr>
          <w:rFonts w:ascii="Arial" w:eastAsiaTheme="minorEastAsia" w:hAnsi="Arial" w:cs="David" w:hint="cs"/>
          <w:sz w:val="26"/>
          <w:szCs w:val="26"/>
          <w:rtl/>
        </w:rPr>
        <w:t>מנכ"ל 2.6</w:t>
      </w:r>
      <w:r w:rsidR="003250A7">
        <w:rPr>
          <w:rFonts w:ascii="Arial" w:eastAsiaTheme="minorEastAsia" w:hAnsi="Arial" w:cs="David"/>
          <w:sz w:val="26"/>
          <w:szCs w:val="26"/>
        </w:rPr>
        <w:t>.</w:t>
      </w:r>
      <w:r>
        <w:rPr>
          <w:rFonts w:ascii="Arial" w:eastAsiaTheme="minorEastAsia" w:hAnsi="Arial" w:cs="David" w:hint="cs"/>
          <w:sz w:val="26"/>
          <w:szCs w:val="26"/>
          <w:rtl/>
        </w:rPr>
        <w:t xml:space="preserve"> במידה והיבואן ממציא את המסמכים הנדרשים הוא מקבל את האישור ללא צורך בבדיקת מעבדה.</w:t>
      </w:r>
    </w:p>
    <w:p w14:paraId="2B552A9A" w14:textId="77777777" w:rsidR="00A13124" w:rsidRPr="000A7B5F" w:rsidRDefault="00DD663D" w:rsidP="00162625">
      <w:pPr>
        <w:pStyle w:val="a9"/>
        <w:numPr>
          <w:ilvl w:val="0"/>
          <w:numId w:val="15"/>
        </w:numPr>
        <w:spacing w:before="240" w:line="360" w:lineRule="auto"/>
        <w:jc w:val="both"/>
        <w:rPr>
          <w:rFonts w:ascii="Arial" w:hAnsi="Arial" w:cs="David"/>
          <w:b/>
          <w:bCs/>
          <w:sz w:val="26"/>
          <w:szCs w:val="26"/>
        </w:rPr>
      </w:pPr>
      <w:r w:rsidRPr="000A7B5F">
        <w:rPr>
          <w:rFonts w:ascii="Arial" w:hAnsi="Arial" w:cs="David" w:hint="cs"/>
          <w:b/>
          <w:bCs/>
          <w:sz w:val="26"/>
          <w:szCs w:val="26"/>
          <w:rtl/>
        </w:rPr>
        <w:lastRenderedPageBreak/>
        <w:t>במקרה</w:t>
      </w:r>
      <w:r w:rsidRPr="000A7B5F">
        <w:rPr>
          <w:rFonts w:ascii="Arial" w:hAnsi="Arial" w:cs="David"/>
          <w:b/>
          <w:bCs/>
          <w:sz w:val="26"/>
          <w:szCs w:val="26"/>
        </w:rPr>
        <w:t xml:space="preserve"> </w:t>
      </w:r>
      <w:r w:rsidRPr="000A7B5F">
        <w:rPr>
          <w:rFonts w:ascii="Arial" w:hAnsi="Arial" w:cs="David" w:hint="cs"/>
          <w:b/>
          <w:bCs/>
          <w:sz w:val="26"/>
          <w:szCs w:val="26"/>
          <w:rtl/>
        </w:rPr>
        <w:t>שבו</w:t>
      </w:r>
      <w:r w:rsidRPr="000A7B5F">
        <w:rPr>
          <w:rFonts w:ascii="Arial" w:hAnsi="Arial" w:cs="David"/>
          <w:b/>
          <w:bCs/>
          <w:sz w:val="26"/>
          <w:szCs w:val="26"/>
        </w:rPr>
        <w:t xml:space="preserve"> </w:t>
      </w:r>
      <w:r w:rsidRPr="000A7B5F">
        <w:rPr>
          <w:rFonts w:ascii="Arial" w:hAnsi="Arial" w:cs="David" w:hint="cs"/>
          <w:b/>
          <w:bCs/>
          <w:sz w:val="26"/>
          <w:szCs w:val="26"/>
          <w:rtl/>
        </w:rPr>
        <w:t>מבקש</w:t>
      </w:r>
      <w:r w:rsidRPr="000A7B5F">
        <w:rPr>
          <w:rFonts w:ascii="Arial" w:hAnsi="Arial" w:cs="David"/>
          <w:b/>
          <w:bCs/>
          <w:sz w:val="26"/>
          <w:szCs w:val="26"/>
        </w:rPr>
        <w:t xml:space="preserve"> </w:t>
      </w:r>
      <w:r w:rsidRPr="000A7B5F">
        <w:rPr>
          <w:rFonts w:ascii="Arial" w:hAnsi="Arial" w:cs="David" w:hint="cs"/>
          <w:b/>
          <w:bCs/>
          <w:sz w:val="26"/>
          <w:szCs w:val="26"/>
          <w:rtl/>
        </w:rPr>
        <w:t>הפטור</w:t>
      </w:r>
      <w:r w:rsidRPr="000A7B5F">
        <w:rPr>
          <w:rFonts w:ascii="Arial" w:hAnsi="Arial" w:cs="David"/>
          <w:b/>
          <w:bCs/>
          <w:sz w:val="26"/>
          <w:szCs w:val="26"/>
        </w:rPr>
        <w:t xml:space="preserve"> </w:t>
      </w:r>
      <w:r w:rsidRPr="000A7B5F">
        <w:rPr>
          <w:rFonts w:ascii="Arial" w:hAnsi="Arial" w:cs="David" w:hint="cs"/>
          <w:b/>
          <w:bCs/>
          <w:sz w:val="26"/>
          <w:szCs w:val="26"/>
          <w:rtl/>
        </w:rPr>
        <w:t>עבור</w:t>
      </w:r>
      <w:r w:rsidRPr="000A7B5F">
        <w:rPr>
          <w:rFonts w:ascii="Arial" w:hAnsi="Arial" w:cs="David"/>
          <w:b/>
          <w:bCs/>
          <w:sz w:val="26"/>
          <w:szCs w:val="26"/>
        </w:rPr>
        <w:t xml:space="preserve"> </w:t>
      </w:r>
      <w:r w:rsidRPr="000A7B5F">
        <w:rPr>
          <w:rFonts w:ascii="Arial" w:hAnsi="Arial" w:cs="David" w:hint="cs"/>
          <w:b/>
          <w:bCs/>
          <w:sz w:val="26"/>
          <w:szCs w:val="26"/>
          <w:rtl/>
        </w:rPr>
        <w:t>חלק</w:t>
      </w:r>
      <w:r w:rsidRPr="000A7B5F">
        <w:rPr>
          <w:rFonts w:ascii="Arial" w:hAnsi="Arial" w:cs="David"/>
          <w:b/>
          <w:bCs/>
          <w:sz w:val="26"/>
          <w:szCs w:val="26"/>
        </w:rPr>
        <w:t xml:space="preserve"> </w:t>
      </w:r>
      <w:r w:rsidR="00162625">
        <w:rPr>
          <w:rFonts w:ascii="Arial" w:hAnsi="Arial" w:cs="David" w:hint="cs"/>
          <w:b/>
          <w:bCs/>
          <w:sz w:val="26"/>
          <w:szCs w:val="26"/>
          <w:rtl/>
        </w:rPr>
        <w:t>החילוף</w:t>
      </w:r>
      <w:r w:rsidRPr="000A7B5F">
        <w:rPr>
          <w:rFonts w:ascii="Arial" w:hAnsi="Arial" w:cs="David" w:hint="cs"/>
          <w:b/>
          <w:bCs/>
          <w:sz w:val="26"/>
          <w:szCs w:val="26"/>
          <w:rtl/>
        </w:rPr>
        <w:t xml:space="preserve"> הינו יבואן שאינו</w:t>
      </w:r>
      <w:r w:rsidRPr="000A7B5F">
        <w:rPr>
          <w:rFonts w:ascii="Arial" w:hAnsi="Arial" w:cs="David"/>
          <w:b/>
          <w:bCs/>
          <w:sz w:val="26"/>
          <w:szCs w:val="26"/>
        </w:rPr>
        <w:t xml:space="preserve"> </w:t>
      </w:r>
      <w:r w:rsidRPr="000A7B5F">
        <w:rPr>
          <w:rFonts w:ascii="Arial" w:hAnsi="Arial" w:cs="David" w:hint="cs"/>
          <w:b/>
          <w:bCs/>
          <w:sz w:val="26"/>
          <w:szCs w:val="26"/>
          <w:rtl/>
        </w:rPr>
        <w:t>יבואן</w:t>
      </w:r>
      <w:r w:rsidRPr="000A7B5F">
        <w:rPr>
          <w:rFonts w:ascii="Arial" w:hAnsi="Arial" w:cs="David"/>
          <w:b/>
          <w:bCs/>
          <w:sz w:val="26"/>
          <w:szCs w:val="26"/>
        </w:rPr>
        <w:t xml:space="preserve"> </w:t>
      </w:r>
      <w:r w:rsidRPr="000A7B5F">
        <w:rPr>
          <w:rFonts w:ascii="Arial" w:hAnsi="Arial" w:cs="David" w:hint="cs"/>
          <w:b/>
          <w:bCs/>
          <w:sz w:val="26"/>
          <w:szCs w:val="26"/>
          <w:rtl/>
        </w:rPr>
        <w:t>הטלוויזיה</w:t>
      </w:r>
      <w:r w:rsidR="00162625" w:rsidRPr="00162625">
        <w:rPr>
          <w:rFonts w:ascii="David" w:hAnsi="David" w:cs="David"/>
          <w:b/>
          <w:bCs/>
          <w:sz w:val="26"/>
          <w:szCs w:val="26"/>
          <w:rtl/>
        </w:rPr>
        <w:t>,</w:t>
      </w:r>
      <w:r w:rsidR="0075062C" w:rsidRPr="000A7B5F">
        <w:rPr>
          <w:rFonts w:ascii="Arial" w:hAnsi="Arial" w:cs="David" w:hint="cs"/>
          <w:b/>
          <w:bCs/>
          <w:sz w:val="26"/>
          <w:szCs w:val="26"/>
          <w:rtl/>
        </w:rPr>
        <w:t xml:space="preserve"> שאין</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בידו</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את</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המסמכים המפורטים</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בסעיף</w:t>
      </w:r>
      <w:r w:rsidR="00C17E22">
        <w:rPr>
          <w:rFonts w:ascii="Arial" w:hAnsi="Arial" w:cs="David" w:hint="cs"/>
          <w:b/>
          <w:bCs/>
          <w:sz w:val="26"/>
          <w:szCs w:val="26"/>
          <w:rtl/>
        </w:rPr>
        <w:t xml:space="preserve"> </w:t>
      </w:r>
      <w:r w:rsidR="0075062C" w:rsidRPr="000A7B5F">
        <w:rPr>
          <w:rFonts w:ascii="Arial" w:hAnsi="Arial" w:cs="David"/>
          <w:b/>
          <w:bCs/>
          <w:sz w:val="26"/>
          <w:szCs w:val="26"/>
        </w:rPr>
        <w:t xml:space="preserve"> </w:t>
      </w:r>
      <w:r w:rsidR="0075062C" w:rsidRPr="00C17E22">
        <w:rPr>
          <w:rFonts w:asciiTheme="majorBidi" w:hAnsiTheme="majorBidi" w:cstheme="majorBidi"/>
          <w:b/>
          <w:bCs/>
          <w:sz w:val="26"/>
          <w:szCs w:val="26"/>
        </w:rPr>
        <w:t>5</w:t>
      </w:r>
      <w:r w:rsidR="0075062C" w:rsidRPr="000A7B5F">
        <w:rPr>
          <w:rFonts w:ascii="Arial" w:hAnsi="Arial" w:cs="David" w:hint="cs"/>
          <w:b/>
          <w:bCs/>
          <w:sz w:val="26"/>
          <w:szCs w:val="26"/>
          <w:rtl/>
        </w:rPr>
        <w:t>(ו)</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להוראת</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מנכ"ל</w:t>
      </w:r>
      <w:r w:rsidR="0075062C" w:rsidRPr="000A7B5F">
        <w:rPr>
          <w:rFonts w:ascii="Arial" w:hAnsi="Arial" w:cs="David"/>
          <w:b/>
          <w:bCs/>
          <w:sz w:val="26"/>
          <w:szCs w:val="26"/>
        </w:rPr>
        <w:t xml:space="preserve"> </w:t>
      </w:r>
      <w:r w:rsidR="0075062C" w:rsidRPr="00162625">
        <w:rPr>
          <w:rFonts w:ascii="David" w:hAnsi="David" w:cs="David"/>
          <w:b/>
          <w:bCs/>
          <w:sz w:val="26"/>
          <w:szCs w:val="26"/>
        </w:rPr>
        <w:t>,</w:t>
      </w:r>
      <w:r w:rsidR="0075062C" w:rsidRPr="00C17E22">
        <w:rPr>
          <w:rFonts w:asciiTheme="majorBidi" w:hAnsiTheme="majorBidi" w:cstheme="majorBidi"/>
          <w:b/>
          <w:bCs/>
          <w:sz w:val="26"/>
          <w:szCs w:val="26"/>
        </w:rPr>
        <w:t>2.6</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על</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בסיס</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אילו</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בדיקות ונתונים קובע</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הגורם</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האמון</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כי</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יש</w:t>
      </w:r>
      <w:r w:rsidR="0075062C" w:rsidRPr="000A7B5F">
        <w:rPr>
          <w:rFonts w:ascii="Arial" w:hAnsi="Arial" w:cs="David"/>
          <w:b/>
          <w:bCs/>
          <w:sz w:val="26"/>
          <w:szCs w:val="26"/>
        </w:rPr>
        <w:t xml:space="preserve"> </w:t>
      </w:r>
      <w:r w:rsidR="0075062C" w:rsidRPr="000A7B5F">
        <w:rPr>
          <w:rFonts w:ascii="Arial" w:hAnsi="Arial" w:cs="David" w:hint="cs"/>
          <w:b/>
          <w:bCs/>
          <w:sz w:val="26"/>
          <w:szCs w:val="26"/>
          <w:rtl/>
        </w:rPr>
        <w:t>להעניק</w:t>
      </w:r>
      <w:r w:rsidR="000A7B5F" w:rsidRPr="000A7B5F">
        <w:rPr>
          <w:rFonts w:ascii="Arial" w:hAnsi="Arial" w:cs="David" w:hint="cs"/>
          <w:b/>
          <w:bCs/>
          <w:sz w:val="26"/>
          <w:szCs w:val="26"/>
          <w:rtl/>
        </w:rPr>
        <w:t xml:space="preserve"> פטור?</w:t>
      </w:r>
    </w:p>
    <w:p w14:paraId="7D50219F" w14:textId="72A68467" w:rsidR="00B44CEC" w:rsidRDefault="00013B6F" w:rsidP="009B584F">
      <w:pPr>
        <w:pStyle w:val="a9"/>
        <w:spacing w:before="240" w:line="360" w:lineRule="auto"/>
        <w:jc w:val="both"/>
        <w:rPr>
          <w:rFonts w:ascii="Arial" w:eastAsiaTheme="minorEastAsia" w:hAnsi="Arial" w:cs="David"/>
          <w:sz w:val="26"/>
          <w:szCs w:val="26"/>
          <w:rtl/>
        </w:rPr>
      </w:pPr>
      <w:r>
        <w:rPr>
          <w:rFonts w:ascii="Arial" w:eastAsiaTheme="minorEastAsia" w:hAnsi="Arial" w:cs="David" w:hint="cs"/>
          <w:sz w:val="26"/>
          <w:szCs w:val="26"/>
          <w:rtl/>
        </w:rPr>
        <w:t>ללא האסמכתאות הנדרשות בהוראת המנכ"ל לא יוכל משרדינו להעניק ליבואן פטור מבדיקת התאמה לתקן</w:t>
      </w:r>
      <w:r w:rsidR="003250A7">
        <w:rPr>
          <w:rFonts w:ascii="Arial" w:eastAsiaTheme="minorEastAsia" w:hAnsi="Arial" w:cs="David" w:hint="cs"/>
          <w:sz w:val="26"/>
          <w:szCs w:val="26"/>
          <w:rtl/>
        </w:rPr>
        <w:t>.</w:t>
      </w:r>
    </w:p>
    <w:p w14:paraId="0626BC23" w14:textId="77777777" w:rsidR="00B00D43" w:rsidRPr="00B44CEC" w:rsidRDefault="000A7B5F" w:rsidP="009B584F">
      <w:pPr>
        <w:pStyle w:val="a9"/>
        <w:numPr>
          <w:ilvl w:val="0"/>
          <w:numId w:val="15"/>
        </w:numPr>
        <w:spacing w:before="120" w:line="360" w:lineRule="auto"/>
        <w:jc w:val="both"/>
        <w:rPr>
          <w:rFonts w:ascii="Arial" w:eastAsiaTheme="minorEastAsia" w:hAnsi="Arial" w:cs="David"/>
          <w:sz w:val="26"/>
          <w:szCs w:val="26"/>
        </w:rPr>
      </w:pPr>
      <w:r w:rsidRPr="00B44CEC">
        <w:rPr>
          <w:rFonts w:ascii="Arial" w:hAnsi="Arial" w:cs="David"/>
          <w:b/>
          <w:bCs/>
          <w:sz w:val="26"/>
          <w:szCs w:val="26"/>
          <w:rtl/>
        </w:rPr>
        <w:t>במקרה של יבוא חלק חילוף מקורי לדגם של מוצר שאושר על ידכם בעבר (לדוגמא יבוא של ספק כוח לטלוויזיה שאושרה על ידכם בעבר) - אנא פרטו:</w:t>
      </w:r>
    </w:p>
    <w:p w14:paraId="170C496F" w14:textId="77777777" w:rsidR="00B00D43" w:rsidRDefault="000A7B5F" w:rsidP="009B584F">
      <w:pPr>
        <w:pStyle w:val="a9"/>
        <w:numPr>
          <w:ilvl w:val="1"/>
          <w:numId w:val="20"/>
        </w:numPr>
        <w:spacing w:before="120" w:line="360" w:lineRule="auto"/>
        <w:jc w:val="both"/>
        <w:rPr>
          <w:rFonts w:ascii="Arial" w:hAnsi="Arial" w:cs="David"/>
          <w:b/>
          <w:bCs/>
          <w:sz w:val="26"/>
          <w:szCs w:val="26"/>
        </w:rPr>
      </w:pPr>
      <w:r w:rsidRPr="00B00D43">
        <w:rPr>
          <w:rFonts w:ascii="Arial" w:hAnsi="Arial" w:cs="David"/>
          <w:b/>
          <w:bCs/>
          <w:sz w:val="26"/>
          <w:szCs w:val="26"/>
          <w:rtl/>
        </w:rPr>
        <w:t>האם משרד הכלכלה מבצע את הבדיקה להתאמת חלק החילוף לדגם המאושר בעצמו?</w:t>
      </w:r>
    </w:p>
    <w:p w14:paraId="4D69DC13" w14:textId="7899530D" w:rsidR="00B44CEC" w:rsidRPr="001B6CC8" w:rsidRDefault="00B44CEC" w:rsidP="009B584F">
      <w:pPr>
        <w:pStyle w:val="a9"/>
        <w:spacing w:before="120" w:line="360" w:lineRule="auto"/>
        <w:ind w:left="1080"/>
        <w:jc w:val="both"/>
        <w:rPr>
          <w:rFonts w:ascii="Arial" w:hAnsi="Arial" w:cs="David"/>
          <w:sz w:val="26"/>
          <w:szCs w:val="26"/>
        </w:rPr>
      </w:pPr>
      <w:r w:rsidRPr="001B6CC8">
        <w:rPr>
          <w:rFonts w:ascii="Arial" w:hAnsi="Arial" w:cs="David" w:hint="cs"/>
          <w:sz w:val="26"/>
          <w:szCs w:val="26"/>
          <w:rtl/>
        </w:rPr>
        <w:t>כאמור בסעיף</w:t>
      </w:r>
      <w:r w:rsidR="003250A7">
        <w:rPr>
          <w:rFonts w:ascii="Arial" w:hAnsi="Arial" w:cs="David" w:hint="cs"/>
          <w:sz w:val="26"/>
          <w:szCs w:val="26"/>
          <w:rtl/>
        </w:rPr>
        <w:t xml:space="preserve"> 1</w:t>
      </w:r>
      <w:r w:rsidRPr="001B6CC8">
        <w:rPr>
          <w:rFonts w:ascii="Arial" w:hAnsi="Arial" w:cs="David" w:hint="cs"/>
          <w:sz w:val="26"/>
          <w:szCs w:val="26"/>
          <w:rtl/>
        </w:rPr>
        <w:t>,</w:t>
      </w:r>
      <w:r w:rsidR="003250A7">
        <w:rPr>
          <w:rFonts w:ascii="Arial" w:hAnsi="Arial" w:cs="David" w:hint="cs"/>
          <w:sz w:val="26"/>
          <w:szCs w:val="26"/>
          <w:rtl/>
        </w:rPr>
        <w:t xml:space="preserve"> </w:t>
      </w:r>
      <w:r w:rsidRPr="001B6CC8">
        <w:rPr>
          <w:rFonts w:ascii="Arial" w:hAnsi="Arial" w:cs="David" w:hint="cs"/>
          <w:sz w:val="26"/>
          <w:szCs w:val="26"/>
          <w:rtl/>
        </w:rPr>
        <w:t>משרדינו מתבסס על הצהרת היבואן ובודק את האסמכתאות  הנדרשות</w:t>
      </w:r>
      <w:r w:rsidR="003A1260">
        <w:rPr>
          <w:rFonts w:ascii="Arial" w:hAnsi="Arial" w:cs="David" w:hint="cs"/>
          <w:sz w:val="26"/>
          <w:szCs w:val="26"/>
          <w:rtl/>
        </w:rPr>
        <w:t>.</w:t>
      </w:r>
    </w:p>
    <w:p w14:paraId="712C99F1" w14:textId="1CE84AB1" w:rsidR="00B00D43" w:rsidRDefault="000A7B5F" w:rsidP="009B584F">
      <w:pPr>
        <w:pStyle w:val="a9"/>
        <w:numPr>
          <w:ilvl w:val="1"/>
          <w:numId w:val="20"/>
        </w:numPr>
        <w:spacing w:before="120" w:line="360" w:lineRule="auto"/>
        <w:jc w:val="both"/>
        <w:rPr>
          <w:rFonts w:ascii="Arial" w:hAnsi="Arial" w:cs="David"/>
          <w:b/>
          <w:bCs/>
          <w:sz w:val="26"/>
          <w:szCs w:val="26"/>
        </w:rPr>
      </w:pPr>
      <w:r w:rsidRPr="00B00D43">
        <w:rPr>
          <w:rFonts w:ascii="Arial" w:hAnsi="Arial" w:cs="David"/>
          <w:b/>
          <w:bCs/>
          <w:sz w:val="26"/>
          <w:szCs w:val="26"/>
          <w:rtl/>
        </w:rPr>
        <w:t>האם משרד הכלכלה מעביר את הבדיקה לידי מכון התקנים?</w:t>
      </w:r>
    </w:p>
    <w:p w14:paraId="558D06AD" w14:textId="77777777" w:rsidR="00CA47FF" w:rsidRDefault="00B44CEC" w:rsidP="00CA47FF">
      <w:pPr>
        <w:pStyle w:val="a9"/>
        <w:spacing w:before="120" w:line="360" w:lineRule="auto"/>
        <w:ind w:left="1080"/>
        <w:jc w:val="both"/>
        <w:rPr>
          <w:rFonts w:ascii="Arial" w:hAnsi="Arial" w:cs="David"/>
          <w:sz w:val="26"/>
          <w:szCs w:val="26"/>
        </w:rPr>
      </w:pPr>
      <w:r w:rsidRPr="001B6CC8">
        <w:rPr>
          <w:rFonts w:ascii="Arial" w:hAnsi="Arial" w:cs="David" w:hint="cs"/>
          <w:sz w:val="26"/>
          <w:szCs w:val="26"/>
          <w:rtl/>
        </w:rPr>
        <w:t>לא</w:t>
      </w:r>
      <w:r w:rsidR="001B6CC8" w:rsidRPr="001B6CC8">
        <w:rPr>
          <w:rFonts w:ascii="Arial" w:hAnsi="Arial" w:cs="David" w:hint="cs"/>
          <w:sz w:val="26"/>
          <w:szCs w:val="26"/>
          <w:rtl/>
        </w:rPr>
        <w:t>,</w:t>
      </w:r>
      <w:r w:rsidRPr="001B6CC8">
        <w:rPr>
          <w:rFonts w:ascii="Arial" w:hAnsi="Arial" w:cs="David" w:hint="cs"/>
          <w:sz w:val="26"/>
          <w:szCs w:val="26"/>
          <w:rtl/>
        </w:rPr>
        <w:t xml:space="preserve">  משרד הכלכלה לא מעביר ממצאיי בדיקות (תעודת בדיקה), שקבל </w:t>
      </w:r>
      <w:r w:rsidR="001B6CC8" w:rsidRPr="001B6CC8">
        <w:rPr>
          <w:rFonts w:ascii="Arial" w:hAnsi="Arial" w:cs="David" w:hint="cs"/>
          <w:sz w:val="26"/>
          <w:szCs w:val="26"/>
          <w:rtl/>
        </w:rPr>
        <w:t>במסגרת בקשה</w:t>
      </w:r>
      <w:r w:rsidRPr="001B6CC8">
        <w:rPr>
          <w:rFonts w:ascii="Arial" w:hAnsi="Arial" w:cs="David" w:hint="cs"/>
          <w:sz w:val="26"/>
          <w:szCs w:val="26"/>
          <w:rtl/>
        </w:rPr>
        <w:t xml:space="preserve"> </w:t>
      </w:r>
      <w:r w:rsidR="001B6CC8" w:rsidRPr="001B6CC8">
        <w:rPr>
          <w:rFonts w:ascii="Arial" w:hAnsi="Arial" w:cs="David" w:hint="cs"/>
          <w:sz w:val="26"/>
          <w:szCs w:val="26"/>
          <w:rtl/>
        </w:rPr>
        <w:t>ל</w:t>
      </w:r>
      <w:r w:rsidRPr="001B6CC8">
        <w:rPr>
          <w:rFonts w:ascii="Arial" w:hAnsi="Arial" w:cs="David" w:hint="cs"/>
          <w:sz w:val="26"/>
          <w:szCs w:val="26"/>
          <w:rtl/>
        </w:rPr>
        <w:t xml:space="preserve">פטור, לבדיקה ע"י מכון התקנים. לפעמים, ככל שנדרש, משרד הכלכלה מבקש ממכון התקנים לבדוק אותנטיות של תעודת בדיקה במידה ומדובר בבדיקה של מעבדה שיש למכון התקנים הסכם הכרה עמה. </w:t>
      </w:r>
    </w:p>
    <w:p w14:paraId="714BB80E" w14:textId="0E16B5DD" w:rsidR="00CA47FF" w:rsidRPr="00CA47FF" w:rsidRDefault="00CA47FF" w:rsidP="00CA47FF">
      <w:pPr>
        <w:pStyle w:val="a9"/>
        <w:numPr>
          <w:ilvl w:val="1"/>
          <w:numId w:val="20"/>
        </w:numPr>
        <w:spacing w:before="120" w:line="360" w:lineRule="auto"/>
        <w:jc w:val="both"/>
        <w:rPr>
          <w:rFonts w:ascii="Arial" w:hAnsi="Arial" w:cs="David"/>
          <w:b/>
          <w:bCs/>
          <w:sz w:val="26"/>
          <w:szCs w:val="26"/>
        </w:rPr>
      </w:pPr>
      <w:r w:rsidRPr="00CA47FF">
        <w:rPr>
          <w:rFonts w:ascii="Arial" w:hAnsi="Arial" w:cs="David"/>
          <w:b/>
          <w:bCs/>
          <w:sz w:val="26"/>
          <w:szCs w:val="26"/>
          <w:rtl/>
        </w:rPr>
        <w:t>האם משרד הכלכלה מעביר את הבדיקה לידי גורם אחר? במידה והתשובה הינה חיובית, אנא פרטו מיהו אותו גורם.</w:t>
      </w:r>
    </w:p>
    <w:p w14:paraId="00E0F44A" w14:textId="77777777" w:rsidR="00CA47FF" w:rsidRDefault="00CA47FF" w:rsidP="00CA47FF">
      <w:pPr>
        <w:spacing w:before="120"/>
        <w:ind w:left="357" w:firstLine="720"/>
        <w:rPr>
          <w:rFonts w:ascii="Arial" w:eastAsiaTheme="minorHAnsi" w:hAnsi="Arial" w:cs="David"/>
          <w:sz w:val="26"/>
          <w:szCs w:val="26"/>
        </w:rPr>
      </w:pPr>
      <w:r>
        <w:rPr>
          <w:rFonts w:ascii="Arial" w:eastAsiaTheme="minorHAnsi" w:hAnsi="Arial" w:cs="David"/>
          <w:sz w:val="26"/>
          <w:szCs w:val="26"/>
          <w:rtl/>
        </w:rPr>
        <w:t>כאמור לעיל, היבואן צריך להמציא את האסמכתאות הנדרשות למשרדינו.</w:t>
      </w:r>
    </w:p>
    <w:p w14:paraId="3736FD34" w14:textId="77777777" w:rsidR="000A7B5F" w:rsidRPr="00A01DDD" w:rsidRDefault="000A7B5F" w:rsidP="009B584F">
      <w:pPr>
        <w:pStyle w:val="a9"/>
        <w:numPr>
          <w:ilvl w:val="0"/>
          <w:numId w:val="15"/>
        </w:numPr>
        <w:spacing w:before="120" w:line="360" w:lineRule="auto"/>
        <w:jc w:val="both"/>
        <w:rPr>
          <w:rFonts w:ascii="Arial" w:hAnsi="Arial" w:cs="David"/>
          <w:b/>
          <w:bCs/>
          <w:sz w:val="26"/>
          <w:szCs w:val="26"/>
          <w:rtl/>
        </w:rPr>
      </w:pPr>
      <w:r w:rsidRPr="00A01DDD">
        <w:rPr>
          <w:rFonts w:ascii="Arial" w:hAnsi="Arial" w:cs="David"/>
          <w:b/>
          <w:bCs/>
          <w:sz w:val="26"/>
          <w:szCs w:val="26"/>
          <w:rtl/>
        </w:rPr>
        <w:t>האם במסגרת הבדיקה להתאמת חלק החילוף לדגם מאושר, עושה משרד הכלכלה או מי מטעמו שימוש בכלי חיפוש הקרוי "חיפוש דגמים מאושרים" המופיע האתר מכון התקנים, המכיל נתונים אודות בדיקות שבוצעו על ידי מכון התקנים לדגמים המיובאים לישראל והחייבים באישור תקן:</w:t>
      </w:r>
    </w:p>
    <w:p w14:paraId="539C7813" w14:textId="77777777" w:rsidR="000A7B5F" w:rsidRDefault="004A7F98" w:rsidP="00A01DDD">
      <w:pPr>
        <w:pStyle w:val="Other20"/>
        <w:shd w:val="clear" w:color="auto" w:fill="auto"/>
        <w:spacing w:after="140" w:line="300" w:lineRule="auto"/>
        <w:jc w:val="both"/>
        <w:rPr>
          <w:rFonts w:ascii="Times New Roman" w:eastAsia="Times New Roman" w:hAnsi="Times New Roman" w:cs="Times New Roman"/>
          <w:color w:val="0000FF"/>
          <w:sz w:val="20"/>
          <w:szCs w:val="20"/>
          <w:u w:val="single"/>
          <w:rtl/>
        </w:rPr>
      </w:pPr>
      <w:hyperlink r:id="rId8" w:history="1">
        <w:r w:rsidR="00A01DDD" w:rsidRPr="00F904FC">
          <w:rPr>
            <w:rStyle w:val="Hyperlink"/>
            <w:rFonts w:ascii="Times New Roman" w:eastAsia="Times New Roman" w:hAnsi="Times New Roman" w:cs="Times New Roman"/>
            <w:sz w:val="20"/>
            <w:szCs w:val="20"/>
          </w:rPr>
          <w:t>https://www.sii.org.il/he/certifLed-models</w:t>
        </w:r>
      </w:hyperlink>
    </w:p>
    <w:p w14:paraId="786A594B" w14:textId="1F6F3B66" w:rsidR="00A01DDD" w:rsidRPr="003250A7" w:rsidRDefault="001B6CC8" w:rsidP="003250A7">
      <w:pPr>
        <w:spacing w:before="240" w:line="360" w:lineRule="auto"/>
        <w:ind w:firstLine="720"/>
        <w:jc w:val="both"/>
        <w:rPr>
          <w:rFonts w:ascii="Arial" w:eastAsiaTheme="minorHAnsi" w:hAnsi="Arial" w:cs="David"/>
          <w:sz w:val="26"/>
          <w:szCs w:val="26"/>
        </w:rPr>
      </w:pPr>
      <w:r w:rsidRPr="003250A7">
        <w:rPr>
          <w:rFonts w:ascii="Arial" w:eastAsiaTheme="minorHAnsi" w:hAnsi="Arial" w:cs="David" w:hint="cs"/>
          <w:sz w:val="26"/>
          <w:szCs w:val="26"/>
          <w:rtl/>
        </w:rPr>
        <w:t xml:space="preserve">לא, משרד הכלכלה לא עושה שימוש </w:t>
      </w:r>
      <w:r w:rsidRPr="003250A7">
        <w:rPr>
          <w:rFonts w:ascii="Arial" w:eastAsiaTheme="minorHAnsi" w:hAnsi="Arial" w:cs="David"/>
          <w:sz w:val="26"/>
          <w:szCs w:val="26"/>
          <w:rtl/>
        </w:rPr>
        <w:t>בכלי חיפוש הקרוי "חיפוש דגמים מאושרים"</w:t>
      </w:r>
      <w:r w:rsidR="003250A7">
        <w:rPr>
          <w:rFonts w:ascii="Arial" w:eastAsiaTheme="minorHAnsi" w:hAnsi="Arial" w:cs="David" w:hint="cs"/>
          <w:sz w:val="26"/>
          <w:szCs w:val="26"/>
          <w:rtl/>
        </w:rPr>
        <w:t>.</w:t>
      </w:r>
    </w:p>
    <w:p w14:paraId="22F08DA8" w14:textId="77777777" w:rsidR="000A7B5F" w:rsidRDefault="000A7B5F" w:rsidP="009B584F">
      <w:pPr>
        <w:pStyle w:val="a9"/>
        <w:numPr>
          <w:ilvl w:val="0"/>
          <w:numId w:val="15"/>
        </w:numPr>
        <w:spacing w:before="120" w:line="360" w:lineRule="auto"/>
        <w:jc w:val="both"/>
        <w:rPr>
          <w:rFonts w:ascii="Arial" w:hAnsi="Arial" w:cs="David"/>
          <w:b/>
          <w:bCs/>
          <w:sz w:val="26"/>
          <w:szCs w:val="26"/>
        </w:rPr>
      </w:pPr>
      <w:r w:rsidRPr="00A01DDD">
        <w:rPr>
          <w:rFonts w:ascii="Arial" w:hAnsi="Arial" w:cs="David"/>
          <w:b/>
          <w:bCs/>
          <w:sz w:val="26"/>
          <w:szCs w:val="26"/>
          <w:rtl/>
        </w:rPr>
        <w:t xml:space="preserve">במידה והתשובה לשאלה </w:t>
      </w:r>
      <w:r w:rsidRPr="00223275">
        <w:rPr>
          <w:rFonts w:ascii="David" w:hAnsi="David" w:cs="David"/>
          <w:b/>
          <w:bCs/>
          <w:sz w:val="26"/>
          <w:szCs w:val="26"/>
        </w:rPr>
        <w:t>4</w:t>
      </w:r>
      <w:r w:rsidRPr="00A01DDD">
        <w:rPr>
          <w:rFonts w:ascii="Arial" w:hAnsi="Arial" w:cs="David"/>
          <w:b/>
          <w:bCs/>
          <w:sz w:val="26"/>
          <w:szCs w:val="26"/>
          <w:rtl/>
        </w:rPr>
        <w:t xml:space="preserve"> הינה חיובית, אנא פרטו האם בדיקת משרד הכלכלה מתבססת על נתונים נוספים מלבד כלי החיפוש שבאתר מכון התקנים, ובמידה וכן  אנא ספקו מידע מפורט אודות כל שלבי הבדיקה, וציינו באילו מאגרי מידע, מסמכים, וחומרים נוספים נעזר משרד הכלכלה במהלך בדיקתו.</w:t>
      </w:r>
    </w:p>
    <w:p w14:paraId="01771FCE" w14:textId="77777777" w:rsidR="001B6CC8" w:rsidRPr="00584D3F" w:rsidRDefault="001B6CC8" w:rsidP="009B584F">
      <w:pPr>
        <w:pStyle w:val="a9"/>
        <w:spacing w:before="120" w:line="360" w:lineRule="auto"/>
        <w:jc w:val="both"/>
        <w:rPr>
          <w:rFonts w:ascii="Arial" w:hAnsi="Arial" w:cs="David"/>
          <w:sz w:val="26"/>
          <w:szCs w:val="26"/>
        </w:rPr>
      </w:pPr>
      <w:r w:rsidRPr="00584D3F">
        <w:rPr>
          <w:rFonts w:ascii="Arial" w:hAnsi="Arial" w:cs="David" w:hint="cs"/>
          <w:sz w:val="26"/>
          <w:szCs w:val="26"/>
          <w:rtl/>
        </w:rPr>
        <w:lastRenderedPageBreak/>
        <w:t>תשובה לשאלה 4 שלילית.</w:t>
      </w:r>
    </w:p>
    <w:p w14:paraId="520BD709" w14:textId="77777777" w:rsidR="000A7B5F" w:rsidRDefault="000A7B5F" w:rsidP="009B584F">
      <w:pPr>
        <w:pStyle w:val="a9"/>
        <w:numPr>
          <w:ilvl w:val="0"/>
          <w:numId w:val="15"/>
        </w:numPr>
        <w:spacing w:before="120" w:line="360" w:lineRule="auto"/>
        <w:jc w:val="both"/>
        <w:rPr>
          <w:rFonts w:ascii="Arial" w:hAnsi="Arial" w:cs="David"/>
          <w:b/>
          <w:bCs/>
          <w:sz w:val="26"/>
          <w:szCs w:val="26"/>
        </w:rPr>
      </w:pPr>
      <w:r w:rsidRPr="00A01DDD">
        <w:rPr>
          <w:rFonts w:ascii="Arial" w:hAnsi="Arial" w:cs="David"/>
          <w:b/>
          <w:bCs/>
          <w:sz w:val="26"/>
          <w:szCs w:val="26"/>
          <w:rtl/>
        </w:rPr>
        <w:t xml:space="preserve">במידה והתשובה לשאלה </w:t>
      </w:r>
      <w:r w:rsidRPr="00223275">
        <w:rPr>
          <w:rFonts w:ascii="David" w:hAnsi="David" w:cs="David"/>
          <w:b/>
          <w:bCs/>
          <w:sz w:val="26"/>
          <w:szCs w:val="26"/>
        </w:rPr>
        <w:t>4</w:t>
      </w:r>
      <w:r w:rsidRPr="00A01DDD">
        <w:rPr>
          <w:rFonts w:ascii="Arial" w:hAnsi="Arial" w:cs="David"/>
          <w:b/>
          <w:bCs/>
          <w:sz w:val="26"/>
          <w:szCs w:val="26"/>
          <w:rtl/>
        </w:rPr>
        <w:t xml:space="preserve"> הינה שלילית, אנא פרטו על מה מתבססת בדיקת משרד הכלכלה או מי מטעמו להתאמת חלק החילוף לדגם המאושר, ואנא ספקו מידע מפורט אודות כל שלבי הבדיקה, וציינו באילו מאגרי מידע, מסמכים, וחומרים נוספים נעזר משרד הכלכלה במהלך בדיקתו.</w:t>
      </w:r>
    </w:p>
    <w:p w14:paraId="2B454CC3" w14:textId="09468250" w:rsidR="00223275" w:rsidRPr="00223275" w:rsidRDefault="00223275" w:rsidP="00C574AC">
      <w:pPr>
        <w:spacing w:before="240" w:line="360" w:lineRule="auto"/>
        <w:ind w:left="720"/>
        <w:jc w:val="both"/>
        <w:rPr>
          <w:rFonts w:ascii="Arial" w:eastAsiaTheme="minorHAnsi" w:hAnsi="Arial" w:cs="David"/>
          <w:sz w:val="26"/>
          <w:szCs w:val="26"/>
        </w:rPr>
      </w:pPr>
      <w:r>
        <w:rPr>
          <w:rFonts w:ascii="Arial" w:eastAsiaTheme="minorHAnsi" w:hAnsi="Arial" w:cs="David"/>
          <w:sz w:val="26"/>
          <w:szCs w:val="26"/>
          <w:rtl/>
        </w:rPr>
        <w:t>ראה</w:t>
      </w:r>
      <w:r w:rsidR="002A1425">
        <w:rPr>
          <w:rFonts w:ascii="Arial" w:eastAsiaTheme="minorHAnsi" w:hAnsi="Arial" w:cs="David" w:hint="cs"/>
          <w:sz w:val="26"/>
          <w:szCs w:val="26"/>
          <w:rtl/>
        </w:rPr>
        <w:t xml:space="preserve"> תשובות לסעיפים 1-3</w:t>
      </w:r>
      <w:r>
        <w:rPr>
          <w:rFonts w:ascii="Arial" w:eastAsiaTheme="minorHAnsi" w:hAnsi="Arial" w:cs="David" w:hint="cs"/>
          <w:sz w:val="26"/>
          <w:szCs w:val="26"/>
          <w:rtl/>
        </w:rPr>
        <w:t xml:space="preserve">. </w:t>
      </w:r>
      <w:r w:rsidRPr="00223275">
        <w:rPr>
          <w:rFonts w:ascii="Arial" w:eastAsiaTheme="minorHAnsi" w:hAnsi="Arial" w:cs="David"/>
          <w:sz w:val="26"/>
          <w:szCs w:val="26"/>
          <w:rtl/>
        </w:rPr>
        <w:t>האסמכתאות הנדרשות הם תעודות בדיקה כפי שמפורט בהוראת מנכ"ל 2.6</w:t>
      </w:r>
      <w:r>
        <w:rPr>
          <w:rFonts w:ascii="Arial" w:eastAsiaTheme="minorHAnsi" w:hAnsi="Arial" w:cs="David" w:hint="cs"/>
          <w:sz w:val="26"/>
          <w:szCs w:val="26"/>
          <w:rtl/>
        </w:rPr>
        <w:t>,</w:t>
      </w:r>
      <w:r w:rsidRPr="00223275">
        <w:rPr>
          <w:rFonts w:ascii="Arial" w:eastAsiaTheme="minorHAnsi" w:hAnsi="Arial" w:cs="David"/>
          <w:sz w:val="26"/>
          <w:szCs w:val="26"/>
          <w:rtl/>
        </w:rPr>
        <w:t xml:space="preserve"> או</w:t>
      </w:r>
      <w:r w:rsidR="008316CA">
        <w:rPr>
          <w:rFonts w:ascii="Arial" w:eastAsiaTheme="minorHAnsi" w:hAnsi="Arial" w:cs="David" w:hint="cs"/>
          <w:sz w:val="26"/>
          <w:szCs w:val="26"/>
          <w:rtl/>
        </w:rPr>
        <w:t xml:space="preserve"> </w:t>
      </w:r>
      <w:r w:rsidR="00C574AC">
        <w:rPr>
          <w:rFonts w:ascii="Arial" w:eastAsiaTheme="minorHAnsi" w:hAnsi="Arial" w:cs="David" w:hint="cs"/>
          <w:sz w:val="26"/>
          <w:szCs w:val="26"/>
          <w:rtl/>
        </w:rPr>
        <w:t xml:space="preserve">המלצה של </w:t>
      </w:r>
      <w:r w:rsidR="008316CA">
        <w:rPr>
          <w:rFonts w:ascii="Arial" w:eastAsiaTheme="minorHAnsi" w:hAnsi="Arial" w:cs="David" w:hint="cs"/>
          <w:sz w:val="26"/>
          <w:szCs w:val="26"/>
          <w:rtl/>
        </w:rPr>
        <w:t xml:space="preserve"> המעבדה</w:t>
      </w:r>
      <w:r w:rsidR="00C574AC">
        <w:rPr>
          <w:rFonts w:ascii="Arial" w:eastAsiaTheme="minorHAnsi" w:hAnsi="Arial" w:cs="David" w:hint="cs"/>
          <w:sz w:val="26"/>
          <w:szCs w:val="26"/>
          <w:rtl/>
        </w:rPr>
        <w:t>,</w:t>
      </w:r>
      <w:r w:rsidR="008316CA">
        <w:rPr>
          <w:rFonts w:ascii="Arial" w:eastAsiaTheme="minorHAnsi" w:hAnsi="Arial" w:cs="David" w:hint="cs"/>
          <w:sz w:val="26"/>
          <w:szCs w:val="26"/>
          <w:rtl/>
        </w:rPr>
        <w:t xml:space="preserve"> שאישרה את דגם הטלוויזיה</w:t>
      </w:r>
      <w:r w:rsidR="00C574AC">
        <w:rPr>
          <w:rFonts w:ascii="Arial" w:eastAsiaTheme="minorHAnsi" w:hAnsi="Arial" w:cs="David" w:hint="cs"/>
          <w:sz w:val="26"/>
          <w:szCs w:val="26"/>
          <w:rtl/>
        </w:rPr>
        <w:t>,</w:t>
      </w:r>
      <w:r w:rsidR="008316CA">
        <w:rPr>
          <w:rFonts w:ascii="Arial" w:eastAsiaTheme="minorHAnsi" w:hAnsi="Arial" w:cs="David" w:hint="cs"/>
          <w:sz w:val="26"/>
          <w:szCs w:val="26"/>
          <w:rtl/>
        </w:rPr>
        <w:t xml:space="preserve"> </w:t>
      </w:r>
      <w:r w:rsidR="00C574AC" w:rsidRPr="00C574AC">
        <w:rPr>
          <w:rFonts w:ascii="Arial" w:eastAsiaTheme="minorHAnsi" w:hAnsi="Arial" w:cs="David" w:hint="cs"/>
          <w:sz w:val="26"/>
          <w:szCs w:val="26"/>
          <w:rtl/>
        </w:rPr>
        <w:t xml:space="preserve">למתן פטור </w:t>
      </w:r>
      <w:r w:rsidR="00C574AC">
        <w:rPr>
          <w:rFonts w:ascii="Arial" w:eastAsiaTheme="minorHAnsi" w:hAnsi="Arial" w:cs="David" w:hint="cs"/>
          <w:sz w:val="26"/>
          <w:szCs w:val="26"/>
          <w:rtl/>
        </w:rPr>
        <w:t xml:space="preserve">עבור </w:t>
      </w:r>
      <w:r w:rsidR="00C574AC" w:rsidRPr="00C574AC">
        <w:rPr>
          <w:rFonts w:ascii="Arial" w:eastAsiaTheme="minorHAnsi" w:hAnsi="Arial" w:cs="David" w:hint="cs"/>
          <w:sz w:val="26"/>
          <w:szCs w:val="26"/>
          <w:rtl/>
        </w:rPr>
        <w:t>חלקי חילוף</w:t>
      </w:r>
      <w:r w:rsidR="003250A7">
        <w:rPr>
          <w:rFonts w:ascii="Arial" w:eastAsiaTheme="minorHAnsi" w:hAnsi="Arial" w:cs="David" w:hint="cs"/>
          <w:sz w:val="26"/>
          <w:szCs w:val="26"/>
          <w:rtl/>
        </w:rPr>
        <w:t>.</w:t>
      </w:r>
      <w:r w:rsidR="00C574AC" w:rsidRPr="00C574AC">
        <w:rPr>
          <w:rFonts w:ascii="Arial" w:eastAsiaTheme="minorHAnsi" w:hAnsi="Arial" w:cs="David" w:hint="cs"/>
          <w:sz w:val="26"/>
          <w:szCs w:val="26"/>
          <w:rtl/>
        </w:rPr>
        <w:t xml:space="preserve"> </w:t>
      </w:r>
    </w:p>
    <w:p w14:paraId="1C9EA7A3" w14:textId="406D08EB" w:rsidR="000A7B5F" w:rsidRDefault="000A7B5F" w:rsidP="003250A7">
      <w:pPr>
        <w:pStyle w:val="a9"/>
        <w:numPr>
          <w:ilvl w:val="0"/>
          <w:numId w:val="15"/>
        </w:numPr>
        <w:spacing w:before="240" w:line="360" w:lineRule="auto"/>
        <w:jc w:val="both"/>
        <w:rPr>
          <w:rFonts w:ascii="Arial" w:hAnsi="Arial" w:cs="David"/>
          <w:b/>
          <w:bCs/>
          <w:sz w:val="26"/>
          <w:szCs w:val="26"/>
        </w:rPr>
      </w:pPr>
      <w:r w:rsidRPr="00A01DDD">
        <w:rPr>
          <w:rFonts w:ascii="Arial" w:hAnsi="Arial" w:cs="David"/>
          <w:b/>
          <w:bCs/>
          <w:sz w:val="26"/>
          <w:szCs w:val="26"/>
          <w:rtl/>
        </w:rPr>
        <w:t>אנא פרטו את כמות הבדיקות שהופנו למשרד הכלכלה, בחמש השנים האחרונות, להתאמת חלקי חילוף לטלוויזיות המיובאים לישראל (לרבות על ידי מי שאינו יבואן הטלוויזיות) לבין דגמי הטלוויזיות המאושרים במסגרת בקשה לפטור מהצגת איש</w:t>
      </w:r>
      <w:r w:rsidR="00A01DDD">
        <w:rPr>
          <w:rFonts w:ascii="Arial" w:hAnsi="Arial" w:cs="David" w:hint="cs"/>
          <w:b/>
          <w:bCs/>
          <w:sz w:val="26"/>
          <w:szCs w:val="26"/>
          <w:rtl/>
        </w:rPr>
        <w:t>ו</w:t>
      </w:r>
      <w:r w:rsidR="00A97C0B">
        <w:rPr>
          <w:rFonts w:ascii="Arial" w:hAnsi="Arial" w:cs="David"/>
          <w:b/>
          <w:bCs/>
          <w:sz w:val="26"/>
          <w:szCs w:val="26"/>
          <w:rtl/>
        </w:rPr>
        <w:t>רי תקינה רלוונטיים</w:t>
      </w:r>
      <w:r w:rsidR="003250A7">
        <w:rPr>
          <w:rFonts w:ascii="Arial" w:hAnsi="Arial" w:cs="David" w:hint="cs"/>
          <w:b/>
          <w:bCs/>
          <w:sz w:val="26"/>
          <w:szCs w:val="26"/>
          <w:rtl/>
        </w:rPr>
        <w:t>.</w:t>
      </w:r>
    </w:p>
    <w:p w14:paraId="31FBF098" w14:textId="29D34A51" w:rsidR="003250A7" w:rsidRPr="003250A7" w:rsidRDefault="003250A7" w:rsidP="003250A7">
      <w:pPr>
        <w:pStyle w:val="a9"/>
        <w:spacing w:before="240" w:line="360" w:lineRule="auto"/>
        <w:jc w:val="both"/>
        <w:rPr>
          <w:rFonts w:ascii="Arial" w:hAnsi="Arial" w:cs="David"/>
          <w:sz w:val="26"/>
          <w:szCs w:val="26"/>
          <w:rtl/>
        </w:rPr>
      </w:pPr>
      <w:r w:rsidRPr="003250A7">
        <w:rPr>
          <w:rFonts w:ascii="Arial" w:hAnsi="Arial" w:cs="David" w:hint="cs"/>
          <w:sz w:val="26"/>
          <w:szCs w:val="26"/>
          <w:rtl/>
        </w:rPr>
        <w:t>בהתאם לסע' 7(ה) לחוק חופש המידע:</w:t>
      </w:r>
    </w:p>
    <w:p w14:paraId="4AC85F40" w14:textId="5DF5C40A" w:rsidR="003250A7" w:rsidRPr="003250A7" w:rsidRDefault="003250A7" w:rsidP="003250A7">
      <w:pPr>
        <w:spacing w:before="240" w:line="240" w:lineRule="auto"/>
        <w:ind w:left="720"/>
        <w:jc w:val="both"/>
        <w:rPr>
          <w:rFonts w:ascii="FrankRuehl" w:hAnsi="FrankRuehl" w:cs="FrankRuehl"/>
          <w:b/>
          <w:bCs/>
          <w:color w:val="000000"/>
          <w:sz w:val="26"/>
          <w:szCs w:val="26"/>
          <w:rtl/>
        </w:rPr>
      </w:pPr>
      <w:r w:rsidRPr="003250A7">
        <w:rPr>
          <w:rFonts w:ascii="FrankRuehl" w:hAnsi="FrankRuehl" w:cs="FrankRuehl"/>
          <w:b/>
          <w:bCs/>
          <w:color w:val="000000"/>
          <w:sz w:val="26"/>
          <w:szCs w:val="26"/>
          <w:rtl/>
        </w:rPr>
        <w:t>המידע יועמד לרשות המבקש כפי שהוא מצוי בידי הרשות הציבורית ואין הרשות חייבת לעבד את המידע לצרכיו של המבקש; היה המידע ממוחשב, הוא יופק עבור המבקש באמצעים המשמשים דרך קבע את הרשות</w:t>
      </w:r>
      <w:r w:rsidRPr="003250A7">
        <w:rPr>
          <w:rFonts w:ascii="FrankRuehl" w:hAnsi="FrankRuehl" w:cs="FrankRuehl"/>
          <w:b/>
          <w:bCs/>
          <w:color w:val="000000"/>
          <w:sz w:val="26"/>
          <w:szCs w:val="26"/>
        </w:rPr>
        <w:t>.</w:t>
      </w:r>
    </w:p>
    <w:p w14:paraId="60B5E497" w14:textId="77777777" w:rsidR="009B584F" w:rsidRDefault="003250A7" w:rsidP="003A1260">
      <w:pPr>
        <w:spacing w:before="240" w:line="360" w:lineRule="auto"/>
        <w:ind w:left="720"/>
        <w:jc w:val="both"/>
        <w:rPr>
          <w:rFonts w:ascii="Arial" w:eastAsiaTheme="minorHAnsi" w:hAnsi="Arial" w:cs="David"/>
          <w:sz w:val="26"/>
          <w:szCs w:val="26"/>
          <w:rtl/>
        </w:rPr>
      </w:pPr>
      <w:r>
        <w:rPr>
          <w:rFonts w:ascii="Arial" w:eastAsiaTheme="minorHAnsi" w:hAnsi="Arial" w:cs="David" w:hint="cs"/>
          <w:sz w:val="26"/>
          <w:szCs w:val="26"/>
          <w:rtl/>
        </w:rPr>
        <w:t xml:space="preserve">מבדיקה שערך מינהל התקינה ובהתאם להתייחסות היחידה המקצועית, </w:t>
      </w:r>
      <w:r w:rsidRPr="00223275">
        <w:rPr>
          <w:rFonts w:ascii="Arial" w:eastAsiaTheme="minorHAnsi" w:hAnsi="Arial" w:cs="David"/>
          <w:sz w:val="26"/>
          <w:szCs w:val="26"/>
          <w:rtl/>
        </w:rPr>
        <w:t>אין ביכולתנו להפיק את המידע הנדרש במערכת הממוחשבת לעניין זה הקיימת במשרדינו.</w:t>
      </w:r>
      <w:r w:rsidR="009B584F">
        <w:rPr>
          <w:rFonts w:ascii="Arial" w:eastAsiaTheme="minorHAnsi" w:hAnsi="Arial" w:cs="David" w:hint="cs"/>
          <w:sz w:val="26"/>
          <w:szCs w:val="26"/>
          <w:rtl/>
        </w:rPr>
        <w:t xml:space="preserve"> </w:t>
      </w:r>
    </w:p>
    <w:p w14:paraId="4D401109" w14:textId="1768786D" w:rsidR="00230AE1" w:rsidRDefault="00230AE1" w:rsidP="00230AE1">
      <w:pPr>
        <w:spacing w:before="240" w:line="360" w:lineRule="auto"/>
        <w:ind w:left="720"/>
        <w:jc w:val="both"/>
        <w:rPr>
          <w:rFonts w:ascii="Arial" w:eastAsiaTheme="minorHAnsi" w:hAnsi="Arial" w:cs="David"/>
          <w:sz w:val="26"/>
          <w:szCs w:val="26"/>
          <w:rtl/>
        </w:rPr>
      </w:pPr>
      <w:r>
        <w:rPr>
          <w:rFonts w:ascii="Arial" w:eastAsiaTheme="minorHAnsi" w:hAnsi="Arial" w:cs="David" w:hint="cs"/>
          <w:sz w:val="26"/>
          <w:szCs w:val="26"/>
          <w:rtl/>
        </w:rPr>
        <w:t>יובהר כדלקמן: ה</w:t>
      </w:r>
      <w:r w:rsidRPr="00230AE1">
        <w:rPr>
          <w:rFonts w:ascii="Arial" w:eastAsiaTheme="minorHAnsi" w:hAnsi="Arial" w:cs="David"/>
          <w:sz w:val="26"/>
          <w:szCs w:val="26"/>
          <w:rtl/>
        </w:rPr>
        <w:t>מדובר בבקשות לפטור שלכל בקשה מצורפים מסמכים</w:t>
      </w:r>
      <w:r w:rsidRPr="00230AE1">
        <w:rPr>
          <w:rFonts w:ascii="Arial" w:eastAsiaTheme="minorHAnsi" w:hAnsi="Arial" w:cs="David" w:hint="cs"/>
          <w:sz w:val="26"/>
          <w:szCs w:val="26"/>
          <w:rtl/>
        </w:rPr>
        <w:t xml:space="preserve"> </w:t>
      </w:r>
      <w:r w:rsidRPr="00230AE1">
        <w:rPr>
          <w:rFonts w:ascii="Arial" w:eastAsiaTheme="minorHAnsi" w:hAnsi="Arial" w:cs="David"/>
          <w:sz w:val="26"/>
          <w:szCs w:val="26"/>
          <w:rtl/>
        </w:rPr>
        <w:t>/</w:t>
      </w:r>
      <w:r w:rsidRPr="00230AE1">
        <w:rPr>
          <w:rFonts w:ascii="Arial" w:eastAsiaTheme="minorHAnsi" w:hAnsi="Arial" w:cs="David" w:hint="cs"/>
          <w:sz w:val="26"/>
          <w:szCs w:val="26"/>
          <w:rtl/>
        </w:rPr>
        <w:t xml:space="preserve"> </w:t>
      </w:r>
      <w:r w:rsidRPr="00230AE1">
        <w:rPr>
          <w:rFonts w:ascii="Arial" w:eastAsiaTheme="minorHAnsi" w:hAnsi="Arial" w:cs="David"/>
          <w:sz w:val="26"/>
          <w:szCs w:val="26"/>
          <w:rtl/>
        </w:rPr>
        <w:t>תעודות בדיקה שתומכים בבקשת היבואן לפטור ובהתאם למוגדר בעילה ספציפית</w:t>
      </w:r>
      <w:r>
        <w:rPr>
          <w:rFonts w:ascii="Arial" w:eastAsiaTheme="minorHAnsi" w:hAnsi="Arial" w:cs="David" w:hint="cs"/>
          <w:sz w:val="26"/>
          <w:szCs w:val="26"/>
          <w:rtl/>
        </w:rPr>
        <w:t>,</w:t>
      </w:r>
      <w:r w:rsidRPr="00230AE1">
        <w:rPr>
          <w:rFonts w:ascii="Arial" w:eastAsiaTheme="minorHAnsi" w:hAnsi="Arial" w:cs="David"/>
          <w:sz w:val="26"/>
          <w:szCs w:val="26"/>
          <w:rtl/>
        </w:rPr>
        <w:t xml:space="preserve"> </w:t>
      </w:r>
      <w:r w:rsidRPr="00230AE1">
        <w:rPr>
          <w:rFonts w:ascii="Arial" w:eastAsiaTheme="minorHAnsi" w:hAnsi="Arial" w:cs="David" w:hint="cs"/>
          <w:sz w:val="26"/>
          <w:szCs w:val="26"/>
          <w:rtl/>
        </w:rPr>
        <w:t xml:space="preserve">כמופיע </w:t>
      </w:r>
      <w:r w:rsidRPr="00230AE1">
        <w:rPr>
          <w:rFonts w:ascii="Arial" w:eastAsiaTheme="minorHAnsi" w:hAnsi="Arial" w:cs="David"/>
          <w:sz w:val="26"/>
          <w:szCs w:val="26"/>
          <w:rtl/>
        </w:rPr>
        <w:t>בהוראת מנכ"ל.</w:t>
      </w:r>
    </w:p>
    <w:p w14:paraId="2D56B61F" w14:textId="77777777" w:rsidR="00230AE1" w:rsidRDefault="00230AE1" w:rsidP="00230AE1">
      <w:pPr>
        <w:spacing w:before="240" w:line="360" w:lineRule="auto"/>
        <w:ind w:left="720"/>
        <w:jc w:val="both"/>
        <w:rPr>
          <w:rFonts w:ascii="Arial" w:eastAsiaTheme="minorHAnsi" w:hAnsi="Arial" w:cs="David"/>
          <w:sz w:val="26"/>
          <w:szCs w:val="26"/>
          <w:rtl/>
        </w:rPr>
      </w:pPr>
      <w:r w:rsidRPr="00230AE1">
        <w:rPr>
          <w:rFonts w:ascii="Arial" w:eastAsiaTheme="minorHAnsi" w:hAnsi="Arial" w:cs="David"/>
          <w:sz w:val="26"/>
          <w:szCs w:val="26"/>
          <w:rtl/>
        </w:rPr>
        <w:t xml:space="preserve">הבקשות מנוהלות במערכת ממוחשבת </w:t>
      </w:r>
      <w:r w:rsidRPr="00230AE1">
        <w:rPr>
          <w:rFonts w:ascii="Arial" w:eastAsiaTheme="minorHAnsi" w:hAnsi="Arial" w:cs="David" w:hint="cs"/>
          <w:sz w:val="26"/>
          <w:szCs w:val="26"/>
          <w:rtl/>
        </w:rPr>
        <w:t>העונה לשם: "</w:t>
      </w:r>
      <w:r w:rsidRPr="00230AE1">
        <w:rPr>
          <w:rFonts w:ascii="Arial" w:eastAsiaTheme="minorHAnsi" w:hAnsi="Arial" w:cs="David"/>
          <w:sz w:val="26"/>
          <w:szCs w:val="26"/>
          <w:rtl/>
        </w:rPr>
        <w:t>שח"ט</w:t>
      </w:r>
      <w:r w:rsidRPr="00230AE1">
        <w:rPr>
          <w:rFonts w:ascii="Arial" w:eastAsiaTheme="minorHAnsi" w:hAnsi="Arial" w:cs="David" w:hint="cs"/>
          <w:sz w:val="26"/>
          <w:szCs w:val="26"/>
          <w:rtl/>
        </w:rPr>
        <w:t>"</w:t>
      </w:r>
      <w:r w:rsidRPr="00230AE1">
        <w:rPr>
          <w:rFonts w:ascii="Arial" w:eastAsiaTheme="minorHAnsi" w:hAnsi="Arial" w:cs="David"/>
          <w:sz w:val="26"/>
          <w:szCs w:val="26"/>
          <w:rtl/>
        </w:rPr>
        <w:t>.</w:t>
      </w:r>
    </w:p>
    <w:p w14:paraId="54A12DE2" w14:textId="77777777" w:rsidR="00230AE1" w:rsidRDefault="00230AE1" w:rsidP="00230AE1">
      <w:pPr>
        <w:spacing w:before="240" w:line="360" w:lineRule="auto"/>
        <w:ind w:left="720"/>
        <w:jc w:val="both"/>
        <w:rPr>
          <w:rFonts w:ascii="Arial" w:eastAsiaTheme="minorHAnsi" w:hAnsi="Arial" w:cs="David"/>
          <w:sz w:val="26"/>
          <w:szCs w:val="26"/>
          <w:rtl/>
        </w:rPr>
      </w:pPr>
      <w:r w:rsidRPr="00230AE1">
        <w:rPr>
          <w:rFonts w:ascii="Arial" w:eastAsiaTheme="minorHAnsi" w:hAnsi="Arial" w:cs="David"/>
          <w:sz w:val="26"/>
          <w:szCs w:val="26"/>
          <w:rtl/>
        </w:rPr>
        <w:t>המסמכים</w:t>
      </w:r>
      <w:r w:rsidRPr="00230AE1">
        <w:rPr>
          <w:rFonts w:ascii="Arial" w:eastAsiaTheme="minorHAnsi" w:hAnsi="Arial" w:cs="David" w:hint="cs"/>
          <w:sz w:val="26"/>
          <w:szCs w:val="26"/>
          <w:rtl/>
        </w:rPr>
        <w:t xml:space="preserve"> </w:t>
      </w:r>
      <w:r w:rsidRPr="00230AE1">
        <w:rPr>
          <w:rFonts w:ascii="Arial" w:eastAsiaTheme="minorHAnsi" w:hAnsi="Arial" w:cs="David"/>
          <w:sz w:val="26"/>
          <w:szCs w:val="26"/>
          <w:rtl/>
        </w:rPr>
        <w:t>/</w:t>
      </w:r>
      <w:r w:rsidRPr="00230AE1">
        <w:rPr>
          <w:rFonts w:ascii="Arial" w:eastAsiaTheme="minorHAnsi" w:hAnsi="Arial" w:cs="David" w:hint="cs"/>
          <w:sz w:val="26"/>
          <w:szCs w:val="26"/>
          <w:rtl/>
        </w:rPr>
        <w:t xml:space="preserve"> </w:t>
      </w:r>
      <w:r w:rsidRPr="00230AE1">
        <w:rPr>
          <w:rFonts w:ascii="Arial" w:eastAsiaTheme="minorHAnsi" w:hAnsi="Arial" w:cs="David"/>
          <w:sz w:val="26"/>
          <w:szCs w:val="26"/>
          <w:rtl/>
        </w:rPr>
        <w:t xml:space="preserve">תעודות </w:t>
      </w:r>
      <w:r w:rsidRPr="00230AE1">
        <w:rPr>
          <w:rFonts w:ascii="Arial" w:eastAsiaTheme="minorHAnsi" w:hAnsi="Arial" w:cs="David" w:hint="cs"/>
          <w:sz w:val="26"/>
          <w:szCs w:val="26"/>
          <w:rtl/>
        </w:rPr>
        <w:t>ה</w:t>
      </w:r>
      <w:r w:rsidRPr="00230AE1">
        <w:rPr>
          <w:rFonts w:ascii="Arial" w:eastAsiaTheme="minorHAnsi" w:hAnsi="Arial" w:cs="David"/>
          <w:sz w:val="26"/>
          <w:szCs w:val="26"/>
          <w:rtl/>
        </w:rPr>
        <w:t xml:space="preserve">בדיקה הינם מסמכים מצורפים לבקשה כקבצי </w:t>
      </w:r>
      <w:r w:rsidRPr="00230AE1">
        <w:rPr>
          <w:rFonts w:ascii="David" w:eastAsiaTheme="minorHAnsi" w:hAnsi="David" w:cs="David"/>
          <w:sz w:val="26"/>
          <w:szCs w:val="26"/>
        </w:rPr>
        <w:t>PDF</w:t>
      </w:r>
      <w:r w:rsidRPr="00230AE1">
        <w:rPr>
          <w:rFonts w:ascii="Arial" w:eastAsiaTheme="minorHAnsi" w:hAnsi="Arial" w:cs="David"/>
          <w:sz w:val="26"/>
          <w:szCs w:val="26"/>
          <w:rtl/>
        </w:rPr>
        <w:t>. אומנם ישנו תיוג למסמכים, אך הרבה מאוד יבואנים לא מצרפים את המסמכים לפי התיוג</w:t>
      </w:r>
      <w:r w:rsidRPr="00230AE1">
        <w:rPr>
          <w:rFonts w:ascii="Arial" w:eastAsiaTheme="minorHAnsi" w:hAnsi="Arial" w:cs="David" w:hint="cs"/>
          <w:sz w:val="26"/>
          <w:szCs w:val="26"/>
          <w:rtl/>
        </w:rPr>
        <w:t>.</w:t>
      </w:r>
    </w:p>
    <w:p w14:paraId="0258C08B" w14:textId="77777777" w:rsidR="00230AE1" w:rsidRDefault="00230AE1" w:rsidP="00230AE1">
      <w:pPr>
        <w:spacing w:before="240" w:line="360" w:lineRule="auto"/>
        <w:ind w:left="720"/>
        <w:jc w:val="both"/>
        <w:rPr>
          <w:rFonts w:ascii="Arial" w:eastAsiaTheme="minorHAnsi" w:hAnsi="Arial" w:cs="David"/>
          <w:sz w:val="26"/>
          <w:szCs w:val="26"/>
          <w:rtl/>
        </w:rPr>
      </w:pPr>
      <w:r w:rsidRPr="00230AE1">
        <w:rPr>
          <w:rFonts w:ascii="Arial" w:eastAsiaTheme="minorHAnsi" w:hAnsi="Arial" w:cs="David"/>
          <w:sz w:val="26"/>
          <w:szCs w:val="26"/>
          <w:rtl/>
        </w:rPr>
        <w:t>לכן, גם אם ניתן לסנן מתוך המערכת בקשות לפי עילה ספציפית, קשה מאוד להפריד בין כלל הבקשות בעילה זו</w:t>
      </w:r>
      <w:r w:rsidRPr="00230AE1">
        <w:rPr>
          <w:rFonts w:ascii="Arial" w:eastAsiaTheme="minorHAnsi" w:hAnsi="Arial" w:cs="David" w:hint="cs"/>
          <w:sz w:val="26"/>
          <w:szCs w:val="26"/>
          <w:rtl/>
        </w:rPr>
        <w:t>,</w:t>
      </w:r>
      <w:r w:rsidRPr="00230AE1">
        <w:rPr>
          <w:rFonts w:ascii="Arial" w:eastAsiaTheme="minorHAnsi" w:hAnsi="Arial" w:cs="David"/>
          <w:sz w:val="26"/>
          <w:szCs w:val="26"/>
          <w:rtl/>
        </w:rPr>
        <w:t xml:space="preserve"> לאלו שהוגשו עבור ח</w:t>
      </w:r>
      <w:r w:rsidRPr="00230AE1">
        <w:rPr>
          <w:rFonts w:ascii="Arial" w:eastAsiaTheme="minorHAnsi" w:hAnsi="Arial" w:cs="David" w:hint="cs"/>
          <w:sz w:val="26"/>
          <w:szCs w:val="26"/>
          <w:rtl/>
        </w:rPr>
        <w:t>לקי חילוף</w:t>
      </w:r>
      <w:r w:rsidRPr="00230AE1">
        <w:rPr>
          <w:rFonts w:ascii="Arial" w:eastAsiaTheme="minorHAnsi" w:hAnsi="Arial" w:cs="David"/>
          <w:sz w:val="26"/>
          <w:szCs w:val="26"/>
          <w:rtl/>
        </w:rPr>
        <w:t xml:space="preserve"> למקלטי טלוויזיה, כי אין במערכת תיוג מתאים.</w:t>
      </w:r>
    </w:p>
    <w:p w14:paraId="623A5991" w14:textId="3E1E7484" w:rsidR="00230AE1" w:rsidRPr="00230AE1" w:rsidRDefault="00230AE1" w:rsidP="00230AE1">
      <w:pPr>
        <w:spacing w:before="240" w:line="360" w:lineRule="auto"/>
        <w:ind w:left="720"/>
        <w:jc w:val="both"/>
        <w:rPr>
          <w:rFonts w:ascii="Arial" w:eastAsiaTheme="minorHAnsi" w:hAnsi="Arial" w:cs="David"/>
          <w:sz w:val="26"/>
          <w:szCs w:val="26"/>
          <w:rtl/>
        </w:rPr>
      </w:pPr>
      <w:r w:rsidRPr="00230AE1">
        <w:rPr>
          <w:rFonts w:ascii="Arial" w:eastAsiaTheme="minorHAnsi" w:hAnsi="Arial" w:cs="David"/>
          <w:sz w:val="26"/>
          <w:szCs w:val="26"/>
          <w:rtl/>
        </w:rPr>
        <w:lastRenderedPageBreak/>
        <w:t xml:space="preserve">בנוסף, גם אם </w:t>
      </w:r>
      <w:r w:rsidRPr="00230AE1">
        <w:rPr>
          <w:rFonts w:ascii="Arial" w:eastAsiaTheme="minorHAnsi" w:hAnsi="Arial" w:cs="David" w:hint="cs"/>
          <w:sz w:val="26"/>
          <w:szCs w:val="26"/>
          <w:rtl/>
        </w:rPr>
        <w:t>היה ניתן</w:t>
      </w:r>
      <w:r w:rsidRPr="00230AE1">
        <w:rPr>
          <w:rFonts w:ascii="Arial" w:eastAsiaTheme="minorHAnsi" w:hAnsi="Arial" w:cs="David"/>
          <w:sz w:val="26"/>
          <w:szCs w:val="26"/>
          <w:rtl/>
        </w:rPr>
        <w:t xml:space="preserve"> לסנן בקשות לפטור בעילה </w:t>
      </w:r>
      <w:r w:rsidRPr="00230AE1">
        <w:rPr>
          <w:rFonts w:ascii="Arial" w:eastAsiaTheme="minorHAnsi" w:hAnsi="Arial" w:cs="David" w:hint="cs"/>
          <w:sz w:val="26"/>
          <w:szCs w:val="26"/>
          <w:rtl/>
        </w:rPr>
        <w:t>של "חלקי חילוף"</w:t>
      </w:r>
      <w:r w:rsidRPr="00230AE1">
        <w:rPr>
          <w:rFonts w:ascii="Arial" w:eastAsiaTheme="minorHAnsi" w:hAnsi="Arial" w:cs="David"/>
          <w:sz w:val="26"/>
          <w:szCs w:val="26"/>
          <w:rtl/>
        </w:rPr>
        <w:t xml:space="preserve"> </w:t>
      </w:r>
      <w:r w:rsidRPr="00230AE1">
        <w:rPr>
          <w:rFonts w:ascii="Arial" w:eastAsiaTheme="minorHAnsi" w:hAnsi="Arial" w:cs="David" w:hint="cs"/>
          <w:sz w:val="26"/>
          <w:szCs w:val="26"/>
          <w:rtl/>
        </w:rPr>
        <w:t>ה</w:t>
      </w:r>
      <w:r w:rsidRPr="00230AE1">
        <w:rPr>
          <w:rFonts w:ascii="Arial" w:eastAsiaTheme="minorHAnsi" w:hAnsi="Arial" w:cs="David"/>
          <w:sz w:val="26"/>
          <w:szCs w:val="26"/>
          <w:rtl/>
        </w:rPr>
        <w:t xml:space="preserve">מתייחסים למקלטי טלוויזיה, אשר כאמור </w:t>
      </w:r>
      <w:r w:rsidRPr="00230AE1">
        <w:rPr>
          <w:rFonts w:ascii="Arial" w:eastAsiaTheme="minorHAnsi" w:hAnsi="Arial" w:cs="David"/>
          <w:sz w:val="26"/>
          <w:szCs w:val="26"/>
          <w:u w:val="single"/>
          <w:rtl/>
        </w:rPr>
        <w:t>בלתי אפשרי</w:t>
      </w:r>
      <w:r w:rsidRPr="00230AE1">
        <w:rPr>
          <w:rFonts w:ascii="Arial" w:eastAsiaTheme="minorHAnsi" w:hAnsi="Arial" w:cs="David"/>
          <w:sz w:val="26"/>
          <w:szCs w:val="26"/>
          <w:rtl/>
        </w:rPr>
        <w:t>, אין כל יכולת להוציא ולספור את התעודות שהוגשו בבקשות אלו.</w:t>
      </w:r>
    </w:p>
    <w:p w14:paraId="1DA39576" w14:textId="23A8DBFD" w:rsidR="00230AE1" w:rsidRDefault="00230AE1" w:rsidP="00230AE1">
      <w:pPr>
        <w:spacing w:before="240" w:line="360" w:lineRule="auto"/>
        <w:ind w:left="720"/>
        <w:jc w:val="both"/>
        <w:rPr>
          <w:rFonts w:ascii="Arial" w:eastAsiaTheme="minorHAnsi" w:hAnsi="Arial" w:cs="David"/>
          <w:sz w:val="26"/>
          <w:szCs w:val="26"/>
          <w:rtl/>
        </w:rPr>
      </w:pPr>
      <w:r w:rsidRPr="00CC3A9A">
        <w:rPr>
          <w:rFonts w:ascii="Arial" w:eastAsiaTheme="minorHAnsi" w:hAnsi="Arial" w:cs="David"/>
          <w:sz w:val="26"/>
          <w:szCs w:val="26"/>
          <w:rtl/>
        </w:rPr>
        <w:t>לפיכך, אין בידנו להיעתר לבקשתך לקבלת מידע זה</w:t>
      </w:r>
      <w:r w:rsidRPr="00CC3A9A">
        <w:rPr>
          <w:rFonts w:ascii="Arial" w:eastAsiaTheme="minorHAnsi" w:hAnsi="Arial" w:cs="David" w:hint="cs"/>
          <w:sz w:val="26"/>
          <w:szCs w:val="26"/>
          <w:rtl/>
        </w:rPr>
        <w:t>.</w:t>
      </w:r>
    </w:p>
    <w:p w14:paraId="2809CFE6" w14:textId="088D8C28" w:rsidR="00C335C2" w:rsidRDefault="00C335C2" w:rsidP="005F0883">
      <w:pPr>
        <w:spacing w:before="240" w:after="0" w:line="360" w:lineRule="auto"/>
        <w:jc w:val="both"/>
        <w:rPr>
          <w:rFonts w:ascii="Arial" w:hAnsi="Arial" w:cs="David"/>
          <w:sz w:val="26"/>
          <w:szCs w:val="26"/>
          <w:rtl/>
        </w:rPr>
      </w:pPr>
      <w:r>
        <w:rPr>
          <w:rFonts w:ascii="Arial" w:hAnsi="Arial" w:cs="David" w:hint="cs"/>
          <w:sz w:val="26"/>
          <w:szCs w:val="26"/>
          <w:rtl/>
        </w:rPr>
        <w:t xml:space="preserve">בהקשר </w:t>
      </w:r>
      <w:r w:rsidR="00134DDC">
        <w:rPr>
          <w:rFonts w:ascii="Arial" w:hAnsi="Arial" w:cs="David" w:hint="cs"/>
          <w:sz w:val="26"/>
          <w:szCs w:val="26"/>
          <w:rtl/>
        </w:rPr>
        <w:t>למוזכר במענה ב</w:t>
      </w:r>
      <w:r w:rsidR="005F0883">
        <w:rPr>
          <w:rFonts w:ascii="Arial" w:hAnsi="Arial" w:cs="David" w:hint="cs"/>
          <w:sz w:val="26"/>
          <w:szCs w:val="26"/>
          <w:rtl/>
        </w:rPr>
        <w:t>נוגע</w:t>
      </w:r>
      <w:r w:rsidR="00134DDC">
        <w:rPr>
          <w:rFonts w:ascii="Arial" w:hAnsi="Arial" w:cs="David" w:hint="cs"/>
          <w:sz w:val="26"/>
          <w:szCs w:val="26"/>
          <w:rtl/>
        </w:rPr>
        <w:t xml:space="preserve"> </w:t>
      </w:r>
      <w:r w:rsidR="005F0883">
        <w:rPr>
          <w:rFonts w:ascii="Arial" w:hAnsi="Arial" w:cs="David" w:hint="cs"/>
          <w:sz w:val="26"/>
          <w:szCs w:val="26"/>
          <w:rtl/>
        </w:rPr>
        <w:t>ל</w:t>
      </w:r>
      <w:r w:rsidR="00134DDC">
        <w:rPr>
          <w:rFonts w:ascii="Arial" w:hAnsi="Arial" w:cs="David" w:hint="cs"/>
          <w:sz w:val="26"/>
          <w:szCs w:val="26"/>
          <w:rtl/>
        </w:rPr>
        <w:t>מכון התקנים</w:t>
      </w:r>
      <w:r>
        <w:rPr>
          <w:rFonts w:ascii="Arial" w:hAnsi="Arial" w:cs="David" w:hint="cs"/>
          <w:sz w:val="26"/>
          <w:szCs w:val="26"/>
          <w:rtl/>
        </w:rPr>
        <w:t>, יובהר כי הגם ש</w:t>
      </w:r>
      <w:r w:rsidR="00134DDC">
        <w:rPr>
          <w:rFonts w:ascii="Arial" w:hAnsi="Arial" w:cs="David" w:hint="cs"/>
          <w:sz w:val="26"/>
          <w:szCs w:val="26"/>
          <w:rtl/>
        </w:rPr>
        <w:t>ה</w:t>
      </w:r>
      <w:r>
        <w:rPr>
          <w:rFonts w:ascii="Arial" w:hAnsi="Arial" w:cs="David" w:hint="cs"/>
          <w:sz w:val="26"/>
          <w:szCs w:val="26"/>
          <w:rtl/>
        </w:rPr>
        <w:t xml:space="preserve">מכון נמנה </w:t>
      </w:r>
      <w:r w:rsidRPr="007810C1">
        <w:rPr>
          <w:rFonts w:ascii="Arial" w:hAnsi="Arial" w:cs="David"/>
          <w:sz w:val="26"/>
          <w:szCs w:val="26"/>
          <w:rtl/>
        </w:rPr>
        <w:t xml:space="preserve">על יחידות הסמך, התאגידים והרשויות של משרד הכלכלה והתעשייה, </w:t>
      </w:r>
      <w:r>
        <w:rPr>
          <w:rFonts w:ascii="Arial" w:hAnsi="Arial" w:cs="David" w:hint="cs"/>
          <w:sz w:val="26"/>
          <w:szCs w:val="26"/>
          <w:rtl/>
        </w:rPr>
        <w:t xml:space="preserve">הוא מטפל </w:t>
      </w:r>
      <w:r w:rsidRPr="007810C1">
        <w:rPr>
          <w:rFonts w:ascii="Arial" w:hAnsi="Arial" w:cs="David"/>
          <w:sz w:val="26"/>
          <w:szCs w:val="26"/>
          <w:rtl/>
        </w:rPr>
        <w:t>בהעמדת מידע לציבור, אם באופן יזום ואם בתגובה לפניות מבקשי המידע – באופן עצמאי.</w:t>
      </w:r>
    </w:p>
    <w:p w14:paraId="63D9D811" w14:textId="0139F8C8" w:rsidR="00DB231A" w:rsidRDefault="00DB231A" w:rsidP="00C335C2">
      <w:pPr>
        <w:spacing w:before="240" w:after="0" w:line="360" w:lineRule="auto"/>
        <w:jc w:val="both"/>
        <w:rPr>
          <w:rFonts w:ascii="Arial" w:hAnsi="Arial" w:cs="David"/>
          <w:sz w:val="26"/>
          <w:szCs w:val="26"/>
          <w:rtl/>
        </w:rPr>
      </w:pPr>
      <w:r w:rsidRPr="006D7C6C">
        <w:rPr>
          <w:rFonts w:ascii="Arial" w:hAnsi="Arial" w:cs="David"/>
          <w:sz w:val="26"/>
          <w:szCs w:val="26"/>
          <w:rtl/>
        </w:rPr>
        <w:t xml:space="preserve">ככל שיידרש מידע בנושאים הרלוונטיים לתחומי אחריותו של משרד הכלכלה והתעשייה, </w:t>
      </w:r>
      <w:r>
        <w:rPr>
          <w:rFonts w:ascii="Arial" w:hAnsi="Arial" w:cs="David" w:hint="cs"/>
          <w:sz w:val="26"/>
          <w:szCs w:val="26"/>
          <w:rtl/>
        </w:rPr>
        <w:t>נ</w:t>
      </w:r>
      <w:r w:rsidRPr="006D7C6C">
        <w:rPr>
          <w:rFonts w:ascii="Arial" w:hAnsi="Arial" w:cs="David"/>
          <w:sz w:val="26"/>
          <w:szCs w:val="26"/>
          <w:rtl/>
        </w:rPr>
        <w:t>שמח להיות לך לעזר גם בעתיד.</w:t>
      </w:r>
    </w:p>
    <w:p w14:paraId="4D6DA920" w14:textId="02FE151C" w:rsidR="00230AE1" w:rsidRDefault="00230AE1" w:rsidP="00DB231A">
      <w:pPr>
        <w:spacing w:line="360" w:lineRule="auto"/>
        <w:jc w:val="both"/>
        <w:rPr>
          <w:rFonts w:ascii="Arial" w:hAnsi="Arial" w:cs="David"/>
          <w:sz w:val="26"/>
          <w:szCs w:val="26"/>
          <w:rtl/>
        </w:rPr>
      </w:pPr>
    </w:p>
    <w:p w14:paraId="687C7689" w14:textId="77777777" w:rsidR="00230AE1" w:rsidRDefault="00230AE1" w:rsidP="00DB231A">
      <w:pPr>
        <w:spacing w:line="360" w:lineRule="auto"/>
        <w:jc w:val="both"/>
        <w:rPr>
          <w:rFonts w:ascii="Arial" w:hAnsi="Arial" w:cs="David"/>
          <w:sz w:val="26"/>
          <w:szCs w:val="26"/>
          <w:rtl/>
        </w:rPr>
      </w:pPr>
    </w:p>
    <w:p w14:paraId="3742E2E3" w14:textId="77777777"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14:paraId="1C06E8B9" w14:textId="77777777"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14:paraId="501AB4E8" w14:textId="77777777" w:rsidR="00223275" w:rsidRDefault="00223275" w:rsidP="00BA5B9B">
      <w:pPr>
        <w:spacing w:before="120" w:after="0" w:line="240" w:lineRule="auto"/>
        <w:jc w:val="center"/>
        <w:rPr>
          <w:rFonts w:cs="David"/>
          <w:sz w:val="26"/>
          <w:szCs w:val="26"/>
          <w:rtl/>
        </w:rPr>
      </w:pPr>
    </w:p>
    <w:p w14:paraId="2B9B0EDC" w14:textId="77777777"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14:paraId="7695DAF2" w14:textId="77777777"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14:paraId="6DFD6BA0" w14:textId="09DC5BCA" w:rsidR="00AC1B7D" w:rsidRDefault="00AC1B7D" w:rsidP="00AC1B7D">
      <w:pPr>
        <w:bidi w:val="0"/>
        <w:spacing w:before="120" w:after="0" w:line="240" w:lineRule="auto"/>
        <w:jc w:val="right"/>
        <w:rPr>
          <w:rFonts w:cs="David"/>
          <w:sz w:val="26"/>
          <w:szCs w:val="26"/>
          <w:rtl/>
        </w:rPr>
      </w:pPr>
    </w:p>
    <w:p w14:paraId="65B9FBB8" w14:textId="2AFAA98C" w:rsidR="00230AE1" w:rsidRDefault="00230AE1" w:rsidP="00230AE1">
      <w:pPr>
        <w:bidi w:val="0"/>
        <w:spacing w:before="120" w:after="0" w:line="240" w:lineRule="auto"/>
        <w:jc w:val="right"/>
        <w:rPr>
          <w:rFonts w:cs="David"/>
          <w:sz w:val="26"/>
          <w:szCs w:val="26"/>
          <w:rtl/>
        </w:rPr>
      </w:pPr>
    </w:p>
    <w:p w14:paraId="6D472251" w14:textId="5CFC820C" w:rsidR="00230AE1" w:rsidRDefault="00230AE1" w:rsidP="00230AE1">
      <w:pPr>
        <w:bidi w:val="0"/>
        <w:spacing w:before="120" w:after="0" w:line="240" w:lineRule="auto"/>
        <w:jc w:val="right"/>
        <w:rPr>
          <w:rFonts w:cs="David"/>
          <w:sz w:val="26"/>
          <w:szCs w:val="26"/>
          <w:rtl/>
        </w:rPr>
      </w:pPr>
    </w:p>
    <w:p w14:paraId="5E15F3AE" w14:textId="0B323494" w:rsidR="00230AE1" w:rsidRDefault="00230AE1" w:rsidP="00230AE1">
      <w:pPr>
        <w:bidi w:val="0"/>
        <w:spacing w:before="120" w:after="0" w:line="240" w:lineRule="auto"/>
        <w:jc w:val="right"/>
        <w:rPr>
          <w:rFonts w:cs="David"/>
          <w:sz w:val="26"/>
          <w:szCs w:val="26"/>
          <w:rtl/>
        </w:rPr>
      </w:pPr>
    </w:p>
    <w:p w14:paraId="2017C77E" w14:textId="4B4CE951" w:rsidR="00230AE1" w:rsidRDefault="00230AE1" w:rsidP="00230AE1">
      <w:pPr>
        <w:bidi w:val="0"/>
        <w:spacing w:before="120" w:after="0" w:line="240" w:lineRule="auto"/>
        <w:jc w:val="right"/>
        <w:rPr>
          <w:rFonts w:cs="David"/>
          <w:sz w:val="26"/>
          <w:szCs w:val="26"/>
          <w:rtl/>
        </w:rPr>
      </w:pPr>
    </w:p>
    <w:p w14:paraId="609F9946" w14:textId="65C7EBE4" w:rsidR="00230AE1" w:rsidRDefault="00230AE1" w:rsidP="00230AE1">
      <w:pPr>
        <w:bidi w:val="0"/>
        <w:spacing w:before="120" w:after="0" w:line="240" w:lineRule="auto"/>
        <w:jc w:val="right"/>
        <w:rPr>
          <w:rFonts w:cs="David"/>
          <w:sz w:val="26"/>
          <w:szCs w:val="26"/>
          <w:rtl/>
        </w:rPr>
      </w:pPr>
    </w:p>
    <w:p w14:paraId="41B18563" w14:textId="5256EE98" w:rsidR="00230AE1" w:rsidRDefault="00230AE1" w:rsidP="00230AE1">
      <w:pPr>
        <w:bidi w:val="0"/>
        <w:spacing w:before="120" w:after="0" w:line="240" w:lineRule="auto"/>
        <w:jc w:val="right"/>
        <w:rPr>
          <w:rFonts w:cs="David"/>
          <w:sz w:val="26"/>
          <w:szCs w:val="26"/>
          <w:rtl/>
        </w:rPr>
      </w:pPr>
    </w:p>
    <w:p w14:paraId="6C0C2FEE" w14:textId="2A97C130" w:rsidR="00230AE1" w:rsidRDefault="00230AE1" w:rsidP="00230AE1">
      <w:pPr>
        <w:bidi w:val="0"/>
        <w:spacing w:before="120" w:after="0" w:line="240" w:lineRule="auto"/>
        <w:jc w:val="right"/>
        <w:rPr>
          <w:rFonts w:cs="David"/>
          <w:sz w:val="26"/>
          <w:szCs w:val="26"/>
          <w:rtl/>
        </w:rPr>
      </w:pPr>
    </w:p>
    <w:p w14:paraId="18B536A0" w14:textId="7AFD63CD" w:rsidR="00230AE1" w:rsidRDefault="00230AE1" w:rsidP="00230AE1">
      <w:pPr>
        <w:bidi w:val="0"/>
        <w:spacing w:before="120" w:after="0" w:line="240" w:lineRule="auto"/>
        <w:jc w:val="right"/>
        <w:rPr>
          <w:rFonts w:cs="David"/>
          <w:sz w:val="26"/>
          <w:szCs w:val="26"/>
          <w:rtl/>
        </w:rPr>
      </w:pPr>
    </w:p>
    <w:p w14:paraId="65EA9AD8" w14:textId="7443358B" w:rsidR="00230AE1" w:rsidRDefault="00230AE1" w:rsidP="00230AE1">
      <w:pPr>
        <w:bidi w:val="0"/>
        <w:spacing w:before="120" w:after="0" w:line="240" w:lineRule="auto"/>
        <w:jc w:val="right"/>
        <w:rPr>
          <w:rFonts w:cs="David"/>
          <w:sz w:val="26"/>
          <w:szCs w:val="26"/>
          <w:rtl/>
        </w:rPr>
      </w:pPr>
    </w:p>
    <w:p w14:paraId="516A16F9" w14:textId="6E002380" w:rsidR="00230AE1" w:rsidRDefault="00230AE1" w:rsidP="00230AE1">
      <w:pPr>
        <w:bidi w:val="0"/>
        <w:spacing w:before="120" w:after="0" w:line="240" w:lineRule="auto"/>
        <w:jc w:val="right"/>
        <w:rPr>
          <w:rFonts w:cs="David"/>
          <w:sz w:val="26"/>
          <w:szCs w:val="26"/>
          <w:rtl/>
        </w:rPr>
      </w:pPr>
    </w:p>
    <w:p w14:paraId="165EC590" w14:textId="77777777" w:rsidR="00230AE1" w:rsidRDefault="00230AE1" w:rsidP="00230AE1">
      <w:pPr>
        <w:bidi w:val="0"/>
        <w:spacing w:before="120" w:after="0" w:line="240" w:lineRule="auto"/>
        <w:jc w:val="right"/>
        <w:rPr>
          <w:rFonts w:cs="David"/>
          <w:sz w:val="26"/>
          <w:szCs w:val="26"/>
          <w:rtl/>
        </w:rPr>
      </w:pPr>
    </w:p>
    <w:p w14:paraId="303F2C99" w14:textId="77777777" w:rsidR="009B584F" w:rsidRDefault="009B584F" w:rsidP="009B584F">
      <w:pPr>
        <w:bidi w:val="0"/>
        <w:spacing w:before="120" w:after="0" w:line="240" w:lineRule="auto"/>
        <w:jc w:val="right"/>
        <w:rPr>
          <w:rFonts w:cs="David"/>
          <w:sz w:val="26"/>
          <w:szCs w:val="26"/>
          <w:rtl/>
        </w:rPr>
      </w:pPr>
    </w:p>
    <w:p w14:paraId="2E16C0C1" w14:textId="77777777" w:rsidR="00D03C34" w:rsidRDefault="006C1D79" w:rsidP="00AC1B7D">
      <w:pPr>
        <w:bidi w:val="0"/>
        <w:spacing w:after="0" w:line="240" w:lineRule="auto"/>
        <w:jc w:val="right"/>
        <w:rPr>
          <w:rFonts w:cs="David"/>
          <w:sz w:val="26"/>
          <w:szCs w:val="26"/>
          <w:rtl/>
        </w:rPr>
      </w:pPr>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1C087E">
        <w:rPr>
          <w:rFonts w:cs="David" w:hint="cs"/>
          <w:sz w:val="26"/>
          <w:szCs w:val="26"/>
          <w:rtl/>
        </w:rPr>
        <w:t xml:space="preserve">עו"ד </w:t>
      </w:r>
      <w:r w:rsidR="003C2AB4">
        <w:rPr>
          <w:rFonts w:cs="David" w:hint="cs"/>
          <w:sz w:val="26"/>
          <w:szCs w:val="26"/>
          <w:rtl/>
        </w:rPr>
        <w:t>אמל כולאב</w:t>
      </w:r>
      <w:r w:rsidR="001C087E">
        <w:rPr>
          <w:rFonts w:cs="David" w:hint="cs"/>
          <w:sz w:val="26"/>
          <w:szCs w:val="26"/>
          <w:rtl/>
        </w:rPr>
        <w:t xml:space="preserve">, הלשכה המשפטית </w:t>
      </w:r>
    </w:p>
    <w:p w14:paraId="39ED67AF" w14:textId="77777777" w:rsidR="00AC1B7D" w:rsidRDefault="00AC1B7D" w:rsidP="00AC1B7D">
      <w:pPr>
        <w:bidi w:val="0"/>
        <w:spacing w:after="0" w:line="240" w:lineRule="auto"/>
        <w:jc w:val="right"/>
        <w:rPr>
          <w:rFonts w:cs="David"/>
          <w:sz w:val="26"/>
          <w:szCs w:val="26"/>
        </w:rPr>
      </w:pPr>
      <w:r>
        <w:rPr>
          <w:rFonts w:cs="David" w:hint="cs"/>
          <w:sz w:val="26"/>
          <w:szCs w:val="26"/>
          <w:rtl/>
        </w:rPr>
        <w:t xml:space="preserve">             מר שלומי אביסרור, </w:t>
      </w:r>
      <w:r>
        <w:rPr>
          <w:rFonts w:cs="David"/>
          <w:sz w:val="26"/>
          <w:szCs w:val="26"/>
          <w:rtl/>
        </w:rPr>
        <w:t>מנהל תחום בכיר מקצועי חשמל</w:t>
      </w:r>
      <w:r>
        <w:rPr>
          <w:rFonts w:cs="David" w:hint="cs"/>
          <w:sz w:val="26"/>
          <w:szCs w:val="26"/>
          <w:rtl/>
        </w:rPr>
        <w:t xml:space="preserve"> </w:t>
      </w:r>
      <w:r>
        <w:rPr>
          <w:rFonts w:cs="David"/>
          <w:sz w:val="26"/>
          <w:szCs w:val="26"/>
          <w:rtl/>
        </w:rPr>
        <w:t xml:space="preserve">ואלקטרוניקה, </w:t>
      </w:r>
      <w:r>
        <w:rPr>
          <w:rFonts w:cs="David" w:hint="cs"/>
          <w:sz w:val="26"/>
          <w:szCs w:val="26"/>
          <w:rtl/>
        </w:rPr>
        <w:t xml:space="preserve">מינהל </w:t>
      </w:r>
      <w:r>
        <w:rPr>
          <w:rFonts w:cs="David"/>
          <w:sz w:val="26"/>
          <w:szCs w:val="26"/>
          <w:rtl/>
        </w:rPr>
        <w:t>תקינ</w:t>
      </w:r>
      <w:r>
        <w:rPr>
          <w:rFonts w:cs="David" w:hint="cs"/>
          <w:sz w:val="26"/>
          <w:szCs w:val="26"/>
          <w:rtl/>
        </w:rPr>
        <w:t>ה</w:t>
      </w:r>
    </w:p>
    <w:sectPr w:rsidR="00AC1B7D" w:rsidSect="00FF22C0">
      <w:headerReference w:type="default" r:id="rId9"/>
      <w:footerReference w:type="default" r:id="rId10"/>
      <w:pgSz w:w="11906" w:h="16838"/>
      <w:pgMar w:top="2525" w:right="1800" w:bottom="1276" w:left="1701" w:header="0" w:footer="0"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460F95" w16cid:durableId="23134077"/>
  <w16cid:commentId w16cid:paraId="43F41C8F" w16cid:durableId="2313407A"/>
  <w16cid:commentId w16cid:paraId="06F86FD2" w16cid:durableId="2313407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4A6F6" w14:textId="77777777" w:rsidR="00E270C3" w:rsidRDefault="00E270C3">
      <w:pPr>
        <w:spacing w:after="0" w:line="240" w:lineRule="auto"/>
      </w:pPr>
      <w:r>
        <w:separator/>
      </w:r>
    </w:p>
  </w:endnote>
  <w:endnote w:type="continuationSeparator" w:id="0">
    <w:p w14:paraId="335CF98B" w14:textId="77777777" w:rsidR="00E270C3" w:rsidRDefault="00E2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0C213" w14:textId="77777777"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14:paraId="44920961" w14:textId="77777777"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14:paraId="317E9ABE" w14:textId="77777777" w:rsidR="00584DD8" w:rsidRDefault="004A7F98" w:rsidP="00584DD8">
    <w:pPr>
      <w:pStyle w:val="a5"/>
      <w:ind w:left="-989"/>
      <w:rPr>
        <w:noProof/>
        <w:rtl/>
      </w:rPr>
    </w:pPr>
  </w:p>
  <w:p w14:paraId="61032FF5" w14:textId="77777777" w:rsidR="00641AB2" w:rsidRDefault="004A7F98" w:rsidP="00641AB2">
    <w:pPr>
      <w:pStyle w:val="a5"/>
      <w:ind w:left="-807" w:hanging="199"/>
      <w:rPr>
        <w:sz w:val="20"/>
        <w:szCs w:val="20"/>
        <w:rtl/>
      </w:rPr>
    </w:pPr>
  </w:p>
  <w:p w14:paraId="5253A80A" w14:textId="77777777" w:rsidR="00415B40" w:rsidRPr="00641AB2" w:rsidRDefault="004A7F98"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C1D03" w14:textId="77777777" w:rsidR="00E270C3" w:rsidRDefault="00E270C3">
      <w:pPr>
        <w:spacing w:after="0" w:line="240" w:lineRule="auto"/>
      </w:pPr>
      <w:r>
        <w:separator/>
      </w:r>
    </w:p>
  </w:footnote>
  <w:footnote w:type="continuationSeparator" w:id="0">
    <w:p w14:paraId="3F2FFD35" w14:textId="77777777" w:rsidR="00E270C3" w:rsidRDefault="00E27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3D7BB" w14:textId="77777777" w:rsidR="00FF22C0" w:rsidRDefault="00FF22C0" w:rsidP="00FF22C0">
    <w:pPr>
      <w:pStyle w:val="a3"/>
      <w:rPr>
        <w:rtl/>
      </w:rPr>
    </w:pPr>
  </w:p>
  <w:p w14:paraId="3E87FDB2" w14:textId="77777777" w:rsidR="00415B40" w:rsidRDefault="00AD106B" w:rsidP="00A4092C">
    <w:pPr>
      <w:pStyle w:val="a3"/>
      <w:tabs>
        <w:tab w:val="clear" w:pos="8306"/>
      </w:tabs>
      <w:ind w:left="-58" w:right="-1800" w:hanging="1701"/>
    </w:pPr>
    <w:r>
      <w:rPr>
        <w:noProof/>
      </w:rPr>
      <w:drawing>
        <wp:anchor distT="0" distB="0" distL="114300" distR="114300" simplePos="0" relativeHeight="251660288" behindDoc="0" locked="0" layoutInCell="1" allowOverlap="1" wp14:anchorId="2D89BA40" wp14:editId="17BAF694">
          <wp:simplePos x="0" y="0"/>
          <wp:positionH relativeFrom="column">
            <wp:posOffset>4691437</wp:posOffset>
          </wp:positionH>
          <wp:positionV relativeFrom="paragraph">
            <wp:posOffset>465108</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7A92509F" wp14:editId="5A2BE131">
          <wp:simplePos x="0" y="0"/>
          <wp:positionH relativeFrom="column">
            <wp:posOffset>-243782</wp:posOffset>
          </wp:positionH>
          <wp:positionV relativeFrom="paragraph">
            <wp:posOffset>227099</wp:posOffset>
          </wp:positionV>
          <wp:extent cx="2039620" cy="1179830"/>
          <wp:effectExtent l="0" t="0" r="0" b="127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F1"/>
    <w:multiLevelType w:val="hybridMultilevel"/>
    <w:tmpl w:val="AC34D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2036"/>
    <w:multiLevelType w:val="hybridMultilevel"/>
    <w:tmpl w:val="F9361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C2357"/>
    <w:multiLevelType w:val="multilevel"/>
    <w:tmpl w:val="751423F0"/>
    <w:lvl w:ilvl="0">
      <w:start w:val="1"/>
      <w:numFmt w:val="decimal"/>
      <w:lvlText w:val="%1."/>
      <w:lvlJc w:val="left"/>
      <w:pPr>
        <w:ind w:left="360" w:hanging="360"/>
      </w:pPr>
    </w:lvl>
    <w:lvl w:ilvl="1">
      <w:start w:val="1"/>
      <w:numFmt w:val="decimal"/>
      <w:isLgl/>
      <w:lvlText w:val="%1.%2"/>
      <w:lvlJc w:val="left"/>
      <w:pPr>
        <w:ind w:left="780" w:hanging="42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3" w15:restartNumberingAfterBreak="0">
    <w:nsid w:val="0E9771CA"/>
    <w:multiLevelType w:val="hybridMultilevel"/>
    <w:tmpl w:val="67BAB042"/>
    <w:lvl w:ilvl="0" w:tplc="DFC05EBE">
      <w:numFmt w:val="bullet"/>
      <w:lvlText w:val="-"/>
      <w:lvlJc w:val="left"/>
      <w:pPr>
        <w:ind w:left="720" w:hanging="360"/>
      </w:pPr>
      <w:rPr>
        <w:rFonts w:asciiTheme="minorBidi" w:eastAsia="Times New Roman" w:hAnsiTheme="minorBid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B128C"/>
    <w:multiLevelType w:val="hybridMultilevel"/>
    <w:tmpl w:val="7494DD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C06F64"/>
    <w:multiLevelType w:val="hybridMultilevel"/>
    <w:tmpl w:val="9C029D1E"/>
    <w:lvl w:ilvl="0" w:tplc="0A4673E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95C50"/>
    <w:multiLevelType w:val="hybridMultilevel"/>
    <w:tmpl w:val="4D042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4449C"/>
    <w:multiLevelType w:val="hybridMultilevel"/>
    <w:tmpl w:val="8FA42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240143"/>
    <w:multiLevelType w:val="multilevel"/>
    <w:tmpl w:val="11A2C12A"/>
    <w:lvl w:ilvl="0">
      <w:start w:val="1"/>
      <w:numFmt w:val="decimal"/>
      <w:lvlText w:val="%1."/>
      <w:lvlJc w:val="left"/>
      <w:rPr>
        <w:rFonts w:ascii="Cambria" w:eastAsia="Cambria" w:hAnsi="Cambria" w:cs="Cambria"/>
        <w:b/>
        <w:bCs/>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CA61F5"/>
    <w:multiLevelType w:val="hybridMultilevel"/>
    <w:tmpl w:val="7716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761FB7"/>
    <w:multiLevelType w:val="hybridMultilevel"/>
    <w:tmpl w:val="3D9260F8"/>
    <w:lvl w:ilvl="0" w:tplc="F4FC0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AD6689"/>
    <w:multiLevelType w:val="multilevel"/>
    <w:tmpl w:val="C3B21B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C976101"/>
    <w:multiLevelType w:val="hybridMultilevel"/>
    <w:tmpl w:val="4AD2F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195D59"/>
    <w:multiLevelType w:val="hybridMultilevel"/>
    <w:tmpl w:val="FECA1F10"/>
    <w:lvl w:ilvl="0" w:tplc="86B41718">
      <w:numFmt w:val="bullet"/>
      <w:lvlText w:val="-"/>
      <w:lvlJc w:val="left"/>
      <w:pPr>
        <w:ind w:left="720" w:hanging="360"/>
      </w:pPr>
      <w:rPr>
        <w:rFonts w:asciiTheme="minorBidi" w:eastAsia="Times New Roman" w:hAnsiTheme="minorBidi" w:cs="David"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F360F2"/>
    <w:multiLevelType w:val="hybridMultilevel"/>
    <w:tmpl w:val="F4CCF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FF4FE2"/>
    <w:multiLevelType w:val="multilevel"/>
    <w:tmpl w:val="AE822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3333CE"/>
    <w:multiLevelType w:val="hybridMultilevel"/>
    <w:tmpl w:val="17EACD30"/>
    <w:lvl w:ilvl="0" w:tplc="120E0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6C5DB3"/>
    <w:multiLevelType w:val="hybridMultilevel"/>
    <w:tmpl w:val="F0707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F41079"/>
    <w:multiLevelType w:val="hybridMultilevel"/>
    <w:tmpl w:val="A81CB55E"/>
    <w:lvl w:ilvl="0" w:tplc="6FEC4B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91417"/>
    <w:multiLevelType w:val="hybridMultilevel"/>
    <w:tmpl w:val="CC928244"/>
    <w:lvl w:ilvl="0" w:tplc="836095EC">
      <w:start w:val="1"/>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14"/>
  </w:num>
  <w:num w:numId="4">
    <w:abstractNumId w:val="7"/>
  </w:num>
  <w:num w:numId="5">
    <w:abstractNumId w:val="12"/>
  </w:num>
  <w:num w:numId="6">
    <w:abstractNumId w:val="17"/>
  </w:num>
  <w:num w:numId="7">
    <w:abstractNumId w:val="16"/>
  </w:num>
  <w:num w:numId="8">
    <w:abstractNumId w:val="4"/>
  </w:num>
  <w:num w:numId="9">
    <w:abstractNumId w:val="10"/>
  </w:num>
  <w:num w:numId="10">
    <w:abstractNumId w:val="9"/>
  </w:num>
  <w:num w:numId="11">
    <w:abstractNumId w:val="3"/>
  </w:num>
  <w:num w:numId="12">
    <w:abstractNumId w:val="1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5"/>
  </w:num>
  <w:num w:numId="16">
    <w:abstractNumId w:val="8"/>
  </w:num>
  <w:num w:numId="17">
    <w:abstractNumId w:val="19"/>
  </w:num>
  <w:num w:numId="18">
    <w:abstractNumId w:val="6"/>
  </w:num>
  <w:num w:numId="19">
    <w:abstractNumId w:val="15"/>
  </w:num>
  <w:num w:numId="20">
    <w:abstractNumId w:val="11"/>
  </w:num>
  <w:num w:numId="2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13B6F"/>
    <w:rsid w:val="000232D1"/>
    <w:rsid w:val="000442D5"/>
    <w:rsid w:val="00066931"/>
    <w:rsid w:val="00070FC1"/>
    <w:rsid w:val="000772B3"/>
    <w:rsid w:val="0008035E"/>
    <w:rsid w:val="00082953"/>
    <w:rsid w:val="000850AA"/>
    <w:rsid w:val="00086DF3"/>
    <w:rsid w:val="0009148A"/>
    <w:rsid w:val="000A7B5F"/>
    <w:rsid w:val="000B012B"/>
    <w:rsid w:val="000B3E80"/>
    <w:rsid w:val="000B5D3A"/>
    <w:rsid w:val="000D15C8"/>
    <w:rsid w:val="000D2043"/>
    <w:rsid w:val="000D5843"/>
    <w:rsid w:val="000F09B7"/>
    <w:rsid w:val="001076EB"/>
    <w:rsid w:val="00116038"/>
    <w:rsid w:val="0012450E"/>
    <w:rsid w:val="0012529B"/>
    <w:rsid w:val="00131412"/>
    <w:rsid w:val="00132EA3"/>
    <w:rsid w:val="00134DDC"/>
    <w:rsid w:val="0013567C"/>
    <w:rsid w:val="0013581C"/>
    <w:rsid w:val="001364FF"/>
    <w:rsid w:val="001451A8"/>
    <w:rsid w:val="001474B0"/>
    <w:rsid w:val="00155C64"/>
    <w:rsid w:val="00157DD3"/>
    <w:rsid w:val="00162625"/>
    <w:rsid w:val="00163871"/>
    <w:rsid w:val="00185335"/>
    <w:rsid w:val="00192A5A"/>
    <w:rsid w:val="00194038"/>
    <w:rsid w:val="001A13FF"/>
    <w:rsid w:val="001B08EF"/>
    <w:rsid w:val="001B2C81"/>
    <w:rsid w:val="001B660A"/>
    <w:rsid w:val="001B6CC8"/>
    <w:rsid w:val="001C087E"/>
    <w:rsid w:val="001C430D"/>
    <w:rsid w:val="001D04E6"/>
    <w:rsid w:val="001D41D0"/>
    <w:rsid w:val="001F5DEB"/>
    <w:rsid w:val="00201B68"/>
    <w:rsid w:val="002048D1"/>
    <w:rsid w:val="00205008"/>
    <w:rsid w:val="00210B44"/>
    <w:rsid w:val="0022203B"/>
    <w:rsid w:val="00223275"/>
    <w:rsid w:val="00224505"/>
    <w:rsid w:val="00230AE1"/>
    <w:rsid w:val="002424DB"/>
    <w:rsid w:val="00250F60"/>
    <w:rsid w:val="0027171E"/>
    <w:rsid w:val="00272556"/>
    <w:rsid w:val="0027282E"/>
    <w:rsid w:val="00285B3F"/>
    <w:rsid w:val="00297931"/>
    <w:rsid w:val="002A1425"/>
    <w:rsid w:val="002A2F1F"/>
    <w:rsid w:val="002A3BF4"/>
    <w:rsid w:val="002A5F2F"/>
    <w:rsid w:val="002B3ADE"/>
    <w:rsid w:val="002C15B0"/>
    <w:rsid w:val="002C4149"/>
    <w:rsid w:val="002D432C"/>
    <w:rsid w:val="002D5298"/>
    <w:rsid w:val="002E4707"/>
    <w:rsid w:val="002F11FE"/>
    <w:rsid w:val="00303EC4"/>
    <w:rsid w:val="00305C49"/>
    <w:rsid w:val="003103A1"/>
    <w:rsid w:val="003250A7"/>
    <w:rsid w:val="00331CE5"/>
    <w:rsid w:val="00335232"/>
    <w:rsid w:val="00337EA3"/>
    <w:rsid w:val="00340C25"/>
    <w:rsid w:val="00362726"/>
    <w:rsid w:val="003704D8"/>
    <w:rsid w:val="00381DB8"/>
    <w:rsid w:val="00384C8D"/>
    <w:rsid w:val="003A1260"/>
    <w:rsid w:val="003A1F9D"/>
    <w:rsid w:val="003A28FF"/>
    <w:rsid w:val="003A4C0C"/>
    <w:rsid w:val="003A4D12"/>
    <w:rsid w:val="003B45FA"/>
    <w:rsid w:val="003C054F"/>
    <w:rsid w:val="003C2AB4"/>
    <w:rsid w:val="003D28A7"/>
    <w:rsid w:val="003E3460"/>
    <w:rsid w:val="003F1245"/>
    <w:rsid w:val="003F1456"/>
    <w:rsid w:val="003F780F"/>
    <w:rsid w:val="004131AA"/>
    <w:rsid w:val="00413F0E"/>
    <w:rsid w:val="00417117"/>
    <w:rsid w:val="00432EA6"/>
    <w:rsid w:val="004358EA"/>
    <w:rsid w:val="00437135"/>
    <w:rsid w:val="00460C4A"/>
    <w:rsid w:val="004671CE"/>
    <w:rsid w:val="00473D08"/>
    <w:rsid w:val="00481F12"/>
    <w:rsid w:val="00483B5E"/>
    <w:rsid w:val="00490659"/>
    <w:rsid w:val="0049777B"/>
    <w:rsid w:val="004A35DB"/>
    <w:rsid w:val="004A384E"/>
    <w:rsid w:val="004A4F01"/>
    <w:rsid w:val="004A7F98"/>
    <w:rsid w:val="004B21B0"/>
    <w:rsid w:val="004B245D"/>
    <w:rsid w:val="004C095D"/>
    <w:rsid w:val="004D2B3A"/>
    <w:rsid w:val="004D6858"/>
    <w:rsid w:val="004E3329"/>
    <w:rsid w:val="004F23D5"/>
    <w:rsid w:val="004F5D67"/>
    <w:rsid w:val="00503028"/>
    <w:rsid w:val="00506C93"/>
    <w:rsid w:val="00531261"/>
    <w:rsid w:val="00543277"/>
    <w:rsid w:val="005461C6"/>
    <w:rsid w:val="00557AB8"/>
    <w:rsid w:val="00562704"/>
    <w:rsid w:val="005704B7"/>
    <w:rsid w:val="00581793"/>
    <w:rsid w:val="00584D3F"/>
    <w:rsid w:val="005962FD"/>
    <w:rsid w:val="005970E0"/>
    <w:rsid w:val="005A7688"/>
    <w:rsid w:val="005B78CD"/>
    <w:rsid w:val="005D01BD"/>
    <w:rsid w:val="005D7899"/>
    <w:rsid w:val="005F0883"/>
    <w:rsid w:val="00600552"/>
    <w:rsid w:val="006006CC"/>
    <w:rsid w:val="006033B1"/>
    <w:rsid w:val="00604AC8"/>
    <w:rsid w:val="0060693A"/>
    <w:rsid w:val="00606989"/>
    <w:rsid w:val="00613317"/>
    <w:rsid w:val="00622FD6"/>
    <w:rsid w:val="006300A3"/>
    <w:rsid w:val="006579BD"/>
    <w:rsid w:val="00667872"/>
    <w:rsid w:val="00685419"/>
    <w:rsid w:val="006A46EC"/>
    <w:rsid w:val="006A4885"/>
    <w:rsid w:val="006B0285"/>
    <w:rsid w:val="006B327A"/>
    <w:rsid w:val="006B7C73"/>
    <w:rsid w:val="006C1D79"/>
    <w:rsid w:val="006C314E"/>
    <w:rsid w:val="006D26B3"/>
    <w:rsid w:val="006D7C6C"/>
    <w:rsid w:val="006E1174"/>
    <w:rsid w:val="007037A2"/>
    <w:rsid w:val="00722DC2"/>
    <w:rsid w:val="00727154"/>
    <w:rsid w:val="0073107E"/>
    <w:rsid w:val="0073141E"/>
    <w:rsid w:val="00740839"/>
    <w:rsid w:val="00741029"/>
    <w:rsid w:val="00744590"/>
    <w:rsid w:val="0075062C"/>
    <w:rsid w:val="007572F2"/>
    <w:rsid w:val="00760929"/>
    <w:rsid w:val="0076098F"/>
    <w:rsid w:val="00760C2D"/>
    <w:rsid w:val="00761DCF"/>
    <w:rsid w:val="00774164"/>
    <w:rsid w:val="007761D8"/>
    <w:rsid w:val="007852A8"/>
    <w:rsid w:val="00790156"/>
    <w:rsid w:val="007964F7"/>
    <w:rsid w:val="00797E5E"/>
    <w:rsid w:val="007A7CA3"/>
    <w:rsid w:val="007B2814"/>
    <w:rsid w:val="007B3E9F"/>
    <w:rsid w:val="007B6A39"/>
    <w:rsid w:val="007F62D1"/>
    <w:rsid w:val="00815B64"/>
    <w:rsid w:val="0082286F"/>
    <w:rsid w:val="00822D85"/>
    <w:rsid w:val="0082347B"/>
    <w:rsid w:val="008316CA"/>
    <w:rsid w:val="00834F64"/>
    <w:rsid w:val="008351EF"/>
    <w:rsid w:val="008508FB"/>
    <w:rsid w:val="008540FE"/>
    <w:rsid w:val="008544D0"/>
    <w:rsid w:val="00883D20"/>
    <w:rsid w:val="008843C9"/>
    <w:rsid w:val="00885C00"/>
    <w:rsid w:val="008D14F2"/>
    <w:rsid w:val="008D42B5"/>
    <w:rsid w:val="008D5BF6"/>
    <w:rsid w:val="008F0C52"/>
    <w:rsid w:val="008F1593"/>
    <w:rsid w:val="009005F6"/>
    <w:rsid w:val="00903121"/>
    <w:rsid w:val="00906CA0"/>
    <w:rsid w:val="00907B22"/>
    <w:rsid w:val="00913549"/>
    <w:rsid w:val="0091529C"/>
    <w:rsid w:val="009155DB"/>
    <w:rsid w:val="0092026D"/>
    <w:rsid w:val="009334F9"/>
    <w:rsid w:val="0093446D"/>
    <w:rsid w:val="00940488"/>
    <w:rsid w:val="009426DA"/>
    <w:rsid w:val="00954265"/>
    <w:rsid w:val="00956660"/>
    <w:rsid w:val="00961782"/>
    <w:rsid w:val="00963DCD"/>
    <w:rsid w:val="00967E31"/>
    <w:rsid w:val="00974974"/>
    <w:rsid w:val="00975108"/>
    <w:rsid w:val="00991FE8"/>
    <w:rsid w:val="00992D06"/>
    <w:rsid w:val="0099751E"/>
    <w:rsid w:val="009B18C4"/>
    <w:rsid w:val="009B380C"/>
    <w:rsid w:val="009B39DF"/>
    <w:rsid w:val="009B584F"/>
    <w:rsid w:val="009B7121"/>
    <w:rsid w:val="009C3FDD"/>
    <w:rsid w:val="009D6DA2"/>
    <w:rsid w:val="009E182F"/>
    <w:rsid w:val="009F2EFF"/>
    <w:rsid w:val="00A01D37"/>
    <w:rsid w:val="00A01DDD"/>
    <w:rsid w:val="00A13124"/>
    <w:rsid w:val="00A20586"/>
    <w:rsid w:val="00A215BE"/>
    <w:rsid w:val="00A22E81"/>
    <w:rsid w:val="00A25F05"/>
    <w:rsid w:val="00A40F2E"/>
    <w:rsid w:val="00A42BCC"/>
    <w:rsid w:val="00A434BD"/>
    <w:rsid w:val="00A45A50"/>
    <w:rsid w:val="00A52B1F"/>
    <w:rsid w:val="00A5387B"/>
    <w:rsid w:val="00A636FC"/>
    <w:rsid w:val="00A6401E"/>
    <w:rsid w:val="00A6518F"/>
    <w:rsid w:val="00A71A5E"/>
    <w:rsid w:val="00A75FE6"/>
    <w:rsid w:val="00A81325"/>
    <w:rsid w:val="00A8427A"/>
    <w:rsid w:val="00A90A55"/>
    <w:rsid w:val="00A91F65"/>
    <w:rsid w:val="00A97C0B"/>
    <w:rsid w:val="00AA7636"/>
    <w:rsid w:val="00AB5EEE"/>
    <w:rsid w:val="00AC1B7D"/>
    <w:rsid w:val="00AD106B"/>
    <w:rsid w:val="00AD207F"/>
    <w:rsid w:val="00AD4615"/>
    <w:rsid w:val="00AE191A"/>
    <w:rsid w:val="00AE4D2C"/>
    <w:rsid w:val="00B0047A"/>
    <w:rsid w:val="00B00D43"/>
    <w:rsid w:val="00B0137A"/>
    <w:rsid w:val="00B0359F"/>
    <w:rsid w:val="00B16870"/>
    <w:rsid w:val="00B379D4"/>
    <w:rsid w:val="00B44CEC"/>
    <w:rsid w:val="00B47FE2"/>
    <w:rsid w:val="00B5650D"/>
    <w:rsid w:val="00B56A6D"/>
    <w:rsid w:val="00B60749"/>
    <w:rsid w:val="00B74DD9"/>
    <w:rsid w:val="00B91A74"/>
    <w:rsid w:val="00B93E5F"/>
    <w:rsid w:val="00BA5B9B"/>
    <w:rsid w:val="00BA62C9"/>
    <w:rsid w:val="00BB1555"/>
    <w:rsid w:val="00BB159A"/>
    <w:rsid w:val="00BB17A9"/>
    <w:rsid w:val="00BB2612"/>
    <w:rsid w:val="00BB3A8D"/>
    <w:rsid w:val="00BC3A5B"/>
    <w:rsid w:val="00BD4E8B"/>
    <w:rsid w:val="00BD7A0F"/>
    <w:rsid w:val="00BE44D0"/>
    <w:rsid w:val="00BF617E"/>
    <w:rsid w:val="00C00893"/>
    <w:rsid w:val="00C054EF"/>
    <w:rsid w:val="00C10E55"/>
    <w:rsid w:val="00C17E22"/>
    <w:rsid w:val="00C225EF"/>
    <w:rsid w:val="00C335C2"/>
    <w:rsid w:val="00C40C1B"/>
    <w:rsid w:val="00C53268"/>
    <w:rsid w:val="00C574AC"/>
    <w:rsid w:val="00C60583"/>
    <w:rsid w:val="00C84D11"/>
    <w:rsid w:val="00C95EE4"/>
    <w:rsid w:val="00CA47FF"/>
    <w:rsid w:val="00CA6068"/>
    <w:rsid w:val="00CA7BBB"/>
    <w:rsid w:val="00CC25CD"/>
    <w:rsid w:val="00CC3A9A"/>
    <w:rsid w:val="00CD5B9E"/>
    <w:rsid w:val="00CE0FF6"/>
    <w:rsid w:val="00CE1AA6"/>
    <w:rsid w:val="00CE532E"/>
    <w:rsid w:val="00CF2EA6"/>
    <w:rsid w:val="00CF3DF5"/>
    <w:rsid w:val="00CF46DA"/>
    <w:rsid w:val="00CF6B6C"/>
    <w:rsid w:val="00CF7FB5"/>
    <w:rsid w:val="00D03A99"/>
    <w:rsid w:val="00D03C34"/>
    <w:rsid w:val="00D108DE"/>
    <w:rsid w:val="00D111F1"/>
    <w:rsid w:val="00D24D91"/>
    <w:rsid w:val="00D275CE"/>
    <w:rsid w:val="00D47740"/>
    <w:rsid w:val="00D51448"/>
    <w:rsid w:val="00D56934"/>
    <w:rsid w:val="00D60939"/>
    <w:rsid w:val="00D60A7F"/>
    <w:rsid w:val="00D62909"/>
    <w:rsid w:val="00D71D63"/>
    <w:rsid w:val="00D722C4"/>
    <w:rsid w:val="00D74CB3"/>
    <w:rsid w:val="00D84367"/>
    <w:rsid w:val="00D87BBF"/>
    <w:rsid w:val="00D93A59"/>
    <w:rsid w:val="00D96957"/>
    <w:rsid w:val="00D9707E"/>
    <w:rsid w:val="00DA3D38"/>
    <w:rsid w:val="00DB231A"/>
    <w:rsid w:val="00DB41D8"/>
    <w:rsid w:val="00DB62AE"/>
    <w:rsid w:val="00DB6F9D"/>
    <w:rsid w:val="00DC063C"/>
    <w:rsid w:val="00DC0CC7"/>
    <w:rsid w:val="00DD065C"/>
    <w:rsid w:val="00DD0963"/>
    <w:rsid w:val="00DD663D"/>
    <w:rsid w:val="00DE1374"/>
    <w:rsid w:val="00DE1F5E"/>
    <w:rsid w:val="00DF14B2"/>
    <w:rsid w:val="00DF51E5"/>
    <w:rsid w:val="00DF769A"/>
    <w:rsid w:val="00DF7F29"/>
    <w:rsid w:val="00E02C23"/>
    <w:rsid w:val="00E152C7"/>
    <w:rsid w:val="00E270C3"/>
    <w:rsid w:val="00E36AAD"/>
    <w:rsid w:val="00E42323"/>
    <w:rsid w:val="00E42AF6"/>
    <w:rsid w:val="00E46659"/>
    <w:rsid w:val="00E5241D"/>
    <w:rsid w:val="00E56028"/>
    <w:rsid w:val="00E71AAF"/>
    <w:rsid w:val="00E7355D"/>
    <w:rsid w:val="00E76E04"/>
    <w:rsid w:val="00E93120"/>
    <w:rsid w:val="00E969E4"/>
    <w:rsid w:val="00E97E57"/>
    <w:rsid w:val="00EA2101"/>
    <w:rsid w:val="00EA21DD"/>
    <w:rsid w:val="00EB2632"/>
    <w:rsid w:val="00EB42E9"/>
    <w:rsid w:val="00EC0DBE"/>
    <w:rsid w:val="00EC63CF"/>
    <w:rsid w:val="00ED01AF"/>
    <w:rsid w:val="00ED2DB7"/>
    <w:rsid w:val="00F02F04"/>
    <w:rsid w:val="00F0721A"/>
    <w:rsid w:val="00F12FCC"/>
    <w:rsid w:val="00F202CF"/>
    <w:rsid w:val="00F247BB"/>
    <w:rsid w:val="00F42B3F"/>
    <w:rsid w:val="00F51A19"/>
    <w:rsid w:val="00F54338"/>
    <w:rsid w:val="00FA4F55"/>
    <w:rsid w:val="00FA670F"/>
    <w:rsid w:val="00FB2847"/>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B4F765"/>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header">
    <w:name w:val="big-header"/>
    <w:basedOn w:val="a"/>
    <w:rsid w:val="00AD106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uiPriority w:val="99"/>
    <w:semiHidden/>
    <w:unhideWhenUsed/>
    <w:rsid w:val="004D2B3A"/>
    <w:rPr>
      <w:sz w:val="16"/>
      <w:szCs w:val="16"/>
    </w:rPr>
  </w:style>
  <w:style w:type="paragraph" w:styleId="af">
    <w:name w:val="annotation text"/>
    <w:basedOn w:val="a"/>
    <w:link w:val="af0"/>
    <w:uiPriority w:val="99"/>
    <w:semiHidden/>
    <w:unhideWhenUsed/>
    <w:rsid w:val="004D2B3A"/>
    <w:pPr>
      <w:spacing w:after="0" w:line="240" w:lineRule="auto"/>
    </w:pPr>
    <w:rPr>
      <w:rFonts w:ascii="Times New Roman" w:eastAsia="Times New Roman" w:hAnsi="Times New Roman" w:cs="Times New Roman"/>
      <w:sz w:val="20"/>
      <w:szCs w:val="20"/>
      <w:lang w:eastAsia="he-IL"/>
    </w:rPr>
  </w:style>
  <w:style w:type="character" w:customStyle="1" w:styleId="af0">
    <w:name w:val="טקסט הערה תו"/>
    <w:basedOn w:val="a0"/>
    <w:link w:val="af"/>
    <w:uiPriority w:val="99"/>
    <w:semiHidden/>
    <w:rsid w:val="004D2B3A"/>
    <w:rPr>
      <w:rFonts w:ascii="Times New Roman" w:eastAsia="Times New Roman" w:hAnsi="Times New Roman" w:cs="Times New Roman"/>
      <w:sz w:val="20"/>
      <w:szCs w:val="20"/>
      <w:lang w:eastAsia="he-IL"/>
    </w:rPr>
  </w:style>
  <w:style w:type="character" w:styleId="FollowedHyperlink">
    <w:name w:val="FollowedHyperlink"/>
    <w:basedOn w:val="a0"/>
    <w:uiPriority w:val="99"/>
    <w:semiHidden/>
    <w:unhideWhenUsed/>
    <w:rsid w:val="00BD4E8B"/>
    <w:rPr>
      <w:color w:val="800080" w:themeColor="followedHyperlink"/>
      <w:u w:val="single"/>
    </w:rPr>
  </w:style>
  <w:style w:type="paragraph" w:styleId="af1">
    <w:name w:val="footnote text"/>
    <w:basedOn w:val="a"/>
    <w:link w:val="af2"/>
    <w:uiPriority w:val="99"/>
    <w:semiHidden/>
    <w:unhideWhenUsed/>
    <w:rsid w:val="0027171E"/>
    <w:pPr>
      <w:spacing w:after="0" w:line="240" w:lineRule="auto"/>
    </w:pPr>
    <w:rPr>
      <w:rFonts w:ascii="Calibri" w:eastAsiaTheme="minorHAnsi" w:hAnsi="Calibri" w:cs="Times New Roman"/>
      <w:sz w:val="20"/>
      <w:szCs w:val="20"/>
    </w:rPr>
  </w:style>
  <w:style w:type="character" w:customStyle="1" w:styleId="af2">
    <w:name w:val="טקסט הערת שוליים תו"/>
    <w:basedOn w:val="a0"/>
    <w:link w:val="af1"/>
    <w:uiPriority w:val="99"/>
    <w:semiHidden/>
    <w:rsid w:val="0027171E"/>
    <w:rPr>
      <w:rFonts w:ascii="Calibri" w:eastAsiaTheme="minorHAnsi" w:hAnsi="Calibri" w:cs="Times New Roman"/>
      <w:sz w:val="20"/>
      <w:szCs w:val="20"/>
    </w:rPr>
  </w:style>
  <w:style w:type="character" w:styleId="af3">
    <w:name w:val="footnote reference"/>
    <w:basedOn w:val="a0"/>
    <w:uiPriority w:val="99"/>
    <w:semiHidden/>
    <w:unhideWhenUsed/>
    <w:rsid w:val="0027171E"/>
    <w:rPr>
      <w:vertAlign w:val="superscript"/>
    </w:rPr>
  </w:style>
  <w:style w:type="character" w:customStyle="1" w:styleId="Other">
    <w:name w:val="Other_"/>
    <w:basedOn w:val="a0"/>
    <w:link w:val="Other0"/>
    <w:rsid w:val="000A7B5F"/>
    <w:rPr>
      <w:rFonts w:ascii="David" w:eastAsia="David" w:hAnsi="David" w:cs="David"/>
      <w:shd w:val="clear" w:color="auto" w:fill="FFFFFF"/>
    </w:rPr>
  </w:style>
  <w:style w:type="character" w:customStyle="1" w:styleId="Other2">
    <w:name w:val="Other (2)_"/>
    <w:basedOn w:val="a0"/>
    <w:link w:val="Other20"/>
    <w:rsid w:val="000A7B5F"/>
    <w:rPr>
      <w:rFonts w:ascii="Arial" w:eastAsia="Arial" w:hAnsi="Arial" w:cs="Arial"/>
      <w:sz w:val="16"/>
      <w:szCs w:val="16"/>
      <w:shd w:val="clear" w:color="auto" w:fill="FFFFFF"/>
      <w:lang w:bidi="en-US"/>
    </w:rPr>
  </w:style>
  <w:style w:type="character" w:customStyle="1" w:styleId="af4">
    <w:name w:val="גוף טקסט תו"/>
    <w:basedOn w:val="a0"/>
    <w:link w:val="af5"/>
    <w:rsid w:val="000A7B5F"/>
    <w:rPr>
      <w:rFonts w:ascii="David" w:eastAsia="David" w:hAnsi="David" w:cs="David"/>
      <w:shd w:val="clear" w:color="auto" w:fill="FFFFFF"/>
    </w:rPr>
  </w:style>
  <w:style w:type="character" w:customStyle="1" w:styleId="Picturecaption">
    <w:name w:val="Picture caption_"/>
    <w:basedOn w:val="a0"/>
    <w:link w:val="Picturecaption0"/>
    <w:rsid w:val="000A7B5F"/>
    <w:rPr>
      <w:rFonts w:ascii="Arial" w:eastAsia="Arial" w:hAnsi="Arial" w:cs="Arial"/>
      <w:color w:val="896D48"/>
      <w:sz w:val="15"/>
      <w:szCs w:val="15"/>
      <w:shd w:val="clear" w:color="auto" w:fill="FFFFFF"/>
    </w:rPr>
  </w:style>
  <w:style w:type="character" w:customStyle="1" w:styleId="Heading3">
    <w:name w:val="Heading #3_"/>
    <w:basedOn w:val="a0"/>
    <w:link w:val="Heading30"/>
    <w:rsid w:val="000A7B5F"/>
    <w:rPr>
      <w:rFonts w:ascii="David" w:eastAsia="David" w:hAnsi="David" w:cs="David"/>
      <w:color w:val="52231B"/>
      <w:sz w:val="28"/>
      <w:szCs w:val="28"/>
      <w:shd w:val="clear" w:color="auto" w:fill="FFFFFF"/>
    </w:rPr>
  </w:style>
  <w:style w:type="paragraph" w:customStyle="1" w:styleId="Other0">
    <w:name w:val="Other"/>
    <w:basedOn w:val="a"/>
    <w:link w:val="Other"/>
    <w:rsid w:val="000A7B5F"/>
    <w:pPr>
      <w:widowControl w:val="0"/>
      <w:shd w:val="clear" w:color="auto" w:fill="FFFFFF"/>
      <w:spacing w:after="140" w:line="336" w:lineRule="auto"/>
    </w:pPr>
    <w:rPr>
      <w:rFonts w:ascii="David" w:eastAsia="David" w:hAnsi="David" w:cs="David"/>
    </w:rPr>
  </w:style>
  <w:style w:type="paragraph" w:customStyle="1" w:styleId="Other20">
    <w:name w:val="Other (2)"/>
    <w:basedOn w:val="a"/>
    <w:link w:val="Other2"/>
    <w:rsid w:val="000A7B5F"/>
    <w:pPr>
      <w:widowControl w:val="0"/>
      <w:shd w:val="clear" w:color="auto" w:fill="FFFFFF"/>
      <w:bidi w:val="0"/>
      <w:spacing w:after="0" w:line="240" w:lineRule="auto"/>
    </w:pPr>
    <w:rPr>
      <w:rFonts w:ascii="Arial" w:eastAsia="Arial" w:hAnsi="Arial" w:cs="Arial"/>
      <w:sz w:val="16"/>
      <w:szCs w:val="16"/>
      <w:lang w:bidi="en-US"/>
    </w:rPr>
  </w:style>
  <w:style w:type="paragraph" w:styleId="af5">
    <w:name w:val="Body Text"/>
    <w:basedOn w:val="a"/>
    <w:link w:val="af4"/>
    <w:qFormat/>
    <w:rsid w:val="000A7B5F"/>
    <w:pPr>
      <w:widowControl w:val="0"/>
      <w:shd w:val="clear" w:color="auto" w:fill="FFFFFF"/>
      <w:spacing w:after="140" w:line="336" w:lineRule="auto"/>
    </w:pPr>
    <w:rPr>
      <w:rFonts w:ascii="David" w:eastAsia="David" w:hAnsi="David" w:cs="David"/>
    </w:rPr>
  </w:style>
  <w:style w:type="character" w:customStyle="1" w:styleId="1">
    <w:name w:val="גוף טקסט תו1"/>
    <w:basedOn w:val="a0"/>
    <w:uiPriority w:val="99"/>
    <w:semiHidden/>
    <w:rsid w:val="000A7B5F"/>
  </w:style>
  <w:style w:type="paragraph" w:customStyle="1" w:styleId="Picturecaption0">
    <w:name w:val="Picture caption"/>
    <w:basedOn w:val="a"/>
    <w:link w:val="Picturecaption"/>
    <w:rsid w:val="000A7B5F"/>
    <w:pPr>
      <w:widowControl w:val="0"/>
      <w:shd w:val="clear" w:color="auto" w:fill="FFFFFF"/>
      <w:spacing w:after="0" w:line="240" w:lineRule="auto"/>
    </w:pPr>
    <w:rPr>
      <w:rFonts w:ascii="Arial" w:eastAsia="Arial" w:hAnsi="Arial" w:cs="Arial"/>
      <w:color w:val="896D48"/>
      <w:sz w:val="15"/>
      <w:szCs w:val="15"/>
    </w:rPr>
  </w:style>
  <w:style w:type="paragraph" w:customStyle="1" w:styleId="Heading30">
    <w:name w:val="Heading #3"/>
    <w:basedOn w:val="a"/>
    <w:link w:val="Heading3"/>
    <w:rsid w:val="000A7B5F"/>
    <w:pPr>
      <w:widowControl w:val="0"/>
      <w:shd w:val="clear" w:color="auto" w:fill="FFFFFF"/>
      <w:spacing w:after="0" w:line="240" w:lineRule="auto"/>
      <w:ind w:left="660" w:firstLine="20"/>
      <w:outlineLvl w:val="2"/>
    </w:pPr>
    <w:rPr>
      <w:rFonts w:ascii="David" w:eastAsia="David" w:hAnsi="David" w:cs="David"/>
      <w:color w:val="52231B"/>
      <w:sz w:val="28"/>
      <w:szCs w:val="28"/>
    </w:rPr>
  </w:style>
  <w:style w:type="paragraph" w:styleId="af6">
    <w:name w:val="annotation subject"/>
    <w:basedOn w:val="af"/>
    <w:next w:val="af"/>
    <w:link w:val="af7"/>
    <w:uiPriority w:val="99"/>
    <w:semiHidden/>
    <w:unhideWhenUsed/>
    <w:rsid w:val="001451A8"/>
    <w:pPr>
      <w:spacing w:after="200"/>
    </w:pPr>
    <w:rPr>
      <w:rFonts w:asciiTheme="minorHAnsi" w:eastAsiaTheme="minorEastAsia" w:hAnsiTheme="minorHAnsi" w:cstheme="minorBidi"/>
      <w:b/>
      <w:bCs/>
      <w:lang w:eastAsia="en-US"/>
    </w:rPr>
  </w:style>
  <w:style w:type="character" w:customStyle="1" w:styleId="af7">
    <w:name w:val="נושא הערה תו"/>
    <w:basedOn w:val="af0"/>
    <w:link w:val="af6"/>
    <w:uiPriority w:val="99"/>
    <w:semiHidden/>
    <w:rsid w:val="001451A8"/>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19538585">
      <w:bodyDiv w:val="1"/>
      <w:marLeft w:val="0"/>
      <w:marRight w:val="0"/>
      <w:marTop w:val="0"/>
      <w:marBottom w:val="0"/>
      <w:divBdr>
        <w:top w:val="none" w:sz="0" w:space="0" w:color="auto"/>
        <w:left w:val="none" w:sz="0" w:space="0" w:color="auto"/>
        <w:bottom w:val="none" w:sz="0" w:space="0" w:color="auto"/>
        <w:right w:val="none" w:sz="0" w:space="0" w:color="auto"/>
      </w:divBdr>
    </w:div>
    <w:div w:id="20895520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264577597">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46601773">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96277016">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7428553">
      <w:bodyDiv w:val="1"/>
      <w:marLeft w:val="0"/>
      <w:marRight w:val="0"/>
      <w:marTop w:val="0"/>
      <w:marBottom w:val="0"/>
      <w:divBdr>
        <w:top w:val="none" w:sz="0" w:space="0" w:color="auto"/>
        <w:left w:val="none" w:sz="0" w:space="0" w:color="auto"/>
        <w:bottom w:val="none" w:sz="0" w:space="0" w:color="auto"/>
        <w:right w:val="none" w:sz="0" w:space="0" w:color="auto"/>
      </w:divBdr>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985207683">
      <w:bodyDiv w:val="1"/>
      <w:marLeft w:val="0"/>
      <w:marRight w:val="0"/>
      <w:marTop w:val="0"/>
      <w:marBottom w:val="0"/>
      <w:divBdr>
        <w:top w:val="none" w:sz="0" w:space="0" w:color="auto"/>
        <w:left w:val="none" w:sz="0" w:space="0" w:color="auto"/>
        <w:bottom w:val="none" w:sz="0" w:space="0" w:color="auto"/>
        <w:right w:val="none" w:sz="0" w:space="0" w:color="auto"/>
      </w:divBdr>
    </w:div>
    <w:div w:id="991451774">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18584189">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2685541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193312">
      <w:bodyDiv w:val="1"/>
      <w:marLeft w:val="0"/>
      <w:marRight w:val="0"/>
      <w:marTop w:val="0"/>
      <w:marBottom w:val="0"/>
      <w:divBdr>
        <w:top w:val="none" w:sz="0" w:space="0" w:color="auto"/>
        <w:left w:val="none" w:sz="0" w:space="0" w:color="auto"/>
        <w:bottom w:val="none" w:sz="0" w:space="0" w:color="auto"/>
        <w:right w:val="none" w:sz="0" w:space="0" w:color="auto"/>
      </w:divBdr>
    </w:div>
    <w:div w:id="210228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i.org.il/he/certifLed-models"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71B1F-E964-4811-9450-4BDA8E4F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190</TotalTime>
  <Pages>4</Pages>
  <Words>787</Words>
  <Characters>4486</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18</cp:revision>
  <cp:lastPrinted>2020-09-07T15:26:00Z</cp:lastPrinted>
  <dcterms:created xsi:type="dcterms:W3CDTF">2020-09-09T13:32:00Z</dcterms:created>
  <dcterms:modified xsi:type="dcterms:W3CDTF">2020-10-21T14:59:00Z</dcterms:modified>
</cp:coreProperties>
</file>