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D025C">
              <w:rPr>
                <w:rFonts w:cs="David"/>
                <w:rtl/>
              </w:rPr>
              <w:t>כ"ז באלול,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D025C">
              <w:rPr>
                <w:rFonts w:cs="David"/>
                <w:rtl/>
              </w:rPr>
              <w:t>16/09/2020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D025C">
              <w:rPr>
                <w:rFonts w:cs="David"/>
                <w:rtl/>
              </w:rPr>
              <w:t>:נציבות 1:ענף מחקר:חוק חופש המידע , 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BD025C">
              <w:rPr>
                <w:rFonts w:cs="David"/>
                <w:rtl/>
              </w:rPr>
              <w:t>77836020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BD025C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r w:rsidR="00BD025C" w:rsidRPr="00BD025C">
        <w:rPr>
          <w:rFonts w:cs="David" w:hint="cs"/>
          <w:u w:val="single"/>
          <w:rtl/>
        </w:rPr>
        <w:t xml:space="preserve">בקשה לקבלת מידע אודות רציביזים </w:t>
      </w:r>
      <w:r w:rsidR="00BD025C" w:rsidRPr="00BD025C">
        <w:rPr>
          <w:rFonts w:cs="David"/>
          <w:u w:val="single"/>
          <w:rtl/>
        </w:rPr>
        <w:t>–</w:t>
      </w:r>
      <w:r w:rsidR="00BD025C" w:rsidRPr="00BD025C">
        <w:rPr>
          <w:rFonts w:cs="David" w:hint="cs"/>
          <w:u w:val="single"/>
          <w:rtl/>
        </w:rPr>
        <w:t xml:space="preserve"> אלימות במשפחה</w:t>
      </w:r>
    </w:p>
    <w:p w:rsidR="00AF0F29" w:rsidRPr="00D8205A" w:rsidRDefault="00AF0F29" w:rsidP="00323818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</w:t>
      </w: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BD025C" w:rsidRDefault="005E3264" w:rsidP="00BD025C">
      <w:pPr>
        <w:ind w:left="144"/>
        <w:rPr>
          <w:rFonts w:ascii="Arial" w:eastAsia="Calibri" w:hAnsi="Arial" w:cs="Arial"/>
          <w:b/>
          <w:bCs/>
          <w:color w:val="000000"/>
          <w:sz w:val="20"/>
          <w:szCs w:val="20"/>
          <w:rtl/>
        </w:rPr>
      </w:pPr>
    </w:p>
    <w:p w:rsidR="00BD025C" w:rsidRPr="00573EFA" w:rsidRDefault="00BD025C" w:rsidP="00323818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  <w:r w:rsidRPr="00573EFA">
        <w:rPr>
          <w:rFonts w:ascii="David" w:eastAsia="Calibri" w:hAnsi="David" w:cs="David"/>
          <w:color w:val="000000" w:themeColor="text1"/>
          <w:rtl/>
        </w:rPr>
        <w:t xml:space="preserve">לפנייתך </w:t>
      </w:r>
      <w:r w:rsidR="00323818">
        <w:rPr>
          <w:rFonts w:ascii="David" w:eastAsia="Calibri" w:hAnsi="David" w:cs="David" w:hint="cs"/>
          <w:color w:val="000000" w:themeColor="text1"/>
          <w:rtl/>
        </w:rPr>
        <w:t xml:space="preserve">שבנדון נבקש </w:t>
      </w:r>
      <w:bookmarkStart w:id="4" w:name="_GoBack"/>
      <w:bookmarkEnd w:id="4"/>
      <w:r w:rsidRPr="00573EFA">
        <w:rPr>
          <w:rFonts w:ascii="David" w:eastAsia="Calibri" w:hAnsi="David" w:cs="David"/>
          <w:color w:val="000000" w:themeColor="text1"/>
          <w:rtl/>
        </w:rPr>
        <w:t>להדגיש ולציין כי אסירים שהורשעו בעבירות אלמ"ב מוגדרים  במידע שלהלן כבעלי פרופיל אלמ"ב (ללא התייחסות לעבירה).</w:t>
      </w:r>
    </w:p>
    <w:p w:rsidR="00BD025C" w:rsidRPr="00573EFA" w:rsidRDefault="00BD025C" w:rsidP="00573EFA">
      <w:pPr>
        <w:spacing w:line="276" w:lineRule="auto"/>
        <w:ind w:left="144"/>
        <w:rPr>
          <w:rFonts w:ascii="David" w:eastAsia="Calibri" w:hAnsi="David" w:cs="David"/>
          <w:b/>
          <w:bCs/>
          <w:color w:val="000000" w:themeColor="text1"/>
          <w:rtl/>
        </w:rPr>
      </w:pPr>
    </w:p>
    <w:p w:rsidR="00BD025C" w:rsidRPr="00BD025C" w:rsidRDefault="00BD025C" w:rsidP="00573EFA">
      <w:pPr>
        <w:spacing w:line="276" w:lineRule="auto"/>
        <w:ind w:left="144"/>
        <w:rPr>
          <w:rFonts w:ascii="David" w:eastAsia="Calibri" w:hAnsi="David" w:cs="David"/>
          <w:b/>
          <w:bCs/>
          <w:color w:val="000000" w:themeColor="text1"/>
          <w:rtl/>
        </w:rPr>
      </w:pPr>
    </w:p>
    <w:p w:rsidR="00BD025C" w:rsidRPr="00AF0F29" w:rsidRDefault="00BD025C" w:rsidP="00573EFA">
      <w:pPr>
        <w:spacing w:line="276" w:lineRule="auto"/>
        <w:rPr>
          <w:rFonts w:ascii="David" w:eastAsia="Calibri" w:hAnsi="David" w:cs="David"/>
          <w:b/>
          <w:bCs/>
          <w:color w:val="000000" w:themeColor="text1"/>
          <w:u w:val="single"/>
        </w:rPr>
      </w:pPr>
      <w:r w:rsidRPr="00AF0F29">
        <w:rPr>
          <w:rFonts w:ascii="David" w:eastAsia="Calibri" w:hAnsi="David" w:cs="David"/>
          <w:b/>
          <w:bCs/>
          <w:color w:val="000000" w:themeColor="text1"/>
          <w:u w:val="single"/>
          <w:rtl/>
        </w:rPr>
        <w:t>במענה לסעיף 1:</w:t>
      </w:r>
    </w:p>
    <w:p w:rsidR="00BD025C" w:rsidRPr="00573EFA" w:rsidRDefault="00BD025C" w:rsidP="00AF0F29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  <w:r w:rsidRPr="00573EFA">
        <w:rPr>
          <w:rFonts w:ascii="David" w:eastAsia="Calibri" w:hAnsi="David" w:cs="David"/>
          <w:color w:val="000000" w:themeColor="text1"/>
          <w:rtl/>
        </w:rPr>
        <w:t>להלן הנתונים אודות אסירים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שהורשעו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בעבירות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אלימות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במשפחה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שוחררו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בתום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מאסר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מלא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בכל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אחת</w:t>
      </w:r>
      <w:r w:rsidRPr="00573EFA">
        <w:rPr>
          <w:rFonts w:ascii="David" w:eastAsia="Calibri" w:hAnsi="David" w:cs="David"/>
          <w:color w:val="000000" w:themeColor="text1"/>
        </w:rPr>
        <w:t xml:space="preserve"> </w:t>
      </w:r>
      <w:r w:rsidRPr="00573EFA">
        <w:rPr>
          <w:rFonts w:ascii="David" w:eastAsia="Calibri" w:hAnsi="David" w:cs="David"/>
          <w:color w:val="000000" w:themeColor="text1"/>
          <w:rtl/>
        </w:rPr>
        <w:t>מהשנים 2015-2010</w:t>
      </w:r>
    </w:p>
    <w:p w:rsidR="00573EFA" w:rsidRPr="00573EFA" w:rsidRDefault="00573EFA" w:rsidP="00573EFA">
      <w:pPr>
        <w:spacing w:line="276" w:lineRule="auto"/>
        <w:ind w:left="144"/>
        <w:rPr>
          <w:rFonts w:ascii="David" w:eastAsia="Calibri" w:hAnsi="David" w:cs="David"/>
          <w:color w:val="000000" w:themeColor="text1"/>
          <w:rtl/>
        </w:rPr>
      </w:pPr>
    </w:p>
    <w:tbl>
      <w:tblPr>
        <w:bidiVisual/>
        <w:tblW w:w="38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6"/>
        <w:gridCol w:w="2074"/>
      </w:tblGrid>
      <w:tr w:rsidR="00573EFA" w:rsidRPr="00573EFA" w:rsidTr="00BD025C">
        <w:trPr>
          <w:trHeight w:val="268"/>
        </w:trPr>
        <w:tc>
          <w:tcPr>
            <w:tcW w:w="1756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ind w:left="144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  <w:rtl/>
              </w:rPr>
              <w:t>שנה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ind w:left="144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  <w:rtl/>
              </w:rPr>
              <w:t>מלא</w:t>
            </w:r>
          </w:p>
        </w:tc>
      </w:tr>
      <w:tr w:rsidR="00573EFA" w:rsidRPr="00573EFA" w:rsidTr="00BD025C">
        <w:trPr>
          <w:trHeight w:val="268"/>
        </w:trPr>
        <w:tc>
          <w:tcPr>
            <w:tcW w:w="17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2010</w:t>
            </w:r>
          </w:p>
        </w:tc>
        <w:tc>
          <w:tcPr>
            <w:tcW w:w="207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493</w:t>
            </w:r>
          </w:p>
        </w:tc>
      </w:tr>
      <w:tr w:rsidR="00573EFA" w:rsidRPr="00573EFA" w:rsidTr="00BD025C">
        <w:trPr>
          <w:trHeight w:val="268"/>
        </w:trPr>
        <w:tc>
          <w:tcPr>
            <w:tcW w:w="17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2011</w:t>
            </w:r>
          </w:p>
        </w:tc>
        <w:tc>
          <w:tcPr>
            <w:tcW w:w="207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1340</w:t>
            </w:r>
          </w:p>
        </w:tc>
      </w:tr>
      <w:tr w:rsidR="00573EFA" w:rsidRPr="00573EFA" w:rsidTr="00BD025C">
        <w:trPr>
          <w:trHeight w:val="268"/>
        </w:trPr>
        <w:tc>
          <w:tcPr>
            <w:tcW w:w="17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2012</w:t>
            </w:r>
          </w:p>
        </w:tc>
        <w:tc>
          <w:tcPr>
            <w:tcW w:w="207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1614</w:t>
            </w:r>
          </w:p>
        </w:tc>
      </w:tr>
      <w:tr w:rsidR="00573EFA" w:rsidRPr="00573EFA" w:rsidTr="00BD025C">
        <w:trPr>
          <w:trHeight w:val="268"/>
        </w:trPr>
        <w:tc>
          <w:tcPr>
            <w:tcW w:w="17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2013</w:t>
            </w:r>
          </w:p>
        </w:tc>
        <w:tc>
          <w:tcPr>
            <w:tcW w:w="207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1672</w:t>
            </w:r>
          </w:p>
        </w:tc>
      </w:tr>
      <w:tr w:rsidR="00573EFA" w:rsidRPr="00573EFA" w:rsidTr="00BD025C">
        <w:trPr>
          <w:trHeight w:val="268"/>
        </w:trPr>
        <w:tc>
          <w:tcPr>
            <w:tcW w:w="17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2014</w:t>
            </w:r>
          </w:p>
        </w:tc>
        <w:tc>
          <w:tcPr>
            <w:tcW w:w="207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1717</w:t>
            </w:r>
          </w:p>
        </w:tc>
      </w:tr>
      <w:tr w:rsidR="00573EFA" w:rsidRPr="00573EFA" w:rsidTr="00BD025C">
        <w:trPr>
          <w:trHeight w:val="268"/>
        </w:trPr>
        <w:tc>
          <w:tcPr>
            <w:tcW w:w="17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2015</w:t>
            </w:r>
          </w:p>
        </w:tc>
        <w:tc>
          <w:tcPr>
            <w:tcW w:w="207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ind w:left="144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1670</w:t>
            </w:r>
          </w:p>
        </w:tc>
      </w:tr>
    </w:tbl>
    <w:p w:rsidR="00BD025C" w:rsidRPr="00BD025C" w:rsidRDefault="00BD025C" w:rsidP="00573EFA">
      <w:pPr>
        <w:spacing w:line="276" w:lineRule="auto"/>
        <w:rPr>
          <w:rFonts w:ascii="David" w:eastAsia="Calibri" w:hAnsi="David" w:cs="David"/>
          <w:color w:val="000000" w:themeColor="text1"/>
        </w:rPr>
      </w:pPr>
    </w:p>
    <w:p w:rsidR="00BD025C" w:rsidRPr="00573EFA" w:rsidRDefault="00BD025C" w:rsidP="00573EFA">
      <w:pPr>
        <w:spacing w:line="276" w:lineRule="auto"/>
        <w:ind w:left="720"/>
        <w:rPr>
          <w:rFonts w:ascii="David" w:eastAsia="Calibri" w:hAnsi="David" w:cs="David"/>
          <w:color w:val="000000" w:themeColor="text1"/>
        </w:rPr>
      </w:pPr>
    </w:p>
    <w:p w:rsidR="00BD025C" w:rsidRPr="00AF0F29" w:rsidRDefault="00BD025C" w:rsidP="00573EFA">
      <w:pPr>
        <w:spacing w:line="276" w:lineRule="auto"/>
        <w:rPr>
          <w:rFonts w:ascii="David" w:eastAsia="Calibri" w:hAnsi="David" w:cs="David"/>
          <w:b/>
          <w:bCs/>
          <w:color w:val="000000" w:themeColor="text1"/>
          <w:u w:val="single"/>
        </w:rPr>
      </w:pPr>
      <w:r w:rsidRPr="00AF0F29">
        <w:rPr>
          <w:rFonts w:ascii="David" w:hAnsi="David" w:cs="David"/>
          <w:b/>
          <w:bCs/>
          <w:color w:val="000000" w:themeColor="text1"/>
          <w:u w:val="single"/>
          <w:rtl/>
        </w:rPr>
        <w:t>במענה לסעיף 2:</w:t>
      </w:r>
    </w:p>
    <w:p w:rsidR="00573EFA" w:rsidRPr="00573EFA" w:rsidRDefault="00AF0F29" w:rsidP="00AF0F29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  <w:r>
        <w:rPr>
          <w:rFonts w:ascii="David" w:eastAsia="Calibri" w:hAnsi="David" w:cs="David" w:hint="cs"/>
          <w:color w:val="000000" w:themeColor="text1"/>
          <w:rtl/>
        </w:rPr>
        <w:t xml:space="preserve">קבלת </w:t>
      </w:r>
      <w:r w:rsidR="00BD025C" w:rsidRPr="00573EFA">
        <w:rPr>
          <w:rFonts w:ascii="David" w:eastAsia="Calibri" w:hAnsi="David" w:cs="David"/>
          <w:color w:val="000000" w:themeColor="text1"/>
          <w:rtl/>
        </w:rPr>
        <w:t xml:space="preserve">מידע אודות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 xml:space="preserve">רצידיביזם למאסר מלא מחייב ניתוח מחקרי, לפיכך </w:t>
      </w:r>
      <w:r w:rsidR="00BD025C" w:rsidRPr="00573EFA">
        <w:rPr>
          <w:rFonts w:ascii="David" w:eastAsia="Calibri" w:hAnsi="David" w:cs="David"/>
          <w:color w:val="000000" w:themeColor="text1"/>
          <w:rtl/>
        </w:rPr>
        <w:t xml:space="preserve">הנך מוזמנת לעיין בדו"ח </w:t>
      </w:r>
      <w:r w:rsidR="00573EFA" w:rsidRPr="00573EFA">
        <w:rPr>
          <w:rFonts w:ascii="David" w:eastAsia="Calibri" w:hAnsi="David" w:cs="David"/>
          <w:color w:val="000000" w:themeColor="text1"/>
          <w:rtl/>
        </w:rPr>
        <w:t xml:space="preserve"> רצידיבזים שנערך ע"י ענף מחקר לשנים </w:t>
      </w:r>
      <w:r>
        <w:rPr>
          <w:rFonts w:ascii="David" w:eastAsia="Calibri" w:hAnsi="David" w:cs="David" w:hint="cs"/>
          <w:color w:val="000000" w:themeColor="text1"/>
          <w:rtl/>
        </w:rPr>
        <w:t>,</w:t>
      </w:r>
      <w:r w:rsidR="00573EFA" w:rsidRPr="00573EFA">
        <w:rPr>
          <w:rFonts w:ascii="David" w:eastAsia="Calibri" w:hAnsi="David" w:cs="David"/>
          <w:color w:val="000000" w:themeColor="text1"/>
          <w:rtl/>
        </w:rPr>
        <w:t>2013-2018 אודות רצידיבזים של אסירים פליליים וביטחוניים , לנוחיותך מצ"ב קישור</w:t>
      </w:r>
      <w:hyperlink r:id="rId7" w:history="1">
        <w:r w:rsidR="00573EFA" w:rsidRPr="00573EFA">
          <w:rPr>
            <w:rFonts w:ascii="David" w:eastAsia="Calibri" w:hAnsi="David" w:cs="David"/>
            <w:color w:val="000000" w:themeColor="text1"/>
            <w:u w:val="single"/>
          </w:rPr>
          <w:t>https://www.gov.il/he/departments/guides/mamrim?chapterIndex=23</w:t>
        </w:r>
      </w:hyperlink>
      <w:r w:rsidR="00573EFA" w:rsidRPr="00573EFA">
        <w:rPr>
          <w:rFonts w:ascii="David" w:eastAsia="Calibri" w:hAnsi="David" w:cs="David"/>
          <w:color w:val="000000" w:themeColor="text1"/>
          <w:rtl/>
        </w:rPr>
        <w:t>.</w:t>
      </w:r>
    </w:p>
    <w:p w:rsidR="00573EFA" w:rsidRPr="00AF0F29" w:rsidRDefault="00573EFA" w:rsidP="00573EFA">
      <w:pPr>
        <w:spacing w:line="276" w:lineRule="auto"/>
        <w:rPr>
          <w:rFonts w:ascii="David" w:eastAsia="Calibri" w:hAnsi="David" w:cs="David"/>
          <w:b/>
          <w:bCs/>
          <w:color w:val="000000" w:themeColor="text1"/>
          <w:sz w:val="22"/>
          <w:szCs w:val="22"/>
          <w:u w:val="single"/>
          <w:rtl/>
        </w:rPr>
      </w:pPr>
    </w:p>
    <w:p w:rsidR="00573EFA" w:rsidRPr="00AF0F29" w:rsidRDefault="00573EFA" w:rsidP="00573EFA">
      <w:pPr>
        <w:spacing w:line="276" w:lineRule="auto"/>
        <w:rPr>
          <w:rFonts w:ascii="David" w:eastAsia="Calibri" w:hAnsi="David" w:cs="David"/>
          <w:b/>
          <w:bCs/>
          <w:color w:val="000000" w:themeColor="text1"/>
          <w:u w:val="single"/>
        </w:rPr>
      </w:pPr>
      <w:r w:rsidRPr="00AF0F29">
        <w:rPr>
          <w:rFonts w:ascii="David" w:eastAsia="Calibri" w:hAnsi="David" w:cs="David"/>
          <w:b/>
          <w:bCs/>
          <w:color w:val="000000" w:themeColor="text1"/>
          <w:u w:val="single"/>
          <w:rtl/>
        </w:rPr>
        <w:t>במענה לסעיף 3:</w:t>
      </w:r>
    </w:p>
    <w:p w:rsidR="00BD025C" w:rsidRPr="00BD025C" w:rsidRDefault="00573EFA" w:rsidP="00573EFA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  <w:r w:rsidRPr="00573EFA">
        <w:rPr>
          <w:rFonts w:ascii="David" w:eastAsia="Calibri" w:hAnsi="David" w:cs="David"/>
          <w:color w:val="000000" w:themeColor="text1"/>
          <w:rtl/>
        </w:rPr>
        <w:t xml:space="preserve">להלן הנתונים אודות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אסירים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שהורשעו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בעבירות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אלימות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במשפחה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שוחררו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בשחרור מוקדם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בכל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אחת</w:t>
      </w:r>
      <w:r w:rsidR="00BD025C" w:rsidRPr="00BD025C">
        <w:rPr>
          <w:rFonts w:ascii="David" w:eastAsia="Calibri" w:hAnsi="David" w:cs="David"/>
          <w:color w:val="000000" w:themeColor="text1"/>
        </w:rPr>
        <w:t xml:space="preserve">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מהשנים 2015-2010</w:t>
      </w:r>
    </w:p>
    <w:p w:rsidR="00BD025C" w:rsidRPr="00BD025C" w:rsidRDefault="00BD025C" w:rsidP="00573EFA">
      <w:pPr>
        <w:spacing w:line="276" w:lineRule="auto"/>
        <w:rPr>
          <w:rFonts w:ascii="David" w:eastAsia="Calibri" w:hAnsi="David" w:cs="David"/>
          <w:color w:val="000000" w:themeColor="text1"/>
        </w:rPr>
      </w:pPr>
    </w:p>
    <w:tbl>
      <w:tblPr>
        <w:bidiVisual/>
        <w:tblW w:w="2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440"/>
      </w:tblGrid>
      <w:tr w:rsidR="00573EFA" w:rsidRPr="00BD025C" w:rsidTr="00BD025C">
        <w:trPr>
          <w:trHeight w:val="263"/>
        </w:trPr>
        <w:tc>
          <w:tcPr>
            <w:tcW w:w="122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  <w:t>שנה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  <w:t>מוקדם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2010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32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2011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95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2012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107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2013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119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2014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103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2015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151</w:t>
            </w:r>
          </w:p>
        </w:tc>
      </w:tr>
    </w:tbl>
    <w:p w:rsidR="00BD025C" w:rsidRDefault="00BD025C" w:rsidP="00573EFA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</w:p>
    <w:p w:rsidR="00AF0F29" w:rsidRDefault="00AF0F29" w:rsidP="00573EFA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</w:p>
    <w:p w:rsidR="00AF0F29" w:rsidRDefault="00AF0F29" w:rsidP="00573EFA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</w:p>
    <w:p w:rsidR="00AF0F29" w:rsidRDefault="00AF0F29" w:rsidP="00573EFA">
      <w:pPr>
        <w:spacing w:line="276" w:lineRule="auto"/>
        <w:rPr>
          <w:rFonts w:ascii="David" w:eastAsia="Calibri" w:hAnsi="David" w:cs="David"/>
          <w:color w:val="000000" w:themeColor="text1"/>
          <w:rtl/>
        </w:rPr>
      </w:pPr>
    </w:p>
    <w:p w:rsidR="00AF0F29" w:rsidRPr="00BD025C" w:rsidRDefault="00AF0F29" w:rsidP="00573EFA">
      <w:pPr>
        <w:spacing w:line="276" w:lineRule="auto"/>
        <w:rPr>
          <w:rFonts w:ascii="David" w:eastAsia="Calibri" w:hAnsi="David" w:cs="David"/>
          <w:color w:val="000000" w:themeColor="text1"/>
        </w:rPr>
      </w:pPr>
    </w:p>
    <w:p w:rsidR="00AF0F29" w:rsidRPr="00AF0F29" w:rsidRDefault="00AF0F29" w:rsidP="00AF0F29">
      <w:pPr>
        <w:spacing w:line="276" w:lineRule="auto"/>
        <w:rPr>
          <w:rFonts w:ascii="David" w:eastAsia="Calibri" w:hAnsi="David" w:cs="David"/>
          <w:b/>
          <w:bCs/>
          <w:color w:val="000000" w:themeColor="text1"/>
          <w:u w:val="single"/>
          <w:rtl/>
        </w:rPr>
      </w:pPr>
      <w:r w:rsidRPr="00AF0F29">
        <w:rPr>
          <w:rFonts w:ascii="David" w:eastAsia="Calibri" w:hAnsi="David" w:cs="David" w:hint="cs"/>
          <w:b/>
          <w:bCs/>
          <w:color w:val="000000" w:themeColor="text1"/>
          <w:u w:val="single"/>
          <w:rtl/>
        </w:rPr>
        <w:t>במענה לסעיף 4:</w:t>
      </w:r>
    </w:p>
    <w:p w:rsidR="00BD025C" w:rsidRPr="00BD025C" w:rsidRDefault="00AF0F29" w:rsidP="00AF0F29">
      <w:pPr>
        <w:spacing w:line="276" w:lineRule="auto"/>
        <w:rPr>
          <w:rFonts w:ascii="David" w:eastAsia="Calibri" w:hAnsi="David" w:cs="David"/>
          <w:color w:val="000000" w:themeColor="text1"/>
        </w:rPr>
      </w:pPr>
      <w:r>
        <w:rPr>
          <w:rFonts w:ascii="David" w:eastAsia="Calibri" w:hAnsi="David" w:cs="David" w:hint="cs"/>
          <w:color w:val="000000" w:themeColor="text1"/>
          <w:rtl/>
        </w:rPr>
        <w:t xml:space="preserve">קבלת מידע אודות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 xml:space="preserve">רצידיביזם אחרי שחרור מוקדם </w:t>
      </w:r>
      <w:r>
        <w:rPr>
          <w:rFonts w:ascii="David" w:eastAsia="Calibri" w:hAnsi="David" w:cs="David" w:hint="cs"/>
          <w:color w:val="000000" w:themeColor="text1"/>
          <w:rtl/>
        </w:rPr>
        <w:t>,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 xml:space="preserve">מחייב ניתוח מחקרי, לפיכך </w:t>
      </w:r>
      <w:r>
        <w:rPr>
          <w:rFonts w:ascii="David" w:eastAsia="Calibri" w:hAnsi="David" w:cs="David" w:hint="cs"/>
          <w:color w:val="000000" w:themeColor="text1"/>
          <w:rtl/>
        </w:rPr>
        <w:t>הנך מוזמנת לעיין בקישור כמצוין במענה לסעיף 2.</w:t>
      </w:r>
    </w:p>
    <w:p w:rsidR="00BD025C" w:rsidRPr="00BD025C" w:rsidRDefault="00BD025C" w:rsidP="00573EFA">
      <w:pPr>
        <w:spacing w:line="276" w:lineRule="auto"/>
        <w:rPr>
          <w:rFonts w:ascii="David" w:eastAsia="Calibri" w:hAnsi="David" w:cs="David"/>
          <w:color w:val="000000" w:themeColor="text1"/>
        </w:rPr>
      </w:pPr>
    </w:p>
    <w:p w:rsidR="00AF0F29" w:rsidRPr="00AF0F29" w:rsidRDefault="00AF0F29" w:rsidP="00AF0F29">
      <w:pPr>
        <w:spacing w:line="276" w:lineRule="auto"/>
        <w:rPr>
          <w:rFonts w:ascii="David" w:eastAsia="Calibri" w:hAnsi="David" w:cs="David"/>
          <w:b/>
          <w:bCs/>
          <w:color w:val="000000" w:themeColor="text1"/>
          <w:rtl/>
        </w:rPr>
      </w:pPr>
      <w:r w:rsidRPr="00AF0F29">
        <w:rPr>
          <w:rFonts w:ascii="David" w:eastAsia="Calibri" w:hAnsi="David" w:cs="David" w:hint="cs"/>
          <w:b/>
          <w:bCs/>
          <w:color w:val="000000" w:themeColor="text1"/>
          <w:u w:val="single"/>
          <w:rtl/>
        </w:rPr>
        <w:t>במענה לסעיף</w:t>
      </w:r>
      <w:r w:rsidRPr="00AF0F29">
        <w:rPr>
          <w:rFonts w:ascii="David" w:eastAsia="Calibri" w:hAnsi="David" w:cs="David" w:hint="cs"/>
          <w:b/>
          <w:bCs/>
          <w:color w:val="000000" w:themeColor="text1"/>
          <w:rtl/>
        </w:rPr>
        <w:t xml:space="preserve"> 5:</w:t>
      </w:r>
    </w:p>
    <w:p w:rsidR="00BD025C" w:rsidRPr="00BD025C" w:rsidRDefault="00AF0F29" w:rsidP="00AF0F29">
      <w:pPr>
        <w:spacing w:line="276" w:lineRule="auto"/>
        <w:rPr>
          <w:rFonts w:ascii="David" w:eastAsia="Calibri" w:hAnsi="David" w:cs="David"/>
          <w:color w:val="000000" w:themeColor="text1"/>
        </w:rPr>
      </w:pPr>
      <w:r>
        <w:rPr>
          <w:rFonts w:ascii="David" w:eastAsia="Calibri" w:hAnsi="David" w:cs="David" w:hint="cs"/>
          <w:color w:val="000000" w:themeColor="text1"/>
          <w:rtl/>
        </w:rPr>
        <w:t xml:space="preserve">להלן הנתונים אודות </w:t>
      </w:r>
      <w:r w:rsidR="00BD025C" w:rsidRPr="00BD025C">
        <w:rPr>
          <w:rFonts w:ascii="David" w:eastAsia="Calibri" w:hAnsi="David" w:cs="David"/>
          <w:color w:val="000000" w:themeColor="text1"/>
          <w:rtl/>
        </w:rPr>
        <w:t>שחרור מוקדם ושחרור ממאסר מלא 2019-2016</w:t>
      </w:r>
    </w:p>
    <w:tbl>
      <w:tblPr>
        <w:bidiVisual/>
        <w:tblW w:w="3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0"/>
        <w:gridCol w:w="1440"/>
        <w:gridCol w:w="821"/>
        <w:gridCol w:w="734"/>
      </w:tblGrid>
      <w:tr w:rsidR="00573EFA" w:rsidRPr="00BD025C" w:rsidTr="00BD025C">
        <w:trPr>
          <w:trHeight w:val="255"/>
        </w:trPr>
        <w:tc>
          <w:tcPr>
            <w:tcW w:w="122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rPr>
                <w:rFonts w:ascii="David" w:eastAsia="Calibri" w:hAnsi="David" w:cs="David"/>
                <w:b/>
                <w:bCs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  <w:t>שנה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  <w:t>מלא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  <w:t>מוקדם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spacing w:line="276" w:lineRule="auto"/>
              <w:rPr>
                <w:rFonts w:ascii="David" w:eastAsia="Calibri" w:hAnsi="David" w:cs="David"/>
                <w:b/>
                <w:bCs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b/>
                <w:bCs/>
                <w:color w:val="000000" w:themeColor="text1"/>
                <w:rtl/>
              </w:rPr>
              <w:t>סה"כ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2016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1644</w:t>
            </w:r>
          </w:p>
        </w:tc>
        <w:tc>
          <w:tcPr>
            <w:tcW w:w="6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118</w:t>
            </w:r>
          </w:p>
        </w:tc>
        <w:tc>
          <w:tcPr>
            <w:tcW w:w="5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1762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  <w:rtl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2017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1550</w:t>
            </w:r>
          </w:p>
        </w:tc>
        <w:tc>
          <w:tcPr>
            <w:tcW w:w="6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102</w:t>
            </w:r>
          </w:p>
        </w:tc>
        <w:tc>
          <w:tcPr>
            <w:tcW w:w="5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1652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2018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1709</w:t>
            </w:r>
          </w:p>
        </w:tc>
        <w:tc>
          <w:tcPr>
            <w:tcW w:w="6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123</w:t>
            </w:r>
          </w:p>
        </w:tc>
        <w:tc>
          <w:tcPr>
            <w:tcW w:w="5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1832</w:t>
            </w:r>
          </w:p>
        </w:tc>
      </w:tr>
      <w:tr w:rsidR="00573EFA" w:rsidRPr="00BD025C" w:rsidTr="00BD025C">
        <w:trPr>
          <w:trHeight w:val="255"/>
        </w:trPr>
        <w:tc>
          <w:tcPr>
            <w:tcW w:w="12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2019</w:t>
            </w:r>
          </w:p>
        </w:tc>
        <w:tc>
          <w:tcPr>
            <w:tcW w:w="14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1602</w:t>
            </w:r>
          </w:p>
        </w:tc>
        <w:tc>
          <w:tcPr>
            <w:tcW w:w="62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91</w:t>
            </w:r>
          </w:p>
        </w:tc>
        <w:tc>
          <w:tcPr>
            <w:tcW w:w="5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D025C" w:rsidRPr="00BD025C" w:rsidRDefault="00BD025C" w:rsidP="00573EFA">
            <w:pPr>
              <w:bidi w:val="0"/>
              <w:spacing w:line="276" w:lineRule="auto"/>
              <w:jc w:val="right"/>
              <w:rPr>
                <w:rFonts w:ascii="David" w:eastAsia="Calibri" w:hAnsi="David" w:cs="David"/>
                <w:color w:val="000000" w:themeColor="text1"/>
              </w:rPr>
            </w:pPr>
            <w:r w:rsidRPr="00BD025C">
              <w:rPr>
                <w:rFonts w:ascii="David" w:eastAsia="Calibri" w:hAnsi="David" w:cs="David"/>
                <w:color w:val="000000" w:themeColor="text1"/>
              </w:rPr>
              <w:t>1693</w:t>
            </w:r>
          </w:p>
        </w:tc>
      </w:tr>
    </w:tbl>
    <w:p w:rsidR="005E3264" w:rsidRPr="00BD025C" w:rsidRDefault="005E3264" w:rsidP="00573EFA">
      <w:pPr>
        <w:spacing w:line="276" w:lineRule="auto"/>
        <w:rPr>
          <w:rFonts w:ascii="David" w:hAnsi="David" w:cs="David"/>
          <w:rtl/>
        </w:rPr>
      </w:pPr>
    </w:p>
    <w:p w:rsidR="005E3264" w:rsidRPr="00D8205A" w:rsidRDefault="005E3264" w:rsidP="00573EFA">
      <w:pPr>
        <w:spacing w:line="276" w:lineRule="auto"/>
        <w:rPr>
          <w:rFonts w:cs="David"/>
          <w:rtl/>
        </w:rPr>
      </w:pPr>
    </w:p>
    <w:p w:rsidR="005E3264" w:rsidRPr="00D8205A" w:rsidRDefault="005E3264" w:rsidP="00573EFA">
      <w:pPr>
        <w:spacing w:line="276" w:lineRule="auto"/>
        <w:rPr>
          <w:rFonts w:cs="David"/>
          <w:rtl/>
        </w:rPr>
      </w:pPr>
    </w:p>
    <w:p w:rsidR="00C43825" w:rsidRPr="00D8205A" w:rsidRDefault="00E628C6" w:rsidP="00B17046">
      <w:pPr>
        <w:ind w:firstLine="5792"/>
        <w:jc w:val="right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</w:t>
      </w:r>
      <w:r w:rsidR="00B17046" w:rsidRPr="006B25FE">
        <w:rPr>
          <w:noProof/>
        </w:rPr>
        <w:drawing>
          <wp:inline distT="0" distB="0" distL="0" distR="0" wp14:anchorId="1E7B08E4" wp14:editId="36A5B4A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934" w:rsidRDefault="00DD6934" w:rsidP="0055583A">
      <w:r>
        <w:separator/>
      </w:r>
    </w:p>
  </w:endnote>
  <w:endnote w:type="continuationSeparator" w:id="0">
    <w:p w:rsidR="00DD6934" w:rsidRDefault="00DD6934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Times New Roman"/>
    <w:charset w:val="00"/>
    <w:family w:val="auto"/>
    <w:pitch w:val="default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25C" w:rsidRDefault="00BD025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3818" w:rsidRPr="00323818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934" w:rsidRDefault="00DD6934" w:rsidP="0055583A">
      <w:r>
        <w:separator/>
      </w:r>
    </w:p>
  </w:footnote>
  <w:footnote w:type="continuationSeparator" w:id="0">
    <w:p w:rsidR="00DD6934" w:rsidRDefault="00DD6934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025C" w:rsidRDefault="00BD025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AF0F29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720E"/>
    <w:multiLevelType w:val="hybridMultilevel"/>
    <w:tmpl w:val="7F241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D5A70"/>
    <w:multiLevelType w:val="hybridMultilevel"/>
    <w:tmpl w:val="48C63790"/>
    <w:lvl w:ilvl="0" w:tplc="83AAB8F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4A09"/>
    <w:multiLevelType w:val="hybridMultilevel"/>
    <w:tmpl w:val="A3544A04"/>
    <w:lvl w:ilvl="0" w:tplc="42B6C060">
      <w:start w:val="1"/>
      <w:numFmt w:val="decimal"/>
      <w:lvlText w:val="%1."/>
      <w:lvlJc w:val="left"/>
      <w:pPr>
        <w:ind w:left="720" w:hanging="360"/>
      </w:pPr>
      <w:rPr>
        <w:rFonts w:ascii="ArialMT" w:eastAsia="Times New Roman" w:hAnsi="Times New Roman" w:hint="default"/>
        <w:color w:val="auto"/>
        <w:sz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6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09F5F7B"/>
    <w:multiLevelType w:val="hybridMultilevel"/>
    <w:tmpl w:val="C6B8FFE0"/>
    <w:lvl w:ilvl="0" w:tplc="C952DD34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8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818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73EFA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63DC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0F29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D025C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1FF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DD6934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72BD87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3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gov.il/he/departments/guides/mamrim?chapterIndex=2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60</TotalTime>
  <Pages>2</Pages>
  <Words>256</Words>
  <Characters>1329</Characters>
  <Application>Microsoft Office Word</Application>
  <DocSecurity>0</DocSecurity>
  <Lines>55</Lines>
  <Paragraphs>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אודות אלימות במשפחה</vt:lpstr>
    </vt:vector>
  </TitlesOfParts>
  <Company>Israel Prison Service</Company>
  <LinksUpToDate>false</LinksUpToDate>
  <CharactersWithSpaces>1552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אודות אלימות במשפחה</dc:title>
  <dc:creator>Dror</dc:creator>
  <cp:lastModifiedBy>יחידה הממונה על עבודות שירות - יועמש עבודות שרות - אילנה איבגי</cp:lastModifiedBy>
  <cp:revision>36</cp:revision>
  <cp:lastPrinted>2020-09-22T12:30:00Z</cp:lastPrinted>
  <dcterms:created xsi:type="dcterms:W3CDTF">2015-05-06T08:00:00Z</dcterms:created>
  <dcterms:modified xsi:type="dcterms:W3CDTF">2020-09-22T12:37:00Z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1619;#77836020.doc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77836020</vt:lpwstr>
  </property>
  <property fmtid="{D5CDD505-2E9C-101B-9397-08002B2CF9AE}" pid="9" name="SDCategories">
    <vt:lpwstr>:נציבות 1:ענף מחקר:חוק חופש המידע;#:נציבות 1:ענף מחקר:חוק חופש המידע:מענה שנשלח;#</vt:lpwstr>
  </property>
  <property fmtid="{D5CDD505-2E9C-101B-9397-08002B2CF9AE}" pid="10" name="SDCategoryID">
    <vt:lpwstr>a22e17dd7ef1;#177536e19a94;#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16/09/2020</vt:lpwstr>
  </property>
  <property fmtid="{D5CDD505-2E9C-101B-9397-08002B2CF9AE}" pid="13" name="SDHebDate">
    <vt:lpwstr>כ"ז באלול, התש"פ</vt:lpwstr>
  </property>
  <property fmtid="{D5CDD505-2E9C-101B-9397-08002B2CF9AE}" pid="14" name="SDToList">
    <vt:lpwstr>לכבוד
הודרנציאנו מאיה
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1619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16/09/2020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16/09/2020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1619;#sites/Netsivut1/ResearchUnit/DocLib/DocLib automatically created by sharedocs 1/77836020.doc</vt:lpwstr>
  </property>
  <property fmtid="{D5CDD505-2E9C-101B-9397-08002B2CF9AE}" pid="26" name="FileDirRef">
    <vt:lpwstr>1619;#sites/Netsivut1/ResearchUnit/DocLib/DocLib automatically created by sharedocs 1</vt:lpwstr>
  </property>
  <property fmtid="{D5CDD505-2E9C-101B-9397-08002B2CF9AE}" pid="27" name="Last_x0020_Modified">
    <vt:lpwstr>1619;#2020-09-16 10:15:45</vt:lpwstr>
  </property>
  <property fmtid="{D5CDD505-2E9C-101B-9397-08002B2CF9AE}" pid="28" name="Created_x0020_Date">
    <vt:lpwstr>1619;#2020-09-16 10:15:27</vt:lpwstr>
  </property>
  <property fmtid="{D5CDD505-2E9C-101B-9397-08002B2CF9AE}" pid="29" name="File_x0020_Size">
    <vt:lpwstr>1619;#259395</vt:lpwstr>
  </property>
  <property fmtid="{D5CDD505-2E9C-101B-9397-08002B2CF9AE}" pid="30" name="FSObjType">
    <vt:lpwstr>1619;#0</vt:lpwstr>
  </property>
  <property fmtid="{D5CDD505-2E9C-101B-9397-08002B2CF9AE}" pid="31" name="SortBehavior">
    <vt:lpwstr>1619;#0</vt:lpwstr>
  </property>
  <property fmtid="{D5CDD505-2E9C-101B-9397-08002B2CF9AE}" pid="32" name="PermMask">
    <vt:lpwstr>0x1b03c4312ef</vt:lpwstr>
  </property>
  <property fmtid="{D5CDD505-2E9C-101B-9397-08002B2CF9AE}" pid="33" name="CheckedOutUserId">
    <vt:lpwstr>1619;#</vt:lpwstr>
  </property>
  <property fmtid="{D5CDD505-2E9C-101B-9397-08002B2CF9AE}" pid="34" name="IsCheckedoutToLocal">
    <vt:lpwstr>1619;#0</vt:lpwstr>
  </property>
  <property fmtid="{D5CDD505-2E9C-101B-9397-08002B2CF9AE}" pid="35" name="UniqueId">
    <vt:lpwstr>1619;#{12A06C54-BBDA-46FC-BD3A-2C451E2C36E5}</vt:lpwstr>
  </property>
  <property fmtid="{D5CDD505-2E9C-101B-9397-08002B2CF9AE}" pid="36" name="ProgId">
    <vt:lpwstr>1619;#</vt:lpwstr>
  </property>
  <property fmtid="{D5CDD505-2E9C-101B-9397-08002B2CF9AE}" pid="37" name="ScopeId">
    <vt:lpwstr>1619;#{A7BBBF0B-797D-46C2-BBF2-2E2F96BE535A}</vt:lpwstr>
  </property>
  <property fmtid="{D5CDD505-2E9C-101B-9397-08002B2CF9AE}" pid="38" name="VirusStatus">
    <vt:lpwstr>1619;#259395</vt:lpwstr>
  </property>
  <property fmtid="{D5CDD505-2E9C-101B-9397-08002B2CF9AE}" pid="39" name="CheckedOutTitle">
    <vt:lpwstr>1619;#</vt:lpwstr>
  </property>
  <property fmtid="{D5CDD505-2E9C-101B-9397-08002B2CF9AE}" pid="40" name="_CheckinComment">
    <vt:lpwstr>1619;#</vt:lpwstr>
  </property>
  <property fmtid="{D5CDD505-2E9C-101B-9397-08002B2CF9AE}" pid="41" name="_EditMenuTableStart">
    <vt:lpwstr>77836020.doc</vt:lpwstr>
  </property>
  <property fmtid="{D5CDD505-2E9C-101B-9397-08002B2CF9AE}" pid="42" name="_EditMenuTableStart2">
    <vt:lpwstr>1619</vt:lpwstr>
  </property>
  <property fmtid="{D5CDD505-2E9C-101B-9397-08002B2CF9AE}" pid="43" name="_EditMenuTableEnd">
    <vt:lpwstr>1619</vt:lpwstr>
  </property>
  <property fmtid="{D5CDD505-2E9C-101B-9397-08002B2CF9AE}" pid="44" name="LinkFilenameNoMenu">
    <vt:lpwstr>77836020.doc</vt:lpwstr>
  </property>
  <property fmtid="{D5CDD505-2E9C-101B-9397-08002B2CF9AE}" pid="45" name="LinkFilename">
    <vt:lpwstr>77836020.doc</vt:lpwstr>
  </property>
  <property fmtid="{D5CDD505-2E9C-101B-9397-08002B2CF9AE}" pid="46" name="LinkFilename2">
    <vt:lpwstr>77836020.doc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1/77836020.doc</vt:lpwstr>
  </property>
  <property fmtid="{D5CDD505-2E9C-101B-9397-08002B2CF9AE}" pid="49" name="EncodedAbsUrl">
    <vt:lpwstr>http://portaltelem/sites/Netsivut1/ResearchUnit/DocLib/DocLib%20automatically%20created%20by%20sharedocs%201/77836020.doc</vt:lpwstr>
  </property>
  <property fmtid="{D5CDD505-2E9C-101B-9397-08002B2CF9AE}" pid="50" name="BaseName">
    <vt:lpwstr>77836020</vt:lpwstr>
  </property>
  <property fmtid="{D5CDD505-2E9C-101B-9397-08002B2CF9AE}" pid="51" name="FileSizeDisplay">
    <vt:lpwstr>259395</vt:lpwstr>
  </property>
  <property fmtid="{D5CDD505-2E9C-101B-9397-08002B2CF9AE}" pid="52" name="MetaInfo">
    <vt:lpwstr>1619;#SDMailOut:SW|_x000d_
vti_parserversion:SR|15.0.0.4833_x000d_
SDAuthor:SW|ענף רישום וניהול אסירים - יועמש חופש המידע - אילנה איבגי_x000d_
vti_author:SR|i:0#.w|sbs-dom\\059233668_x000d_
SDCCList:SW|_x000d_
SDDocumentSource:SW|SDNewFile_x000d_
vti_foldersubfolderitemcount:IR|0_x000d_
SDImporta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1619;#0</vt:lpwstr>
  </property>
  <property fmtid="{D5CDD505-2E9C-101B-9397-08002B2CF9AE}" pid="56" name="FolderChildCount">
    <vt:lpwstr>1619;#0</vt:lpwstr>
  </property>
  <property fmtid="{D5CDD505-2E9C-101B-9397-08002B2CF9AE}" pid="57" name="SelectTitle">
    <vt:lpwstr>1619</vt:lpwstr>
  </property>
  <property fmtid="{D5CDD505-2E9C-101B-9397-08002B2CF9AE}" pid="58" name="SelectFilename">
    <vt:lpwstr>1619</vt:lpwstr>
  </property>
  <property fmtid="{D5CDD505-2E9C-101B-9397-08002B2CF9AE}" pid="59" name="Edit">
    <vt:lpwstr>0</vt:lpwstr>
  </property>
  <property fmtid="{D5CDD505-2E9C-101B-9397-08002B2CF9AE}" pid="60" name="owshiddenversion">
    <vt:lpwstr>5</vt:lpwstr>
  </property>
  <property fmtid="{D5CDD505-2E9C-101B-9397-08002B2CF9AE}" pid="61" name="_UIVersion">
    <vt:lpwstr>512</vt:lpwstr>
  </property>
  <property fmtid="{D5CDD505-2E9C-101B-9397-08002B2CF9AE}" pid="62" name="Order">
    <vt:lpwstr>161900.000000000</vt:lpwstr>
  </property>
  <property fmtid="{D5CDD505-2E9C-101B-9397-08002B2CF9AE}" pid="63" name="GUID">
    <vt:lpwstr>{27AF3725-97B8-4D63-BA98-4C90F0DBD8F5}</vt:lpwstr>
  </property>
  <property fmtid="{D5CDD505-2E9C-101B-9397-08002B2CF9AE}" pid="64" name="WorkflowVersion">
    <vt:lpwstr>1</vt:lpwstr>
  </property>
  <property fmtid="{D5CDD505-2E9C-101B-9397-08002B2CF9AE}" pid="65" name="ParentVersionString">
    <vt:lpwstr>1619;#</vt:lpwstr>
  </property>
  <property fmtid="{D5CDD505-2E9C-101B-9397-08002B2CF9AE}" pid="66" name="ParentLeafName">
    <vt:lpwstr>1619;#</vt:lpwstr>
  </property>
  <property fmtid="{D5CDD505-2E9C-101B-9397-08002B2CF9AE}" pid="67" name="Etag">
    <vt:lpwstr>{12A06C54-BBDA-46FC-BD3A-2C451E2C36E5},5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