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230" w:rsidRDefault="00036230" w:rsidP="00D95710">
      <w:pPr>
        <w:spacing w:after="0" w:line="240" w:lineRule="auto"/>
        <w:jc w:val="right"/>
        <w:rPr>
          <w:rFonts w:cs="David"/>
          <w:sz w:val="24"/>
          <w:szCs w:val="24"/>
          <w:rtl/>
        </w:rPr>
      </w:pPr>
      <w:r>
        <w:rPr>
          <w:rFonts w:cs="David"/>
          <w:sz w:val="24"/>
          <w:szCs w:val="24"/>
          <w:rtl/>
        </w:rPr>
        <w:fldChar w:fldCharType="begin"/>
      </w:r>
      <w:r>
        <w:rPr>
          <w:rFonts w:cs="David"/>
          <w:sz w:val="24"/>
          <w:szCs w:val="24"/>
          <w:rtl/>
        </w:rPr>
        <w:instrText xml:space="preserve"> </w:instrText>
      </w:r>
      <w:r>
        <w:rPr>
          <w:rFonts w:cs="David"/>
          <w:sz w:val="24"/>
          <w:szCs w:val="24"/>
        </w:rPr>
        <w:instrText>DOCPROPERTY  DocDateEng  \* MERGEFORMAT</w:instrText>
      </w:r>
      <w:r>
        <w:rPr>
          <w:rFonts w:cs="David"/>
          <w:sz w:val="24"/>
          <w:szCs w:val="24"/>
          <w:rtl/>
        </w:rPr>
        <w:instrText xml:space="preserve"> </w:instrText>
      </w:r>
      <w:r>
        <w:rPr>
          <w:rFonts w:cs="David"/>
          <w:sz w:val="24"/>
          <w:szCs w:val="24"/>
          <w:rtl/>
        </w:rPr>
        <w:fldChar w:fldCharType="separate"/>
      </w:r>
      <w:r>
        <w:rPr>
          <w:rFonts w:cs="David" w:hint="cs"/>
          <w:sz w:val="24"/>
          <w:szCs w:val="24"/>
          <w:rtl/>
        </w:rPr>
        <w:t>12 בפברואר 2023</w:t>
      </w:r>
      <w:r>
        <w:rPr>
          <w:rFonts w:cs="David"/>
          <w:sz w:val="24"/>
          <w:szCs w:val="24"/>
          <w:rtl/>
        </w:rPr>
        <w:fldChar w:fldCharType="end"/>
      </w:r>
    </w:p>
    <w:p w:rsidR="00036230" w:rsidRPr="00036230" w:rsidRDefault="00036230" w:rsidP="00D95710">
      <w:pPr>
        <w:spacing w:after="0" w:line="240" w:lineRule="auto"/>
        <w:jc w:val="right"/>
        <w:rPr>
          <w:rFonts w:cs="David"/>
          <w:sz w:val="24"/>
          <w:szCs w:val="24"/>
          <w:rtl/>
        </w:rPr>
      </w:pPr>
      <w:r>
        <w:rPr>
          <w:rFonts w:cs="David"/>
          <w:sz w:val="24"/>
          <w:szCs w:val="24"/>
          <w:rtl/>
        </w:rPr>
        <w:fldChar w:fldCharType="begin"/>
      </w:r>
      <w:r>
        <w:rPr>
          <w:rFonts w:cs="David"/>
          <w:sz w:val="24"/>
          <w:szCs w:val="24"/>
          <w:rtl/>
        </w:rPr>
        <w:instrText xml:space="preserve"> </w:instrText>
      </w:r>
      <w:r>
        <w:rPr>
          <w:rFonts w:cs="David" w:hint="cs"/>
          <w:sz w:val="24"/>
          <w:szCs w:val="24"/>
        </w:rPr>
        <w:instrText>DOCPROPERTY  DocDateHeb  \* MERGEFORMAT</w:instrText>
      </w:r>
      <w:r>
        <w:rPr>
          <w:rFonts w:cs="David"/>
          <w:sz w:val="24"/>
          <w:szCs w:val="24"/>
          <w:rtl/>
        </w:rPr>
        <w:instrText xml:space="preserve"> </w:instrText>
      </w:r>
      <w:r>
        <w:rPr>
          <w:rFonts w:cs="David"/>
          <w:sz w:val="24"/>
          <w:szCs w:val="24"/>
          <w:rtl/>
        </w:rPr>
        <w:fldChar w:fldCharType="separate"/>
      </w:r>
      <w:r>
        <w:rPr>
          <w:rFonts w:cs="David" w:hint="cs"/>
          <w:sz w:val="24"/>
          <w:szCs w:val="24"/>
          <w:rtl/>
        </w:rPr>
        <w:t>כ"א בשבט תשפ"ג</w:t>
      </w:r>
      <w:r>
        <w:rPr>
          <w:rFonts w:cs="David"/>
          <w:sz w:val="24"/>
          <w:szCs w:val="24"/>
          <w:rtl/>
        </w:rPr>
        <w:fldChar w:fldCharType="end"/>
      </w:r>
    </w:p>
    <w:p w:rsidR="00022182" w:rsidRDefault="00532657" w:rsidP="00CB21BB">
      <w:pPr>
        <w:spacing w:after="0" w:line="240" w:lineRule="auto"/>
        <w:jc w:val="right"/>
        <w:rPr>
          <w:rFonts w:cs="David"/>
          <w:sz w:val="24"/>
          <w:szCs w:val="24"/>
          <w:rtl/>
        </w:rPr>
      </w:pPr>
      <w:r>
        <w:rPr>
          <w:rFonts w:cs="David"/>
          <w:sz w:val="24"/>
          <w:szCs w:val="24"/>
          <w:rtl/>
        </w:rPr>
        <w:fldChar w:fldCharType="begin"/>
      </w:r>
      <w:r>
        <w:rPr>
          <w:rFonts w:cs="David"/>
          <w:sz w:val="24"/>
          <w:szCs w:val="24"/>
          <w:rtl/>
        </w:rPr>
        <w:instrText xml:space="preserve"> </w:instrText>
      </w:r>
      <w:r>
        <w:rPr>
          <w:rFonts w:cs="David"/>
          <w:sz w:val="24"/>
          <w:szCs w:val="24"/>
        </w:rPr>
        <w:instrText>DOCPROPERTY  DocNumber  \* MERGEFORMAT</w:instrText>
      </w:r>
      <w:r>
        <w:rPr>
          <w:rFonts w:cs="David"/>
          <w:sz w:val="24"/>
          <w:szCs w:val="24"/>
          <w:rtl/>
        </w:rPr>
        <w:instrText xml:space="preserve"> </w:instrText>
      </w:r>
      <w:r>
        <w:rPr>
          <w:rFonts w:cs="David"/>
          <w:sz w:val="24"/>
          <w:szCs w:val="24"/>
          <w:rtl/>
        </w:rPr>
        <w:fldChar w:fldCharType="separate"/>
      </w:r>
      <w:r>
        <w:rPr>
          <w:rFonts w:cs="David" w:hint="cs"/>
          <w:sz w:val="24"/>
          <w:szCs w:val="24"/>
          <w:rtl/>
        </w:rPr>
        <w:t>2000-2002-2023-0000052</w:t>
      </w:r>
      <w:r>
        <w:rPr>
          <w:rFonts w:cs="David"/>
          <w:sz w:val="24"/>
          <w:szCs w:val="24"/>
          <w:rtl/>
        </w:rPr>
        <w:fldChar w:fldCharType="end"/>
      </w:r>
    </w:p>
    <w:p w:rsidR="00CB21BB" w:rsidRDefault="00CB21BB" w:rsidP="00CB21BB">
      <w:pPr>
        <w:spacing w:after="0" w:line="240" w:lineRule="auto"/>
        <w:rPr>
          <w:rFonts w:cs="David"/>
          <w:sz w:val="24"/>
          <w:szCs w:val="24"/>
          <w:rtl/>
        </w:rPr>
      </w:pPr>
    </w:p>
    <w:p w:rsidR="00CB21BB" w:rsidRDefault="00CB21BB" w:rsidP="00CB21BB">
      <w:pPr>
        <w:spacing w:after="0" w:line="240" w:lineRule="auto"/>
        <w:rPr>
          <w:rFonts w:cs="David"/>
          <w:sz w:val="24"/>
          <w:szCs w:val="24"/>
          <w:rtl/>
        </w:rPr>
      </w:pPr>
      <w:r>
        <w:rPr>
          <w:rFonts w:cs="David" w:hint="cs"/>
          <w:sz w:val="24"/>
          <w:szCs w:val="24"/>
          <w:rtl/>
        </w:rPr>
        <w:t>לכבוד:</w:t>
      </w:r>
    </w:p>
    <w:p w:rsidR="00CB21BB" w:rsidRDefault="00CB21BB" w:rsidP="00CB21BB">
      <w:pPr>
        <w:spacing w:after="0" w:line="240" w:lineRule="auto"/>
        <w:rPr>
          <w:rFonts w:cs="David"/>
          <w:sz w:val="24"/>
          <w:szCs w:val="24"/>
          <w:rtl/>
        </w:rPr>
      </w:pPr>
    </w:p>
    <w:p w:rsidR="00840EF0" w:rsidRDefault="00840EF0" w:rsidP="00CB21BB">
      <w:pPr>
        <w:spacing w:after="0" w:line="240" w:lineRule="auto"/>
        <w:rPr>
          <w:rFonts w:cs="David"/>
          <w:sz w:val="24"/>
          <w:szCs w:val="24"/>
          <w:rtl/>
        </w:rPr>
      </w:pPr>
      <w:bookmarkStart w:id="0" w:name="_GoBack"/>
      <w:bookmarkEnd w:id="0"/>
    </w:p>
    <w:p w:rsidR="00CB21BB" w:rsidRDefault="00CB21BB" w:rsidP="00CB21BB">
      <w:pPr>
        <w:spacing w:after="0" w:line="240" w:lineRule="auto"/>
        <w:rPr>
          <w:rFonts w:cs="David"/>
          <w:sz w:val="24"/>
          <w:szCs w:val="24"/>
          <w:rtl/>
        </w:rPr>
      </w:pPr>
      <w:r>
        <w:rPr>
          <w:rFonts w:cs="David" w:hint="cs"/>
          <w:sz w:val="24"/>
          <w:szCs w:val="24"/>
          <w:rtl/>
        </w:rPr>
        <w:t>שלום רב,</w:t>
      </w:r>
    </w:p>
    <w:p w:rsidR="00CB21BB" w:rsidRPr="003B0587" w:rsidRDefault="00CB21BB" w:rsidP="00CB21BB">
      <w:pPr>
        <w:spacing w:after="0" w:line="360" w:lineRule="auto"/>
        <w:rPr>
          <w:rFonts w:cs="David"/>
          <w:sz w:val="24"/>
          <w:szCs w:val="24"/>
          <w:rtl/>
        </w:rPr>
      </w:pPr>
    </w:p>
    <w:p w:rsidR="00CB21BB" w:rsidRDefault="00CB21BB" w:rsidP="00AA5D81">
      <w:pPr>
        <w:spacing w:after="0" w:line="360" w:lineRule="auto"/>
        <w:ind w:left="720"/>
        <w:rPr>
          <w:rFonts w:cs="David"/>
          <w:b/>
          <w:bCs/>
          <w:sz w:val="24"/>
          <w:szCs w:val="24"/>
          <w:u w:val="single"/>
          <w:rtl/>
        </w:rPr>
      </w:pPr>
      <w:r>
        <w:rPr>
          <w:rFonts w:cs="David" w:hint="cs"/>
          <w:b/>
          <w:bCs/>
          <w:sz w:val="24"/>
          <w:szCs w:val="24"/>
          <w:u w:val="single"/>
          <w:rtl/>
        </w:rPr>
        <w:t>הנדון</w:t>
      </w:r>
      <w:r w:rsidRPr="00DA11DC">
        <w:rPr>
          <w:rFonts w:cs="David" w:hint="cs"/>
          <w:b/>
          <w:bCs/>
          <w:sz w:val="24"/>
          <w:szCs w:val="24"/>
          <w:u w:val="single"/>
          <w:rtl/>
        </w:rPr>
        <w:t xml:space="preserve">: </w:t>
      </w:r>
      <w:r>
        <w:rPr>
          <w:rFonts w:cs="David" w:hint="cs"/>
          <w:b/>
          <w:bCs/>
          <w:sz w:val="24"/>
          <w:szCs w:val="24"/>
          <w:u w:val="single"/>
          <w:rtl/>
        </w:rPr>
        <w:t>בקשתכם מיום 16.1.23 לקבלת מידע אודות יום חוזר מינהל הרפואי בעניין הטיפול בנפלים עוברים מתים תינוקות רכים ומצבי אובדן הריון</w:t>
      </w:r>
    </w:p>
    <w:p w:rsidR="00CB21BB" w:rsidRPr="00CB21BB" w:rsidRDefault="00CB21BB" w:rsidP="00AA5D81">
      <w:pPr>
        <w:spacing w:after="0" w:line="360" w:lineRule="auto"/>
        <w:rPr>
          <w:rFonts w:cs="David"/>
          <w:sz w:val="24"/>
          <w:szCs w:val="24"/>
          <w:rtl/>
        </w:rPr>
      </w:pPr>
      <w:r>
        <w:rPr>
          <w:rFonts w:cs="David" w:hint="cs"/>
          <w:sz w:val="24"/>
          <w:szCs w:val="24"/>
          <w:rtl/>
        </w:rPr>
        <w:t xml:space="preserve">להלן התייחסותנו לבקשתכם שבנדון, כאשר לצד </w:t>
      </w:r>
      <w:r w:rsidR="00AA5D81">
        <w:rPr>
          <w:rFonts w:cs="David" w:hint="cs"/>
          <w:sz w:val="24"/>
          <w:szCs w:val="24"/>
          <w:rtl/>
        </w:rPr>
        <w:t>כל שאלה, מופיעה התשובה הרלבנטית, בפונט שונה:</w:t>
      </w:r>
    </w:p>
    <w:p w:rsidR="00CB21BB" w:rsidRDefault="00CB21BB" w:rsidP="00CB21BB">
      <w:pPr>
        <w:pStyle w:val="aa"/>
        <w:numPr>
          <w:ilvl w:val="0"/>
          <w:numId w:val="1"/>
        </w:numPr>
        <w:spacing w:line="360" w:lineRule="auto"/>
        <w:jc w:val="both"/>
        <w:rPr>
          <w:rFonts w:ascii="David" w:hAnsi="David" w:cs="David"/>
          <w:sz w:val="24"/>
          <w:szCs w:val="24"/>
        </w:rPr>
      </w:pPr>
      <w:r w:rsidRPr="008527CF">
        <w:rPr>
          <w:rFonts w:ascii="David" w:hAnsi="David" w:cs="David" w:hint="eastAsia"/>
          <w:sz w:val="24"/>
          <w:szCs w:val="24"/>
          <w:rtl/>
        </w:rPr>
        <w:t>בהתאם</w:t>
      </w:r>
      <w:r w:rsidRPr="008527CF">
        <w:rPr>
          <w:rFonts w:ascii="David" w:hAnsi="David" w:cs="David"/>
          <w:sz w:val="24"/>
          <w:szCs w:val="24"/>
          <w:rtl/>
        </w:rPr>
        <w:t xml:space="preserve"> לחוק חופש המידע, התשנ"ח-1998, אנו פונים אליכם בבקשה לקבל לידינו את המידע המפורט אודות </w:t>
      </w:r>
      <w:r w:rsidRPr="008527CF">
        <w:rPr>
          <w:rFonts w:ascii="David" w:hAnsi="David" w:cs="David" w:hint="cs"/>
          <w:sz w:val="24"/>
          <w:szCs w:val="24"/>
          <w:rtl/>
        </w:rPr>
        <w:t>הטיפול בקבורת עוברים מתים ותינוקות רכים</w:t>
      </w:r>
      <w:r w:rsidRPr="008527CF">
        <w:rPr>
          <w:rFonts w:ascii="David" w:hAnsi="David" w:cs="David"/>
          <w:sz w:val="24"/>
          <w:szCs w:val="24"/>
          <w:rtl/>
        </w:rPr>
        <w:t xml:space="preserve">, </w:t>
      </w:r>
      <w:r>
        <w:rPr>
          <w:rFonts w:ascii="David" w:hAnsi="David" w:cs="David" w:hint="cs"/>
          <w:b/>
          <w:bCs/>
          <w:sz w:val="24"/>
          <w:szCs w:val="24"/>
          <w:u w:val="single"/>
          <w:rtl/>
        </w:rPr>
        <w:t>בשנת 2022.</w:t>
      </w:r>
    </w:p>
    <w:p w:rsidR="00CB21BB" w:rsidRPr="008527CF" w:rsidRDefault="00CB21BB" w:rsidP="00CB21BB">
      <w:pPr>
        <w:pStyle w:val="aa"/>
        <w:numPr>
          <w:ilvl w:val="0"/>
          <w:numId w:val="1"/>
        </w:numPr>
        <w:spacing w:line="360" w:lineRule="auto"/>
        <w:jc w:val="both"/>
        <w:rPr>
          <w:rFonts w:ascii="David" w:hAnsi="David" w:cs="David"/>
          <w:sz w:val="24"/>
          <w:szCs w:val="24"/>
        </w:rPr>
      </w:pPr>
      <w:r w:rsidRPr="008527CF">
        <w:rPr>
          <w:rFonts w:ascii="David" w:hAnsi="David" w:cs="David"/>
          <w:sz w:val="24"/>
          <w:szCs w:val="24"/>
          <w:rtl/>
        </w:rPr>
        <w:t>נוהל משרד הבריאות "טיפול בנפלים עוברים מתים תינוקות רכים ובחלקי גוף אדם" מס</w:t>
      </w:r>
      <w:r w:rsidRPr="008527CF">
        <w:rPr>
          <w:rFonts w:ascii="David" w:hAnsi="David" w:cs="David" w:hint="cs"/>
          <w:sz w:val="24"/>
          <w:szCs w:val="24"/>
          <w:rtl/>
        </w:rPr>
        <w:t>'</w:t>
      </w:r>
      <w:r w:rsidRPr="008527CF">
        <w:rPr>
          <w:rFonts w:ascii="David" w:hAnsi="David" w:cs="David"/>
          <w:sz w:val="24"/>
          <w:szCs w:val="24"/>
          <w:rtl/>
        </w:rPr>
        <w:t xml:space="preserve"> </w:t>
      </w:r>
      <w:r w:rsidRPr="008527CF">
        <w:rPr>
          <w:rFonts w:ascii="David" w:hAnsi="David" w:cs="David" w:hint="cs"/>
          <w:sz w:val="24"/>
          <w:szCs w:val="24"/>
          <w:rtl/>
        </w:rPr>
        <w:t>24/2014</w:t>
      </w:r>
      <w:r w:rsidRPr="008527CF">
        <w:rPr>
          <w:rFonts w:ascii="David" w:hAnsi="David" w:cs="David"/>
          <w:sz w:val="24"/>
          <w:szCs w:val="24"/>
          <w:rtl/>
        </w:rPr>
        <w:t xml:space="preserve"> מבקש להסדיר את נושא קבורתם של </w:t>
      </w:r>
      <w:r w:rsidRPr="008527CF">
        <w:rPr>
          <w:rFonts w:ascii="David" w:hAnsi="David" w:cs="David" w:hint="eastAsia"/>
          <w:sz w:val="24"/>
          <w:szCs w:val="24"/>
          <w:rtl/>
        </w:rPr>
        <w:t>נפלים</w:t>
      </w:r>
      <w:r w:rsidRPr="008527CF">
        <w:rPr>
          <w:rFonts w:ascii="David" w:hAnsi="David" w:cs="David"/>
          <w:sz w:val="24"/>
          <w:szCs w:val="24"/>
          <w:rtl/>
        </w:rPr>
        <w:t xml:space="preserve">, </w:t>
      </w:r>
      <w:r w:rsidRPr="008527CF">
        <w:rPr>
          <w:rFonts w:ascii="David" w:hAnsi="David" w:cs="David" w:hint="eastAsia"/>
          <w:sz w:val="24"/>
          <w:szCs w:val="24"/>
          <w:rtl/>
        </w:rPr>
        <w:t>עוברים</w:t>
      </w:r>
      <w:r w:rsidRPr="008527CF">
        <w:rPr>
          <w:rFonts w:ascii="David" w:hAnsi="David" w:cs="David"/>
          <w:sz w:val="24"/>
          <w:szCs w:val="24"/>
          <w:rtl/>
        </w:rPr>
        <w:t xml:space="preserve"> ותינוקות רכים (להלן: "</w:t>
      </w:r>
      <w:r w:rsidRPr="008527CF">
        <w:rPr>
          <w:rFonts w:ascii="David" w:hAnsi="David" w:cs="David" w:hint="eastAsia"/>
          <w:b/>
          <w:bCs/>
          <w:sz w:val="24"/>
          <w:szCs w:val="24"/>
          <w:rtl/>
        </w:rPr>
        <w:t>הנוהל</w:t>
      </w:r>
      <w:r w:rsidRPr="008527CF">
        <w:rPr>
          <w:rFonts w:ascii="David" w:hAnsi="David" w:cs="David"/>
          <w:sz w:val="24"/>
          <w:szCs w:val="24"/>
          <w:rtl/>
        </w:rPr>
        <w:t xml:space="preserve">"). </w:t>
      </w:r>
    </w:p>
    <w:p w:rsidR="00CB21BB" w:rsidRPr="008527CF" w:rsidRDefault="00CB21BB" w:rsidP="00CB21BB">
      <w:pPr>
        <w:pStyle w:val="aa"/>
        <w:numPr>
          <w:ilvl w:val="0"/>
          <w:numId w:val="1"/>
        </w:numPr>
        <w:spacing w:line="360" w:lineRule="auto"/>
        <w:jc w:val="both"/>
        <w:rPr>
          <w:rFonts w:ascii="David" w:hAnsi="David" w:cs="David"/>
          <w:sz w:val="24"/>
          <w:szCs w:val="24"/>
        </w:rPr>
      </w:pPr>
      <w:r w:rsidRPr="008527CF">
        <w:rPr>
          <w:rFonts w:ascii="David" w:hAnsi="David" w:cs="David" w:hint="cs"/>
          <w:sz w:val="24"/>
          <w:szCs w:val="24"/>
          <w:rtl/>
        </w:rPr>
        <w:t xml:space="preserve">נבקש לקבל את הנתונים הבאים אודות מספר הנפטרים, בחלוקה לפי </w:t>
      </w:r>
      <w:r w:rsidRPr="008527CF">
        <w:rPr>
          <w:rFonts w:ascii="David" w:hAnsi="David" w:cs="David" w:hint="cs"/>
          <w:sz w:val="24"/>
          <w:szCs w:val="24"/>
          <w:u w:val="single"/>
          <w:rtl/>
        </w:rPr>
        <w:t>דתו של הנפטר</w:t>
      </w:r>
      <w:r w:rsidRPr="008527CF">
        <w:rPr>
          <w:rFonts w:ascii="David" w:hAnsi="David" w:cs="David" w:hint="cs"/>
          <w:sz w:val="24"/>
          <w:szCs w:val="24"/>
          <w:rtl/>
        </w:rPr>
        <w:t>:</w:t>
      </w:r>
    </w:p>
    <w:p w:rsidR="00CB21BB" w:rsidRDefault="00CB21BB" w:rsidP="00CB21BB">
      <w:pPr>
        <w:pStyle w:val="aa"/>
        <w:numPr>
          <w:ilvl w:val="1"/>
          <w:numId w:val="1"/>
        </w:numPr>
        <w:spacing w:line="360" w:lineRule="auto"/>
        <w:jc w:val="both"/>
        <w:rPr>
          <w:rFonts w:ascii="David" w:hAnsi="David" w:cs="David"/>
          <w:sz w:val="24"/>
          <w:szCs w:val="24"/>
        </w:rPr>
      </w:pPr>
      <w:r w:rsidRPr="008527CF">
        <w:rPr>
          <w:rFonts w:ascii="David" w:hAnsi="David" w:cs="David" w:hint="eastAsia"/>
          <w:sz w:val="24"/>
          <w:szCs w:val="24"/>
          <w:rtl/>
        </w:rPr>
        <w:t>מספר</w:t>
      </w:r>
      <w:r w:rsidRPr="008527CF">
        <w:rPr>
          <w:rFonts w:ascii="David" w:hAnsi="David" w:cs="David"/>
          <w:sz w:val="24"/>
          <w:szCs w:val="24"/>
          <w:rtl/>
        </w:rPr>
        <w:t xml:space="preserve"> </w:t>
      </w:r>
      <w:r w:rsidRPr="008527CF">
        <w:rPr>
          <w:rFonts w:ascii="David" w:hAnsi="David" w:cs="David" w:hint="eastAsia"/>
          <w:b/>
          <w:bCs/>
          <w:sz w:val="24"/>
          <w:szCs w:val="24"/>
          <w:rtl/>
        </w:rPr>
        <w:t>העוברים</w:t>
      </w:r>
      <w:r w:rsidRPr="008527CF">
        <w:rPr>
          <w:rFonts w:ascii="David" w:hAnsi="David" w:cs="David"/>
          <w:b/>
          <w:bCs/>
          <w:sz w:val="24"/>
          <w:szCs w:val="24"/>
          <w:rtl/>
        </w:rPr>
        <w:t xml:space="preserve"> </w:t>
      </w:r>
      <w:r w:rsidRPr="008527CF">
        <w:rPr>
          <w:rFonts w:ascii="David" w:hAnsi="David" w:cs="David" w:hint="eastAsia"/>
          <w:b/>
          <w:bCs/>
          <w:sz w:val="24"/>
          <w:szCs w:val="24"/>
          <w:rtl/>
        </w:rPr>
        <w:t>המתים</w:t>
      </w:r>
      <w:r w:rsidRPr="008527CF">
        <w:rPr>
          <w:rFonts w:ascii="David" w:hAnsi="David" w:cs="David"/>
          <w:sz w:val="24"/>
          <w:szCs w:val="24"/>
          <w:vertAlign w:val="superscript"/>
          <w:rtl/>
        </w:rPr>
        <w:footnoteReference w:id="1"/>
      </w:r>
      <w:r w:rsidRPr="008527CF">
        <w:rPr>
          <w:rFonts w:ascii="David" w:hAnsi="David" w:cs="David"/>
          <w:sz w:val="24"/>
          <w:szCs w:val="24"/>
          <w:vertAlign w:val="superscript"/>
          <w:rtl/>
        </w:rPr>
        <w:t xml:space="preserve"> </w:t>
      </w:r>
      <w:r w:rsidRPr="008527CF">
        <w:rPr>
          <w:rFonts w:ascii="David" w:hAnsi="David" w:cs="David" w:hint="eastAsia"/>
          <w:sz w:val="24"/>
          <w:szCs w:val="24"/>
          <w:rtl/>
        </w:rPr>
        <w:t>שנפטרו</w:t>
      </w:r>
      <w:r w:rsidRPr="008527CF">
        <w:rPr>
          <w:rFonts w:ascii="David" w:hAnsi="David" w:cs="David"/>
          <w:sz w:val="24"/>
          <w:szCs w:val="24"/>
          <w:rtl/>
        </w:rPr>
        <w:t xml:space="preserve"> </w:t>
      </w:r>
      <w:r w:rsidRPr="008527CF">
        <w:rPr>
          <w:rFonts w:ascii="David" w:hAnsi="David" w:cs="David" w:hint="eastAsia"/>
          <w:sz w:val="24"/>
          <w:szCs w:val="24"/>
          <w:rtl/>
        </w:rPr>
        <w:t>בבית</w:t>
      </w:r>
      <w:r w:rsidRPr="008527CF">
        <w:rPr>
          <w:rFonts w:ascii="David" w:hAnsi="David" w:cs="David" w:hint="cs"/>
          <w:sz w:val="24"/>
          <w:szCs w:val="24"/>
          <w:rtl/>
        </w:rPr>
        <w:t xml:space="preserve"> החולים?</w:t>
      </w:r>
    </w:p>
    <w:p w:rsidR="00CB21BB" w:rsidRPr="00AA5D81" w:rsidRDefault="00CB21BB" w:rsidP="00CB21BB">
      <w:pPr>
        <w:pStyle w:val="aa"/>
        <w:spacing w:line="360" w:lineRule="auto"/>
        <w:ind w:left="1440"/>
        <w:jc w:val="both"/>
        <w:rPr>
          <w:rFonts w:ascii="David" w:hAnsi="David" w:cs="Guttman Yad-Brush"/>
          <w:sz w:val="18"/>
          <w:szCs w:val="18"/>
        </w:rPr>
      </w:pPr>
      <w:r w:rsidRPr="00CB21BB">
        <w:rPr>
          <w:rFonts w:ascii="David" w:hAnsi="David" w:cs="Guttman Yad-Brush"/>
          <w:sz w:val="18"/>
          <w:szCs w:val="18"/>
          <w:rtl/>
        </w:rPr>
        <w:t xml:space="preserve"> </w:t>
      </w:r>
      <w:r w:rsidRPr="00AA5D81">
        <w:rPr>
          <w:rFonts w:ascii="David" w:hAnsi="David" w:cs="Guttman Yad-Brush" w:hint="cs"/>
          <w:sz w:val="18"/>
          <w:szCs w:val="18"/>
          <w:u w:val="single"/>
          <w:rtl/>
        </w:rPr>
        <w:t>תשובה</w:t>
      </w:r>
      <w:r w:rsidRPr="00AA5D81">
        <w:rPr>
          <w:rFonts w:ascii="David" w:hAnsi="David" w:cs="Guttman Yad-Brush" w:hint="cs"/>
          <w:sz w:val="18"/>
          <w:szCs w:val="18"/>
          <w:rtl/>
        </w:rPr>
        <w:t xml:space="preserve">: 17, לא ניתן לבצע חלוקה לפי דת הנפטר, מאחר ונתון זה אינו מצוין ברשומה הרפואית של היולדת. </w:t>
      </w:r>
    </w:p>
    <w:p w:rsidR="00CB21BB" w:rsidRDefault="00CB21BB" w:rsidP="00CB21BB">
      <w:pPr>
        <w:pStyle w:val="aa"/>
        <w:numPr>
          <w:ilvl w:val="1"/>
          <w:numId w:val="1"/>
        </w:numPr>
        <w:spacing w:line="360" w:lineRule="auto"/>
        <w:jc w:val="both"/>
        <w:rPr>
          <w:rFonts w:ascii="David" w:hAnsi="David" w:cs="David"/>
          <w:sz w:val="24"/>
          <w:szCs w:val="24"/>
        </w:rPr>
      </w:pPr>
      <w:r w:rsidRPr="008527CF">
        <w:rPr>
          <w:rFonts w:ascii="David" w:hAnsi="David" w:cs="David" w:hint="eastAsia"/>
          <w:sz w:val="24"/>
          <w:szCs w:val="24"/>
          <w:rtl/>
        </w:rPr>
        <w:t>מספר</w:t>
      </w:r>
      <w:r w:rsidRPr="008527CF">
        <w:rPr>
          <w:rFonts w:ascii="David" w:hAnsi="David" w:cs="David"/>
          <w:sz w:val="24"/>
          <w:szCs w:val="24"/>
          <w:rtl/>
        </w:rPr>
        <w:t xml:space="preserve"> </w:t>
      </w:r>
      <w:r w:rsidRPr="008527CF">
        <w:rPr>
          <w:rFonts w:ascii="David" w:hAnsi="David" w:cs="David" w:hint="eastAsia"/>
          <w:b/>
          <w:bCs/>
          <w:sz w:val="24"/>
          <w:szCs w:val="24"/>
          <w:rtl/>
        </w:rPr>
        <w:t>התינוקות</w:t>
      </w:r>
      <w:r w:rsidRPr="008527CF">
        <w:rPr>
          <w:rFonts w:ascii="David" w:hAnsi="David" w:cs="David"/>
          <w:b/>
          <w:bCs/>
          <w:sz w:val="24"/>
          <w:szCs w:val="24"/>
          <w:rtl/>
        </w:rPr>
        <w:t xml:space="preserve"> </w:t>
      </w:r>
      <w:r w:rsidRPr="008527CF">
        <w:rPr>
          <w:rFonts w:ascii="David" w:hAnsi="David" w:cs="David" w:hint="eastAsia"/>
          <w:b/>
          <w:bCs/>
          <w:sz w:val="24"/>
          <w:szCs w:val="24"/>
          <w:rtl/>
        </w:rPr>
        <w:t>הרכים</w:t>
      </w:r>
      <w:r w:rsidRPr="008527CF">
        <w:rPr>
          <w:rFonts w:ascii="David" w:hAnsi="David" w:cs="David"/>
          <w:sz w:val="24"/>
          <w:szCs w:val="24"/>
          <w:vertAlign w:val="superscript"/>
          <w:rtl/>
        </w:rPr>
        <w:footnoteReference w:id="2"/>
      </w:r>
      <w:r w:rsidRPr="008527CF">
        <w:rPr>
          <w:rFonts w:ascii="David" w:hAnsi="David" w:cs="David"/>
          <w:sz w:val="24"/>
          <w:szCs w:val="24"/>
          <w:vertAlign w:val="superscript"/>
          <w:rtl/>
        </w:rPr>
        <w:t xml:space="preserve"> </w:t>
      </w:r>
      <w:r w:rsidRPr="008527CF">
        <w:rPr>
          <w:rFonts w:ascii="David" w:hAnsi="David" w:cs="David" w:hint="cs"/>
          <w:sz w:val="24"/>
          <w:szCs w:val="24"/>
          <w:rtl/>
        </w:rPr>
        <w:t>שנפטרו בבית החולים?</w:t>
      </w:r>
      <w:r>
        <w:rPr>
          <w:rFonts w:ascii="David" w:hAnsi="David" w:cs="David" w:hint="cs"/>
          <w:sz w:val="24"/>
          <w:szCs w:val="24"/>
          <w:rtl/>
        </w:rPr>
        <w:t xml:space="preserve"> </w:t>
      </w:r>
    </w:p>
    <w:p w:rsidR="00CB21BB" w:rsidRPr="00AA5D81" w:rsidRDefault="00CB21BB" w:rsidP="00CB21BB">
      <w:pPr>
        <w:pStyle w:val="aa"/>
        <w:spacing w:line="360" w:lineRule="auto"/>
        <w:ind w:left="1440"/>
        <w:jc w:val="both"/>
        <w:rPr>
          <w:rFonts w:ascii="David" w:hAnsi="David" w:cs="Guttman Yad-Brush"/>
          <w:sz w:val="18"/>
          <w:szCs w:val="18"/>
        </w:rPr>
      </w:pPr>
      <w:r w:rsidRPr="00AA5D81">
        <w:rPr>
          <w:rFonts w:ascii="David" w:hAnsi="David" w:cs="Guttman Yad-Brush" w:hint="cs"/>
          <w:sz w:val="18"/>
          <w:szCs w:val="18"/>
          <w:u w:val="single"/>
          <w:rtl/>
        </w:rPr>
        <w:t>תשובה:</w:t>
      </w:r>
      <w:r w:rsidRPr="00AA5D81">
        <w:rPr>
          <w:rFonts w:ascii="David" w:hAnsi="David" w:cs="Guttman Yad-Brush" w:hint="cs"/>
          <w:sz w:val="18"/>
          <w:szCs w:val="18"/>
          <w:rtl/>
        </w:rPr>
        <w:t xml:space="preserve"> 3, לא ניתן לבצע חלוקה לפי דת הנפטר, מאחר ונתון זה אינו מצוין ברשומה הרפואית של היולדת.</w:t>
      </w:r>
    </w:p>
    <w:p w:rsidR="00CB21BB" w:rsidRPr="008527CF" w:rsidRDefault="00CB21BB" w:rsidP="00CB21BB">
      <w:pPr>
        <w:pStyle w:val="aa"/>
        <w:numPr>
          <w:ilvl w:val="0"/>
          <w:numId w:val="1"/>
        </w:numPr>
        <w:spacing w:line="360" w:lineRule="auto"/>
        <w:jc w:val="both"/>
        <w:rPr>
          <w:rFonts w:ascii="David" w:hAnsi="David" w:cs="David"/>
          <w:sz w:val="24"/>
          <w:szCs w:val="24"/>
        </w:rPr>
      </w:pPr>
      <w:r w:rsidRPr="008527CF">
        <w:rPr>
          <w:rFonts w:ascii="David" w:hAnsi="David" w:cs="David" w:hint="cs"/>
          <w:sz w:val="24"/>
          <w:szCs w:val="24"/>
          <w:rtl/>
        </w:rPr>
        <w:t>טופס ב'</w:t>
      </w:r>
      <w:r w:rsidRPr="008527CF">
        <w:rPr>
          <w:rFonts w:ascii="David" w:hAnsi="David" w:cs="David"/>
          <w:sz w:val="24"/>
          <w:szCs w:val="24"/>
          <w:rtl/>
        </w:rPr>
        <w:t xml:space="preserve"> לנוהל מפרט </w:t>
      </w:r>
      <w:r w:rsidRPr="008527CF">
        <w:rPr>
          <w:rFonts w:ascii="David" w:hAnsi="David" w:cs="David" w:hint="cs"/>
          <w:sz w:val="24"/>
          <w:szCs w:val="24"/>
          <w:rtl/>
        </w:rPr>
        <w:t xml:space="preserve">שלוש </w:t>
      </w:r>
      <w:r w:rsidRPr="008527CF">
        <w:rPr>
          <w:rFonts w:ascii="David" w:hAnsi="David" w:cs="David"/>
          <w:sz w:val="24"/>
          <w:szCs w:val="24"/>
          <w:rtl/>
        </w:rPr>
        <w:t xml:space="preserve">אפשרויות פעולה למשפחות אשר נאלצות לקבור עובר או תינוק רך. </w:t>
      </w:r>
      <w:r w:rsidRPr="008527CF">
        <w:rPr>
          <w:rFonts w:ascii="David" w:hAnsi="David" w:cs="David" w:hint="cs"/>
          <w:sz w:val="24"/>
          <w:szCs w:val="24"/>
          <w:rtl/>
        </w:rPr>
        <w:t xml:space="preserve">מכיוון וכך, </w:t>
      </w:r>
      <w:r w:rsidRPr="008527CF">
        <w:rPr>
          <w:rFonts w:ascii="David" w:hAnsi="David" w:cs="David"/>
          <w:sz w:val="24"/>
          <w:szCs w:val="24"/>
          <w:rtl/>
        </w:rPr>
        <w:t>נבקש ל</w:t>
      </w:r>
      <w:r w:rsidRPr="008527CF">
        <w:rPr>
          <w:rFonts w:ascii="David" w:hAnsi="David" w:cs="David" w:hint="cs"/>
          <w:sz w:val="24"/>
          <w:szCs w:val="24"/>
          <w:rtl/>
        </w:rPr>
        <w:t xml:space="preserve">קבל את הנתונים הבאים </w:t>
      </w:r>
      <w:r w:rsidRPr="008527CF">
        <w:rPr>
          <w:rFonts w:ascii="David" w:hAnsi="David" w:cs="David" w:hint="cs"/>
          <w:sz w:val="24"/>
          <w:szCs w:val="24"/>
          <w:u w:val="single"/>
          <w:rtl/>
        </w:rPr>
        <w:t>ביחס לנפטרים יהודים</w:t>
      </w:r>
      <w:r w:rsidRPr="008527CF">
        <w:rPr>
          <w:rFonts w:ascii="David" w:hAnsi="David" w:cs="David" w:hint="cs"/>
          <w:sz w:val="24"/>
          <w:szCs w:val="24"/>
          <w:rtl/>
        </w:rPr>
        <w:t>:</w:t>
      </w:r>
    </w:p>
    <w:p w:rsidR="00CB21BB" w:rsidRDefault="00CB21BB" w:rsidP="00CB21BB">
      <w:pPr>
        <w:pStyle w:val="aa"/>
        <w:numPr>
          <w:ilvl w:val="1"/>
          <w:numId w:val="1"/>
        </w:numPr>
        <w:spacing w:line="360" w:lineRule="auto"/>
        <w:jc w:val="both"/>
        <w:rPr>
          <w:rFonts w:ascii="David" w:hAnsi="David" w:cs="David"/>
          <w:sz w:val="24"/>
          <w:szCs w:val="24"/>
        </w:rPr>
      </w:pPr>
      <w:r w:rsidRPr="008527CF">
        <w:rPr>
          <w:rFonts w:ascii="David" w:hAnsi="David" w:cs="David" w:hint="cs"/>
          <w:sz w:val="24"/>
          <w:szCs w:val="24"/>
          <w:rtl/>
        </w:rPr>
        <w:t>כמה משפחות בחרו באפשרות של קבורה באמצעו</w:t>
      </w:r>
      <w:r w:rsidRPr="008527CF">
        <w:rPr>
          <w:rFonts w:ascii="David" w:hAnsi="David" w:cs="David" w:hint="eastAsia"/>
          <w:sz w:val="24"/>
          <w:szCs w:val="24"/>
          <w:rtl/>
        </w:rPr>
        <w:t>ת</w:t>
      </w:r>
      <w:r w:rsidRPr="008527CF">
        <w:rPr>
          <w:rFonts w:ascii="David" w:hAnsi="David" w:cs="David" w:hint="cs"/>
          <w:sz w:val="24"/>
          <w:szCs w:val="24"/>
          <w:rtl/>
        </w:rPr>
        <w:t xml:space="preserve"> בית החולים </w:t>
      </w:r>
      <w:r w:rsidRPr="008527CF">
        <w:rPr>
          <w:rFonts w:ascii="David" w:hAnsi="David" w:cs="David" w:hint="cs"/>
          <w:b/>
          <w:bCs/>
          <w:sz w:val="24"/>
          <w:szCs w:val="24"/>
          <w:rtl/>
        </w:rPr>
        <w:t>ללא מעורבות משפחה?</w:t>
      </w:r>
    </w:p>
    <w:p w:rsidR="00CB21BB" w:rsidRPr="00AA5D81" w:rsidRDefault="00CB21BB" w:rsidP="00CB21BB">
      <w:pPr>
        <w:pStyle w:val="aa"/>
        <w:spacing w:line="360" w:lineRule="auto"/>
        <w:ind w:left="1440"/>
        <w:jc w:val="both"/>
        <w:rPr>
          <w:rFonts w:ascii="David" w:hAnsi="David" w:cs="Guttman Yad-Brush"/>
          <w:sz w:val="18"/>
          <w:szCs w:val="18"/>
        </w:rPr>
      </w:pPr>
      <w:r w:rsidRPr="00AA5D81">
        <w:rPr>
          <w:rFonts w:ascii="David" w:hAnsi="David" w:cs="Guttman Yad-Brush" w:hint="cs"/>
          <w:sz w:val="18"/>
          <w:szCs w:val="18"/>
          <w:u w:val="single"/>
          <w:rtl/>
        </w:rPr>
        <w:t>תשובה</w:t>
      </w:r>
      <w:r w:rsidRPr="00AA5D81">
        <w:rPr>
          <w:rFonts w:ascii="David" w:hAnsi="David" w:cs="Guttman Yad-Brush" w:hint="cs"/>
          <w:sz w:val="18"/>
          <w:szCs w:val="18"/>
          <w:rtl/>
        </w:rPr>
        <w:t xml:space="preserve">: בקשתכם נדחית על בסיס סיף 8(1) לחוק: המידע אינו קיים בצורה מרוכזת או ממוחשבת. </w:t>
      </w:r>
    </w:p>
    <w:p w:rsidR="00CB21BB" w:rsidRPr="00AA5D81" w:rsidRDefault="00CB21BB" w:rsidP="00CB21BB">
      <w:pPr>
        <w:pStyle w:val="aa"/>
        <w:numPr>
          <w:ilvl w:val="1"/>
          <w:numId w:val="1"/>
        </w:numPr>
        <w:spacing w:line="360" w:lineRule="auto"/>
        <w:jc w:val="both"/>
        <w:rPr>
          <w:rFonts w:ascii="David" w:hAnsi="David" w:cs="Guttman Yad-Brush"/>
          <w:sz w:val="18"/>
          <w:szCs w:val="18"/>
        </w:rPr>
      </w:pPr>
      <w:r w:rsidRPr="008527CF">
        <w:rPr>
          <w:rFonts w:ascii="David" w:hAnsi="David" w:cs="David" w:hint="cs"/>
          <w:sz w:val="24"/>
          <w:szCs w:val="24"/>
          <w:rtl/>
        </w:rPr>
        <w:lastRenderedPageBreak/>
        <w:t>כמה משפחות בחרו באפשרות של קבורה באמצעו</w:t>
      </w:r>
      <w:r w:rsidRPr="008527CF">
        <w:rPr>
          <w:rFonts w:ascii="David" w:hAnsi="David" w:cs="David" w:hint="eastAsia"/>
          <w:sz w:val="24"/>
          <w:szCs w:val="24"/>
          <w:rtl/>
        </w:rPr>
        <w:t>ת</w:t>
      </w:r>
      <w:r w:rsidRPr="008527CF">
        <w:rPr>
          <w:rFonts w:ascii="David" w:hAnsi="David" w:cs="David" w:hint="cs"/>
          <w:sz w:val="24"/>
          <w:szCs w:val="24"/>
          <w:rtl/>
        </w:rPr>
        <w:t xml:space="preserve"> בית החולים, </w:t>
      </w:r>
      <w:r w:rsidRPr="008527CF">
        <w:rPr>
          <w:rFonts w:ascii="David" w:hAnsi="David" w:cs="David" w:hint="cs"/>
          <w:b/>
          <w:bCs/>
          <w:sz w:val="24"/>
          <w:szCs w:val="24"/>
          <w:rtl/>
        </w:rPr>
        <w:t xml:space="preserve">כאשר המשפחה </w:t>
      </w:r>
      <w:r w:rsidRPr="00AA5D81">
        <w:rPr>
          <w:rFonts w:ascii="David" w:hAnsi="David" w:cs="Guttman Yad-Brush" w:hint="cs"/>
          <w:b/>
          <w:bCs/>
          <w:sz w:val="18"/>
          <w:szCs w:val="18"/>
          <w:rtl/>
        </w:rPr>
        <w:t>מעורבת בהליך הפרידה?</w:t>
      </w:r>
    </w:p>
    <w:p w:rsidR="00CB21BB" w:rsidRPr="00AA5D81" w:rsidRDefault="00CB21BB" w:rsidP="00AA5D81">
      <w:pPr>
        <w:pStyle w:val="aa"/>
        <w:spacing w:line="360" w:lineRule="auto"/>
        <w:ind w:left="1440"/>
        <w:jc w:val="both"/>
        <w:rPr>
          <w:rFonts w:ascii="David" w:hAnsi="David" w:cs="Guttman Yad-Brush"/>
          <w:sz w:val="18"/>
          <w:szCs w:val="18"/>
        </w:rPr>
      </w:pPr>
      <w:r w:rsidRPr="00AA5D81">
        <w:rPr>
          <w:rFonts w:ascii="David" w:hAnsi="David" w:cs="Guttman Yad-Brush" w:hint="cs"/>
          <w:b/>
          <w:bCs/>
          <w:sz w:val="18"/>
          <w:szCs w:val="18"/>
          <w:u w:val="single"/>
          <w:rtl/>
        </w:rPr>
        <w:t>תשובה</w:t>
      </w:r>
      <w:r w:rsidRPr="00AA5D81">
        <w:rPr>
          <w:rFonts w:ascii="David" w:hAnsi="David" w:cs="Guttman Yad-Brush" w:hint="cs"/>
          <w:sz w:val="18"/>
          <w:szCs w:val="18"/>
          <w:rtl/>
        </w:rPr>
        <w:t>: בקשתכם נדחית על בסיס סיף 8(</w:t>
      </w:r>
      <w:r w:rsidR="00AA5D81" w:rsidRPr="00AA5D81">
        <w:rPr>
          <w:rFonts w:ascii="David" w:hAnsi="David" w:cs="Guttman Yad-Brush" w:hint="cs"/>
          <w:sz w:val="18"/>
          <w:szCs w:val="18"/>
          <w:rtl/>
        </w:rPr>
        <w:t xml:space="preserve">2) לחוק מאחר והמידע אינו ברשותנו. </w:t>
      </w:r>
    </w:p>
    <w:p w:rsidR="00CB21BB" w:rsidRDefault="00CB21BB" w:rsidP="00CB21BB">
      <w:pPr>
        <w:pStyle w:val="aa"/>
        <w:numPr>
          <w:ilvl w:val="1"/>
          <w:numId w:val="1"/>
        </w:numPr>
        <w:spacing w:line="360" w:lineRule="auto"/>
        <w:jc w:val="both"/>
        <w:rPr>
          <w:rFonts w:ascii="David" w:hAnsi="David" w:cs="David"/>
          <w:sz w:val="24"/>
          <w:szCs w:val="24"/>
        </w:rPr>
      </w:pPr>
      <w:r w:rsidRPr="008527CF">
        <w:rPr>
          <w:rFonts w:ascii="David" w:hAnsi="David" w:cs="David" w:hint="cs"/>
          <w:sz w:val="24"/>
          <w:szCs w:val="24"/>
          <w:rtl/>
        </w:rPr>
        <w:t xml:space="preserve">כמה משפחות בחרו באפשרות לקחת </w:t>
      </w:r>
      <w:r w:rsidRPr="008527CF">
        <w:rPr>
          <w:rFonts w:ascii="David" w:hAnsi="David" w:cs="David" w:hint="cs"/>
          <w:b/>
          <w:bCs/>
          <w:sz w:val="24"/>
          <w:szCs w:val="24"/>
          <w:rtl/>
        </w:rPr>
        <w:t>חלק פעיל בהליך הקבורה</w:t>
      </w:r>
      <w:r w:rsidRPr="008527CF">
        <w:rPr>
          <w:rFonts w:ascii="David" w:hAnsi="David" w:cs="David" w:hint="cs"/>
          <w:sz w:val="24"/>
          <w:szCs w:val="24"/>
          <w:rtl/>
        </w:rPr>
        <w:t xml:space="preserve"> </w:t>
      </w:r>
      <w:r w:rsidRPr="008527CF">
        <w:rPr>
          <w:rFonts w:ascii="David" w:hAnsi="David" w:cs="David" w:hint="cs"/>
          <w:b/>
          <w:bCs/>
          <w:sz w:val="24"/>
          <w:szCs w:val="24"/>
          <w:rtl/>
        </w:rPr>
        <w:t>על ידי תיאום עם חברה קדישא</w:t>
      </w:r>
      <w:r w:rsidRPr="008527CF">
        <w:rPr>
          <w:rFonts w:ascii="David" w:hAnsi="David" w:cs="David" w:hint="cs"/>
          <w:sz w:val="24"/>
          <w:szCs w:val="24"/>
          <w:rtl/>
        </w:rPr>
        <w:t>?</w:t>
      </w:r>
    </w:p>
    <w:p w:rsidR="00AA5D81" w:rsidRPr="00AA5D81" w:rsidRDefault="00AA5D81" w:rsidP="00AA5D81">
      <w:pPr>
        <w:spacing w:line="360" w:lineRule="auto"/>
        <w:ind w:left="1440"/>
        <w:jc w:val="both"/>
        <w:rPr>
          <w:rFonts w:ascii="David" w:hAnsi="David" w:cs="David"/>
          <w:sz w:val="24"/>
          <w:szCs w:val="24"/>
        </w:rPr>
      </w:pPr>
      <w:r w:rsidRPr="00AA5D81">
        <w:rPr>
          <w:rFonts w:ascii="David" w:hAnsi="David" w:cs="Guttman Yad-Brush" w:hint="cs"/>
          <w:b/>
          <w:bCs/>
          <w:sz w:val="18"/>
          <w:szCs w:val="18"/>
          <w:u w:val="single"/>
          <w:rtl/>
        </w:rPr>
        <w:t>תשובה</w:t>
      </w:r>
      <w:r w:rsidRPr="00AA5D81">
        <w:rPr>
          <w:rFonts w:ascii="David" w:hAnsi="David" w:cs="Guttman Yad-Brush" w:hint="cs"/>
          <w:sz w:val="18"/>
          <w:szCs w:val="18"/>
          <w:rtl/>
        </w:rPr>
        <w:t>: בקשתכם נדחית על בסיס סיף 8(1) לחוק: המידע אינו קיים בצורה מרוכזת או ממוחשבת</w:t>
      </w:r>
      <w:r w:rsidRPr="00AA5D81">
        <w:rPr>
          <w:rFonts w:ascii="David" w:hAnsi="David" w:cs="David" w:hint="cs"/>
          <w:sz w:val="24"/>
          <w:szCs w:val="24"/>
          <w:rtl/>
        </w:rPr>
        <w:t xml:space="preserve">. </w:t>
      </w:r>
    </w:p>
    <w:p w:rsidR="00CB21BB" w:rsidRPr="008527CF" w:rsidRDefault="00CB21BB" w:rsidP="00CB21BB">
      <w:pPr>
        <w:pStyle w:val="aa"/>
        <w:numPr>
          <w:ilvl w:val="0"/>
          <w:numId w:val="1"/>
        </w:numPr>
        <w:spacing w:line="360" w:lineRule="auto"/>
        <w:jc w:val="both"/>
        <w:rPr>
          <w:rFonts w:ascii="David" w:hAnsi="David" w:cs="David"/>
          <w:sz w:val="24"/>
          <w:szCs w:val="24"/>
        </w:rPr>
      </w:pPr>
      <w:r w:rsidRPr="008527CF">
        <w:rPr>
          <w:rFonts w:ascii="David" w:hAnsi="David" w:cs="David" w:hint="cs"/>
          <w:sz w:val="24"/>
          <w:szCs w:val="24"/>
          <w:rtl/>
        </w:rPr>
        <w:t xml:space="preserve">עם </w:t>
      </w:r>
      <w:r w:rsidRPr="008527CF">
        <w:rPr>
          <w:rFonts w:ascii="David" w:hAnsi="David" w:cs="David" w:hint="cs"/>
          <w:sz w:val="24"/>
          <w:szCs w:val="24"/>
          <w:rtl/>
          <w:lang w:val="en-GB"/>
        </w:rPr>
        <w:t>אילו חברות קבורה עובד בית החולים במקרים של קבורת עובר או תינוק רך? באיזה בית עלמין קוברות חברות קבורה אלו?</w:t>
      </w:r>
    </w:p>
    <w:p w:rsidR="00CB21BB" w:rsidRDefault="00CB21BB" w:rsidP="00CB21BB">
      <w:pPr>
        <w:pStyle w:val="aa"/>
        <w:numPr>
          <w:ilvl w:val="1"/>
          <w:numId w:val="1"/>
        </w:numPr>
        <w:spacing w:line="360" w:lineRule="auto"/>
        <w:jc w:val="both"/>
        <w:rPr>
          <w:rFonts w:ascii="David" w:hAnsi="David" w:cs="David"/>
          <w:sz w:val="24"/>
          <w:szCs w:val="24"/>
        </w:rPr>
      </w:pPr>
      <w:r w:rsidRPr="008527CF">
        <w:rPr>
          <w:rFonts w:ascii="David" w:hAnsi="David" w:cs="David" w:hint="cs"/>
          <w:sz w:val="24"/>
          <w:szCs w:val="24"/>
          <w:rtl/>
        </w:rPr>
        <w:t xml:space="preserve">האם התשובה לשאלה זו משתנה בהתאם למעורבות ההורים בהליך הפרידה או הקבורה? </w:t>
      </w:r>
    </w:p>
    <w:p w:rsidR="00AA5D81" w:rsidRPr="00AA5D81" w:rsidRDefault="00AA5D81" w:rsidP="00AA5D81">
      <w:pPr>
        <w:pStyle w:val="aa"/>
        <w:spacing w:line="360" w:lineRule="auto"/>
        <w:ind w:left="1440"/>
        <w:jc w:val="both"/>
        <w:rPr>
          <w:rFonts w:ascii="David" w:hAnsi="David" w:cs="Guttman Yad-Brush"/>
          <w:sz w:val="18"/>
          <w:szCs w:val="18"/>
        </w:rPr>
      </w:pPr>
      <w:r w:rsidRPr="00AA5D81">
        <w:rPr>
          <w:rFonts w:ascii="David" w:hAnsi="David" w:cs="Guttman Yad-Brush" w:hint="cs"/>
          <w:sz w:val="18"/>
          <w:szCs w:val="18"/>
          <w:u w:val="single"/>
          <w:rtl/>
        </w:rPr>
        <w:t>תשובה</w:t>
      </w:r>
      <w:r w:rsidRPr="00AA5D81">
        <w:rPr>
          <w:rFonts w:ascii="David" w:hAnsi="David" w:cs="Guttman Yad-Brush" w:hint="cs"/>
          <w:sz w:val="18"/>
          <w:szCs w:val="18"/>
          <w:rtl/>
        </w:rPr>
        <w:t xml:space="preserve">: חברה קדישא, אנו ממליצים לפנות אליה בשאלות לגבי פרוצדורת הקבורה. </w:t>
      </w:r>
    </w:p>
    <w:p w:rsidR="00CB21BB" w:rsidRDefault="00CB21BB" w:rsidP="00CB21BB">
      <w:pPr>
        <w:pStyle w:val="aa"/>
        <w:numPr>
          <w:ilvl w:val="0"/>
          <w:numId w:val="1"/>
        </w:numPr>
        <w:spacing w:line="360" w:lineRule="auto"/>
        <w:jc w:val="both"/>
        <w:rPr>
          <w:rFonts w:ascii="David" w:hAnsi="David" w:cs="David"/>
          <w:sz w:val="24"/>
          <w:szCs w:val="24"/>
        </w:rPr>
      </w:pPr>
      <w:r w:rsidRPr="008527CF">
        <w:rPr>
          <w:rFonts w:ascii="David" w:hAnsi="David" w:cs="David" w:hint="cs"/>
          <w:sz w:val="24"/>
          <w:szCs w:val="24"/>
          <w:rtl/>
        </w:rPr>
        <w:t xml:space="preserve">במקרה בו בית החולים מעביר את העובר או את התינוק הרך לבדיקה פתולוגית, עם </w:t>
      </w:r>
      <w:r w:rsidRPr="008527CF">
        <w:rPr>
          <w:rFonts w:ascii="David" w:hAnsi="David" w:cs="David" w:hint="cs"/>
          <w:sz w:val="24"/>
          <w:szCs w:val="24"/>
          <w:rtl/>
          <w:lang w:val="en-GB"/>
        </w:rPr>
        <w:t xml:space="preserve">אילו מכונים פתולוגיים עובד בית החולים במקרים של מוות עובר או תינוק רך? </w:t>
      </w:r>
    </w:p>
    <w:p w:rsidR="00AA5D81" w:rsidRPr="00AA5D81" w:rsidRDefault="00AA5D81" w:rsidP="00AA5D81">
      <w:pPr>
        <w:pStyle w:val="aa"/>
        <w:spacing w:line="360" w:lineRule="auto"/>
        <w:jc w:val="both"/>
        <w:rPr>
          <w:rFonts w:ascii="David" w:hAnsi="David" w:cs="Guttman Yad-Brush"/>
          <w:sz w:val="18"/>
          <w:szCs w:val="18"/>
          <w:u w:val="single"/>
        </w:rPr>
      </w:pPr>
      <w:r w:rsidRPr="00AA5D81">
        <w:rPr>
          <w:rFonts w:ascii="David" w:hAnsi="David" w:cs="Guttman Yad-Brush" w:hint="cs"/>
          <w:sz w:val="18"/>
          <w:szCs w:val="18"/>
          <w:u w:val="single"/>
          <w:rtl/>
        </w:rPr>
        <w:t xml:space="preserve">תשובה: </w:t>
      </w:r>
      <w:r w:rsidRPr="00AA5D81">
        <w:rPr>
          <w:rFonts w:ascii="Arial" w:hAnsi="Arial" w:cs="Guttman Yad-Brush"/>
          <w:sz w:val="18"/>
          <w:szCs w:val="18"/>
          <w:rtl/>
        </w:rPr>
        <w:t>מעבדה חיצונית בשם פתו-לאב דיאגנוסטיקה בע''מ בנס-ציונה.</w:t>
      </w:r>
    </w:p>
    <w:p w:rsidR="00CB21BB" w:rsidRDefault="00CB21BB" w:rsidP="00CB21BB">
      <w:pPr>
        <w:pStyle w:val="aa"/>
        <w:numPr>
          <w:ilvl w:val="0"/>
          <w:numId w:val="1"/>
        </w:numPr>
        <w:spacing w:line="360" w:lineRule="auto"/>
        <w:jc w:val="both"/>
        <w:rPr>
          <w:rFonts w:ascii="David" w:hAnsi="David" w:cs="David"/>
          <w:sz w:val="24"/>
          <w:szCs w:val="24"/>
        </w:rPr>
      </w:pPr>
      <w:r w:rsidRPr="008527CF">
        <w:rPr>
          <w:rFonts w:ascii="David" w:hAnsi="David" w:cs="David" w:hint="cs"/>
          <w:sz w:val="24"/>
          <w:szCs w:val="24"/>
          <w:rtl/>
        </w:rPr>
        <w:t>נודה לקבלת העתק של טופס א' (טופס מסירת נפל) וטופס ב' (טופס העברת עובר/תינוק רך), בהם משתמש בית החולים בעת העברת נפל או עובר לקבורה. במידה ובית החולים אינו משתמש בטפסים אלו, נודה לקבלת הטופס המשמש את בית החולים להעברת נפלים, עוברים או תינוקות לקבורה.</w:t>
      </w:r>
    </w:p>
    <w:p w:rsidR="00AA5D81" w:rsidRPr="00AA5D81" w:rsidRDefault="00AA5D81" w:rsidP="00AA5D81">
      <w:pPr>
        <w:pStyle w:val="aa"/>
        <w:spacing w:line="360" w:lineRule="auto"/>
        <w:jc w:val="both"/>
        <w:rPr>
          <w:rFonts w:ascii="David" w:hAnsi="David" w:cs="Guttman Yad-Brush"/>
          <w:sz w:val="18"/>
          <w:szCs w:val="18"/>
        </w:rPr>
      </w:pPr>
      <w:r w:rsidRPr="00AA5D81">
        <w:rPr>
          <w:rFonts w:ascii="David" w:hAnsi="David" w:cs="Guttman Yad-Brush" w:hint="cs"/>
          <w:sz w:val="18"/>
          <w:szCs w:val="18"/>
          <w:u w:val="single"/>
          <w:rtl/>
        </w:rPr>
        <w:t>תשובה</w:t>
      </w:r>
      <w:r w:rsidRPr="00AA5D81">
        <w:rPr>
          <w:rFonts w:ascii="David" w:hAnsi="David" w:cs="Guttman Yad-Brush" w:hint="cs"/>
          <w:sz w:val="18"/>
          <w:szCs w:val="18"/>
          <w:rtl/>
        </w:rPr>
        <w:t>: מצורף טופס "מסירת נפל בודד/מרוכז"</w:t>
      </w:r>
    </w:p>
    <w:p w:rsidR="00FC783F" w:rsidRDefault="00AA5D81" w:rsidP="00FC783F">
      <w:pPr>
        <w:spacing w:before="240" w:after="0" w:line="240" w:lineRule="auto"/>
        <w:rPr>
          <w:rFonts w:cs="David"/>
          <w:sz w:val="24"/>
          <w:szCs w:val="24"/>
          <w:rtl/>
        </w:rPr>
      </w:pPr>
      <w:r>
        <w:rPr>
          <w:rFonts w:cs="David" w:hint="cs"/>
          <w:sz w:val="24"/>
          <w:szCs w:val="24"/>
          <w:rtl/>
        </w:rPr>
        <w:t xml:space="preserve">הנכם רשאים לעתור כנגד החלטה זו לבית המשפט לעניינים מנהליים בנצרת בתוך 45 ימים. </w:t>
      </w:r>
    </w:p>
    <w:p w:rsidR="00DE1C9D" w:rsidRPr="00D8038C" w:rsidRDefault="00DE1C9D" w:rsidP="00FC783F">
      <w:pPr>
        <w:spacing w:before="240" w:line="240" w:lineRule="auto"/>
        <w:rPr>
          <w:rFonts w:cs="David"/>
          <w:sz w:val="24"/>
          <w:szCs w:val="24"/>
          <w:rtl/>
        </w:rPr>
      </w:pPr>
    </w:p>
    <w:p w:rsidR="00D909CA" w:rsidRDefault="00FC783F" w:rsidP="00D909CA">
      <w:pPr>
        <w:spacing w:before="240"/>
        <w:rPr>
          <w:sz w:val="24"/>
          <w:rtl/>
        </w:rPr>
      </w:pPr>
      <w:r w:rsidRPr="00D8038C">
        <w:rPr>
          <w:rFonts w:cs="David" w:hint="cs"/>
          <w:sz w:val="24"/>
          <w:szCs w:val="24"/>
          <w:rtl/>
        </w:rPr>
        <w:tab/>
      </w:r>
      <w:r w:rsidRPr="00D8038C">
        <w:rPr>
          <w:rFonts w:cs="David" w:hint="cs"/>
          <w:sz w:val="24"/>
          <w:szCs w:val="24"/>
          <w:rtl/>
        </w:rPr>
        <w:tab/>
      </w:r>
      <w:r w:rsidRPr="00D8038C">
        <w:rPr>
          <w:rFonts w:cs="David" w:hint="cs"/>
          <w:sz w:val="24"/>
          <w:szCs w:val="24"/>
          <w:rtl/>
        </w:rPr>
        <w:tab/>
      </w:r>
      <w:r w:rsidRPr="00D8038C">
        <w:rPr>
          <w:rFonts w:cs="David" w:hint="cs"/>
          <w:sz w:val="24"/>
          <w:szCs w:val="24"/>
          <w:rtl/>
        </w:rPr>
        <w:tab/>
      </w:r>
      <w:r w:rsidRPr="00D8038C">
        <w:rPr>
          <w:rFonts w:cs="David" w:hint="cs"/>
          <w:sz w:val="24"/>
          <w:szCs w:val="24"/>
          <w:rtl/>
        </w:rPr>
        <w:tab/>
      </w:r>
      <w:r w:rsidRPr="00D8038C">
        <w:rPr>
          <w:rFonts w:cs="David" w:hint="cs"/>
          <w:sz w:val="24"/>
          <w:szCs w:val="24"/>
          <w:rtl/>
        </w:rPr>
        <w:tab/>
      </w:r>
      <w:r w:rsidRPr="00D8038C">
        <w:rPr>
          <w:rFonts w:cs="David" w:hint="cs"/>
          <w:sz w:val="24"/>
          <w:szCs w:val="24"/>
          <w:rtl/>
        </w:rPr>
        <w:tab/>
      </w:r>
      <w:r w:rsidR="00D909CA">
        <w:rPr>
          <w:rFonts w:cs="David" w:hint="cs"/>
          <w:caps/>
          <w:szCs w:val="24"/>
          <w:rtl/>
        </w:rPr>
        <w:t>בברכה,</w:t>
      </w:r>
    </w:p>
    <w:p w:rsidR="00AA5D81" w:rsidRDefault="00AA5D81" w:rsidP="00AA5D81">
      <w:pPr>
        <w:spacing w:before="240"/>
        <w:ind w:left="4320"/>
        <w:rPr>
          <w:sz w:val="24"/>
          <w:rtl/>
        </w:rPr>
      </w:pPr>
      <w:r w:rsidRPr="006C19AD">
        <w:rPr>
          <w:noProof/>
        </w:rPr>
        <w:drawing>
          <wp:inline distT="0" distB="0" distL="0" distR="0" wp14:anchorId="532EB2B4" wp14:editId="418A96B5">
            <wp:extent cx="1885950" cy="219075"/>
            <wp:effectExtent l="0" t="0" r="0" b="9525"/>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85950" cy="219075"/>
                    </a:xfrm>
                    <a:prstGeom prst="rect">
                      <a:avLst/>
                    </a:prstGeom>
                    <a:noFill/>
                    <a:ln>
                      <a:noFill/>
                    </a:ln>
                  </pic:spPr>
                </pic:pic>
              </a:graphicData>
            </a:graphic>
          </wp:inline>
        </w:drawing>
      </w:r>
    </w:p>
    <w:p w:rsidR="001B7C5F" w:rsidRDefault="001B7C5F" w:rsidP="001B7C5F">
      <w:pPr>
        <w:spacing w:before="240"/>
        <w:ind w:left="4320" w:firstLine="720"/>
        <w:rPr>
          <w:rFonts w:cs="David"/>
          <w:caps/>
          <w:szCs w:val="24"/>
          <w:rtl/>
        </w:rPr>
      </w:pPr>
      <w:r>
        <w:rPr>
          <w:rFonts w:cs="David" w:hint="cs"/>
          <w:caps/>
          <w:szCs w:val="24"/>
          <w:rtl/>
        </w:rPr>
        <w:t>עו"ד אלון דר,</w:t>
      </w:r>
    </w:p>
    <w:p w:rsidR="00D909CA" w:rsidRDefault="00D909CA" w:rsidP="001B7C5F">
      <w:pPr>
        <w:spacing w:before="240"/>
        <w:ind w:left="4320" w:firstLine="720"/>
        <w:rPr>
          <w:rFonts w:cs="David"/>
          <w:caps/>
          <w:szCs w:val="24"/>
          <w:rtl/>
        </w:rPr>
      </w:pPr>
      <w:r>
        <w:rPr>
          <w:rFonts w:cs="David" w:hint="cs"/>
          <w:caps/>
          <w:szCs w:val="24"/>
          <w:rtl/>
        </w:rPr>
        <w:t>יוע</w:t>
      </w:r>
      <w:r w:rsidR="001B7C5F">
        <w:rPr>
          <w:rFonts w:cs="David" w:hint="cs"/>
          <w:caps/>
          <w:szCs w:val="24"/>
          <w:rtl/>
        </w:rPr>
        <w:t>ץ</w:t>
      </w:r>
      <w:r>
        <w:rPr>
          <w:rFonts w:cs="David" w:hint="cs"/>
          <w:caps/>
          <w:szCs w:val="24"/>
          <w:rtl/>
        </w:rPr>
        <w:t xml:space="preserve"> משפטי</w:t>
      </w:r>
    </w:p>
    <w:p w:rsidR="003A2595" w:rsidRPr="00AA5D81" w:rsidRDefault="00AA5D81" w:rsidP="00AA5D81">
      <w:pPr>
        <w:spacing w:before="240"/>
        <w:ind w:left="4320" w:firstLine="720"/>
        <w:rPr>
          <w:rFonts w:cs="David"/>
          <w:caps/>
          <w:szCs w:val="24"/>
          <w:rtl/>
        </w:rPr>
      </w:pPr>
      <w:r>
        <w:rPr>
          <w:rFonts w:cs="David" w:hint="cs"/>
          <w:caps/>
          <w:szCs w:val="24"/>
          <w:rtl/>
        </w:rPr>
        <w:t>ממונה על העמדת המידע לציבור</w:t>
      </w:r>
    </w:p>
    <w:sectPr w:rsidR="003A2595" w:rsidRPr="00AA5D81" w:rsidSect="002B7829">
      <w:headerReference w:type="even" r:id="rId8"/>
      <w:headerReference w:type="default" r:id="rId9"/>
      <w:footerReference w:type="even" r:id="rId10"/>
      <w:footerReference w:type="default" r:id="rId11"/>
      <w:headerReference w:type="first" r:id="rId12"/>
      <w:footerReference w:type="first" r:id="rId13"/>
      <w:pgSz w:w="11906" w:h="16838"/>
      <w:pgMar w:top="3084"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1BB" w:rsidRDefault="00CB21BB" w:rsidP="00B73A64">
      <w:pPr>
        <w:spacing w:after="0" w:line="240" w:lineRule="auto"/>
      </w:pPr>
      <w:r>
        <w:separator/>
      </w:r>
    </w:p>
  </w:endnote>
  <w:endnote w:type="continuationSeparator" w:id="0">
    <w:p w:rsidR="00CB21BB" w:rsidRDefault="00CB21BB" w:rsidP="00B73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Guttman Yad-Brush">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1BB" w:rsidRDefault="00CB21BB">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1BB" w:rsidRPr="00B73A64" w:rsidRDefault="00840EF0" w:rsidP="00B73A64">
    <w:pPr>
      <w:pStyle w:val="a5"/>
    </w:pPr>
    <w:r>
      <w:rPr>
        <w:noProof/>
      </w:rPr>
      <w:pict>
        <v:group id="Group 41" o:spid="_x0000_s14338" style="position:absolute;left:0;text-align:left;margin-left:-61.5pt;margin-top:-17.55pt;width:553pt;height:53.25pt;z-index:251665408" coordorigin="580,15484" coordsize="11060,964">
          <v:shapetype id="_x0000_t202" coordsize="21600,21600" o:spt="202" path="m,l,21600r21600,l21600,xe">
            <v:stroke joinstyle="miter"/>
            <v:path gradientshapeok="t" o:connecttype="rect"/>
          </v:shapetype>
          <v:shape id="Text Box 43" o:spid="_x0000_s14341" type="#_x0000_t202" style="position:absolute;left:580;top:15824;width:10989;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CB21BB" w:rsidRDefault="00CB21BB" w:rsidP="00D909CA">
                  <w:pPr>
                    <w:bidi w:val="0"/>
                    <w:jc w:val="center"/>
                    <w:rPr>
                      <w:rFonts w:ascii="Arial" w:hAnsi="Arial" w:cs="Arial"/>
                      <w:spacing w:val="6"/>
                      <w:sz w:val="18"/>
                      <w:szCs w:val="18"/>
                    </w:rPr>
                  </w:pPr>
                  <w:r>
                    <w:rPr>
                      <w:rFonts w:ascii="Arial" w:hAnsi="Arial" w:cs="Arial"/>
                      <w:b/>
                      <w:bCs/>
                      <w:color w:val="333399"/>
                      <w:spacing w:val="6"/>
                      <w:sz w:val="18"/>
                      <w:szCs w:val="18"/>
                    </w:rPr>
                    <w:t>The BARUCH PADEH Medical Center, PORIYA – M.P. Lower Galilee 15208, Tel. 04-6652614, Fax. 04-6652420</w:t>
                  </w:r>
                </w:p>
              </w:txbxContent>
            </v:textbox>
          </v:shape>
          <v:line id="Line 44" o:spid="_x0000_s14340" style="position:absolute;flip:y;visibility:visible;mso-wrap-style:square" from="618,16433" to="11640,16448" o:connectortype="straight" strokecolor="navy" strokeweight="20pt"/>
          <v:line id="Line 45" o:spid="_x0000_s14339" style="position:absolute;visibility:visible;mso-wrap-style:square" from="683,15484" to="11461,15484" o:connectortype="straight" strokecolor="#3cc"/>
        </v:group>
      </w:pict>
    </w:r>
    <w:r>
      <w:rPr>
        <w:noProof/>
      </w:rPr>
      <w:pict>
        <v:shape id="תיבת טקסט 11" o:spid="_x0000_s14337" type="#_x0000_t202" style="position:absolute;left:0;text-align:left;margin-left:-50.25pt;margin-top:-16.05pt;width:528.75pt;height:16.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" fillcolor="white [3201]" stroked="f" strokeweight=".5pt">
          <v:textbox>
            <w:txbxContent>
              <w:p w:rsidR="00CB21BB" w:rsidRPr="0081145A" w:rsidRDefault="00CB21BB" w:rsidP="00D909CA">
                <w:pPr>
                  <w:bidi w:val="0"/>
                  <w:jc w:val="center"/>
                  <w:rPr>
                    <w:rFonts w:ascii="Arial" w:hAnsi="Arial" w:cs="Arial"/>
                    <w:b/>
                    <w:bCs/>
                    <w:color w:val="333399"/>
                    <w:spacing w:val="6"/>
                    <w:sz w:val="18"/>
                    <w:szCs w:val="18"/>
                    <w:rtl/>
                  </w:rPr>
                </w:pPr>
                <w:r w:rsidRPr="0081145A">
                  <w:rPr>
                    <w:rFonts w:ascii="Arial" w:hAnsi="Arial" w:cs="Arial" w:hint="cs"/>
                    <w:b/>
                    <w:bCs/>
                    <w:color w:val="333399"/>
                    <w:spacing w:val="6"/>
                    <w:sz w:val="18"/>
                    <w:szCs w:val="18"/>
                    <w:rtl/>
                  </w:rPr>
                  <w:t>המרכז הרפואי ע"ש ברוך פדה, פוריה- ד.נ. הגליל התחתון 15208 טל. 04-6652</w:t>
                </w:r>
                <w:r>
                  <w:rPr>
                    <w:rFonts w:ascii="Arial" w:hAnsi="Arial" w:cs="Arial" w:hint="cs"/>
                    <w:b/>
                    <w:bCs/>
                    <w:color w:val="333399"/>
                    <w:spacing w:val="6"/>
                    <w:sz w:val="18"/>
                    <w:szCs w:val="18"/>
                    <w:rtl/>
                  </w:rPr>
                  <w:t xml:space="preserve">614  </w:t>
                </w:r>
                <w:r w:rsidRPr="0081145A">
                  <w:rPr>
                    <w:rFonts w:ascii="Arial" w:hAnsi="Arial" w:cs="Arial" w:hint="cs"/>
                    <w:b/>
                    <w:bCs/>
                    <w:color w:val="333399"/>
                    <w:spacing w:val="6"/>
                    <w:sz w:val="18"/>
                    <w:szCs w:val="18"/>
                    <w:rtl/>
                  </w:rPr>
                  <w:t xml:space="preserve"> פקס. 04-</w:t>
                </w:r>
                <w:r>
                  <w:rPr>
                    <w:rFonts w:ascii="Arial" w:hAnsi="Arial" w:cs="Arial" w:hint="cs"/>
                    <w:b/>
                    <w:bCs/>
                    <w:color w:val="333399"/>
                    <w:spacing w:val="6"/>
                    <w:sz w:val="18"/>
                    <w:szCs w:val="18"/>
                    <w:rtl/>
                  </w:rPr>
                  <w:t>6652420</w:t>
                </w:r>
              </w:p>
              <w:p w:rsidR="00CB21BB" w:rsidRDefault="00CB21BB"/>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1BB" w:rsidRDefault="00CB21B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1BB" w:rsidRDefault="00CB21BB" w:rsidP="00B73A64">
      <w:pPr>
        <w:spacing w:after="0" w:line="240" w:lineRule="auto"/>
      </w:pPr>
      <w:r>
        <w:separator/>
      </w:r>
    </w:p>
  </w:footnote>
  <w:footnote w:type="continuationSeparator" w:id="0">
    <w:p w:rsidR="00CB21BB" w:rsidRDefault="00CB21BB" w:rsidP="00B73A64">
      <w:pPr>
        <w:spacing w:after="0" w:line="240" w:lineRule="auto"/>
      </w:pPr>
      <w:r>
        <w:continuationSeparator/>
      </w:r>
    </w:p>
  </w:footnote>
  <w:footnote w:id="1">
    <w:p w:rsidR="00CB21BB" w:rsidRPr="00E71D43" w:rsidRDefault="00CB21BB" w:rsidP="00CB21BB">
      <w:pPr>
        <w:pStyle w:val="ab"/>
        <w:spacing w:line="360" w:lineRule="auto"/>
        <w:jc w:val="both"/>
        <w:rPr>
          <w:rFonts w:ascii="David" w:hAnsi="David" w:cs="David"/>
        </w:rPr>
      </w:pPr>
      <w:r w:rsidRPr="00E71D43">
        <w:rPr>
          <w:rStyle w:val="ad"/>
          <w:rFonts w:ascii="David" w:hAnsi="David" w:cs="David"/>
        </w:rPr>
        <w:footnoteRef/>
      </w:r>
      <w:r w:rsidRPr="00E71D43">
        <w:rPr>
          <w:rFonts w:ascii="David" w:hAnsi="David" w:cs="David"/>
          <w:rtl/>
        </w:rPr>
        <w:t xml:space="preserve"> בהתאם לנוהל – "</w:t>
      </w:r>
      <w:r>
        <w:rPr>
          <w:rFonts w:ascii="David" w:hAnsi="David" w:cs="David" w:hint="cs"/>
          <w:b/>
          <w:bCs/>
          <w:rtl/>
        </w:rPr>
        <w:t>עובר</w:t>
      </w:r>
      <w:r w:rsidRPr="007C4ED4">
        <w:rPr>
          <w:rFonts w:ascii="David" w:hAnsi="David" w:cs="David"/>
          <w:b/>
          <w:bCs/>
          <w:rtl/>
        </w:rPr>
        <w:t xml:space="preserve"> מת</w:t>
      </w:r>
      <w:r w:rsidRPr="00E71D43">
        <w:rPr>
          <w:rFonts w:ascii="David" w:hAnsi="David" w:cs="David"/>
          <w:rtl/>
        </w:rPr>
        <w:t>" מוגדר בתור "ולד שנפטר ברחם לאחר תום 20 שבועות הריון (דהיינו 22 שבועות מתאריך הווסת האחרון), או שנפטר ברחם קודם שמלאו 20 שבועות היריון אך משקלו 500 גרם ומעלה".</w:t>
      </w:r>
    </w:p>
  </w:footnote>
  <w:footnote w:id="2">
    <w:p w:rsidR="00CB21BB" w:rsidRPr="00E71D43" w:rsidRDefault="00CB21BB" w:rsidP="00CB21BB">
      <w:pPr>
        <w:pStyle w:val="ab"/>
        <w:spacing w:line="360" w:lineRule="auto"/>
        <w:jc w:val="both"/>
        <w:rPr>
          <w:rFonts w:ascii="David" w:hAnsi="David" w:cs="David"/>
        </w:rPr>
      </w:pPr>
      <w:r w:rsidRPr="00E71D43">
        <w:rPr>
          <w:rStyle w:val="ad"/>
          <w:rFonts w:ascii="David" w:hAnsi="David" w:cs="David"/>
        </w:rPr>
        <w:footnoteRef/>
      </w:r>
      <w:r w:rsidRPr="00E71D43">
        <w:rPr>
          <w:rFonts w:ascii="David" w:hAnsi="David" w:cs="David"/>
          <w:rtl/>
        </w:rPr>
        <w:t xml:space="preserve"> בהתאם לנוהל – "</w:t>
      </w:r>
      <w:r w:rsidRPr="007C4ED4">
        <w:rPr>
          <w:rFonts w:ascii="David" w:hAnsi="David" w:cs="David"/>
          <w:b/>
          <w:bCs/>
          <w:rtl/>
        </w:rPr>
        <w:t>תינוק רך</w:t>
      </w:r>
      <w:r w:rsidRPr="00E71D43">
        <w:rPr>
          <w:rFonts w:ascii="David" w:hAnsi="David" w:cs="David"/>
          <w:rtl/>
        </w:rPr>
        <w:t>" מוגדר בתור: " תינוק שנולד ונפטר במהלך 30 ימי חייו הראשונים; או תינוק שנולד ונפטר לאחר שמלאו לו 30 ימים אך מלידתו ועד פטירתו היה חולה ולא יצא את שערי בית החולים. נהלי המסירה והקבורה של תינוק רך בחוזר זה זהים לאלה של עובר מת</w:t>
      </w:r>
      <w:r w:rsidRPr="00E71D43">
        <w:rPr>
          <w:rFonts w:ascii="David" w:hAnsi="David" w:cs="David"/>
        </w:rPr>
        <w:t>.</w:t>
      </w:r>
      <w:r w:rsidRPr="00E71D43">
        <w:rPr>
          <w:rFonts w:ascii="David" w:hAnsi="David" w:cs="David"/>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1BB" w:rsidRDefault="00CB21B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1BB" w:rsidRDefault="00840EF0">
    <w:pPr>
      <w:pStyle w:val="a3"/>
    </w:pPr>
    <w:r>
      <w:rPr>
        <w:noProof/>
      </w:rPr>
      <w:pict>
        <v:shapetype id="_x0000_t202" coordsize="21600,21600" o:spt="202" path="m,l,21600r21600,l21600,xe">
          <v:stroke joinstyle="miter"/>
          <v:path gradientshapeok="t" o:connecttype="rect"/>
        </v:shapetype>
        <v:shape id="Text Box 50" o:spid="_x0000_s14344" type="#_x0000_t202" style="position:absolute;left:0;text-align:left;margin-left:244.8pt;margin-top:80pt;width:174pt;height:24.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" filled="f" stroked="f">
          <v:textbox>
            <w:txbxContent>
              <w:p w:rsidR="00CB21BB" w:rsidRDefault="00CB21BB" w:rsidP="002B7829">
                <w:pPr>
                  <w:pStyle w:val="1"/>
                  <w:rPr>
                    <w:rFonts w:ascii="Arial" w:hAnsi="Arial" w:cs="Arial"/>
                    <w:b/>
                    <w:bCs/>
                    <w:color w:val="000080"/>
                    <w:sz w:val="26"/>
                    <w:szCs w:val="26"/>
                    <w:rtl/>
                  </w:rPr>
                </w:pPr>
              </w:p>
            </w:txbxContent>
          </v:textbox>
        </v:shape>
      </w:pict>
    </w:r>
    <w:r>
      <w:rPr>
        <w:noProof/>
      </w:rPr>
      <w:pict>
        <v:line id="Line 49" o:spid="_x0000_s14343"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4.05pt,79.9pt" to="409.05pt,79.9pt" strokecolor="#3cc" strokeweight="1.25pt"/>
      </w:pict>
    </w:r>
    <w:r>
      <w:rPr>
        <w:noProof/>
      </w:rPr>
      <w:pict>
        <v:shape id="Text Box 48" o:spid="_x0000_s14342" type="#_x0000_t202" style="position:absolute;left:0;text-align:left;margin-left:256.05pt;margin-top:61.9pt;width:162pt;height:2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" stroked="f">
          <v:textbox>
            <w:txbxContent>
              <w:p w:rsidR="00CB21BB" w:rsidRDefault="00CB21BB" w:rsidP="002B7829">
                <w:pPr>
                  <w:rPr>
                    <w:sz w:val="24"/>
                    <w:szCs w:val="24"/>
                    <w:u w:color="33CCCC"/>
                    <w:rtl/>
                  </w:rPr>
                </w:pPr>
                <w:r>
                  <w:rPr>
                    <w:rFonts w:ascii="Arial" w:hAnsi="Arial" w:cs="Arial" w:hint="cs"/>
                    <w:b/>
                    <w:bCs/>
                    <w:color w:val="000080"/>
                    <w:sz w:val="24"/>
                    <w:szCs w:val="24"/>
                    <w:u w:color="33CCCC"/>
                    <w:rtl/>
                  </w:rPr>
                  <w:t>הלשכה המשפטית</w:t>
                </w:r>
              </w:p>
            </w:txbxContent>
          </v:textbox>
        </v:shape>
      </w:pict>
    </w:r>
    <w:r w:rsidR="00CB21BB" w:rsidRPr="008C6D50">
      <w:rPr>
        <w:rFonts w:cs="Arial"/>
        <w:noProof/>
      </w:rPr>
      <w:drawing>
        <wp:anchor distT="0" distB="0" distL="114300" distR="114300" simplePos="0" relativeHeight="251670528" behindDoc="1" locked="0" layoutInCell="1" allowOverlap="1">
          <wp:simplePos x="0" y="0"/>
          <wp:positionH relativeFrom="column">
            <wp:posOffset>-658124</wp:posOffset>
          </wp:positionH>
          <wp:positionV relativeFrom="paragraph">
            <wp:posOffset>-182162</wp:posOffset>
          </wp:positionV>
          <wp:extent cx="2265280" cy="1456965"/>
          <wp:effectExtent l="19050" t="0" r="1670" b="0"/>
          <wp:wrapNone/>
          <wp:docPr id="5" name="Picture 11" descr="C:\temp\por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temp\pori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5282" cy="1456966"/>
                  </a:xfrm>
                  <a:prstGeom prst="rect">
                    <a:avLst/>
                  </a:prstGeom>
                  <a:noFill/>
                  <a:ln>
                    <a:noFill/>
                  </a:ln>
                </pic:spPr>
              </pic:pic>
            </a:graphicData>
          </a:graphic>
        </wp:anchor>
      </w:drawing>
    </w:r>
    <w:r w:rsidR="00CB21BB">
      <w:rPr>
        <w:noProof/>
      </w:rPr>
      <w:drawing>
        <wp:anchor distT="0" distB="0" distL="114300" distR="114300" simplePos="0" relativeHeight="251671552" behindDoc="1" locked="0" layoutInCell="1" allowOverlap="1">
          <wp:simplePos x="0" y="0"/>
          <wp:positionH relativeFrom="column">
            <wp:posOffset>1743075</wp:posOffset>
          </wp:positionH>
          <wp:positionV relativeFrom="paragraph">
            <wp:posOffset>-68580</wp:posOffset>
          </wp:positionV>
          <wp:extent cx="1133475" cy="1343025"/>
          <wp:effectExtent l="0" t="0" r="9525" b="9525"/>
          <wp:wrapNone/>
          <wp:docPr id="7" name="Picture 12" descr="C:\temp\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logo1.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3475" cy="1343025"/>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1BB" w:rsidRDefault="00CB21B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497CFA"/>
    <w:multiLevelType w:val="hybridMultilevel"/>
    <w:tmpl w:val="41860FF8"/>
    <w:lvl w:ilvl="0" w:tplc="E0C8FB18">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20"/>
  <w:characterSpacingControl w:val="doNotCompress"/>
  <w:hdrShapeDefaults>
    <o:shapedefaults v:ext="edit" spidmax="14347"/>
    <o:shapelayout v:ext="edit">
      <o:idmap v:ext="edit" data="1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F85"/>
    <w:rsid w:val="00022182"/>
    <w:rsid w:val="00036230"/>
    <w:rsid w:val="000C4DFF"/>
    <w:rsid w:val="000F5625"/>
    <w:rsid w:val="001B7C5F"/>
    <w:rsid w:val="00237E24"/>
    <w:rsid w:val="00285CF6"/>
    <w:rsid w:val="002A1020"/>
    <w:rsid w:val="002B7829"/>
    <w:rsid w:val="0030779C"/>
    <w:rsid w:val="00362BA6"/>
    <w:rsid w:val="00380745"/>
    <w:rsid w:val="003A2595"/>
    <w:rsid w:val="004044E5"/>
    <w:rsid w:val="004548D6"/>
    <w:rsid w:val="00476DB9"/>
    <w:rsid w:val="00496DB3"/>
    <w:rsid w:val="004D5250"/>
    <w:rsid w:val="00507668"/>
    <w:rsid w:val="00525E33"/>
    <w:rsid w:val="00532657"/>
    <w:rsid w:val="005518A8"/>
    <w:rsid w:val="005A5492"/>
    <w:rsid w:val="005C736C"/>
    <w:rsid w:val="00635BE8"/>
    <w:rsid w:val="00636860"/>
    <w:rsid w:val="0065245D"/>
    <w:rsid w:val="006A0A90"/>
    <w:rsid w:val="006B4975"/>
    <w:rsid w:val="006F1DF2"/>
    <w:rsid w:val="007879FC"/>
    <w:rsid w:val="00840EF0"/>
    <w:rsid w:val="008736CA"/>
    <w:rsid w:val="008C6D50"/>
    <w:rsid w:val="008D430F"/>
    <w:rsid w:val="00945220"/>
    <w:rsid w:val="00972692"/>
    <w:rsid w:val="009744C5"/>
    <w:rsid w:val="009823F2"/>
    <w:rsid w:val="00986C0B"/>
    <w:rsid w:val="009B164A"/>
    <w:rsid w:val="009D194A"/>
    <w:rsid w:val="00A0051E"/>
    <w:rsid w:val="00A20346"/>
    <w:rsid w:val="00A3650B"/>
    <w:rsid w:val="00AA5D81"/>
    <w:rsid w:val="00AC04FC"/>
    <w:rsid w:val="00AC1C03"/>
    <w:rsid w:val="00AD4D42"/>
    <w:rsid w:val="00B04743"/>
    <w:rsid w:val="00B73A64"/>
    <w:rsid w:val="00B841CF"/>
    <w:rsid w:val="00BF168F"/>
    <w:rsid w:val="00C04730"/>
    <w:rsid w:val="00C77B48"/>
    <w:rsid w:val="00C9746E"/>
    <w:rsid w:val="00CB21BB"/>
    <w:rsid w:val="00CD1881"/>
    <w:rsid w:val="00CE74B4"/>
    <w:rsid w:val="00D25346"/>
    <w:rsid w:val="00D31857"/>
    <w:rsid w:val="00D43D5F"/>
    <w:rsid w:val="00D56B23"/>
    <w:rsid w:val="00D909CA"/>
    <w:rsid w:val="00D95710"/>
    <w:rsid w:val="00DE1C9D"/>
    <w:rsid w:val="00E312CE"/>
    <w:rsid w:val="00E46EED"/>
    <w:rsid w:val="00E55042"/>
    <w:rsid w:val="00E73F85"/>
    <w:rsid w:val="00E95816"/>
    <w:rsid w:val="00EC5841"/>
    <w:rsid w:val="00EF403E"/>
    <w:rsid w:val="00F061D7"/>
    <w:rsid w:val="00F10CEB"/>
    <w:rsid w:val="00FC6571"/>
    <w:rsid w:val="00FC783F"/>
    <w:rsid w:val="00FF1B00"/>
    <w:rsid w:val="00FF5DB0"/>
    <w:rsid w:val="00FF7DE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4347"/>
    <o:shapelayout v:ext="edit">
      <o:idmap v:ext="edit" data="1"/>
    </o:shapelayout>
  </w:shapeDefaults>
  <w:decimalSymbol w:val="."/>
  <w:listSeparator w:val=","/>
  <w14:docId w14:val="6CBED344"/>
  <w15:docId w15:val="{521CB0F9-A438-41DB-B8F2-FB99397E6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48D6"/>
    <w:pPr>
      <w:bidi/>
    </w:pPr>
  </w:style>
  <w:style w:type="paragraph" w:styleId="1">
    <w:name w:val="heading 1"/>
    <w:basedOn w:val="a"/>
    <w:next w:val="a"/>
    <w:link w:val="10"/>
    <w:qFormat/>
    <w:rsid w:val="00B73A64"/>
    <w:pPr>
      <w:keepNext/>
      <w:spacing w:after="0" w:line="240" w:lineRule="auto"/>
      <w:outlineLvl w:val="0"/>
    </w:pPr>
    <w:rPr>
      <w:rFonts w:ascii="Times New Roman" w:eastAsia="Times New Roman" w:hAnsi="Times New Roman" w:cs="David"/>
      <w:noProof/>
      <w:sz w:val="20"/>
      <w:szCs w:val="24"/>
      <w:lang w:eastAsia="he-IL"/>
    </w:rPr>
  </w:style>
  <w:style w:type="paragraph" w:styleId="2">
    <w:name w:val="heading 2"/>
    <w:basedOn w:val="a"/>
    <w:next w:val="a"/>
    <w:link w:val="20"/>
    <w:qFormat/>
    <w:rsid w:val="003A2595"/>
    <w:pPr>
      <w:keepNext/>
      <w:spacing w:after="0" w:line="240" w:lineRule="auto"/>
      <w:outlineLvl w:val="1"/>
    </w:pPr>
    <w:rPr>
      <w:rFonts w:ascii="Times New Roman" w:eastAsia="Times New Roman" w:hAnsi="Times New Roman" w:cs="David"/>
      <w:noProof/>
      <w:sz w:val="20"/>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3A64"/>
    <w:pPr>
      <w:tabs>
        <w:tab w:val="center" w:pos="4153"/>
        <w:tab w:val="right" w:pos="8306"/>
      </w:tabs>
      <w:spacing w:after="0" w:line="240" w:lineRule="auto"/>
    </w:pPr>
  </w:style>
  <w:style w:type="character" w:customStyle="1" w:styleId="a4">
    <w:name w:val="כותרת עליונה תו"/>
    <w:basedOn w:val="a0"/>
    <w:link w:val="a3"/>
    <w:uiPriority w:val="99"/>
    <w:rsid w:val="00B73A64"/>
  </w:style>
  <w:style w:type="paragraph" w:styleId="a5">
    <w:name w:val="footer"/>
    <w:basedOn w:val="a"/>
    <w:link w:val="a6"/>
    <w:uiPriority w:val="99"/>
    <w:unhideWhenUsed/>
    <w:rsid w:val="00B73A64"/>
    <w:pPr>
      <w:tabs>
        <w:tab w:val="center" w:pos="4153"/>
        <w:tab w:val="right" w:pos="8306"/>
      </w:tabs>
      <w:spacing w:after="0" w:line="240" w:lineRule="auto"/>
    </w:pPr>
  </w:style>
  <w:style w:type="character" w:customStyle="1" w:styleId="a6">
    <w:name w:val="כותרת תחתונה תו"/>
    <w:basedOn w:val="a0"/>
    <w:link w:val="a5"/>
    <w:uiPriority w:val="99"/>
    <w:rsid w:val="00B73A64"/>
  </w:style>
  <w:style w:type="character" w:customStyle="1" w:styleId="10">
    <w:name w:val="כותרת 1 תו"/>
    <w:basedOn w:val="a0"/>
    <w:link w:val="1"/>
    <w:rsid w:val="00B73A64"/>
    <w:rPr>
      <w:rFonts w:ascii="Times New Roman" w:eastAsia="Times New Roman" w:hAnsi="Times New Roman" w:cs="David"/>
      <w:noProof/>
      <w:sz w:val="20"/>
      <w:szCs w:val="24"/>
      <w:lang w:eastAsia="he-IL"/>
    </w:rPr>
  </w:style>
  <w:style w:type="character" w:styleId="a7">
    <w:name w:val="Placeholder Text"/>
    <w:basedOn w:val="a0"/>
    <w:uiPriority w:val="99"/>
    <w:semiHidden/>
    <w:rsid w:val="00E312CE"/>
    <w:rPr>
      <w:color w:val="808080"/>
    </w:rPr>
  </w:style>
  <w:style w:type="paragraph" w:styleId="a8">
    <w:name w:val="Balloon Text"/>
    <w:basedOn w:val="a"/>
    <w:link w:val="a9"/>
    <w:uiPriority w:val="99"/>
    <w:semiHidden/>
    <w:unhideWhenUsed/>
    <w:rsid w:val="00E312CE"/>
    <w:pPr>
      <w:spacing w:after="0" w:line="240" w:lineRule="auto"/>
    </w:pPr>
    <w:rPr>
      <w:rFonts w:ascii="Tahoma" w:hAnsi="Tahoma" w:cs="Tahoma"/>
      <w:sz w:val="16"/>
      <w:szCs w:val="16"/>
    </w:rPr>
  </w:style>
  <w:style w:type="character" w:customStyle="1" w:styleId="a9">
    <w:name w:val="טקסט בלונים תו"/>
    <w:basedOn w:val="a0"/>
    <w:link w:val="a8"/>
    <w:uiPriority w:val="99"/>
    <w:semiHidden/>
    <w:rsid w:val="00E312CE"/>
    <w:rPr>
      <w:rFonts w:ascii="Tahoma" w:hAnsi="Tahoma" w:cs="Tahoma"/>
      <w:sz w:val="16"/>
      <w:szCs w:val="16"/>
    </w:rPr>
  </w:style>
  <w:style w:type="character" w:customStyle="1" w:styleId="20">
    <w:name w:val="כותרת 2 תו"/>
    <w:basedOn w:val="a0"/>
    <w:link w:val="2"/>
    <w:rsid w:val="003A2595"/>
    <w:rPr>
      <w:rFonts w:ascii="Times New Roman" w:eastAsia="Times New Roman" w:hAnsi="Times New Roman" w:cs="David"/>
      <w:noProof/>
      <w:sz w:val="20"/>
      <w:szCs w:val="24"/>
      <w:lang w:eastAsia="he-IL"/>
    </w:rPr>
  </w:style>
  <w:style w:type="paragraph" w:styleId="aa">
    <w:name w:val="List Paragraph"/>
    <w:basedOn w:val="a"/>
    <w:uiPriority w:val="34"/>
    <w:qFormat/>
    <w:rsid w:val="00CB21BB"/>
    <w:pPr>
      <w:spacing w:after="160" w:line="259" w:lineRule="auto"/>
      <w:ind w:left="720"/>
      <w:contextualSpacing/>
    </w:pPr>
  </w:style>
  <w:style w:type="paragraph" w:styleId="ab">
    <w:name w:val="footnote text"/>
    <w:basedOn w:val="a"/>
    <w:link w:val="ac"/>
    <w:uiPriority w:val="99"/>
    <w:unhideWhenUsed/>
    <w:rsid w:val="00CB21BB"/>
    <w:pPr>
      <w:spacing w:after="0" w:line="240" w:lineRule="auto"/>
    </w:pPr>
    <w:rPr>
      <w:sz w:val="20"/>
      <w:szCs w:val="20"/>
    </w:rPr>
  </w:style>
  <w:style w:type="character" w:customStyle="1" w:styleId="ac">
    <w:name w:val="טקסט הערת שוליים תו"/>
    <w:basedOn w:val="a0"/>
    <w:link w:val="ab"/>
    <w:uiPriority w:val="99"/>
    <w:rsid w:val="00CB21BB"/>
    <w:rPr>
      <w:sz w:val="20"/>
      <w:szCs w:val="20"/>
    </w:rPr>
  </w:style>
  <w:style w:type="character" w:styleId="ad">
    <w:name w:val="footnote reference"/>
    <w:basedOn w:val="a0"/>
    <w:uiPriority w:val="99"/>
    <w:semiHidden/>
    <w:unhideWhenUsed/>
    <w:rsid w:val="00CB21B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9051">
      <w:bodyDiv w:val="1"/>
      <w:marLeft w:val="0"/>
      <w:marRight w:val="0"/>
      <w:marTop w:val="0"/>
      <w:marBottom w:val="0"/>
      <w:divBdr>
        <w:top w:val="none" w:sz="0" w:space="0" w:color="auto"/>
        <w:left w:val="none" w:sz="0" w:space="0" w:color="auto"/>
        <w:bottom w:val="none" w:sz="0" w:space="0" w:color="auto"/>
        <w:right w:val="none" w:sz="0" w:space="0" w:color="auto"/>
      </w:divBdr>
    </w:div>
    <w:div w:id="101202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431</Words>
  <Characters>2159</Characters>
  <Application>Microsoft Office Word</Application>
  <DocSecurity>0</DocSecurity>
  <Lines>17</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מנהל בית חולים - לוגו</vt:lpstr>
      <vt:lpstr>מנהל בית חולים - לוגו</vt:lpstr>
    </vt:vector>
  </TitlesOfParts>
  <Company>Poria Hospital</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מנהל בית חולים - לוגו</dc:title>
  <dc:subject/>
  <dc:creator>hd</dc:creator>
  <cp:keywords/>
  <dc:description/>
  <cp:lastModifiedBy>אלון דר</cp:lastModifiedBy>
  <cp:revision>2</cp:revision>
  <cp:lastPrinted>2023-02-12T05:36:00Z</cp:lastPrinted>
  <dcterms:created xsi:type="dcterms:W3CDTF">2023-02-12T05:42:00Z</dcterms:created>
  <dcterms:modified xsi:type="dcterms:W3CDTF">2023-02-12T05:42:00Z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Heb">
    <vt:lpwstr>כ"א בשבט תשפ"ג</vt:lpwstr>
  </property>
  <property fmtid="{D5CDD505-2E9C-101B-9397-08002B2CF9AE}" pid="3" name="DocNumber">
    <vt:lpwstr>2000-2002-2023-0000052</vt:lpwstr>
  </property>
  <property fmtid="{D5CDD505-2E9C-101B-9397-08002B2CF9AE}" pid="4" name="DocObjectName">
    <vt:lpwstr>מכתב תשובה</vt:lpwstr>
  </property>
  <property fmtid="{D5CDD505-2E9C-101B-9397-08002B2CF9AE}" pid="5" name="DocRecipients">
    <vt:lpwstr/>
  </property>
  <property fmtid="{D5CDD505-2E9C-101B-9397-08002B2CF9AE}" pid="6" name="DocToName">
    <vt:lpwstr/>
  </property>
  <property fmtid="{D5CDD505-2E9C-101B-9397-08002B2CF9AE}" pid="7" name="DocDateEng">
    <vt:lpwstr>12 בפברואר 2023</vt:lpwstr>
  </property>
</Properties>
</file>