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E10" w:rsidRPr="00182CD1" w:rsidRDefault="000A0E10" w:rsidP="001E65B9">
      <w:pPr>
        <w:ind w:right="-1800"/>
        <w:rPr>
          <w:rFonts w:ascii="David" w:hAnsi="David" w:cs="David"/>
          <w:noProof/>
          <w:rtl/>
        </w:rPr>
      </w:pPr>
    </w:p>
    <w:p w:rsidR="000A0E10" w:rsidRPr="00182CD1" w:rsidRDefault="000A0E10" w:rsidP="00145E9F">
      <w:pPr>
        <w:rPr>
          <w:rFonts w:ascii="David" w:hAnsi="David" w:cs="David"/>
          <w:noProof/>
          <w:rtl/>
        </w:rPr>
      </w:pPr>
    </w:p>
    <w:p w:rsidR="000A0E10" w:rsidRPr="00182CD1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182CD1">
        <w:rPr>
          <w:rFonts w:ascii="David" w:hAnsi="David" w:cs="David"/>
          <w:noProof/>
          <w:sz w:val="24"/>
          <w:szCs w:val="24"/>
          <w:rtl/>
        </w:rPr>
        <w:fldChar w:fldCharType="begin"/>
      </w:r>
      <w:r w:rsidRPr="00182CD1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Pr="00182CD1">
        <w:rPr>
          <w:rFonts w:ascii="David" w:hAnsi="David" w:cs="David"/>
          <w:noProof/>
          <w:sz w:val="24"/>
          <w:szCs w:val="24"/>
        </w:rPr>
        <w:instrText>DOCPROPERTY  DocDateEng  \* MERGEFORMAT</w:instrText>
      </w:r>
      <w:r w:rsidRPr="00182CD1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Pr="00182CD1">
        <w:rPr>
          <w:rFonts w:ascii="David" w:hAnsi="David" w:cs="David"/>
          <w:noProof/>
          <w:sz w:val="24"/>
          <w:szCs w:val="24"/>
          <w:rtl/>
        </w:rPr>
        <w:fldChar w:fldCharType="separate"/>
      </w:r>
      <w:r w:rsidRPr="00182CD1">
        <w:rPr>
          <w:rFonts w:ascii="David" w:hAnsi="David" w:cs="David"/>
          <w:noProof/>
          <w:sz w:val="24"/>
          <w:szCs w:val="24"/>
          <w:rtl/>
        </w:rPr>
        <w:t>11 בפברואר 2024</w:t>
      </w:r>
      <w:r w:rsidRPr="00182CD1">
        <w:rPr>
          <w:rFonts w:ascii="David" w:hAnsi="David" w:cs="David"/>
          <w:noProof/>
          <w:sz w:val="24"/>
          <w:szCs w:val="24"/>
          <w:rtl/>
        </w:rPr>
        <w:fldChar w:fldCharType="end"/>
      </w:r>
    </w:p>
    <w:p w:rsidR="002F54CE" w:rsidRPr="00182CD1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182CD1">
        <w:rPr>
          <w:rFonts w:ascii="David" w:hAnsi="David" w:cs="David"/>
          <w:noProof/>
          <w:sz w:val="24"/>
          <w:szCs w:val="24"/>
        </w:rPr>
        <w:fldChar w:fldCharType="begin"/>
      </w:r>
      <w:r w:rsidRPr="00182CD1">
        <w:rPr>
          <w:rFonts w:ascii="David" w:hAnsi="David" w:cs="David"/>
          <w:noProof/>
          <w:sz w:val="24"/>
          <w:szCs w:val="24"/>
        </w:rPr>
        <w:instrText xml:space="preserve"> DOCPROPERTY  DocDateHeb  \* MERGEFORMAT </w:instrText>
      </w:r>
      <w:r w:rsidRPr="00182CD1">
        <w:rPr>
          <w:rFonts w:ascii="David" w:hAnsi="David" w:cs="David"/>
          <w:noProof/>
          <w:sz w:val="24"/>
          <w:szCs w:val="24"/>
        </w:rPr>
        <w:fldChar w:fldCharType="separate"/>
      </w:r>
      <w:r w:rsidRPr="00182CD1">
        <w:rPr>
          <w:rFonts w:ascii="David" w:hAnsi="David" w:cs="David"/>
          <w:noProof/>
          <w:sz w:val="24"/>
          <w:szCs w:val="24"/>
          <w:rtl/>
        </w:rPr>
        <w:t>ב' באדר א' תשפ"ד</w:t>
      </w:r>
      <w:r w:rsidRPr="00182CD1">
        <w:rPr>
          <w:rFonts w:ascii="David" w:hAnsi="David" w:cs="David"/>
          <w:noProof/>
          <w:sz w:val="24"/>
          <w:szCs w:val="24"/>
        </w:rPr>
        <w:fldChar w:fldCharType="end"/>
      </w:r>
    </w:p>
    <w:p w:rsidR="002F54CE" w:rsidRPr="00182CD1" w:rsidRDefault="002F54CE" w:rsidP="001E65B9">
      <w:pPr>
        <w:spacing w:after="0" w:line="240" w:lineRule="auto"/>
        <w:ind w:left="-58"/>
        <w:jc w:val="right"/>
        <w:rPr>
          <w:rFonts w:ascii="David" w:hAnsi="David" w:cs="David"/>
          <w:noProof/>
          <w:sz w:val="24"/>
          <w:szCs w:val="24"/>
          <w:rtl/>
        </w:rPr>
      </w:pPr>
      <w:r w:rsidRPr="00182CD1">
        <w:rPr>
          <w:rFonts w:ascii="David" w:hAnsi="David" w:cs="David"/>
          <w:noProof/>
          <w:sz w:val="24"/>
          <w:szCs w:val="24"/>
        </w:rPr>
        <w:fldChar w:fldCharType="begin"/>
      </w:r>
      <w:r w:rsidRPr="00182CD1">
        <w:rPr>
          <w:rFonts w:ascii="David" w:hAnsi="David" w:cs="David"/>
          <w:noProof/>
          <w:sz w:val="24"/>
          <w:szCs w:val="24"/>
        </w:rPr>
        <w:instrText xml:space="preserve"> DOCPROPERTY  DocNumber  \* MERGEFORMAT </w:instrText>
      </w:r>
      <w:r w:rsidRPr="00182CD1">
        <w:rPr>
          <w:rFonts w:ascii="David" w:hAnsi="David" w:cs="David"/>
          <w:noProof/>
          <w:sz w:val="24"/>
          <w:szCs w:val="24"/>
        </w:rPr>
        <w:fldChar w:fldCharType="separate"/>
      </w:r>
      <w:r w:rsidRPr="00182CD1">
        <w:rPr>
          <w:rFonts w:ascii="David" w:hAnsi="David" w:cs="David"/>
          <w:noProof/>
          <w:sz w:val="24"/>
          <w:szCs w:val="24"/>
          <w:rtl/>
        </w:rPr>
        <w:t>2000-2002-2024-0000039</w:t>
      </w:r>
      <w:r w:rsidRPr="00182CD1">
        <w:rPr>
          <w:rFonts w:ascii="David" w:hAnsi="David" w:cs="David"/>
          <w:noProof/>
          <w:sz w:val="24"/>
          <w:szCs w:val="24"/>
        </w:rPr>
        <w:fldChar w:fldCharType="end"/>
      </w:r>
    </w:p>
    <w:p w:rsidR="000A0E10" w:rsidRPr="00182CD1" w:rsidRDefault="000A0E10" w:rsidP="00145E9F">
      <w:pPr>
        <w:rPr>
          <w:rFonts w:ascii="David" w:hAnsi="David" w:cs="David"/>
          <w:noProof/>
          <w:sz w:val="24"/>
          <w:szCs w:val="24"/>
          <w:rtl/>
        </w:rPr>
      </w:pPr>
      <w:r w:rsidRPr="00182CD1">
        <w:rPr>
          <w:rFonts w:ascii="David" w:hAnsi="David" w:cs="David"/>
          <w:noProof/>
          <w:sz w:val="24"/>
          <w:szCs w:val="24"/>
          <w:rtl/>
        </w:rPr>
        <w:t>לכבוד:</w:t>
      </w:r>
      <w:r w:rsidR="001A6F85" w:rsidRPr="00182CD1">
        <w:rPr>
          <w:rFonts w:ascii="David" w:hAnsi="David" w:cs="David"/>
          <w:noProof/>
          <w:sz w:val="24"/>
          <w:szCs w:val="24"/>
        </w:rPr>
        <w:t xml:space="preserve"> </w:t>
      </w:r>
      <w:r w:rsidR="001A6F85" w:rsidRPr="00182CD1">
        <w:rPr>
          <w:rFonts w:ascii="David" w:hAnsi="David" w:cs="David"/>
          <w:noProof/>
          <w:sz w:val="24"/>
          <w:szCs w:val="24"/>
          <w:rtl/>
        </w:rPr>
        <w:t xml:space="preserve"> </w:t>
      </w:r>
      <w:r w:rsidR="002F54CE" w:rsidRPr="00182CD1">
        <w:rPr>
          <w:rFonts w:ascii="David" w:hAnsi="David" w:cs="David"/>
          <w:noProof/>
          <w:sz w:val="24"/>
          <w:szCs w:val="24"/>
          <w:rtl/>
        </w:rPr>
        <w:fldChar w:fldCharType="begin"/>
      </w:r>
      <w:r w:rsidR="002F54CE" w:rsidRPr="00182CD1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="002F54CE" w:rsidRPr="00182CD1">
        <w:rPr>
          <w:rFonts w:ascii="David" w:hAnsi="David" w:cs="David"/>
          <w:noProof/>
          <w:sz w:val="24"/>
          <w:szCs w:val="24"/>
        </w:rPr>
        <w:instrText>DOCPROPERTY  DocToName  \* MERGEFORMAT</w:instrText>
      </w:r>
      <w:r w:rsidR="002F54CE" w:rsidRPr="00182CD1">
        <w:rPr>
          <w:rFonts w:ascii="David" w:hAnsi="David" w:cs="David"/>
          <w:noProof/>
          <w:sz w:val="24"/>
          <w:szCs w:val="24"/>
          <w:rtl/>
        </w:rPr>
        <w:instrText xml:space="preserve"> </w:instrText>
      </w:r>
      <w:r w:rsidR="002F54CE" w:rsidRPr="00182CD1">
        <w:rPr>
          <w:rFonts w:ascii="David" w:hAnsi="David" w:cs="David"/>
          <w:noProof/>
          <w:sz w:val="24"/>
          <w:szCs w:val="24"/>
          <w:rtl/>
        </w:rPr>
        <w:fldChar w:fldCharType="end"/>
      </w:r>
    </w:p>
    <w:p w:rsidR="000A0E10" w:rsidRPr="00C1506B" w:rsidRDefault="004018FA" w:rsidP="00145E9F">
      <w:pPr>
        <w:rPr>
          <w:rFonts w:ascii="David" w:hAnsi="David" w:cs="David"/>
          <w:noProof/>
          <w:sz w:val="24"/>
          <w:szCs w:val="24"/>
          <w:highlight w:val="black"/>
          <w:rtl/>
        </w:rPr>
      </w:pPr>
      <w:r w:rsidRPr="00C1506B">
        <w:rPr>
          <w:rFonts w:ascii="David" w:hAnsi="David" w:cs="David"/>
          <w:noProof/>
          <w:sz w:val="24"/>
          <w:szCs w:val="24"/>
          <w:highlight w:val="black"/>
          <w:rtl/>
        </w:rPr>
        <w:t>עו"ד הדס בר גיורא</w:t>
      </w:r>
    </w:p>
    <w:p w:rsidR="000A0E10" w:rsidRPr="00C1506B" w:rsidRDefault="004018FA" w:rsidP="00145E9F">
      <w:pPr>
        <w:rPr>
          <w:rFonts w:ascii="David" w:hAnsi="David" w:cs="David"/>
          <w:noProof/>
          <w:sz w:val="24"/>
          <w:szCs w:val="24"/>
          <w:highlight w:val="black"/>
          <w:rtl/>
        </w:rPr>
      </w:pPr>
      <w:r w:rsidRPr="00C1506B">
        <w:rPr>
          <w:rFonts w:ascii="David" w:hAnsi="David" w:cs="David"/>
          <w:sz w:val="24"/>
          <w:szCs w:val="24"/>
          <w:highlight w:val="black"/>
          <w:rtl/>
        </w:rPr>
        <w:t>איתן האזרחי ושות', משר</w:t>
      </w:r>
      <w:bookmarkStart w:id="0" w:name="_GoBack"/>
      <w:bookmarkEnd w:id="0"/>
      <w:r w:rsidRPr="00C1506B">
        <w:rPr>
          <w:rFonts w:ascii="David" w:hAnsi="David" w:cs="David"/>
          <w:sz w:val="24"/>
          <w:szCs w:val="24"/>
          <w:highlight w:val="black"/>
          <w:rtl/>
        </w:rPr>
        <w:t>ד עורכי דין</w:t>
      </w:r>
    </w:p>
    <w:p w:rsidR="004018FA" w:rsidRPr="00182CD1" w:rsidRDefault="004018FA" w:rsidP="00145E9F">
      <w:pPr>
        <w:rPr>
          <w:rFonts w:ascii="David" w:hAnsi="David" w:cs="David" w:hint="cs"/>
          <w:noProof/>
          <w:sz w:val="24"/>
          <w:szCs w:val="24"/>
          <w:rtl/>
        </w:rPr>
      </w:pPr>
      <w:r w:rsidRPr="00C1506B">
        <w:rPr>
          <w:rFonts w:ascii="David" w:hAnsi="David" w:cs="David"/>
          <w:noProof/>
          <w:sz w:val="24"/>
          <w:szCs w:val="24"/>
          <w:highlight w:val="black"/>
          <w:rtl/>
        </w:rPr>
        <w:t xml:space="preserve">בדוא"ל: </w:t>
      </w:r>
      <w:hyperlink r:id="rId8" w:history="1">
        <w:r w:rsidRPr="00C1506B">
          <w:rPr>
            <w:rStyle w:val="Hyperlink"/>
            <w:rFonts w:ascii="David" w:hAnsi="David" w:cs="David"/>
            <w:noProof/>
            <w:color w:val="auto"/>
            <w:sz w:val="24"/>
            <w:szCs w:val="24"/>
            <w:highlight w:val="black"/>
          </w:rPr>
          <w:t>hadasb@sh-ez.com</w:t>
        </w:r>
      </w:hyperlink>
      <w:r w:rsidRPr="00C1506B">
        <w:rPr>
          <w:rFonts w:ascii="David" w:hAnsi="David" w:cs="David"/>
          <w:noProof/>
          <w:sz w:val="24"/>
          <w:szCs w:val="24"/>
          <w:highlight w:val="black"/>
        </w:rPr>
        <w:t>; Prac10@sh-ez.com</w:t>
      </w:r>
    </w:p>
    <w:p w:rsidR="00A31C4D" w:rsidRDefault="00A31C4D" w:rsidP="00A31C4D">
      <w:pPr>
        <w:rPr>
          <w:rFonts w:ascii="David" w:hAnsi="David" w:cs="David"/>
          <w:noProof/>
          <w:sz w:val="24"/>
          <w:szCs w:val="24"/>
          <w:rtl/>
        </w:rPr>
      </w:pPr>
    </w:p>
    <w:p w:rsidR="00A31C4D" w:rsidRPr="00182CD1" w:rsidRDefault="00A31C4D" w:rsidP="00A31C4D">
      <w:pPr>
        <w:rPr>
          <w:rFonts w:ascii="David" w:hAnsi="David" w:cs="David"/>
          <w:noProof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</w:rPr>
        <w:t>שלום רב,</w:t>
      </w:r>
    </w:p>
    <w:p w:rsidR="004018FA" w:rsidRDefault="007673E0" w:rsidP="00182CD1">
      <w:pPr>
        <w:rPr>
          <w:rFonts w:ascii="David" w:hAnsi="David" w:cs="David"/>
          <w:b/>
          <w:bCs/>
          <w:noProof/>
          <w:sz w:val="24"/>
          <w:szCs w:val="24"/>
          <w:rtl/>
        </w:rPr>
      </w:pPr>
      <w:r w:rsidRPr="00182CD1">
        <w:rPr>
          <w:rFonts w:ascii="David" w:hAnsi="David" w:cs="David"/>
          <w:b/>
          <w:bCs/>
          <w:noProof/>
          <w:sz w:val="24"/>
          <w:szCs w:val="24"/>
          <w:rtl/>
        </w:rPr>
        <w:t xml:space="preserve">הנדון: </w:t>
      </w:r>
      <w:r w:rsidRPr="00182CD1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t xml:space="preserve"> </w:t>
      </w:r>
      <w:r w:rsidRPr="00182CD1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fldChar w:fldCharType="begin"/>
      </w:r>
      <w:r w:rsidRPr="00182CD1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instrText xml:space="preserve"> </w:instrText>
      </w:r>
      <w:r w:rsidRPr="00182CD1">
        <w:rPr>
          <w:rFonts w:ascii="David" w:hAnsi="David" w:cs="David"/>
          <w:b/>
          <w:bCs/>
          <w:noProof/>
          <w:sz w:val="24"/>
          <w:szCs w:val="24"/>
          <w:u w:val="single"/>
        </w:rPr>
        <w:instrText>DOCPROPERTY  DocObjectName  \* MERGEFORMAT</w:instrText>
      </w:r>
      <w:r w:rsidRPr="00182CD1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instrText xml:space="preserve"> </w:instrText>
      </w:r>
      <w:r w:rsidRPr="00182CD1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fldChar w:fldCharType="separate"/>
      </w:r>
      <w:r w:rsidRPr="00182CD1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t>תשובה לבקשה לפי חוק חופש המידע</w:t>
      </w:r>
      <w:r w:rsidRPr="00182CD1">
        <w:rPr>
          <w:rFonts w:ascii="David" w:hAnsi="David" w:cs="David"/>
          <w:b/>
          <w:bCs/>
          <w:noProof/>
          <w:sz w:val="24"/>
          <w:szCs w:val="24"/>
          <w:u w:val="single"/>
          <w:rtl/>
        </w:rPr>
        <w:fldChar w:fldCharType="end"/>
      </w:r>
    </w:p>
    <w:p w:rsidR="00182CD1" w:rsidRPr="00182CD1" w:rsidRDefault="00182CD1" w:rsidP="004E0F94">
      <w:pPr>
        <w:rPr>
          <w:rFonts w:ascii="David" w:hAnsi="David" w:cs="David" w:hint="cs"/>
          <w:noProof/>
          <w:sz w:val="24"/>
          <w:szCs w:val="24"/>
          <w:rtl/>
        </w:rPr>
      </w:pPr>
      <w:r>
        <w:rPr>
          <w:rFonts w:ascii="David" w:hAnsi="David" w:cs="David" w:hint="cs"/>
          <w:noProof/>
          <w:sz w:val="24"/>
          <w:szCs w:val="24"/>
          <w:rtl/>
        </w:rPr>
        <w:t>להלן תשובותינו לשאלות שבבקשה, כל תשובה לצד השאלה הרלבנטית.</w:t>
      </w:r>
    </w:p>
    <w:p w:rsidR="004018FA" w:rsidRPr="00182CD1" w:rsidRDefault="004018FA" w:rsidP="004018FA">
      <w:pPr>
        <w:pStyle w:val="aa"/>
        <w:numPr>
          <w:ilvl w:val="0"/>
          <w:numId w:val="1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 xml:space="preserve">לפי פרסומים, בתקופה שבין </w:t>
      </w:r>
      <w:r w:rsidRPr="00182CD1">
        <w:rPr>
          <w:rFonts w:ascii="David" w:hAnsi="David"/>
          <w:b/>
          <w:bCs/>
          <w:szCs w:val="24"/>
          <w:u w:val="single"/>
          <w:rtl/>
        </w:rPr>
        <w:t xml:space="preserve">31.12.20 </w:t>
      </w:r>
      <w:r w:rsidRPr="00182CD1">
        <w:rPr>
          <w:rFonts w:ascii="David" w:hAnsi="David"/>
          <w:szCs w:val="24"/>
          <w:rtl/>
        </w:rPr>
        <w:t xml:space="preserve">לבין </w:t>
      </w:r>
      <w:r w:rsidRPr="00182CD1">
        <w:rPr>
          <w:rFonts w:ascii="David" w:hAnsi="David"/>
          <w:b/>
          <w:bCs/>
          <w:szCs w:val="24"/>
          <w:u w:val="single"/>
          <w:rtl/>
        </w:rPr>
        <w:t>15.1.21</w:t>
      </w:r>
      <w:r w:rsidRPr="00182CD1">
        <w:rPr>
          <w:rFonts w:ascii="David" w:hAnsi="David"/>
          <w:szCs w:val="24"/>
          <w:rtl/>
        </w:rPr>
        <w:t xml:space="preserve"> (להלן: "</w:t>
      </w:r>
      <w:r w:rsidRPr="00182CD1">
        <w:rPr>
          <w:rFonts w:ascii="David" w:hAnsi="David"/>
          <w:b/>
          <w:bCs/>
          <w:szCs w:val="24"/>
          <w:rtl/>
        </w:rPr>
        <w:t>תקופה</w:t>
      </w:r>
      <w:r w:rsidRPr="00182CD1">
        <w:rPr>
          <w:rFonts w:ascii="David" w:hAnsi="David"/>
          <w:szCs w:val="24"/>
          <w:rtl/>
        </w:rPr>
        <w:t>") היה ברשות ביה"ח מכשיר מסוג אקמו (להלן: "</w:t>
      </w:r>
      <w:r w:rsidRPr="00182CD1">
        <w:rPr>
          <w:rFonts w:ascii="David" w:hAnsi="David"/>
          <w:b/>
          <w:bCs/>
          <w:szCs w:val="24"/>
          <w:rtl/>
        </w:rPr>
        <w:t>מכשירים</w:t>
      </w:r>
      <w:r w:rsidRPr="00182CD1">
        <w:rPr>
          <w:rFonts w:ascii="David" w:hAnsi="David"/>
          <w:szCs w:val="24"/>
          <w:rtl/>
        </w:rPr>
        <w:t>"):</w:t>
      </w:r>
    </w:p>
    <w:p w:rsidR="004018FA" w:rsidRPr="00182CD1" w:rsidRDefault="004018FA" w:rsidP="004018FA">
      <w:pPr>
        <w:pStyle w:val="aa"/>
        <w:numPr>
          <w:ilvl w:val="1"/>
          <w:numId w:val="2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 xml:space="preserve">כמה מכשירים מצויים בביה"ח באותה תקופה? </w:t>
      </w:r>
    </w:p>
    <w:p w:rsidR="004018FA" w:rsidRPr="00182CD1" w:rsidRDefault="004018FA" w:rsidP="004018FA">
      <w:pPr>
        <w:pStyle w:val="aa"/>
        <w:spacing w:line="360" w:lineRule="auto"/>
        <w:ind w:left="1080"/>
        <w:rPr>
          <w:rFonts w:ascii="David" w:hAnsi="David"/>
          <w:szCs w:val="24"/>
          <w:u w:val="single"/>
        </w:rPr>
      </w:pPr>
      <w:r w:rsidRPr="00182CD1">
        <w:rPr>
          <w:rFonts w:ascii="David" w:hAnsi="David"/>
          <w:szCs w:val="24"/>
          <w:u w:val="single"/>
          <w:rtl/>
        </w:rPr>
        <w:t>תשובה: 2</w:t>
      </w:r>
    </w:p>
    <w:p w:rsidR="004018FA" w:rsidRPr="00182CD1" w:rsidRDefault="004018FA" w:rsidP="004018FA">
      <w:pPr>
        <w:pStyle w:val="aa"/>
        <w:numPr>
          <w:ilvl w:val="1"/>
          <w:numId w:val="2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נא העבירו הדיווחים שהועברו למשרד הבריאות אודות השימוש במכשירים בתקופה זו.</w:t>
      </w:r>
    </w:p>
    <w:p w:rsidR="004018FA" w:rsidRPr="00182CD1" w:rsidRDefault="004018FA" w:rsidP="004018FA">
      <w:pPr>
        <w:pStyle w:val="aa"/>
        <w:spacing w:line="360" w:lineRule="auto"/>
        <w:ind w:left="1080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u w:val="single"/>
          <w:rtl/>
        </w:rPr>
        <w:t>תשובה:</w:t>
      </w:r>
      <w:r w:rsidRPr="00182CD1">
        <w:rPr>
          <w:rFonts w:ascii="David" w:hAnsi="David"/>
          <w:szCs w:val="24"/>
          <w:rtl/>
        </w:rPr>
        <w:t xml:space="preserve"> בקשה זו נדחית על בסיס ס' 8(3) לחוק – המידע אינו מצוי ברשותנו.</w:t>
      </w:r>
    </w:p>
    <w:p w:rsidR="004018FA" w:rsidRPr="00182CD1" w:rsidRDefault="004018FA" w:rsidP="004018FA">
      <w:pPr>
        <w:pStyle w:val="aa"/>
        <w:numPr>
          <w:ilvl w:val="1"/>
          <w:numId w:val="2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נא העבירו הרישומים אודות תפוסת המכשירים בביהח בתקופה.</w:t>
      </w:r>
    </w:p>
    <w:p w:rsidR="004018FA" w:rsidRPr="00182CD1" w:rsidRDefault="004018FA" w:rsidP="004018FA">
      <w:pPr>
        <w:pStyle w:val="aa"/>
        <w:spacing w:line="360" w:lineRule="auto"/>
        <w:ind w:firstLine="360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u w:val="single"/>
          <w:rtl/>
        </w:rPr>
        <w:t>תשובה:</w:t>
      </w:r>
      <w:r w:rsidRPr="00182CD1">
        <w:rPr>
          <w:rFonts w:ascii="David" w:hAnsi="David"/>
          <w:szCs w:val="24"/>
          <w:rtl/>
        </w:rPr>
        <w:t xml:space="preserve"> בקשה זו נדחית על בסיס ס' 8(3) לחוק – המידע אינו מצוי ברשותנו.</w:t>
      </w:r>
    </w:p>
    <w:p w:rsidR="004018FA" w:rsidRDefault="004018FA" w:rsidP="004018FA">
      <w:pPr>
        <w:pStyle w:val="aa"/>
        <w:numPr>
          <w:ilvl w:val="1"/>
          <w:numId w:val="2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האם נזקקתם להשאיל מכשיר</w:t>
      </w:r>
      <w:r w:rsidR="002A5AB7">
        <w:rPr>
          <w:rFonts w:ascii="David" w:hAnsi="David" w:hint="cs"/>
          <w:szCs w:val="24"/>
          <w:rtl/>
        </w:rPr>
        <w:t>י</w:t>
      </w:r>
      <w:r w:rsidRPr="00182CD1">
        <w:rPr>
          <w:rFonts w:ascii="David" w:hAnsi="David"/>
          <w:szCs w:val="24"/>
          <w:rtl/>
        </w:rPr>
        <w:t>ם מבי"ח אחרים?</w:t>
      </w:r>
    </w:p>
    <w:p w:rsidR="007226F0" w:rsidRPr="007226F0" w:rsidRDefault="007226F0" w:rsidP="007226F0">
      <w:pPr>
        <w:pStyle w:val="aa"/>
        <w:spacing w:line="360" w:lineRule="auto"/>
        <w:ind w:left="1080"/>
        <w:rPr>
          <w:rFonts w:ascii="David" w:hAnsi="David"/>
          <w:szCs w:val="24"/>
        </w:rPr>
      </w:pPr>
      <w:r>
        <w:rPr>
          <w:rFonts w:ascii="David" w:hAnsi="David" w:hint="cs"/>
          <w:szCs w:val="24"/>
          <w:u w:val="single"/>
          <w:rtl/>
        </w:rPr>
        <w:t>תשובה</w:t>
      </w:r>
      <w:r>
        <w:rPr>
          <w:rFonts w:ascii="David" w:hAnsi="David" w:hint="cs"/>
          <w:szCs w:val="24"/>
          <w:rtl/>
        </w:rPr>
        <w:t>: כן</w:t>
      </w:r>
    </w:p>
    <w:p w:rsidR="004018FA" w:rsidRPr="00182CD1" w:rsidRDefault="004018FA" w:rsidP="004018FA">
      <w:pPr>
        <w:pStyle w:val="aa"/>
        <w:spacing w:line="360" w:lineRule="auto"/>
        <w:ind w:left="1080"/>
        <w:rPr>
          <w:rFonts w:ascii="David" w:hAnsi="David"/>
          <w:szCs w:val="24"/>
          <w:rtl/>
        </w:rPr>
      </w:pPr>
      <w:r w:rsidRPr="00182CD1">
        <w:rPr>
          <w:rFonts w:ascii="David" w:hAnsi="David"/>
          <w:szCs w:val="24"/>
          <w:rtl/>
        </w:rPr>
        <w:t>ככל וכן-</w:t>
      </w:r>
    </w:p>
    <w:p w:rsidR="004018FA" w:rsidRPr="00182CD1" w:rsidRDefault="004018FA" w:rsidP="004018FA">
      <w:pPr>
        <w:pStyle w:val="aa"/>
        <w:numPr>
          <w:ilvl w:val="0"/>
          <w:numId w:val="4"/>
        </w:numPr>
        <w:spacing w:line="360" w:lineRule="auto"/>
        <w:rPr>
          <w:rFonts w:ascii="David" w:hAnsi="David"/>
          <w:szCs w:val="24"/>
          <w:rtl/>
        </w:rPr>
      </w:pPr>
      <w:r w:rsidRPr="00182CD1">
        <w:rPr>
          <w:rFonts w:ascii="David" w:hAnsi="David"/>
          <w:szCs w:val="24"/>
          <w:rtl/>
        </w:rPr>
        <w:t>כמה מכשירים הושאלו למוסדכם?</w:t>
      </w:r>
    </w:p>
    <w:p w:rsidR="004018FA" w:rsidRPr="00182CD1" w:rsidRDefault="004018FA" w:rsidP="007226F0">
      <w:pPr>
        <w:spacing w:line="360" w:lineRule="auto"/>
        <w:ind w:left="1080" w:right="-284" w:firstLine="360"/>
        <w:rPr>
          <w:rFonts w:ascii="David" w:hAnsi="David" w:cs="David"/>
          <w:szCs w:val="24"/>
          <w:rtl/>
        </w:rPr>
      </w:pPr>
      <w:r w:rsidRPr="00182CD1">
        <w:rPr>
          <w:rFonts w:ascii="David" w:hAnsi="David" w:cs="David"/>
          <w:szCs w:val="24"/>
          <w:u w:val="single"/>
          <w:rtl/>
        </w:rPr>
        <w:t xml:space="preserve">תשובה: </w:t>
      </w:r>
      <w:r w:rsidRPr="00182CD1">
        <w:rPr>
          <w:rFonts w:ascii="David" w:hAnsi="David" w:cs="David"/>
          <w:szCs w:val="24"/>
          <w:rtl/>
        </w:rPr>
        <w:t>בקש</w:t>
      </w:r>
      <w:r w:rsidR="007226F0">
        <w:rPr>
          <w:rFonts w:ascii="David" w:hAnsi="David" w:cs="David"/>
          <w:szCs w:val="24"/>
          <w:rtl/>
        </w:rPr>
        <w:t>ה זו נדחית על בסיס ס' 8(3) לחוק</w:t>
      </w:r>
      <w:r w:rsidRPr="00182CD1">
        <w:rPr>
          <w:rFonts w:ascii="David" w:hAnsi="David" w:cs="David"/>
          <w:szCs w:val="24"/>
          <w:rtl/>
        </w:rPr>
        <w:t xml:space="preserve">.   </w:t>
      </w:r>
    </w:p>
    <w:p w:rsidR="004018FA" w:rsidRPr="00182CD1" w:rsidRDefault="004018FA" w:rsidP="004018FA">
      <w:pPr>
        <w:pStyle w:val="aa"/>
        <w:numPr>
          <w:ilvl w:val="0"/>
          <w:numId w:val="4"/>
        </w:numPr>
        <w:spacing w:line="360" w:lineRule="auto"/>
        <w:rPr>
          <w:rFonts w:ascii="David" w:hAnsi="David"/>
          <w:szCs w:val="24"/>
          <w:rtl/>
        </w:rPr>
      </w:pPr>
      <w:r w:rsidRPr="00182CD1">
        <w:rPr>
          <w:rFonts w:ascii="David" w:hAnsi="David"/>
          <w:szCs w:val="24"/>
          <w:rtl/>
        </w:rPr>
        <w:t>לאיזו תקופה?</w:t>
      </w:r>
    </w:p>
    <w:p w:rsidR="004018FA" w:rsidRPr="00182CD1" w:rsidRDefault="004018FA" w:rsidP="007226F0">
      <w:pPr>
        <w:pStyle w:val="aa"/>
        <w:spacing w:line="360" w:lineRule="auto"/>
        <w:ind w:left="1440" w:right="-284"/>
        <w:rPr>
          <w:rFonts w:ascii="David" w:hAnsi="David"/>
          <w:szCs w:val="24"/>
          <w:rtl/>
        </w:rPr>
      </w:pPr>
      <w:r w:rsidRPr="00182CD1">
        <w:rPr>
          <w:rFonts w:ascii="David" w:hAnsi="David"/>
          <w:szCs w:val="24"/>
          <w:u w:val="single"/>
          <w:rtl/>
        </w:rPr>
        <w:t xml:space="preserve">תשובה: </w:t>
      </w:r>
      <w:r w:rsidRPr="00182CD1">
        <w:rPr>
          <w:rFonts w:ascii="David" w:hAnsi="David"/>
          <w:szCs w:val="24"/>
          <w:rtl/>
        </w:rPr>
        <w:t xml:space="preserve">בקשה זו נדחית על בסיס ס' 8(3) לחוק.   </w:t>
      </w:r>
    </w:p>
    <w:p w:rsidR="004018FA" w:rsidRPr="00182CD1" w:rsidRDefault="004018FA" w:rsidP="004018FA">
      <w:pPr>
        <w:pStyle w:val="aa"/>
        <w:numPr>
          <w:ilvl w:val="1"/>
          <w:numId w:val="2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האם המכשירים היו בשימוש לאורך כל התקופה המצוינת לעיל?</w:t>
      </w:r>
    </w:p>
    <w:p w:rsidR="004018FA" w:rsidRPr="00182CD1" w:rsidRDefault="004018FA" w:rsidP="004018FA">
      <w:pPr>
        <w:pStyle w:val="aa"/>
        <w:spacing w:line="360" w:lineRule="auto"/>
        <w:ind w:right="-284" w:firstLine="360"/>
        <w:rPr>
          <w:rFonts w:ascii="David" w:hAnsi="David"/>
          <w:szCs w:val="24"/>
          <w:rtl/>
        </w:rPr>
      </w:pPr>
      <w:r w:rsidRPr="00182CD1">
        <w:rPr>
          <w:rFonts w:ascii="David" w:hAnsi="David"/>
          <w:szCs w:val="24"/>
          <w:u w:val="single"/>
          <w:rtl/>
        </w:rPr>
        <w:t xml:space="preserve">תשובה: </w:t>
      </w:r>
      <w:r w:rsidRPr="00182CD1">
        <w:rPr>
          <w:rFonts w:ascii="David" w:hAnsi="David"/>
          <w:szCs w:val="24"/>
          <w:rtl/>
        </w:rPr>
        <w:t>כן</w:t>
      </w:r>
    </w:p>
    <w:p w:rsidR="004018FA" w:rsidRPr="00182CD1" w:rsidRDefault="004018FA" w:rsidP="004018FA">
      <w:pPr>
        <w:pStyle w:val="aa"/>
        <w:numPr>
          <w:ilvl w:val="1"/>
          <w:numId w:val="2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האם היו חולים שלא חוברו למכשיר אקמו בתקופה זו בהיעדר כמות מספיקה של מכשירי אקמו בביה"ח?</w:t>
      </w:r>
    </w:p>
    <w:p w:rsidR="004018FA" w:rsidRPr="007226F0" w:rsidRDefault="004018FA" w:rsidP="007226F0">
      <w:pPr>
        <w:spacing w:after="0" w:line="360" w:lineRule="auto"/>
        <w:ind w:left="1080"/>
        <w:contextualSpacing/>
        <w:jc w:val="both"/>
        <w:rPr>
          <w:rFonts w:ascii="David" w:eastAsia="Times New Roman" w:hAnsi="David" w:cs="David"/>
          <w:lang w:eastAsia="he-IL"/>
        </w:rPr>
      </w:pPr>
      <w:r w:rsidRPr="00182CD1">
        <w:rPr>
          <w:rFonts w:ascii="David" w:hAnsi="David" w:cs="David"/>
          <w:szCs w:val="24"/>
          <w:u w:val="single"/>
          <w:rtl/>
        </w:rPr>
        <w:t xml:space="preserve">תשובה: </w:t>
      </w:r>
      <w:r w:rsidRPr="00182CD1">
        <w:rPr>
          <w:rFonts w:ascii="David" w:hAnsi="David" w:cs="David"/>
          <w:szCs w:val="24"/>
          <w:rtl/>
        </w:rPr>
        <w:t xml:space="preserve">לא. </w:t>
      </w:r>
      <w:r w:rsidRPr="00182CD1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שני המכשירים הוקצו ל- 2 מטופלים ספציפיים, לאורך כל התקופה.  מטופל אחר שנדרש לאקמו, בתקופה הנ"ל, הועבר למרכז רפואי אחר להמשך טיפול. </w:t>
      </w:r>
    </w:p>
    <w:p w:rsidR="004018FA" w:rsidRPr="00182CD1" w:rsidRDefault="004018FA" w:rsidP="004018FA">
      <w:pPr>
        <w:pStyle w:val="aa"/>
        <w:numPr>
          <w:ilvl w:val="1"/>
          <w:numId w:val="2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האם בשלב כלשהו התקבלה פנייה ממרכז רפואי אחר לגבי השאלת המכשיר?</w:t>
      </w:r>
    </w:p>
    <w:p w:rsidR="004018FA" w:rsidRPr="00182CD1" w:rsidRDefault="004018FA" w:rsidP="004018FA">
      <w:pPr>
        <w:pStyle w:val="aa"/>
        <w:spacing w:line="360" w:lineRule="auto"/>
        <w:ind w:left="1080"/>
        <w:rPr>
          <w:rFonts w:ascii="David" w:hAnsi="David"/>
          <w:szCs w:val="24"/>
          <w:rtl/>
        </w:rPr>
      </w:pPr>
      <w:r w:rsidRPr="00182CD1">
        <w:rPr>
          <w:rFonts w:ascii="David" w:hAnsi="David"/>
          <w:szCs w:val="24"/>
          <w:rtl/>
        </w:rPr>
        <w:t xml:space="preserve">ככל וכן – </w:t>
      </w:r>
    </w:p>
    <w:p w:rsidR="00182CD1" w:rsidRPr="00182CD1" w:rsidRDefault="004018FA" w:rsidP="00182CD1">
      <w:pPr>
        <w:pStyle w:val="aa"/>
        <w:numPr>
          <w:ilvl w:val="0"/>
          <w:numId w:val="6"/>
        </w:numPr>
        <w:spacing w:line="360" w:lineRule="auto"/>
        <w:rPr>
          <w:rFonts w:ascii="David" w:hAnsi="David"/>
          <w:szCs w:val="24"/>
          <w:rtl/>
        </w:rPr>
      </w:pPr>
      <w:r w:rsidRPr="00182CD1">
        <w:rPr>
          <w:rFonts w:ascii="David" w:hAnsi="David"/>
          <w:szCs w:val="24"/>
          <w:rtl/>
        </w:rPr>
        <w:lastRenderedPageBreak/>
        <w:t xml:space="preserve">האם מכשיר ו/או מכשירים הושאלו? </w:t>
      </w:r>
      <w:r w:rsidRPr="00182CD1">
        <w:rPr>
          <w:rFonts w:ascii="David" w:hAnsi="David"/>
          <w:szCs w:val="24"/>
          <w:u w:val="single"/>
          <w:rtl/>
        </w:rPr>
        <w:t>מדוע כן/לא</w:t>
      </w:r>
      <w:r w:rsidRPr="00182CD1">
        <w:rPr>
          <w:rFonts w:ascii="David" w:hAnsi="David"/>
          <w:szCs w:val="24"/>
          <w:rtl/>
        </w:rPr>
        <w:t xml:space="preserve">? </w:t>
      </w:r>
    </w:p>
    <w:p w:rsidR="004018FA" w:rsidRPr="00182CD1" w:rsidRDefault="004018FA" w:rsidP="007226F0">
      <w:pPr>
        <w:pStyle w:val="aa"/>
        <w:spacing w:line="360" w:lineRule="auto"/>
        <w:ind w:left="1440" w:right="-284"/>
        <w:rPr>
          <w:rFonts w:ascii="David" w:hAnsi="David"/>
          <w:szCs w:val="24"/>
          <w:rtl/>
        </w:rPr>
      </w:pPr>
      <w:r w:rsidRPr="00182CD1">
        <w:rPr>
          <w:rFonts w:ascii="David" w:hAnsi="David"/>
          <w:szCs w:val="24"/>
          <w:u w:val="single"/>
          <w:rtl/>
        </w:rPr>
        <w:t xml:space="preserve">תשובה: </w:t>
      </w:r>
      <w:r w:rsidRPr="00182CD1">
        <w:rPr>
          <w:rFonts w:ascii="David" w:hAnsi="David"/>
          <w:szCs w:val="24"/>
          <w:rtl/>
        </w:rPr>
        <w:t>בקש</w:t>
      </w:r>
      <w:r w:rsidR="007226F0">
        <w:rPr>
          <w:rFonts w:ascii="David" w:hAnsi="David"/>
          <w:szCs w:val="24"/>
          <w:rtl/>
        </w:rPr>
        <w:t>ה זו נדחית על בסיס ס' 8(3) לחוק</w:t>
      </w:r>
      <w:r w:rsidRPr="00182CD1">
        <w:rPr>
          <w:rFonts w:ascii="David" w:hAnsi="David"/>
          <w:szCs w:val="24"/>
          <w:rtl/>
        </w:rPr>
        <w:t xml:space="preserve">.   </w:t>
      </w:r>
    </w:p>
    <w:p w:rsidR="004018FA" w:rsidRPr="00182CD1" w:rsidRDefault="004018FA" w:rsidP="004018FA">
      <w:pPr>
        <w:pStyle w:val="aa"/>
        <w:numPr>
          <w:ilvl w:val="0"/>
          <w:numId w:val="6"/>
        </w:numPr>
        <w:spacing w:line="360" w:lineRule="auto"/>
        <w:rPr>
          <w:rFonts w:ascii="David" w:hAnsi="David"/>
          <w:szCs w:val="24"/>
          <w:rtl/>
        </w:rPr>
      </w:pPr>
      <w:r w:rsidRPr="00182CD1">
        <w:rPr>
          <w:rFonts w:ascii="David" w:hAnsi="David"/>
          <w:szCs w:val="24"/>
          <w:rtl/>
        </w:rPr>
        <w:t>לכמה זמן הושאלו המכשירים?</w:t>
      </w:r>
    </w:p>
    <w:p w:rsidR="004018FA" w:rsidRPr="00182CD1" w:rsidRDefault="004018FA" w:rsidP="007226F0">
      <w:pPr>
        <w:pStyle w:val="aa"/>
        <w:spacing w:line="360" w:lineRule="auto"/>
        <w:ind w:left="1440" w:right="-284"/>
        <w:rPr>
          <w:rFonts w:ascii="David" w:hAnsi="David"/>
          <w:szCs w:val="24"/>
          <w:rtl/>
        </w:rPr>
      </w:pPr>
      <w:r w:rsidRPr="00182CD1">
        <w:rPr>
          <w:rFonts w:ascii="David" w:hAnsi="David"/>
          <w:szCs w:val="24"/>
          <w:u w:val="single"/>
          <w:rtl/>
        </w:rPr>
        <w:t xml:space="preserve">תשובה: </w:t>
      </w:r>
      <w:r w:rsidRPr="00182CD1">
        <w:rPr>
          <w:rFonts w:ascii="David" w:hAnsi="David"/>
          <w:szCs w:val="24"/>
          <w:rtl/>
        </w:rPr>
        <w:t>בקש</w:t>
      </w:r>
      <w:r w:rsidR="007226F0">
        <w:rPr>
          <w:rFonts w:ascii="David" w:hAnsi="David"/>
          <w:szCs w:val="24"/>
          <w:rtl/>
        </w:rPr>
        <w:t>ה זו נדחית על בסיס ס' 8(3) לחוק</w:t>
      </w:r>
      <w:r w:rsidR="007226F0">
        <w:rPr>
          <w:rFonts w:ascii="David" w:hAnsi="David" w:hint="cs"/>
          <w:szCs w:val="24"/>
          <w:rtl/>
        </w:rPr>
        <w:t xml:space="preserve">. </w:t>
      </w:r>
    </w:p>
    <w:p w:rsidR="004018FA" w:rsidRPr="00182CD1" w:rsidRDefault="004018FA" w:rsidP="004018FA">
      <w:pPr>
        <w:pStyle w:val="aa"/>
        <w:numPr>
          <w:ilvl w:val="1"/>
          <w:numId w:val="2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האם נוצר מצב בו הושאל מכשיר ולא הוחזר?</w:t>
      </w:r>
    </w:p>
    <w:p w:rsidR="004018FA" w:rsidRPr="00182CD1" w:rsidRDefault="004018FA" w:rsidP="004018FA">
      <w:pPr>
        <w:pStyle w:val="aa"/>
        <w:spacing w:line="360" w:lineRule="auto"/>
        <w:ind w:right="-284" w:firstLine="360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u w:val="single"/>
          <w:rtl/>
        </w:rPr>
        <w:t xml:space="preserve">תשובה: </w:t>
      </w:r>
      <w:r w:rsidRPr="00182CD1">
        <w:rPr>
          <w:rFonts w:ascii="David" w:hAnsi="David"/>
          <w:szCs w:val="24"/>
          <w:rtl/>
        </w:rPr>
        <w:t xml:space="preserve">לא   </w:t>
      </w:r>
    </w:p>
    <w:p w:rsidR="004018FA" w:rsidRPr="00182CD1" w:rsidRDefault="004018FA" w:rsidP="004018FA">
      <w:pPr>
        <w:pStyle w:val="aa"/>
        <w:numPr>
          <w:ilvl w:val="1"/>
          <w:numId w:val="2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ככל ולא הושאלו – מדוע לא?</w:t>
      </w:r>
    </w:p>
    <w:p w:rsidR="004018FA" w:rsidRPr="00182CD1" w:rsidRDefault="004018FA" w:rsidP="004018FA">
      <w:pPr>
        <w:pStyle w:val="aa"/>
        <w:numPr>
          <w:ilvl w:val="1"/>
          <w:numId w:val="2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 xml:space="preserve">האם היה גורם מטעם ביה"ח שבין היתר היה תפקידו לנהל את האופרציה של השאלת ושינוע המכשירים? </w:t>
      </w:r>
    </w:p>
    <w:p w:rsidR="004018FA" w:rsidRPr="00182CD1" w:rsidRDefault="004018FA" w:rsidP="004018FA">
      <w:pPr>
        <w:pStyle w:val="aa"/>
        <w:spacing w:line="360" w:lineRule="auto"/>
        <w:ind w:left="1080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u w:val="single"/>
          <w:rtl/>
        </w:rPr>
        <w:t>תשובה</w:t>
      </w:r>
      <w:r w:rsidRPr="00182CD1">
        <w:rPr>
          <w:rFonts w:ascii="David" w:hAnsi="David"/>
          <w:szCs w:val="24"/>
          <w:rtl/>
        </w:rPr>
        <w:t>: כן, המנהל התורן היומי</w:t>
      </w:r>
    </w:p>
    <w:p w:rsidR="004018FA" w:rsidRPr="00182CD1" w:rsidRDefault="004018FA" w:rsidP="004018FA">
      <w:pPr>
        <w:pStyle w:val="aa"/>
        <w:numPr>
          <w:ilvl w:val="1"/>
          <w:numId w:val="2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מה אחוז החולים שלא שרדו תחת טיפול באקמו בתקופה?</w:t>
      </w:r>
    </w:p>
    <w:p w:rsidR="004018FA" w:rsidRPr="00182CD1" w:rsidRDefault="004018FA" w:rsidP="004018FA">
      <w:pPr>
        <w:pStyle w:val="aa"/>
        <w:spacing w:line="360" w:lineRule="auto"/>
        <w:ind w:left="1080" w:firstLine="360"/>
        <w:rPr>
          <w:rFonts w:ascii="David" w:hAnsi="David"/>
          <w:szCs w:val="24"/>
          <w:u w:val="single"/>
        </w:rPr>
      </w:pPr>
      <w:r w:rsidRPr="00182CD1">
        <w:rPr>
          <w:rFonts w:ascii="David" w:hAnsi="David"/>
          <w:szCs w:val="24"/>
          <w:u w:val="single"/>
          <w:rtl/>
        </w:rPr>
        <w:t>תשובה: 0</w:t>
      </w:r>
    </w:p>
    <w:p w:rsidR="004018FA" w:rsidRPr="00182CD1" w:rsidRDefault="004018FA" w:rsidP="00A31C4D">
      <w:pPr>
        <w:spacing w:line="360" w:lineRule="auto"/>
        <w:ind w:left="720"/>
        <w:rPr>
          <w:rFonts w:ascii="David" w:hAnsi="David" w:cs="David"/>
          <w:szCs w:val="24"/>
          <w:rtl/>
        </w:rPr>
      </w:pPr>
      <w:r w:rsidRPr="00182CD1">
        <w:rPr>
          <w:rFonts w:ascii="David" w:hAnsi="David" w:cs="David"/>
          <w:szCs w:val="24"/>
          <w:rtl/>
        </w:rPr>
        <w:t>1.12. ככל וכן, נא פרטי ה</w:t>
      </w:r>
      <w:r w:rsidR="00A31C4D">
        <w:rPr>
          <w:rFonts w:ascii="David" w:hAnsi="David" w:cs="David"/>
          <w:szCs w:val="24"/>
          <w:rtl/>
        </w:rPr>
        <w:t>תקשרות עמו- כולל שם מלא ותפקיד?</w:t>
      </w:r>
      <w:r w:rsidR="00A31C4D">
        <w:rPr>
          <w:rFonts w:ascii="David" w:hAnsi="David" w:cs="David" w:hint="cs"/>
          <w:szCs w:val="24"/>
          <w:rtl/>
        </w:rPr>
        <w:t xml:space="preserve"> </w:t>
      </w:r>
      <w:r w:rsidRPr="00182CD1">
        <w:rPr>
          <w:rFonts w:ascii="David" w:hAnsi="David" w:cs="David"/>
          <w:szCs w:val="24"/>
          <w:u w:val="single"/>
          <w:rtl/>
        </w:rPr>
        <w:t>תשובה</w:t>
      </w:r>
      <w:r w:rsidRPr="00182CD1">
        <w:rPr>
          <w:rFonts w:ascii="David" w:hAnsi="David" w:cs="David"/>
          <w:szCs w:val="24"/>
          <w:rtl/>
        </w:rPr>
        <w:t>: זהות המנהל התורן היומי השתנתה לפי לוח התורנות</w:t>
      </w:r>
    </w:p>
    <w:p w:rsidR="004018FA" w:rsidRPr="00A31C4D" w:rsidRDefault="004018FA" w:rsidP="00A31C4D">
      <w:pPr>
        <w:spacing w:line="360" w:lineRule="auto"/>
        <w:ind w:left="720"/>
        <w:rPr>
          <w:rFonts w:ascii="David" w:hAnsi="David" w:cs="David"/>
          <w:szCs w:val="24"/>
        </w:rPr>
      </w:pPr>
      <w:r w:rsidRPr="00182CD1">
        <w:rPr>
          <w:rFonts w:ascii="David" w:hAnsi="David" w:cs="David"/>
          <w:szCs w:val="24"/>
          <w:rtl/>
        </w:rPr>
        <w:t>1.13. האם נדרש דיווח כלשהו למשרד הבריאות אודו</w:t>
      </w:r>
      <w:r w:rsidR="00A31C4D">
        <w:rPr>
          <w:rFonts w:ascii="David" w:hAnsi="David" w:cs="David"/>
          <w:szCs w:val="24"/>
          <w:rtl/>
        </w:rPr>
        <w:t>ת נתונים הקשורים לשימוש במכשיר?</w:t>
      </w:r>
      <w:r w:rsidR="00A31C4D">
        <w:rPr>
          <w:rFonts w:ascii="David" w:hAnsi="David" w:cs="David" w:hint="cs"/>
          <w:szCs w:val="24"/>
          <w:rtl/>
        </w:rPr>
        <w:t xml:space="preserve"> </w:t>
      </w:r>
      <w:r w:rsidRPr="00182CD1">
        <w:rPr>
          <w:rFonts w:ascii="David" w:hAnsi="David" w:cs="David"/>
          <w:szCs w:val="24"/>
          <w:u w:val="single"/>
          <w:rtl/>
        </w:rPr>
        <w:t xml:space="preserve">תשובה: </w:t>
      </w:r>
      <w:r w:rsidRPr="00182CD1">
        <w:rPr>
          <w:rFonts w:ascii="David" w:hAnsi="David" w:cs="David"/>
          <w:szCs w:val="24"/>
          <w:rtl/>
        </w:rPr>
        <w:t xml:space="preserve">בקשה זו נדחית על בסיס ס' 8(3) </w:t>
      </w:r>
      <w:r w:rsidR="007226F0">
        <w:rPr>
          <w:rFonts w:ascii="David" w:hAnsi="David" w:cs="David" w:hint="cs"/>
          <w:szCs w:val="24"/>
          <w:rtl/>
        </w:rPr>
        <w:t>לחוק</w:t>
      </w:r>
      <w:r w:rsidRPr="00182CD1">
        <w:rPr>
          <w:rFonts w:ascii="David" w:hAnsi="David" w:cs="David"/>
          <w:szCs w:val="24"/>
          <w:rtl/>
        </w:rPr>
        <w:t xml:space="preserve">.   </w:t>
      </w:r>
    </w:p>
    <w:p w:rsidR="004018FA" w:rsidRPr="00182CD1" w:rsidRDefault="004018FA" w:rsidP="004018FA">
      <w:pPr>
        <w:pStyle w:val="aa"/>
        <w:numPr>
          <w:ilvl w:val="0"/>
          <w:numId w:val="1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ככל והפרסומים אינם נכונים, ולא היה ברשות ביה"ח מכשיר מסוג אקמו בתקופה המצוינת:</w:t>
      </w:r>
    </w:p>
    <w:p w:rsidR="004018FA" w:rsidRPr="00182CD1" w:rsidRDefault="004018FA" w:rsidP="004018FA">
      <w:pPr>
        <w:pStyle w:val="aa"/>
        <w:numPr>
          <w:ilvl w:val="1"/>
          <w:numId w:val="3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מדוע לא? אנא פרט/י.</w:t>
      </w:r>
    </w:p>
    <w:p w:rsidR="004018FA" w:rsidRPr="00182CD1" w:rsidRDefault="004018FA" w:rsidP="004018FA">
      <w:pPr>
        <w:pStyle w:val="aa"/>
        <w:numPr>
          <w:ilvl w:val="1"/>
          <w:numId w:val="3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האם היה במועד כלשהו מכשיר ברשותו של ביה"ח עוד בטרם התקופה המצוינת?</w:t>
      </w:r>
    </w:p>
    <w:p w:rsidR="004018FA" w:rsidRPr="00182CD1" w:rsidRDefault="004018FA" w:rsidP="004018FA">
      <w:pPr>
        <w:pStyle w:val="aa"/>
        <w:numPr>
          <w:ilvl w:val="1"/>
          <w:numId w:val="3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האם לאור התקופה (שיאה של מגיפת הקורונה- הגל השלישי), ביה"ח פנה למוסדות רפואיים אחרים ו/או ניסה לאתר מכשיר במטרה לשאול לטובת חיבורו לחולה מסויים ו/או העברת המטופל למוסד רפואי אחר?</w:t>
      </w:r>
    </w:p>
    <w:p w:rsidR="004018FA" w:rsidRPr="007226F0" w:rsidRDefault="004018FA" w:rsidP="007226F0">
      <w:pPr>
        <w:pStyle w:val="aa"/>
        <w:numPr>
          <w:ilvl w:val="1"/>
          <w:numId w:val="3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ככל וכן- כמה מטופלים העברו/קיבלו מכשיר אקמו בתקופה?</w:t>
      </w:r>
    </w:p>
    <w:p w:rsidR="00182CD1" w:rsidRPr="00182CD1" w:rsidRDefault="004018FA" w:rsidP="00182CD1">
      <w:pPr>
        <w:pStyle w:val="aa"/>
        <w:numPr>
          <w:ilvl w:val="1"/>
          <w:numId w:val="3"/>
        </w:numPr>
        <w:spacing w:line="360" w:lineRule="auto"/>
        <w:rPr>
          <w:rFonts w:ascii="David" w:hAnsi="David"/>
          <w:szCs w:val="24"/>
        </w:rPr>
      </w:pPr>
      <w:r w:rsidRPr="00182CD1">
        <w:rPr>
          <w:rFonts w:ascii="David" w:hAnsi="David"/>
          <w:szCs w:val="24"/>
          <w:rtl/>
        </w:rPr>
        <w:t>האם נקבעו אצלכם נהלים באשר לרמת תחלואה בגינה יש לחבר לאקמו?</w:t>
      </w:r>
    </w:p>
    <w:p w:rsidR="00182CD1" w:rsidRPr="00A31C4D" w:rsidRDefault="004018FA" w:rsidP="00A31C4D">
      <w:pPr>
        <w:pStyle w:val="aa"/>
        <w:spacing w:line="360" w:lineRule="auto"/>
        <w:ind w:left="1080"/>
        <w:rPr>
          <w:rFonts w:ascii="David" w:hAnsi="David"/>
          <w:szCs w:val="24"/>
          <w:rtl/>
        </w:rPr>
      </w:pPr>
      <w:r w:rsidRPr="00182CD1">
        <w:rPr>
          <w:rFonts w:ascii="David" w:hAnsi="David"/>
          <w:szCs w:val="24"/>
          <w:rtl/>
        </w:rPr>
        <w:t>ככל וכן – נא להמציא הנהלים</w:t>
      </w:r>
      <w:r w:rsidR="007226F0">
        <w:rPr>
          <w:rFonts w:ascii="David" w:hAnsi="David" w:hint="cs"/>
          <w:szCs w:val="24"/>
          <w:rtl/>
        </w:rPr>
        <w:t xml:space="preserve"> </w:t>
      </w:r>
      <w:r w:rsidRPr="00182CD1">
        <w:rPr>
          <w:rFonts w:ascii="David" w:hAnsi="David"/>
          <w:szCs w:val="24"/>
          <w:rtl/>
        </w:rPr>
        <w:t xml:space="preserve">ככל ולא, </w:t>
      </w:r>
      <w:r w:rsidRPr="00182CD1">
        <w:rPr>
          <w:rFonts w:ascii="David" w:hAnsi="David"/>
          <w:szCs w:val="24"/>
          <w:u w:val="single"/>
          <w:rtl/>
        </w:rPr>
        <w:t>מהי התשובה שהתקבלה מהמוסד אליו פנה ביה"ח?</w:t>
      </w:r>
      <w:r w:rsidR="00182CD1" w:rsidRPr="00182CD1">
        <w:rPr>
          <w:rFonts w:ascii="David" w:hAnsi="David"/>
          <w:sz w:val="24"/>
          <w:szCs w:val="24"/>
          <w:rtl/>
        </w:rPr>
        <w:tab/>
      </w:r>
    </w:p>
    <w:p w:rsidR="004018FA" w:rsidRPr="00A31C4D" w:rsidRDefault="00182CD1" w:rsidP="00A31C4D">
      <w:pPr>
        <w:spacing w:line="360" w:lineRule="auto"/>
        <w:ind w:left="720"/>
        <w:rPr>
          <w:rFonts w:ascii="David" w:hAnsi="David" w:cs="David"/>
          <w:sz w:val="24"/>
          <w:szCs w:val="24"/>
          <w:rtl/>
        </w:rPr>
      </w:pPr>
      <w:r w:rsidRPr="007226F0">
        <w:rPr>
          <w:rFonts w:ascii="David" w:hAnsi="David" w:cs="David"/>
          <w:sz w:val="24"/>
          <w:szCs w:val="24"/>
          <w:u w:val="single"/>
          <w:rtl/>
        </w:rPr>
        <w:t>תשובה:</w:t>
      </w:r>
      <w:r w:rsidRPr="00182CD1">
        <w:rPr>
          <w:rFonts w:ascii="David" w:hAnsi="David" w:cs="David"/>
          <w:sz w:val="24"/>
          <w:szCs w:val="24"/>
          <w:rtl/>
        </w:rPr>
        <w:t xml:space="preserve">  </w:t>
      </w:r>
      <w:r w:rsidRPr="00182CD1">
        <w:rPr>
          <w:rFonts w:ascii="David" w:hAnsi="David" w:cs="David"/>
          <w:sz w:val="24"/>
          <w:szCs w:val="24"/>
          <w:rtl/>
          <w:lang/>
        </w:rPr>
        <w:t xml:space="preserve">הקריטריונים לחיבור חולי קורונה לאקמו היו אלו המקובלים בארץ ובעולם – הנחיות האיגוד העולמי </w:t>
      </w:r>
      <w:r w:rsidRPr="00182CD1">
        <w:rPr>
          <w:rFonts w:ascii="David" w:hAnsi="David" w:cs="David"/>
          <w:sz w:val="24"/>
          <w:szCs w:val="24"/>
          <w:lang/>
        </w:rPr>
        <w:t>ELSO</w:t>
      </w:r>
      <w:r w:rsidRPr="00182CD1">
        <w:rPr>
          <w:rFonts w:ascii="David" w:hAnsi="David" w:cs="David"/>
          <w:sz w:val="24"/>
          <w:szCs w:val="24"/>
          <w:rtl/>
          <w:lang/>
        </w:rPr>
        <w:t xml:space="preserve"> המבוססות על קריטריוני ההכללה של מחקר ה </w:t>
      </w:r>
      <w:r w:rsidRPr="00182CD1">
        <w:rPr>
          <w:rFonts w:ascii="David" w:hAnsi="David" w:cs="David"/>
          <w:sz w:val="24"/>
          <w:szCs w:val="24"/>
          <w:lang/>
        </w:rPr>
        <w:t>EOLIA</w:t>
      </w:r>
      <w:r w:rsidRPr="00182CD1">
        <w:rPr>
          <w:rFonts w:ascii="David" w:hAnsi="David" w:cs="David"/>
          <w:sz w:val="24"/>
          <w:szCs w:val="24"/>
          <w:rtl/>
          <w:lang/>
        </w:rPr>
        <w:t>.</w:t>
      </w:r>
    </w:p>
    <w:p w:rsidR="007673E0" w:rsidRPr="00182CD1" w:rsidRDefault="00182CD1" w:rsidP="00A31C4D">
      <w:pPr>
        <w:rPr>
          <w:rFonts w:ascii="David" w:hAnsi="David" w:cs="David"/>
          <w:b/>
          <w:bCs/>
          <w:noProof/>
          <w:sz w:val="24"/>
          <w:szCs w:val="24"/>
          <w:rtl/>
        </w:rPr>
      </w:pPr>
      <w:r w:rsidRPr="00182CD1">
        <w:rPr>
          <w:rFonts w:ascii="David" w:hAnsi="David" w:cs="David"/>
          <w:b/>
          <w:bCs/>
          <w:noProof/>
          <w:sz w:val="24"/>
          <w:szCs w:val="24"/>
          <w:rtl/>
        </w:rPr>
        <w:t>באפשרותכם להגיש עתירה למנהלית לבית המשפט המחוזי בנצרת, ב</w:t>
      </w:r>
      <w:r w:rsidR="00A31C4D">
        <w:rPr>
          <w:rFonts w:ascii="David" w:hAnsi="David" w:cs="David"/>
          <w:b/>
          <w:bCs/>
          <w:noProof/>
          <w:sz w:val="24"/>
          <w:szCs w:val="24"/>
          <w:rtl/>
        </w:rPr>
        <w:t>תוך 45 ימים מיום קבלת תשובה זו.</w:t>
      </w:r>
    </w:p>
    <w:p w:rsidR="007673E0" w:rsidRDefault="00A31C4D" w:rsidP="00BD3FEC">
      <w:pPr>
        <w:ind w:left="5040" w:firstLine="720"/>
        <w:rPr>
          <w:rFonts w:ascii="David" w:hAnsi="David" w:cs="David"/>
          <w:noProof/>
          <w:sz w:val="24"/>
          <w:szCs w:val="24"/>
          <w:rtl/>
        </w:rPr>
      </w:pPr>
      <w:r w:rsidRPr="005D7971">
        <w:rPr>
          <w:rFonts w:ascii="David" w:hAnsi="David" w:cs="David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4DAD4FEB" wp14:editId="0CDFCCFB">
            <wp:simplePos x="0" y="0"/>
            <wp:positionH relativeFrom="margin">
              <wp:align>left</wp:align>
            </wp:positionH>
            <wp:positionV relativeFrom="paragraph">
              <wp:posOffset>99752</wp:posOffset>
            </wp:positionV>
            <wp:extent cx="2442295" cy="661658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עיצוב ללא שם (5) (002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295" cy="661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73E0" w:rsidRPr="00182CD1">
        <w:rPr>
          <w:rFonts w:ascii="David" w:hAnsi="David" w:cs="David"/>
          <w:noProof/>
          <w:sz w:val="24"/>
          <w:szCs w:val="24"/>
          <w:rtl/>
        </w:rPr>
        <w:t>בברכה,</w:t>
      </w:r>
    </w:p>
    <w:p w:rsidR="007226F0" w:rsidRPr="00182CD1" w:rsidRDefault="007226F0" w:rsidP="007226F0">
      <w:pPr>
        <w:ind w:left="4320" w:firstLine="720"/>
        <w:rPr>
          <w:rFonts w:ascii="David" w:hAnsi="David" w:cs="David"/>
          <w:noProof/>
          <w:sz w:val="24"/>
          <w:szCs w:val="24"/>
          <w:rtl/>
        </w:rPr>
      </w:pPr>
    </w:p>
    <w:p w:rsidR="00182CD1" w:rsidRPr="00182CD1" w:rsidRDefault="002C7128" w:rsidP="00621522">
      <w:pPr>
        <w:ind w:left="5760"/>
        <w:rPr>
          <w:rFonts w:ascii="David" w:hAnsi="David" w:cs="David"/>
          <w:noProof/>
          <w:sz w:val="24"/>
          <w:szCs w:val="24"/>
          <w:rtl/>
        </w:rPr>
      </w:pPr>
      <w:r w:rsidRPr="00182CD1">
        <w:rPr>
          <w:rFonts w:ascii="David" w:hAnsi="David" w:cs="David"/>
          <w:noProof/>
          <w:sz w:val="24"/>
          <w:szCs w:val="24"/>
          <w:rtl/>
        </w:rPr>
        <w:t>עו"ד אלון דר</w:t>
      </w:r>
      <w:r w:rsidR="00BD3FEC" w:rsidRPr="00182CD1">
        <w:rPr>
          <w:rFonts w:ascii="David" w:hAnsi="David" w:cs="David"/>
          <w:noProof/>
          <w:sz w:val="24"/>
          <w:szCs w:val="24"/>
          <w:rtl/>
        </w:rPr>
        <w:br/>
      </w:r>
      <w:r w:rsidRPr="00182CD1">
        <w:rPr>
          <w:rFonts w:ascii="David" w:hAnsi="David" w:cs="David"/>
          <w:noProof/>
          <w:sz w:val="24"/>
          <w:szCs w:val="24"/>
          <w:rtl/>
        </w:rPr>
        <w:t>יועץ משפטי</w:t>
      </w:r>
    </w:p>
    <w:p w:rsidR="00824E68" w:rsidRPr="00182CD1" w:rsidRDefault="00182CD1" w:rsidP="00A31C4D">
      <w:pPr>
        <w:ind w:left="4320" w:firstLine="720"/>
        <w:rPr>
          <w:rFonts w:ascii="David" w:hAnsi="David" w:cs="David"/>
          <w:noProof/>
          <w:sz w:val="24"/>
          <w:szCs w:val="24"/>
        </w:rPr>
      </w:pPr>
      <w:r w:rsidRPr="00182CD1">
        <w:rPr>
          <w:rFonts w:ascii="David" w:hAnsi="David" w:cs="David"/>
          <w:noProof/>
          <w:sz w:val="24"/>
          <w:szCs w:val="24"/>
          <w:rtl/>
        </w:rPr>
        <w:t>הממונה על העמדת מידע לציבור</w:t>
      </w:r>
      <w:r w:rsidR="00F2426C" w:rsidRPr="00182CD1">
        <w:rPr>
          <w:rFonts w:ascii="David" w:hAnsi="David" w:cs="David"/>
          <w:noProof/>
          <w:sz w:val="24"/>
          <w:szCs w:val="24"/>
          <w:rtl/>
        </w:rPr>
        <w:br/>
      </w:r>
    </w:p>
    <w:sectPr w:rsidR="00824E68" w:rsidRPr="00182CD1" w:rsidSect="00B238A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F94" w:rsidRDefault="004E0F94" w:rsidP="00CB696C">
      <w:pPr>
        <w:spacing w:after="0" w:line="240" w:lineRule="auto"/>
      </w:pPr>
      <w:r>
        <w:separator/>
      </w:r>
    </w:p>
  </w:endnote>
  <w:endnote w:type="continuationSeparator" w:id="0">
    <w:p w:rsidR="004E0F94" w:rsidRDefault="004E0F94" w:rsidP="00CB6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F94" w:rsidRDefault="004E0F9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F94" w:rsidRPr="00D57792" w:rsidRDefault="004E0F94" w:rsidP="00F2426C">
    <w:pPr>
      <w:pStyle w:val="a5"/>
      <w:tabs>
        <w:tab w:val="clear" w:pos="8306"/>
        <w:tab w:val="right" w:pos="9157"/>
      </w:tabs>
      <w:ind w:left="1502" w:hanging="1985"/>
      <w:jc w:val="center"/>
      <w:rPr>
        <w:rFonts w:asciiTheme="minorBidi" w:hAnsiTheme="minorBidi"/>
        <w:color w:val="283C8C"/>
        <w:sz w:val="20"/>
        <w:szCs w:val="20"/>
        <w:rtl/>
      </w:rPr>
    </w:pP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22555" cy="152904"/>
          <wp:effectExtent l="0" t="0" r="0" b="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27" cy="167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color w:val="283C8C"/>
        <w:sz w:val="20"/>
        <w:szCs w:val="20"/>
        <w:rtl/>
      </w:rPr>
      <w:t xml:space="preserve">מרכז רפואי צפון, ת.ד. 3111 טבריה </w:t>
    </w:r>
    <w:r w:rsidRPr="00C2138D">
      <w:rPr>
        <w:rFonts w:asciiTheme="minorBidi" w:hAnsiTheme="minorBidi"/>
        <w:color w:val="FFFFFF" w:themeColor="background1"/>
        <w:sz w:val="20"/>
        <w:szCs w:val="20"/>
        <w:rtl/>
      </w:rPr>
      <w:t>1</w:t>
    </w:r>
    <w:r w:rsidRPr="00C2138D">
      <w:rPr>
        <w:rFonts w:asciiTheme="minorBidi" w:hAnsiTheme="minorBidi"/>
        <w:color w:val="283C8C"/>
        <w:sz w:val="20"/>
        <w:szCs w:val="20"/>
        <w:rtl/>
      </w:rPr>
      <w:t>1528001</w:t>
    </w:r>
    <w:r w:rsidRPr="00C2138D">
      <w:rPr>
        <w:rFonts w:asciiTheme="minorBidi" w:hAnsiTheme="minorBidi"/>
        <w:noProof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90500" cy="122903"/>
          <wp:effectExtent l="0" t="0" r="0" b="0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22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  <w:rtl/>
      </w:rPr>
      <w:t xml:space="preserve"> </w:t>
    </w:r>
    <w:r w:rsidRPr="00C2138D">
      <w:rPr>
        <w:rFonts w:asciiTheme="minorBidi" w:hAnsiTheme="minorBidi"/>
        <w:color w:val="283C8C"/>
        <w:sz w:val="20"/>
        <w:szCs w:val="20"/>
      </w:rPr>
      <w:t xml:space="preserve">  www.tzmc.gov.il</w:t>
    </w:r>
    <w:r w:rsidRPr="00C2138D">
      <w:rPr>
        <w:rFonts w:asciiTheme="minorBidi" w:hAnsiTheme="minorBidi"/>
        <w:noProof/>
        <w:color w:val="283C8C"/>
        <w:sz w:val="20"/>
        <w:szCs w:val="20"/>
      </w:rPr>
      <w:t xml:space="preserve"> </w:t>
    </w:r>
    <w:r w:rsidRPr="00C2138D">
      <w:rPr>
        <w:rFonts w:asciiTheme="minorBidi" w:hAnsiTheme="minorBidi"/>
        <w:noProof/>
        <w:color w:val="283C8C"/>
        <w:sz w:val="20"/>
        <w:szCs w:val="20"/>
      </w:rPr>
      <w:drawing>
        <wp:inline distT="0" distB="0" distL="0" distR="0">
          <wp:extent cx="178520" cy="165070"/>
          <wp:effectExtent l="0" t="0" r="0" b="6985"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20" cy="165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2138D">
      <w:rPr>
        <w:rFonts w:asciiTheme="minorBidi" w:hAnsiTheme="minorBidi"/>
        <w:color w:val="283C8C"/>
        <w:sz w:val="20"/>
        <w:szCs w:val="20"/>
      </w:rPr>
      <w:t xml:space="preserve">  </w:t>
    </w:r>
    <w:hyperlink r:id="rId4" w:history="1">
      <w:r>
        <w:rPr>
          <w:rStyle w:val="Hyperlink"/>
          <w:rFonts w:asciiTheme="minorBidi" w:hAnsiTheme="minorBidi"/>
          <w:sz w:val="20"/>
          <w:szCs w:val="20"/>
        </w:rPr>
        <w:t>adar</w:t>
      </w:r>
      <w:r w:rsidRPr="000E1209">
        <w:rPr>
          <w:rStyle w:val="Hyperlink"/>
          <w:rFonts w:asciiTheme="minorBidi" w:hAnsiTheme="minorBidi"/>
          <w:sz w:val="20"/>
          <w:szCs w:val="20"/>
        </w:rPr>
        <w:t>@tzmc.gov.il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F94" w:rsidRDefault="004E0F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F94" w:rsidRDefault="004E0F94" w:rsidP="00CB696C">
      <w:pPr>
        <w:spacing w:after="0" w:line="240" w:lineRule="auto"/>
      </w:pPr>
      <w:r>
        <w:separator/>
      </w:r>
    </w:p>
  </w:footnote>
  <w:footnote w:type="continuationSeparator" w:id="0">
    <w:p w:rsidR="004E0F94" w:rsidRDefault="004E0F94" w:rsidP="00CB6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F94" w:rsidRDefault="004E0F94">
    <w:pPr>
      <w:pStyle w:val="a3"/>
    </w:pPr>
    <w:r>
      <w:rPr>
        <w:noProof/>
      </w:rPr>
      <w:pict w14:anchorId="0CF072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29" o:spid="_x0000_s1046" type="#_x0000_t75" style="position:absolute;left:0;text-align:left;margin-left:0;margin-top:0;width:894.95pt;height:1265.6pt;z-index:-251655168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F94" w:rsidRPr="00F01425" w:rsidRDefault="004E0F94" w:rsidP="00621522">
    <w:pPr>
      <w:pStyle w:val="a3"/>
      <w:ind w:left="-199" w:firstLine="2359"/>
      <w:rPr>
        <w:rFonts w:asciiTheme="minorBidi" w:hAnsiTheme="minorBidi"/>
        <w:noProof/>
        <w:color w:val="283C8C"/>
        <w:sz w:val="38"/>
        <w:szCs w:val="38"/>
        <w:rtl/>
      </w:rPr>
    </w:pPr>
    <w:r w:rsidRPr="00141DCB">
      <w:rPr>
        <w:rFonts w:asciiTheme="minorBidi" w:hAnsiTheme="minorBidi"/>
        <w:noProof/>
        <w:color w:val="283C8C"/>
        <w:sz w:val="38"/>
        <w:szCs w:val="3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4667250</wp:posOffset>
          </wp:positionH>
          <wp:positionV relativeFrom="paragraph">
            <wp:posOffset>-116205</wp:posOffset>
          </wp:positionV>
          <wp:extent cx="1349375" cy="848995"/>
          <wp:effectExtent l="0" t="0" r="3175" b="8255"/>
          <wp:wrapNone/>
          <wp:docPr id="3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תמונה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375" cy="848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Bidi" w:hAnsiTheme="minorBidi"/>
        <w:noProof/>
        <w:color w:val="283C8C"/>
        <w:sz w:val="38"/>
        <w:szCs w:val="38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30" o:spid="_x0000_s1047" type="#_x0000_t75" style="position:absolute;left:0;text-align:left;margin-left:0;margin-top:0;width:894.95pt;height:1265.6pt;z-index:-251654144;mso-position-horizontal:center;mso-position-horizontal-relative:margin;mso-position-vertical:center;mso-position-vertical-relative:margin" o:allowincell="f">
          <v:imagedata r:id="rId2" o:title="לסימן מים" gain="19661f" blacklevel="22938f"/>
          <w10:wrap anchorx="margin" anchory="margin"/>
        </v:shape>
      </w:pict>
    </w:r>
    <w:r w:rsidRPr="00141DCB">
      <w:rPr>
        <w:rFonts w:asciiTheme="minorBidi" w:hAnsiTheme="minorBidi"/>
        <w:noProof/>
        <w:color w:val="283C8C"/>
        <w:sz w:val="38"/>
        <w:szCs w:val="3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-709295</wp:posOffset>
          </wp:positionH>
          <wp:positionV relativeFrom="paragraph">
            <wp:posOffset>-111760</wp:posOffset>
          </wp:positionV>
          <wp:extent cx="838800" cy="842400"/>
          <wp:effectExtent l="0" t="0" r="0" b="0"/>
          <wp:wrapNone/>
          <wp:docPr id="4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800" cy="84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Bidi" w:hAnsiTheme="minorBidi" w:hint="cs"/>
        <w:noProof/>
        <w:color w:val="283C8C"/>
        <w:sz w:val="38"/>
        <w:szCs w:val="38"/>
        <w:rtl/>
      </w:rPr>
      <w:t xml:space="preserve">    </w:t>
    </w:r>
    <w:r w:rsidRPr="00F01425">
      <w:rPr>
        <w:rFonts w:asciiTheme="minorBidi" w:hAnsiTheme="minorBidi" w:hint="cs"/>
        <w:noProof/>
        <w:color w:val="283C8C"/>
        <w:sz w:val="38"/>
        <w:szCs w:val="38"/>
        <w:rtl/>
      </w:rPr>
      <w:t xml:space="preserve"> </w:t>
    </w:r>
    <w:r>
      <w:rPr>
        <w:rFonts w:asciiTheme="minorBidi" w:hAnsiTheme="minorBidi" w:hint="cs"/>
        <w:noProof/>
        <w:color w:val="283C8C"/>
        <w:sz w:val="38"/>
        <w:szCs w:val="38"/>
        <w:rtl/>
      </w:rPr>
      <w:t xml:space="preserve">     יועץ משפטי</w:t>
    </w:r>
  </w:p>
  <w:p w:rsidR="004E0F94" w:rsidRPr="00F01425" w:rsidRDefault="004E0F94" w:rsidP="00824E68">
    <w:pPr>
      <w:pStyle w:val="a3"/>
      <w:jc w:val="center"/>
      <w:rPr>
        <w:rFonts w:asciiTheme="minorBidi" w:hAnsiTheme="minorBidi"/>
        <w:color w:val="283C8C"/>
        <w:sz w:val="38"/>
        <w:szCs w:val="3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F94" w:rsidRDefault="004E0F94">
    <w:pPr>
      <w:pStyle w:val="a3"/>
    </w:pPr>
    <w:r>
      <w:rPr>
        <w:noProof/>
      </w:rPr>
      <w:pict w14:anchorId="5DC5EE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2613328" o:spid="_x0000_s1045" type="#_x0000_t75" style="position:absolute;left:0;text-align:left;margin-left:0;margin-top:0;width:894.95pt;height:1265.6pt;z-index:-251656192;mso-position-horizontal:center;mso-position-horizontal-relative:margin;mso-position-vertical:center;mso-position-vertical-relative:margin" o:allowincell="f">
          <v:imagedata r:id="rId1" o:title="לסימן מים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B6914"/>
    <w:multiLevelType w:val="hybridMultilevel"/>
    <w:tmpl w:val="4E70999E"/>
    <w:lvl w:ilvl="0" w:tplc="D40A12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76619"/>
    <w:multiLevelType w:val="hybridMultilevel"/>
    <w:tmpl w:val="58B6939C"/>
    <w:lvl w:ilvl="0" w:tplc="2802307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BF0A7F"/>
    <w:multiLevelType w:val="hybridMultilevel"/>
    <w:tmpl w:val="5C582A74"/>
    <w:lvl w:ilvl="0" w:tplc="9A925E9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220007"/>
    <w:multiLevelType w:val="multilevel"/>
    <w:tmpl w:val="6024B5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sz w:val="24"/>
      </w:rPr>
    </w:lvl>
  </w:abstractNum>
  <w:abstractNum w:abstractNumId="4" w15:restartNumberingAfterBreak="0">
    <w:nsid w:val="7A5A2F1C"/>
    <w:multiLevelType w:val="multilevel"/>
    <w:tmpl w:val="E0A6BA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E0A"/>
    <w:rsid w:val="00010D7E"/>
    <w:rsid w:val="00031190"/>
    <w:rsid w:val="00082080"/>
    <w:rsid w:val="00082B21"/>
    <w:rsid w:val="000A04AD"/>
    <w:rsid w:val="000A0E10"/>
    <w:rsid w:val="000A3B6C"/>
    <w:rsid w:val="000D1E2E"/>
    <w:rsid w:val="000E673E"/>
    <w:rsid w:val="000E6D41"/>
    <w:rsid w:val="000F5579"/>
    <w:rsid w:val="00101DC0"/>
    <w:rsid w:val="00141DCB"/>
    <w:rsid w:val="00145E9F"/>
    <w:rsid w:val="00182CD1"/>
    <w:rsid w:val="001A5C53"/>
    <w:rsid w:val="001A6F85"/>
    <w:rsid w:val="001E65B9"/>
    <w:rsid w:val="002205D0"/>
    <w:rsid w:val="00233499"/>
    <w:rsid w:val="00236E55"/>
    <w:rsid w:val="00246CEA"/>
    <w:rsid w:val="00270587"/>
    <w:rsid w:val="00283060"/>
    <w:rsid w:val="002A5AB7"/>
    <w:rsid w:val="002B74DA"/>
    <w:rsid w:val="002C7128"/>
    <w:rsid w:val="002F54CE"/>
    <w:rsid w:val="003F5B87"/>
    <w:rsid w:val="004018FA"/>
    <w:rsid w:val="00440E6D"/>
    <w:rsid w:val="004D3F2A"/>
    <w:rsid w:val="004E0F94"/>
    <w:rsid w:val="005249AE"/>
    <w:rsid w:val="0058665A"/>
    <w:rsid w:val="005926AE"/>
    <w:rsid w:val="00621522"/>
    <w:rsid w:val="0063307B"/>
    <w:rsid w:val="00650E94"/>
    <w:rsid w:val="0067630D"/>
    <w:rsid w:val="00691FDC"/>
    <w:rsid w:val="006B18FC"/>
    <w:rsid w:val="00720257"/>
    <w:rsid w:val="007226F0"/>
    <w:rsid w:val="00723A45"/>
    <w:rsid w:val="0074131D"/>
    <w:rsid w:val="007673E0"/>
    <w:rsid w:val="0077410F"/>
    <w:rsid w:val="007B0B8E"/>
    <w:rsid w:val="007E5B29"/>
    <w:rsid w:val="00824E68"/>
    <w:rsid w:val="00894555"/>
    <w:rsid w:val="00946E6C"/>
    <w:rsid w:val="009631A2"/>
    <w:rsid w:val="009D2376"/>
    <w:rsid w:val="00A31C4D"/>
    <w:rsid w:val="00A35447"/>
    <w:rsid w:val="00A576ED"/>
    <w:rsid w:val="00A95A28"/>
    <w:rsid w:val="00AA0BA7"/>
    <w:rsid w:val="00AD5C90"/>
    <w:rsid w:val="00AE6C57"/>
    <w:rsid w:val="00B05C13"/>
    <w:rsid w:val="00B238A0"/>
    <w:rsid w:val="00B85E96"/>
    <w:rsid w:val="00BD3FEC"/>
    <w:rsid w:val="00BE62E4"/>
    <w:rsid w:val="00C039A8"/>
    <w:rsid w:val="00C1506B"/>
    <w:rsid w:val="00C2138D"/>
    <w:rsid w:val="00CB696C"/>
    <w:rsid w:val="00D01599"/>
    <w:rsid w:val="00D1719E"/>
    <w:rsid w:val="00D3638A"/>
    <w:rsid w:val="00D57792"/>
    <w:rsid w:val="00D64AD2"/>
    <w:rsid w:val="00D90B84"/>
    <w:rsid w:val="00D97B5E"/>
    <w:rsid w:val="00DE3548"/>
    <w:rsid w:val="00E33D43"/>
    <w:rsid w:val="00E40922"/>
    <w:rsid w:val="00E54E95"/>
    <w:rsid w:val="00E84109"/>
    <w:rsid w:val="00EE4700"/>
    <w:rsid w:val="00EF1796"/>
    <w:rsid w:val="00F01425"/>
    <w:rsid w:val="00F2426C"/>
    <w:rsid w:val="00F37455"/>
    <w:rsid w:val="00F700F5"/>
    <w:rsid w:val="00FD3E0A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5A9825"/>
  <w15:chartTrackingRefBased/>
  <w15:docId w15:val="{45A36802-9E8A-415A-928B-7BAA4CC8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3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69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B696C"/>
  </w:style>
  <w:style w:type="paragraph" w:styleId="a5">
    <w:name w:val="footer"/>
    <w:basedOn w:val="a"/>
    <w:link w:val="a6"/>
    <w:uiPriority w:val="99"/>
    <w:unhideWhenUsed/>
    <w:rsid w:val="00CB69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B696C"/>
  </w:style>
  <w:style w:type="paragraph" w:styleId="NormalWeb">
    <w:name w:val="Normal (Web)"/>
    <w:basedOn w:val="a"/>
    <w:uiPriority w:val="99"/>
    <w:semiHidden/>
    <w:unhideWhenUsed/>
    <w:rsid w:val="00E33D4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E33D4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E33D43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B05C1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B05C13"/>
    <w:rPr>
      <w:rFonts w:ascii="Tahoma" w:hAnsi="Tahoma" w:cs="Tahoma"/>
      <w:sz w:val="18"/>
      <w:szCs w:val="18"/>
    </w:rPr>
  </w:style>
  <w:style w:type="character" w:styleId="a9">
    <w:name w:val="Placeholder Text"/>
    <w:basedOn w:val="a0"/>
    <w:uiPriority w:val="99"/>
    <w:semiHidden/>
    <w:rsid w:val="004018FA"/>
  </w:style>
  <w:style w:type="paragraph" w:styleId="aa">
    <w:name w:val="List Paragraph"/>
    <w:basedOn w:val="a"/>
    <w:uiPriority w:val="34"/>
    <w:qFormat/>
    <w:rsid w:val="004018F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David"/>
      <w:noProof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dasb@sh-ez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hyperlink" Target="mailto:ovizel@tzmc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ABCEF0EC-ED37-4EC5-9CC9-8D6A0C92A57F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2499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Hadas2</dc:creator>
  <cp:keywords/>
  <dc:description/>
  <cp:lastModifiedBy>אלון דר</cp:lastModifiedBy>
  <cp:revision>2</cp:revision>
  <cp:lastPrinted>2024-02-11T06:05:00Z</cp:lastPrinted>
  <dcterms:created xsi:type="dcterms:W3CDTF">2024-02-11T06:06:00Z</dcterms:created>
  <dcterms:modified xsi:type="dcterms:W3CDTF">2024-02-11T06:06:00Z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11 בפברואר 2024</vt:lpwstr>
  </property>
  <property fmtid="{D5CDD505-2E9C-101B-9397-08002B2CF9AE}" pid="3" name="DocDateHeb">
    <vt:lpwstr>ב' באדר א' תשפ"ד</vt:lpwstr>
  </property>
  <property fmtid="{D5CDD505-2E9C-101B-9397-08002B2CF9AE}" pid="4" name="DocNumber">
    <vt:lpwstr>2000-2002-2024-0000039</vt:lpwstr>
  </property>
  <property fmtid="{D5CDD505-2E9C-101B-9397-08002B2CF9AE}" pid="5" name="DocObjectName">
    <vt:lpwstr>תשובה לבקשה לפי חוק חופש המידע</vt:lpwstr>
  </property>
  <property fmtid="{D5CDD505-2E9C-101B-9397-08002B2CF9AE}" pid="6" name="DocToName">
    <vt:lpwstr/>
  </property>
</Properties>
</file>