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5D71C3C14B5E4342869219D5280B6BE4"/>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0F56B5" w:rsidRPr="00DA3A45" w:rsidRDefault="000F56B5" w:rsidP="001C2714">
          <w:pPr>
            <w:jc w:val="center"/>
            <w:rPr>
              <w:color w:val="FFFFFF" w:themeColor="background1"/>
              <w:sz w:val="2"/>
              <w:szCs w:val="2"/>
              <w:rtl/>
            </w:rPr>
          </w:pPr>
          <w:r>
            <w:rPr>
              <w:rFonts w:hint="cs"/>
              <w:color w:val="FFFFFF" w:themeColor="background1"/>
              <w:sz w:val="2"/>
              <w:szCs w:val="2"/>
              <w:rtl/>
            </w:rPr>
            <w:t>2018013002041</w:t>
          </w:r>
        </w:p>
      </w:sdtContent>
    </w:sdt>
    <w:tbl>
      <w:tblPr>
        <w:tblStyle w:val="a3"/>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0F56B5" w:rsidRPr="00DA3A45" w:rsidTr="001C2714">
        <w:tc>
          <w:tcPr>
            <w:tcW w:w="1192" w:type="dxa"/>
          </w:tcPr>
          <w:p w:rsidR="000F56B5" w:rsidRPr="00DA3A45" w:rsidRDefault="000F56B5" w:rsidP="001C2714">
            <w:pPr>
              <w:spacing w:line="240" w:lineRule="auto"/>
              <w:rPr>
                <w:rtl/>
              </w:rPr>
            </w:pPr>
            <w:sdt>
              <w:sdtPr>
                <w:rPr>
                  <w:rFonts w:hint="cs"/>
                  <w:rtl/>
                </w:rPr>
                <w:id w:val="78207390"/>
                <w:placeholder>
                  <w:docPart w:val="31F2568487C04D918AC43841478F29BD"/>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Content>
                <w:r>
                  <w:rPr>
                    <w:rFonts w:hint="cs"/>
                    <w:rtl/>
                    <w:lang w:bidi="he-IL"/>
                  </w:rPr>
                  <w:t>ירושלים</w:t>
                </w:r>
              </w:sdtContent>
            </w:sdt>
            <w:r w:rsidRPr="00DA3A45">
              <w:rPr>
                <w:rFonts w:hint="cs"/>
                <w:rtl/>
              </w:rPr>
              <w:t>,</w:t>
            </w:r>
          </w:p>
        </w:tc>
        <w:tc>
          <w:tcPr>
            <w:tcW w:w="2093" w:type="dxa"/>
          </w:tcPr>
          <w:p w:rsidR="000F56B5" w:rsidRPr="00DA3A45" w:rsidRDefault="000F56B5" w:rsidP="001C2714">
            <w:pPr>
              <w:spacing w:line="240" w:lineRule="auto"/>
              <w:rPr>
                <w:rtl/>
                <w:lang w:bidi="he-IL"/>
              </w:rPr>
            </w:pPr>
            <w:r>
              <w:rPr>
                <w:rtl/>
              </w:rPr>
              <w:fldChar w:fldCharType="begin"/>
            </w:r>
            <w:r>
              <w:rPr>
                <w:rtl/>
                <w:lang w:bidi="he-IL"/>
              </w:rPr>
              <w:instrText xml:space="preserve"> </w:instrText>
            </w:r>
            <w:r>
              <w:rPr>
                <w:rFonts w:hint="cs"/>
                <w:lang w:bidi="he-IL"/>
              </w:rPr>
              <w:instrText>CREATEDATE  \@ "d</w:instrText>
            </w:r>
            <w:r>
              <w:rPr>
                <w:rFonts w:hint="cs"/>
                <w:rtl/>
                <w:lang w:bidi="he-IL"/>
              </w:rPr>
              <w:instrText xml:space="preserve"> ב</w:instrText>
            </w:r>
            <w:r>
              <w:rPr>
                <w:rFonts w:hint="cs"/>
                <w:lang w:bidi="he-IL"/>
              </w:rPr>
              <w:instrText>MMMM yyyy" \h  \* MERGEFORMAT</w:instrText>
            </w:r>
            <w:r>
              <w:rPr>
                <w:rtl/>
                <w:lang w:bidi="he-IL"/>
              </w:rPr>
              <w:instrText xml:space="preserve"> </w:instrText>
            </w:r>
            <w:r>
              <w:rPr>
                <w:rtl/>
              </w:rPr>
              <w:fldChar w:fldCharType="separate"/>
            </w:r>
            <w:r>
              <w:rPr>
                <w:noProof/>
                <w:rtl/>
              </w:rPr>
              <w:t>‏</w:t>
            </w:r>
            <w:r>
              <w:rPr>
                <w:noProof/>
                <w:rtl/>
                <w:lang w:bidi="he-IL"/>
              </w:rPr>
              <w:t>י</w:t>
            </w:r>
            <w:r>
              <w:rPr>
                <w:noProof/>
                <w:rtl/>
              </w:rPr>
              <w:t>"</w:t>
            </w:r>
            <w:r>
              <w:rPr>
                <w:noProof/>
                <w:rtl/>
                <w:lang w:bidi="he-IL"/>
              </w:rPr>
              <w:t>ד בשבט תשע</w:t>
            </w:r>
            <w:r>
              <w:rPr>
                <w:noProof/>
                <w:rtl/>
              </w:rPr>
              <w:t>"</w:t>
            </w:r>
            <w:r>
              <w:rPr>
                <w:noProof/>
                <w:rtl/>
                <w:lang w:bidi="he-IL"/>
              </w:rPr>
              <w:t>ח</w:t>
            </w:r>
            <w:r>
              <w:rPr>
                <w:rtl/>
              </w:rPr>
              <w:fldChar w:fldCharType="end"/>
            </w:r>
          </w:p>
        </w:tc>
      </w:tr>
      <w:tr w:rsidR="000F56B5" w:rsidRPr="00DA3A45" w:rsidTr="001C2714">
        <w:tc>
          <w:tcPr>
            <w:tcW w:w="1192" w:type="dxa"/>
          </w:tcPr>
          <w:p w:rsidR="000F56B5" w:rsidRPr="00F40245" w:rsidRDefault="000F56B5" w:rsidP="001C2714">
            <w:pPr>
              <w:spacing w:line="240" w:lineRule="auto"/>
              <w:rPr>
                <w:rtl/>
              </w:rPr>
            </w:pPr>
          </w:p>
        </w:tc>
        <w:tc>
          <w:tcPr>
            <w:tcW w:w="2093" w:type="dxa"/>
          </w:tcPr>
          <w:p w:rsidR="000F56B5" w:rsidRPr="00DA3A45" w:rsidRDefault="000F56B5" w:rsidP="001C2714">
            <w:pPr>
              <w:spacing w:line="240" w:lineRule="auto"/>
              <w:rPr>
                <w:rtl/>
                <w:lang w:bidi="he-IL"/>
              </w:rPr>
            </w:pPr>
            <w:r>
              <w:rPr>
                <w:rtl/>
              </w:rPr>
              <w:fldChar w:fldCharType="begin"/>
            </w:r>
            <w:r>
              <w:rPr>
                <w:rtl/>
                <w:lang w:bidi="he-IL"/>
              </w:rPr>
              <w:instrText xml:space="preserve"> </w:instrText>
            </w:r>
            <w:r>
              <w:rPr>
                <w:rFonts w:hint="cs"/>
                <w:lang w:bidi="he-IL"/>
              </w:rPr>
              <w:instrText>CREATEDATE  \@ "dd</w:instrText>
            </w:r>
            <w:r>
              <w:rPr>
                <w:rFonts w:hint="cs"/>
                <w:rtl/>
                <w:lang w:bidi="he-IL"/>
              </w:rPr>
              <w:instrText xml:space="preserve"> ב</w:instrText>
            </w:r>
            <w:r>
              <w:rPr>
                <w:rFonts w:hint="cs"/>
                <w:lang w:bidi="he-IL"/>
              </w:rPr>
              <w:instrText>MMMM yyyy"  \* MERGEFORMAT</w:instrText>
            </w:r>
            <w:r>
              <w:rPr>
                <w:rtl/>
                <w:lang w:bidi="he-IL"/>
              </w:rPr>
              <w:instrText xml:space="preserve"> </w:instrText>
            </w:r>
            <w:r>
              <w:rPr>
                <w:rtl/>
              </w:rPr>
              <w:fldChar w:fldCharType="separate"/>
            </w:r>
            <w:r>
              <w:rPr>
                <w:noProof/>
                <w:rtl/>
              </w:rPr>
              <w:t xml:space="preserve">‏30 </w:t>
            </w:r>
            <w:r>
              <w:rPr>
                <w:noProof/>
                <w:rtl/>
                <w:lang w:bidi="he-IL"/>
              </w:rPr>
              <w:t xml:space="preserve">בינואר </w:t>
            </w:r>
            <w:r>
              <w:rPr>
                <w:noProof/>
                <w:rtl/>
              </w:rPr>
              <w:t>2018</w:t>
            </w:r>
            <w:r>
              <w:rPr>
                <w:rtl/>
              </w:rPr>
              <w:fldChar w:fldCharType="end"/>
            </w:r>
          </w:p>
        </w:tc>
      </w:tr>
      <w:tr w:rsidR="000F56B5" w:rsidRPr="00DA3A45" w:rsidTr="001C2714">
        <w:tc>
          <w:tcPr>
            <w:tcW w:w="1192" w:type="dxa"/>
          </w:tcPr>
          <w:p w:rsidR="000F56B5" w:rsidRPr="007535EE" w:rsidRDefault="000F56B5" w:rsidP="001C2714">
            <w:pPr>
              <w:spacing w:line="276" w:lineRule="auto"/>
              <w:rPr>
                <w:b w:val="0"/>
                <w:bCs/>
                <w:rtl/>
                <w:lang w:bidi="he-IL"/>
              </w:rPr>
            </w:pPr>
            <w:r w:rsidRPr="00DA3A45">
              <w:rPr>
                <w:rFonts w:hint="cs"/>
                <w:rtl/>
                <w:lang w:bidi="he-IL"/>
              </w:rPr>
              <w:t>סימוכין</w:t>
            </w:r>
          </w:p>
        </w:tc>
        <w:tc>
          <w:tcPr>
            <w:tcW w:w="2093" w:type="dxa"/>
          </w:tcPr>
          <w:p w:rsidR="000F56B5" w:rsidRDefault="000F56B5" w:rsidP="001C2714">
            <w:pPr>
              <w:spacing w:line="276" w:lineRule="auto"/>
              <w:rPr>
                <w:rtl/>
              </w:rPr>
            </w:pPr>
            <w:sdt>
              <w:sdtPr>
                <w:rPr>
                  <w:rtl/>
                </w:rPr>
                <w:alias w:val="סימוכין"/>
                <w:tag w:val="סימוכין"/>
                <w:id w:val="32827997"/>
                <w:lock w:val="contentLocked"/>
                <w:placeholder>
                  <w:docPart w:val="DE0A1DC12DC64A14986CA096F2AF8245"/>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r>
                  <w:rPr>
                    <w:rFonts w:hint="cs"/>
                    <w:rtl/>
                    <w:lang w:bidi="he-IL"/>
                  </w:rPr>
                  <w:t>2018013002041</w:t>
                </w:r>
              </w:sdtContent>
            </w:sdt>
          </w:p>
        </w:tc>
      </w:tr>
    </w:tbl>
    <w:p w:rsidR="000F56B5" w:rsidRPr="00801836" w:rsidRDefault="000F56B5" w:rsidP="000F56B5">
      <w:pPr>
        <w:rPr>
          <w:sz w:val="2"/>
          <w:szCs w:val="2"/>
          <w:rtl/>
        </w:rPr>
      </w:pPr>
      <w:r>
        <w:rPr>
          <w:sz w:val="2"/>
          <w:szCs w:val="2"/>
          <w:rtl/>
        </w:rPr>
        <w:br w:type="textWrapping" w:clear="all"/>
      </w:r>
    </w:p>
    <w:p w:rsidR="000F56B5" w:rsidRDefault="000F56B5" w:rsidP="000F56B5">
      <w:pPr>
        <w:spacing w:line="240" w:lineRule="auto"/>
        <w:rPr>
          <w:rtl/>
        </w:rPr>
      </w:pPr>
    </w:p>
    <w:p w:rsidR="000F56B5" w:rsidRPr="00DA3A45" w:rsidRDefault="000F56B5" w:rsidP="000F56B5">
      <w:pPr>
        <w:spacing w:line="240" w:lineRule="auto"/>
        <w:rPr>
          <w:rtl/>
        </w:rPr>
      </w:pPr>
      <w:r w:rsidRPr="00DA3A45">
        <w:rPr>
          <w:rFonts w:hint="cs"/>
          <w:rtl/>
        </w:rPr>
        <w:t>לכבוד,</w:t>
      </w:r>
    </w:p>
    <w:sdt>
      <w:sdtPr>
        <w:rPr>
          <w:rtl/>
        </w:rPr>
        <w:alias w:val="מכותבים"/>
        <w:tag w:val="מכותבים"/>
        <w:id w:val="32827993"/>
        <w:placeholder>
          <w:docPart w:val="1F7BF6FD4E0B44CFAC9F773F7F5BE0E6"/>
        </w:placeholder>
        <w:dataBinding w:prefixMappings="xmlns:ns0='http://schemas.microsoft.com/office/2006/metadata/properties' xmlns:ns1='http://www.w3.org/2001/XMLSchema-instance' xmlns:ns2='c1dca751-b4d0-4120-a115-991a9392fefd' " w:xpath="/ns0:properties[1]/documentManagement[1]/ns2:Addressees[1]" w:storeItemID="{AB1A9B7A-729E-45A3-A98B-2F86A85BAA0B}"/>
        <w:text w:multiLine="1"/>
      </w:sdtPr>
      <w:sdtContent>
        <w:p w:rsidR="000F56B5" w:rsidRDefault="000F56B5" w:rsidP="000F56B5">
          <w:pPr>
            <w:spacing w:line="240" w:lineRule="auto"/>
            <w:rPr>
              <w:rtl/>
            </w:rPr>
          </w:pPr>
          <w:r>
            <w:rPr>
              <w:rFonts w:hint="cs"/>
              <w:rtl/>
            </w:rPr>
            <w:t>המרכז להעצמת האזרח</w:t>
          </w:r>
          <w:r>
            <w:rPr>
              <w:rFonts w:hint="cs"/>
              <w:rtl/>
            </w:rPr>
            <w:br/>
          </w:r>
        </w:p>
      </w:sdtContent>
    </w:sdt>
    <w:p w:rsidR="000F56B5" w:rsidRPr="00DA3A45" w:rsidRDefault="000F56B5" w:rsidP="000F56B5">
      <w:pPr>
        <w:spacing w:line="240" w:lineRule="auto"/>
        <w:rPr>
          <w:rtl/>
        </w:rPr>
      </w:pPr>
    </w:p>
    <w:p w:rsidR="000F56B5" w:rsidRDefault="000F56B5" w:rsidP="000F56B5">
      <w:pPr>
        <w:spacing w:line="240" w:lineRule="auto"/>
        <w:rPr>
          <w:rtl/>
        </w:rPr>
      </w:pPr>
      <w:r w:rsidRPr="00DA3A45">
        <w:rPr>
          <w:rFonts w:hint="cs"/>
          <w:rtl/>
        </w:rPr>
        <w:t>שלום רב,</w:t>
      </w:r>
    </w:p>
    <w:p w:rsidR="000F56B5" w:rsidRPr="00DA3A45" w:rsidRDefault="000F56B5" w:rsidP="000F56B5">
      <w:pPr>
        <w:spacing w:line="240" w:lineRule="auto"/>
        <w:rPr>
          <w:rtl/>
        </w:rPr>
      </w:pPr>
      <w:bookmarkStart w:id="0" w:name="_GoBack"/>
    </w:p>
    <w:bookmarkEnd w:id="0"/>
    <w:p w:rsidR="000F56B5" w:rsidRPr="005879B9" w:rsidRDefault="000F56B5" w:rsidP="000F56B5">
      <w:pPr>
        <w:spacing w:line="240" w:lineRule="auto"/>
        <w:jc w:val="center"/>
        <w:rPr>
          <w:b w:val="0"/>
          <w:bCs/>
          <w:u w:val="single"/>
          <w:rtl/>
        </w:rPr>
      </w:pPr>
      <w:r w:rsidRPr="005879B9">
        <w:rPr>
          <w:rFonts w:hint="cs"/>
          <w:b w:val="0"/>
          <w:bCs/>
          <w:rtl/>
        </w:rPr>
        <w:t xml:space="preserve">הנדון: </w:t>
      </w:r>
      <w:sdt>
        <w:sdtPr>
          <w:rPr>
            <w:rFonts w:hint="cs"/>
            <w:b w:val="0"/>
            <w:bCs/>
            <w:u w:val="single"/>
            <w:rtl/>
          </w:rPr>
          <w:alias w:val="הנדון"/>
          <w:tag w:val="הנדון"/>
          <w:id w:val="92385585"/>
          <w:placeholder>
            <w:docPart w:val="5A8BD431487E4F5C957E63EC6AEA5F0B"/>
          </w:placeholder>
          <w:dataBinding w:prefixMappings="xmlns:ns0='http://purl.org/dc/elements/1.1/' xmlns:ns1='http://schemas.openxmlformats.org/package/2006/metadata/core-properties' " w:xpath="/ns1:coreProperties[1]/ns0:title[1]" w:storeItemID="{6C3C8BC8-F283-45AE-878A-BAB7291924A1}"/>
          <w:text w:multiLine="1"/>
        </w:sdtPr>
        <w:sdtContent>
          <w:r w:rsidRPr="006D7028">
            <w:rPr>
              <w:b w:val="0"/>
              <w:bCs/>
              <w:u w:val="single"/>
              <w:rtl/>
            </w:rPr>
            <w:t>מענה לפנייתך מיום 23.1.2018 בעניין החלטת ממשלה מס' 2174</w:t>
          </w:r>
        </w:sdtContent>
      </w:sdt>
    </w:p>
    <w:p w:rsidR="000F56B5" w:rsidRPr="00801836" w:rsidRDefault="000F56B5" w:rsidP="000F56B5">
      <w:pPr>
        <w:spacing w:line="240" w:lineRule="auto"/>
        <w:rPr>
          <w:rtl/>
        </w:rPr>
      </w:pPr>
      <w:bookmarkStart w:id="1" w:name="start"/>
      <w:bookmarkEnd w:id="1"/>
    </w:p>
    <w:p w:rsidR="000F56B5" w:rsidRPr="000F56B5" w:rsidRDefault="000F56B5" w:rsidP="000F56B5">
      <w:pPr>
        <w:jc w:val="both"/>
        <w:rPr>
          <w:sz w:val="24"/>
          <w:szCs w:val="24"/>
          <w:rtl/>
        </w:rPr>
      </w:pPr>
      <w:r w:rsidRPr="000F56B5">
        <w:rPr>
          <w:rFonts w:hint="cs"/>
          <w:sz w:val="24"/>
          <w:szCs w:val="24"/>
          <w:rtl/>
        </w:rPr>
        <w:t>פנייתך הועברה אלינו למענה, להלן תגובתנו, לפי הסעיפים במכתבך:</w:t>
      </w:r>
    </w:p>
    <w:p w:rsidR="000F56B5" w:rsidRPr="000F56B5" w:rsidRDefault="000F56B5" w:rsidP="000F56B5">
      <w:pPr>
        <w:pStyle w:val="a4"/>
        <w:numPr>
          <w:ilvl w:val="0"/>
          <w:numId w:val="1"/>
        </w:numPr>
        <w:jc w:val="both"/>
        <w:rPr>
          <w:sz w:val="24"/>
          <w:szCs w:val="24"/>
        </w:rPr>
      </w:pPr>
      <w:r w:rsidRPr="000F56B5">
        <w:rPr>
          <w:rFonts w:hint="cs"/>
          <w:sz w:val="24"/>
          <w:szCs w:val="24"/>
          <w:rtl/>
        </w:rPr>
        <w:t>גובה המכסות להעסקת פועלים פלסטינים בענף הבנייה ביום 31.12.2016 עמד על 58,100 ושיעור הניצול עמד על 88.5%. גובה המכסות ביום 1.1.2018 עמד עדיין על 58,100 עובדים לענף הבנייה, ושיעור הניצול 92%. יודגש כי אחוז הניצול של המכסה מושפע משינויים רבים ובעיקר מתחלופת עובדים אצל המעסיקים. הליך גיוס או החלפת עובד מהרגע הינו כחודשיים ומורכב מהשלבים הבאים: הגשת בקשה לקבלת היתר העסקה, דיון בוועדה הבין- משרדית, קבלת היתר, איתור עובד, אישור בטחוני לעובד, הנפקת היתר עבודה לעובד. לכן, בכל רגע נתון ישם כ-2,000 היתרים לא מנוצלים עקב תהליך הגיוס המורכב.</w:t>
      </w:r>
    </w:p>
    <w:p w:rsidR="000F56B5" w:rsidRPr="000F56B5" w:rsidRDefault="000F56B5" w:rsidP="000F56B5">
      <w:pPr>
        <w:pStyle w:val="a4"/>
        <w:numPr>
          <w:ilvl w:val="0"/>
          <w:numId w:val="1"/>
        </w:numPr>
        <w:jc w:val="both"/>
        <w:rPr>
          <w:sz w:val="24"/>
          <w:szCs w:val="24"/>
        </w:rPr>
      </w:pPr>
      <w:r w:rsidRPr="000F56B5">
        <w:rPr>
          <w:rFonts w:hint="cs"/>
          <w:sz w:val="24"/>
          <w:szCs w:val="24"/>
          <w:rtl/>
        </w:rPr>
        <w:t>פילוח המכסות לפי ענפים אינו באחריות משרד הבינוי והשיכון אלא תחת אחריותה של רשות האוכלוסין וההגירה.</w:t>
      </w:r>
    </w:p>
    <w:p w:rsidR="000F56B5" w:rsidRPr="000F56B5" w:rsidRDefault="000F56B5" w:rsidP="000F56B5">
      <w:pPr>
        <w:pStyle w:val="a4"/>
        <w:numPr>
          <w:ilvl w:val="0"/>
          <w:numId w:val="1"/>
        </w:numPr>
        <w:jc w:val="both"/>
        <w:rPr>
          <w:sz w:val="24"/>
          <w:szCs w:val="24"/>
        </w:rPr>
      </w:pPr>
      <w:r w:rsidRPr="000F56B5">
        <w:rPr>
          <w:rFonts w:hint="cs"/>
          <w:sz w:val="24"/>
          <w:szCs w:val="24"/>
          <w:rtl/>
        </w:rPr>
        <w:t xml:space="preserve">בקובץ החלטות הממשלה לאישור תקציב שנת 2019 מיום 11.1.2018, בהחלטה מס' 3431 סעיף 9, נקבע כי שיטת הקצאת העובדים החדשה (וכפועל יוצא גם כל הליכי המיון ההדרכה וההשמה) תחל מיום 1 לאוקטובר 2018. משרדנו נערך ליישומה של ההחלטה במועד שנקבע על ידי הממשלה. </w:t>
      </w:r>
    </w:p>
    <w:p w:rsidR="000F56B5" w:rsidRPr="000F56B5" w:rsidRDefault="000F56B5" w:rsidP="000F56B5">
      <w:pPr>
        <w:pStyle w:val="a4"/>
        <w:numPr>
          <w:ilvl w:val="0"/>
          <w:numId w:val="1"/>
        </w:numPr>
        <w:jc w:val="both"/>
        <w:rPr>
          <w:sz w:val="24"/>
          <w:szCs w:val="24"/>
        </w:rPr>
      </w:pPr>
      <w:r w:rsidRPr="000F56B5">
        <w:rPr>
          <w:rFonts w:hint="cs"/>
          <w:sz w:val="24"/>
          <w:szCs w:val="24"/>
          <w:rtl/>
        </w:rPr>
        <w:t>כפי שנכתב בסעיף ג.</w:t>
      </w:r>
    </w:p>
    <w:p w:rsidR="000F56B5" w:rsidRPr="000F56B5" w:rsidRDefault="000F56B5" w:rsidP="000F56B5">
      <w:pPr>
        <w:pStyle w:val="a4"/>
        <w:numPr>
          <w:ilvl w:val="0"/>
          <w:numId w:val="1"/>
        </w:numPr>
        <w:jc w:val="both"/>
        <w:rPr>
          <w:sz w:val="24"/>
          <w:szCs w:val="24"/>
        </w:rPr>
      </w:pPr>
      <w:r w:rsidRPr="000F56B5">
        <w:rPr>
          <w:rFonts w:hint="cs"/>
          <w:sz w:val="24"/>
          <w:szCs w:val="24"/>
          <w:rtl/>
        </w:rPr>
        <w:t>כפי שנכתב בסעיף ג.</w:t>
      </w:r>
    </w:p>
    <w:p w:rsidR="000F56B5" w:rsidRPr="000F56B5" w:rsidRDefault="000F56B5" w:rsidP="000F56B5">
      <w:pPr>
        <w:pStyle w:val="a4"/>
        <w:numPr>
          <w:ilvl w:val="0"/>
          <w:numId w:val="1"/>
        </w:numPr>
        <w:jc w:val="both"/>
        <w:rPr>
          <w:sz w:val="24"/>
          <w:szCs w:val="24"/>
        </w:rPr>
      </w:pPr>
      <w:r w:rsidRPr="000F56B5">
        <w:rPr>
          <w:rFonts w:hint="cs"/>
          <w:sz w:val="24"/>
          <w:szCs w:val="24"/>
          <w:rtl/>
        </w:rPr>
        <w:t>נוהל מתן היתר לחיפוש עבודה הינו תחת סמכותו והנחייתו של מתאם הפעולות בשטחים. לאור זאת מוצע כי תפנה ליחידת מתאם פעולות הממשלה בשטחים שבצבא ההגנה לישראל, לעניין הפעלת הנוהל החדש ולעניין נתוני מספר היתרי חיפוש העבודה שהונפקו.</w:t>
      </w:r>
    </w:p>
    <w:p w:rsidR="000F56B5" w:rsidRPr="000F56B5" w:rsidRDefault="000F56B5" w:rsidP="000F56B5">
      <w:pPr>
        <w:spacing w:line="240" w:lineRule="auto"/>
        <w:rPr>
          <w:sz w:val="24"/>
          <w:szCs w:val="24"/>
          <w:rtl/>
        </w:rPr>
      </w:pPr>
    </w:p>
    <w:p w:rsidR="000F56B5" w:rsidRPr="000F56B5" w:rsidRDefault="000F56B5" w:rsidP="000F56B5">
      <w:pPr>
        <w:spacing w:line="240" w:lineRule="auto"/>
        <w:rPr>
          <w:sz w:val="24"/>
          <w:szCs w:val="24"/>
        </w:rPr>
      </w:pPr>
    </w:p>
    <w:p w:rsidR="000F56B5" w:rsidRPr="000F56B5" w:rsidRDefault="000F56B5" w:rsidP="000F56B5">
      <w:pPr>
        <w:spacing w:line="240" w:lineRule="auto"/>
        <w:ind w:left="5341" w:right="-851"/>
        <w:rPr>
          <w:sz w:val="24"/>
          <w:szCs w:val="24"/>
          <w:rtl/>
        </w:rPr>
      </w:pPr>
      <w:r w:rsidRPr="000F56B5">
        <w:rPr>
          <w:sz w:val="24"/>
          <w:szCs w:val="24"/>
          <w:rtl/>
        </w:rPr>
        <w:t>בכבוד רב</w:t>
      </w:r>
      <w:r w:rsidRPr="000F56B5">
        <w:rPr>
          <w:rFonts w:hint="cs"/>
          <w:sz w:val="24"/>
          <w:szCs w:val="24"/>
          <w:rtl/>
        </w:rPr>
        <w:t>,</w:t>
      </w:r>
    </w:p>
    <w:sdt>
      <w:sdtPr>
        <w:rPr>
          <w:sz w:val="24"/>
          <w:szCs w:val="24"/>
          <w:rtl/>
        </w:rPr>
        <w:id w:val="78207393"/>
        <w:placeholder>
          <w:docPart w:val="71984753796844F198E6542926A85654"/>
        </w:placeholder>
        <w:dataBinding w:prefixMappings="xmlns:ns0='http://schemas.microsoft.com/office/2006/metadata/properties' xmlns:ns1='http://www.w3.org/2001/XMLSchema-instance' xmlns:ns2='ae7075b7-aa27-4bc2-8aaf-7e69faaca98e' xmlns:ns3='c1dca751-b4d0-4120-a115-991a9392fefd' " w:xpath="/ns0:properties[1]/documentManagement[1]/ns2:MochSignature[1]" w:storeItemID="{AB1A9B7A-729E-45A3-A98B-2F86A85BAA0B}"/>
        <w:text w:multiLine="1"/>
      </w:sdtPr>
      <w:sdtContent>
        <w:p w:rsidR="000F56B5" w:rsidRPr="000F56B5" w:rsidRDefault="000F56B5" w:rsidP="000F56B5">
          <w:pPr>
            <w:spacing w:line="240" w:lineRule="auto"/>
            <w:ind w:left="5341" w:right="-851"/>
            <w:rPr>
              <w:sz w:val="24"/>
              <w:szCs w:val="24"/>
              <w:rtl/>
            </w:rPr>
          </w:pPr>
          <w:r w:rsidRPr="000F56B5">
            <w:rPr>
              <w:rFonts w:hint="cs"/>
              <w:sz w:val="24"/>
              <w:szCs w:val="24"/>
              <w:rtl/>
            </w:rPr>
            <w:t>יהורם אלבז</w:t>
          </w:r>
          <w:r w:rsidRPr="000F56B5">
            <w:rPr>
              <w:rFonts w:hint="cs"/>
              <w:sz w:val="24"/>
              <w:szCs w:val="24"/>
              <w:rtl/>
            </w:rPr>
            <w:br/>
            <w:t>מרכז בכיר ניתוח כלכלי</w:t>
          </w:r>
          <w:r w:rsidRPr="000F56B5">
            <w:rPr>
              <w:sz w:val="24"/>
              <w:szCs w:val="24"/>
              <w:rtl/>
            </w:rPr>
            <w:br/>
          </w:r>
          <w:r w:rsidRPr="000F56B5">
            <w:rPr>
              <w:sz w:val="24"/>
              <w:szCs w:val="24"/>
              <w:rtl/>
            </w:rPr>
            <w:br/>
          </w:r>
        </w:p>
      </w:sdtContent>
    </w:sdt>
    <w:tbl>
      <w:tblPr>
        <w:bidiVisual/>
        <w:tblW w:w="9441" w:type="dxa"/>
        <w:tblLayout w:type="fixed"/>
        <w:tblLook w:val="0000" w:firstRow="0" w:lastRow="0" w:firstColumn="0" w:lastColumn="0" w:noHBand="0" w:noVBand="0"/>
      </w:tblPr>
      <w:tblGrid>
        <w:gridCol w:w="999"/>
        <w:gridCol w:w="8442"/>
      </w:tblGrid>
      <w:tr w:rsidR="000F56B5" w:rsidRPr="000F56B5" w:rsidTr="001C2714">
        <w:trPr>
          <w:trHeight w:val="696"/>
        </w:trPr>
        <w:tc>
          <w:tcPr>
            <w:tcW w:w="999" w:type="dxa"/>
          </w:tcPr>
          <w:p w:rsidR="000F56B5" w:rsidRPr="000F56B5" w:rsidRDefault="000F56B5" w:rsidP="001C2714">
            <w:pPr>
              <w:spacing w:line="240" w:lineRule="auto"/>
              <w:ind w:left="-58" w:right="-108"/>
              <w:jc w:val="both"/>
              <w:rPr>
                <w:sz w:val="24"/>
                <w:szCs w:val="24"/>
                <w:rtl/>
              </w:rPr>
            </w:pPr>
            <w:r w:rsidRPr="000F56B5">
              <w:rPr>
                <w:sz w:val="24"/>
                <w:szCs w:val="24"/>
                <w:rtl/>
              </w:rPr>
              <w:t>העתק:</w:t>
            </w:r>
          </w:p>
          <w:p w:rsidR="000F56B5" w:rsidRPr="000F56B5" w:rsidRDefault="000F56B5" w:rsidP="001C2714">
            <w:pPr>
              <w:spacing w:line="240" w:lineRule="auto"/>
              <w:ind w:left="-58" w:right="-108"/>
              <w:jc w:val="both"/>
              <w:rPr>
                <w:sz w:val="24"/>
                <w:szCs w:val="24"/>
                <w:rtl/>
              </w:rPr>
            </w:pPr>
          </w:p>
        </w:tc>
        <w:tc>
          <w:tcPr>
            <w:tcW w:w="8442" w:type="dxa"/>
          </w:tcPr>
          <w:p w:rsidR="000F56B5" w:rsidRPr="000F56B5" w:rsidRDefault="000F56B5" w:rsidP="001C2714">
            <w:pPr>
              <w:spacing w:line="240" w:lineRule="auto"/>
              <w:jc w:val="both"/>
              <w:rPr>
                <w:sz w:val="24"/>
                <w:szCs w:val="24"/>
                <w:rtl/>
              </w:rPr>
            </w:pPr>
            <w:r w:rsidRPr="000F56B5">
              <w:rPr>
                <w:rFonts w:hint="cs"/>
                <w:sz w:val="24"/>
                <w:szCs w:val="24"/>
                <w:rtl/>
              </w:rPr>
              <w:t>מר נתנאל לפידות, מנהל אגף בכיר תכנון אסטרטגי ומדיניות, משרד הבינוי והשיכון</w:t>
            </w:r>
          </w:p>
          <w:p w:rsidR="000F56B5" w:rsidRPr="000F56B5" w:rsidRDefault="000F56B5" w:rsidP="001C2714">
            <w:pPr>
              <w:spacing w:line="240" w:lineRule="auto"/>
              <w:jc w:val="both"/>
              <w:rPr>
                <w:sz w:val="24"/>
                <w:szCs w:val="24"/>
                <w:rtl/>
              </w:rPr>
            </w:pPr>
            <w:r w:rsidRPr="000F56B5">
              <w:rPr>
                <w:rFonts w:hint="cs"/>
                <w:sz w:val="24"/>
                <w:szCs w:val="24"/>
                <w:rtl/>
              </w:rPr>
              <w:t>עו"ד מאיר דקל, הממונה על חוק חופש המידע, משרד הבינוי והשיכון.</w:t>
            </w:r>
          </w:p>
        </w:tc>
      </w:tr>
    </w:tbl>
    <w:p w:rsidR="008F48D9" w:rsidRPr="000F56B5" w:rsidRDefault="008F48D9">
      <w:pPr>
        <w:rPr>
          <w:sz w:val="24"/>
          <w:szCs w:val="24"/>
        </w:rPr>
      </w:pPr>
    </w:p>
    <w:sectPr w:rsidR="008F48D9" w:rsidRPr="000F56B5" w:rsidSect="006F62C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C4765"/>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6B5"/>
    <w:rsid w:val="000F56B5"/>
    <w:rsid w:val="006F62CA"/>
    <w:rsid w:val="008F48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6B5"/>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56B5"/>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F56B5"/>
    <w:pPr>
      <w:ind w:left="720"/>
      <w:contextualSpacing/>
    </w:pPr>
  </w:style>
  <w:style w:type="character" w:styleId="a5">
    <w:name w:val="Placeholder Text"/>
    <w:basedOn w:val="a0"/>
    <w:uiPriority w:val="99"/>
    <w:semiHidden/>
    <w:rsid w:val="000F56B5"/>
    <w:rPr>
      <w:color w:val="808080"/>
    </w:rPr>
  </w:style>
  <w:style w:type="paragraph" w:styleId="a6">
    <w:name w:val="Balloon Text"/>
    <w:basedOn w:val="a"/>
    <w:link w:val="a7"/>
    <w:uiPriority w:val="99"/>
    <w:semiHidden/>
    <w:unhideWhenUsed/>
    <w:rsid w:val="000F56B5"/>
    <w:pPr>
      <w:spacing w:line="240" w:lineRule="auto"/>
    </w:pPr>
    <w:rPr>
      <w:rFonts w:ascii="Tahoma" w:hAnsi="Tahoma" w:cs="Tahoma"/>
      <w:sz w:val="16"/>
      <w:szCs w:val="16"/>
    </w:rPr>
  </w:style>
  <w:style w:type="character" w:customStyle="1" w:styleId="a7">
    <w:name w:val="טקסט בלונים תו"/>
    <w:basedOn w:val="a0"/>
    <w:link w:val="a6"/>
    <w:uiPriority w:val="99"/>
    <w:semiHidden/>
    <w:rsid w:val="000F56B5"/>
    <w:rPr>
      <w:rFonts w:ascii="Tahoma" w:eastAsia="Times New Roman" w:hAnsi="Tahoma" w:cs="Tahoma"/>
      <w:b/>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6B5"/>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56B5"/>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F56B5"/>
    <w:pPr>
      <w:ind w:left="720"/>
      <w:contextualSpacing/>
    </w:pPr>
  </w:style>
  <w:style w:type="character" w:styleId="a5">
    <w:name w:val="Placeholder Text"/>
    <w:basedOn w:val="a0"/>
    <w:uiPriority w:val="99"/>
    <w:semiHidden/>
    <w:rsid w:val="000F56B5"/>
    <w:rPr>
      <w:color w:val="808080"/>
    </w:rPr>
  </w:style>
  <w:style w:type="paragraph" w:styleId="a6">
    <w:name w:val="Balloon Text"/>
    <w:basedOn w:val="a"/>
    <w:link w:val="a7"/>
    <w:uiPriority w:val="99"/>
    <w:semiHidden/>
    <w:unhideWhenUsed/>
    <w:rsid w:val="000F56B5"/>
    <w:pPr>
      <w:spacing w:line="240" w:lineRule="auto"/>
    </w:pPr>
    <w:rPr>
      <w:rFonts w:ascii="Tahoma" w:hAnsi="Tahoma" w:cs="Tahoma"/>
      <w:sz w:val="16"/>
      <w:szCs w:val="16"/>
    </w:rPr>
  </w:style>
  <w:style w:type="character" w:customStyle="1" w:styleId="a7">
    <w:name w:val="טקסט בלונים תו"/>
    <w:basedOn w:val="a0"/>
    <w:link w:val="a6"/>
    <w:uiPriority w:val="99"/>
    <w:semiHidden/>
    <w:rsid w:val="000F56B5"/>
    <w:rPr>
      <w:rFonts w:ascii="Tahoma" w:eastAsia="Times New Roman" w:hAnsi="Tahoma" w:cs="Tahoma"/>
      <w:b/>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D71C3C14B5E4342869219D5280B6BE4"/>
        <w:category>
          <w:name w:val="כללי"/>
          <w:gallery w:val="placeholder"/>
        </w:category>
        <w:types>
          <w:type w:val="bbPlcHdr"/>
        </w:types>
        <w:behaviors>
          <w:behavior w:val="content"/>
        </w:behaviors>
        <w:guid w:val="{56FD8366-8709-43C7-A42B-B627176F0868}"/>
      </w:docPartPr>
      <w:docPartBody>
        <w:p w:rsidR="00000000" w:rsidRDefault="003546E5" w:rsidP="003546E5">
          <w:pPr>
            <w:pStyle w:val="5D71C3C14B5E4342869219D5280B6BE4"/>
          </w:pPr>
          <w:r w:rsidRPr="007973DB">
            <w:rPr>
              <w:rStyle w:val="a3"/>
              <w:rFonts w:hint="cs"/>
              <w:rtl/>
            </w:rPr>
            <w:t>[סימוכין]</w:t>
          </w:r>
        </w:p>
      </w:docPartBody>
    </w:docPart>
    <w:docPart>
      <w:docPartPr>
        <w:name w:val="31F2568487C04D918AC43841478F29BD"/>
        <w:category>
          <w:name w:val="כללי"/>
          <w:gallery w:val="placeholder"/>
        </w:category>
        <w:types>
          <w:type w:val="bbPlcHdr"/>
        </w:types>
        <w:behaviors>
          <w:behavior w:val="content"/>
        </w:behaviors>
        <w:guid w:val="{DDA27DE2-FA41-4C0F-9690-A81ECED1814B}"/>
      </w:docPartPr>
      <w:docPartBody>
        <w:p w:rsidR="00000000" w:rsidRDefault="003546E5" w:rsidP="003546E5">
          <w:pPr>
            <w:pStyle w:val="31F2568487C04D918AC43841478F29BD"/>
          </w:pPr>
          <w:r w:rsidRPr="003C238D">
            <w:rPr>
              <w:rStyle w:val="a3"/>
            </w:rPr>
            <w:t>[MochCity]</w:t>
          </w:r>
        </w:p>
      </w:docPartBody>
    </w:docPart>
    <w:docPart>
      <w:docPartPr>
        <w:name w:val="DE0A1DC12DC64A14986CA096F2AF8245"/>
        <w:category>
          <w:name w:val="כללי"/>
          <w:gallery w:val="placeholder"/>
        </w:category>
        <w:types>
          <w:type w:val="bbPlcHdr"/>
        </w:types>
        <w:behaviors>
          <w:behavior w:val="content"/>
        </w:behaviors>
        <w:guid w:val="{280375EE-B285-432C-BED5-C4168CFD6A78}"/>
      </w:docPartPr>
      <w:docPartBody>
        <w:p w:rsidR="00000000" w:rsidRDefault="003546E5" w:rsidP="003546E5">
          <w:pPr>
            <w:pStyle w:val="DE0A1DC12DC64A14986CA096F2AF8245"/>
          </w:pPr>
          <w:r w:rsidRPr="008309DF">
            <w:rPr>
              <w:rStyle w:val="a3"/>
              <w:rFonts w:hint="cs"/>
              <w:rtl/>
            </w:rPr>
            <w:t>[סימוכין]</w:t>
          </w:r>
        </w:p>
      </w:docPartBody>
    </w:docPart>
    <w:docPart>
      <w:docPartPr>
        <w:name w:val="1F7BF6FD4E0B44CFAC9F773F7F5BE0E6"/>
        <w:category>
          <w:name w:val="כללי"/>
          <w:gallery w:val="placeholder"/>
        </w:category>
        <w:types>
          <w:type w:val="bbPlcHdr"/>
        </w:types>
        <w:behaviors>
          <w:behavior w:val="content"/>
        </w:behaviors>
        <w:guid w:val="{1759C915-82C2-4794-944D-B074367C88D6}"/>
      </w:docPartPr>
      <w:docPartBody>
        <w:p w:rsidR="00000000" w:rsidRDefault="003546E5" w:rsidP="003546E5">
          <w:pPr>
            <w:pStyle w:val="1F7BF6FD4E0B44CFAC9F773F7F5BE0E6"/>
          </w:pPr>
          <w:r w:rsidRPr="007973DB">
            <w:rPr>
              <w:rStyle w:val="a3"/>
              <w:rFonts w:eastAsiaTheme="minorHAnsi" w:hint="cs"/>
              <w:rtl/>
            </w:rPr>
            <w:t>[</w:t>
          </w:r>
          <w:r>
            <w:rPr>
              <w:rStyle w:val="a3"/>
              <w:rFonts w:eastAsiaTheme="minorHAnsi" w:hint="cs"/>
              <w:rtl/>
            </w:rPr>
            <w:t>הקלד מכותבים כאן</w:t>
          </w:r>
          <w:r w:rsidRPr="007973DB">
            <w:rPr>
              <w:rStyle w:val="a3"/>
              <w:rFonts w:eastAsiaTheme="minorHAnsi" w:hint="cs"/>
              <w:rtl/>
            </w:rPr>
            <w:t>]</w:t>
          </w:r>
        </w:p>
      </w:docPartBody>
    </w:docPart>
    <w:docPart>
      <w:docPartPr>
        <w:name w:val="5A8BD431487E4F5C957E63EC6AEA5F0B"/>
        <w:category>
          <w:name w:val="כללי"/>
          <w:gallery w:val="placeholder"/>
        </w:category>
        <w:types>
          <w:type w:val="bbPlcHdr"/>
        </w:types>
        <w:behaviors>
          <w:behavior w:val="content"/>
        </w:behaviors>
        <w:guid w:val="{4CBEC139-59AF-424D-ABA0-847BC2B8E1FA}"/>
      </w:docPartPr>
      <w:docPartBody>
        <w:p w:rsidR="00000000" w:rsidRDefault="003546E5" w:rsidP="003546E5">
          <w:pPr>
            <w:pStyle w:val="5A8BD431487E4F5C957E63EC6AEA5F0B"/>
          </w:pPr>
          <w:r w:rsidRPr="00DA3A45">
            <w:rPr>
              <w:rStyle w:val="a3"/>
              <w:rFonts w:eastAsiaTheme="minorHAnsi" w:hint="cs"/>
              <w:u w:val="single"/>
              <w:rtl/>
            </w:rPr>
            <w:t>[הקלד נדון כאן]</w:t>
          </w:r>
        </w:p>
      </w:docPartBody>
    </w:docPart>
    <w:docPart>
      <w:docPartPr>
        <w:name w:val="71984753796844F198E6542926A85654"/>
        <w:category>
          <w:name w:val="כללי"/>
          <w:gallery w:val="placeholder"/>
        </w:category>
        <w:types>
          <w:type w:val="bbPlcHdr"/>
        </w:types>
        <w:behaviors>
          <w:behavior w:val="content"/>
        </w:behaviors>
        <w:guid w:val="{F2C9842A-A6BD-4B73-88B7-7A0DF422A681}"/>
      </w:docPartPr>
      <w:docPartBody>
        <w:p w:rsidR="00000000" w:rsidRDefault="003546E5" w:rsidP="003546E5">
          <w:pPr>
            <w:pStyle w:val="71984753796844F198E6542926A85654"/>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6E5"/>
    <w:rsid w:val="003546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546E5"/>
    <w:rPr>
      <w:color w:val="808080"/>
    </w:rPr>
  </w:style>
  <w:style w:type="paragraph" w:customStyle="1" w:styleId="5D71C3C14B5E4342869219D5280B6BE4">
    <w:name w:val="5D71C3C14B5E4342869219D5280B6BE4"/>
    <w:rsid w:val="003546E5"/>
    <w:pPr>
      <w:bidi/>
    </w:pPr>
  </w:style>
  <w:style w:type="paragraph" w:customStyle="1" w:styleId="31F2568487C04D918AC43841478F29BD">
    <w:name w:val="31F2568487C04D918AC43841478F29BD"/>
    <w:rsid w:val="003546E5"/>
    <w:pPr>
      <w:bidi/>
    </w:pPr>
  </w:style>
  <w:style w:type="paragraph" w:customStyle="1" w:styleId="DE0A1DC12DC64A14986CA096F2AF8245">
    <w:name w:val="DE0A1DC12DC64A14986CA096F2AF8245"/>
    <w:rsid w:val="003546E5"/>
    <w:pPr>
      <w:bidi/>
    </w:pPr>
  </w:style>
  <w:style w:type="paragraph" w:customStyle="1" w:styleId="1F7BF6FD4E0B44CFAC9F773F7F5BE0E6">
    <w:name w:val="1F7BF6FD4E0B44CFAC9F773F7F5BE0E6"/>
    <w:rsid w:val="003546E5"/>
    <w:pPr>
      <w:bidi/>
    </w:pPr>
  </w:style>
  <w:style w:type="paragraph" w:customStyle="1" w:styleId="5A8BD431487E4F5C957E63EC6AEA5F0B">
    <w:name w:val="5A8BD431487E4F5C957E63EC6AEA5F0B"/>
    <w:rsid w:val="003546E5"/>
    <w:pPr>
      <w:bidi/>
    </w:pPr>
  </w:style>
  <w:style w:type="paragraph" w:customStyle="1" w:styleId="71984753796844F198E6542926A85654">
    <w:name w:val="71984753796844F198E6542926A85654"/>
    <w:rsid w:val="003546E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546E5"/>
    <w:rPr>
      <w:color w:val="808080"/>
    </w:rPr>
  </w:style>
  <w:style w:type="paragraph" w:customStyle="1" w:styleId="5D71C3C14B5E4342869219D5280B6BE4">
    <w:name w:val="5D71C3C14B5E4342869219D5280B6BE4"/>
    <w:rsid w:val="003546E5"/>
    <w:pPr>
      <w:bidi/>
    </w:pPr>
  </w:style>
  <w:style w:type="paragraph" w:customStyle="1" w:styleId="31F2568487C04D918AC43841478F29BD">
    <w:name w:val="31F2568487C04D918AC43841478F29BD"/>
    <w:rsid w:val="003546E5"/>
    <w:pPr>
      <w:bidi/>
    </w:pPr>
  </w:style>
  <w:style w:type="paragraph" w:customStyle="1" w:styleId="DE0A1DC12DC64A14986CA096F2AF8245">
    <w:name w:val="DE0A1DC12DC64A14986CA096F2AF8245"/>
    <w:rsid w:val="003546E5"/>
    <w:pPr>
      <w:bidi/>
    </w:pPr>
  </w:style>
  <w:style w:type="paragraph" w:customStyle="1" w:styleId="1F7BF6FD4E0B44CFAC9F773F7F5BE0E6">
    <w:name w:val="1F7BF6FD4E0B44CFAC9F773F7F5BE0E6"/>
    <w:rsid w:val="003546E5"/>
    <w:pPr>
      <w:bidi/>
    </w:pPr>
  </w:style>
  <w:style w:type="paragraph" w:customStyle="1" w:styleId="5A8BD431487E4F5C957E63EC6AEA5F0B">
    <w:name w:val="5A8BD431487E4F5C957E63EC6AEA5F0B"/>
    <w:rsid w:val="003546E5"/>
    <w:pPr>
      <w:bidi/>
    </w:pPr>
  </w:style>
  <w:style w:type="paragraph" w:customStyle="1" w:styleId="71984753796844F198E6542926A85654">
    <w:name w:val="71984753796844F198E6542926A85654"/>
    <w:rsid w:val="003546E5"/>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1413</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Construction &amp; Housing</Company>
  <LinksUpToDate>false</LinksUpToDate>
  <CharactersWithSpaces>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לפנייתך מיום 23.1.2018 בעניין החלטת ממשלה מס' 2174</dc:title>
  <dc:creator>M69</dc:creator>
  <cp:lastModifiedBy>M69</cp:lastModifiedBy>
  <cp:revision>1</cp:revision>
  <dcterms:created xsi:type="dcterms:W3CDTF">2018-04-12T14:37:00Z</dcterms:created>
  <dcterms:modified xsi:type="dcterms:W3CDTF">2018-04-12T14:45:00Z</dcterms:modified>
</cp:coreProperties>
</file>