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262F08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0A6A51">
                  <w:rPr>
                    <w:rFonts w:hint="cs"/>
                    <w:rtl/>
                    <w:lang w:bidi="he-IL"/>
                  </w:rPr>
                  <w:t xml:space="preserve">  </w:t>
                </w:r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A6A51" w:rsidP="00993ECF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Fonts w:hint="cs"/>
                <w:lang w:bidi="he-IL"/>
              </w:rPr>
              <w:instrText>CREATEDATE  \@ "dd</w:instrText>
            </w:r>
            <w:r>
              <w:rPr>
                <w:rFonts w:hint="cs"/>
                <w:rtl/>
                <w:lang w:bidi="he-IL"/>
              </w:rPr>
              <w:instrText xml:space="preserve"> ב</w:instrText>
            </w:r>
            <w:r>
              <w:rPr>
                <w:rFonts w:hint="cs"/>
                <w:lang w:bidi="he-IL"/>
              </w:rPr>
              <w:instrText>MMMM yyyy"  \* MERGEFORMAT</w:instrText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>
              <w:rPr>
                <w:noProof/>
                <w:rtl/>
              </w:rPr>
              <w:t>‏</w:t>
            </w:r>
            <w:r w:rsidR="00993ECF">
              <w:rPr>
                <w:rFonts w:hint="cs"/>
                <w:noProof/>
                <w:rtl/>
                <w:lang w:bidi="he-IL"/>
              </w:rPr>
              <w:t>22</w:t>
            </w:r>
            <w:r>
              <w:rPr>
                <w:noProof/>
                <w:rtl/>
              </w:rPr>
              <w:t xml:space="preserve"> </w:t>
            </w:r>
            <w:r w:rsidR="00CB7678">
              <w:rPr>
                <w:rFonts w:hint="cs"/>
                <w:noProof/>
                <w:rtl/>
                <w:lang w:bidi="he-IL"/>
              </w:rPr>
              <w:t>במאי</w:t>
            </w:r>
            <w:r>
              <w:rPr>
                <w:noProof/>
                <w:rtl/>
                <w:lang w:bidi="he-IL"/>
              </w:rPr>
              <w:t xml:space="preserve"> </w:t>
            </w:r>
            <w:r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1E2356" w:rsidP="008309DF">
            <w:pPr>
              <w:spacing w:line="240" w:lineRule="auto"/>
              <w:rPr>
                <w:rtl/>
                <w:lang w:bidi="he-IL"/>
              </w:rPr>
            </w:pP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1E2356" w:rsidRDefault="001E2356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Default="00EF4C47" w:rsidP="00156CCF">
      <w:pPr>
        <w:spacing w:line="240" w:lineRule="auto"/>
        <w:rPr>
          <w:rtl/>
        </w:rPr>
      </w:pPr>
    </w:p>
    <w:p w:rsidR="00EF4C47" w:rsidRPr="00EF4C47" w:rsidRDefault="00EF4C47" w:rsidP="00156CCF">
      <w:pPr>
        <w:spacing w:line="240" w:lineRule="auto"/>
        <w:rPr>
          <w:b w:val="0"/>
          <w:bCs/>
          <w:rtl/>
        </w:rPr>
      </w:pPr>
    </w:p>
    <w:p w:rsidR="00EC1869" w:rsidRPr="00A77272" w:rsidRDefault="001E2356" w:rsidP="006462B9">
      <w:pPr>
        <w:spacing w:line="240" w:lineRule="auto"/>
        <w:jc w:val="center"/>
        <w:rPr>
          <w:rFonts w:ascii="David" w:hAnsi="David"/>
          <w:b w:val="0"/>
          <w:bCs/>
          <w:sz w:val="26"/>
          <w:u w:val="single"/>
          <w:rtl/>
        </w:rPr>
      </w:pPr>
      <w:r w:rsidRPr="00A77272">
        <w:rPr>
          <w:rFonts w:ascii="David" w:hAnsi="David"/>
          <w:b w:val="0"/>
          <w:bCs/>
          <w:sz w:val="26"/>
          <w:rtl/>
        </w:rPr>
        <w:t xml:space="preserve">הנדון: </w:t>
      </w:r>
      <w:sdt>
        <w:sdtPr>
          <w:rPr>
            <w:rFonts w:ascii="David" w:hAnsi="David"/>
            <w:b w:val="0"/>
            <w:bCs/>
            <w:color w:val="222222"/>
            <w:sz w:val="26"/>
            <w:u w:val="single"/>
            <w:shd w:val="clear" w:color="auto" w:fill="FFFFFF"/>
            <w:rtl/>
          </w:rPr>
          <w:alias w:val="הנדון"/>
          <w:tag w:val="הנדון"/>
          <w:id w:val="92385585"/>
          <w:placeholder>
            <w:docPart w:val="BE531FADD13E49B2985ACBD186D02D4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F14E48">
            <w:rPr>
              <w:rFonts w:ascii="David" w:hAnsi="David" w:hint="cs"/>
              <w:b w:val="0"/>
              <w:bCs/>
              <w:color w:val="222222"/>
              <w:sz w:val="26"/>
              <w:u w:val="single"/>
              <w:shd w:val="clear" w:color="auto" w:fill="FFFFFF"/>
              <w:rtl/>
            </w:rPr>
            <w:t>בקשה לפי חוק חופש המידע, התשנ"ח-1998 קבלת מידע על החלטת ממשלה שמספרה 1527, קביעת אזורי עדיפות לאומית לעניין מתן הטבות בתחום הבינוי והשיכון</w:t>
          </w:r>
        </w:sdtContent>
      </w:sdt>
    </w:p>
    <w:p w:rsidR="001E2356" w:rsidRPr="00A77272" w:rsidRDefault="001E2356" w:rsidP="00156CCF">
      <w:pPr>
        <w:spacing w:line="240" w:lineRule="auto"/>
        <w:rPr>
          <w:rFonts w:ascii="David" w:hAnsi="David"/>
          <w:b w:val="0"/>
          <w:bCs/>
          <w:sz w:val="26"/>
          <w:rtl/>
        </w:rPr>
      </w:pPr>
      <w:bookmarkStart w:id="0" w:name="start"/>
      <w:bookmarkEnd w:id="0"/>
    </w:p>
    <w:p w:rsidR="006462B9" w:rsidRPr="004130CD" w:rsidRDefault="00EF4C47" w:rsidP="006462B9">
      <w:pPr>
        <w:spacing w:line="276" w:lineRule="auto"/>
        <w:rPr>
          <w:rFonts w:ascii="David" w:hAnsi="David"/>
          <w:sz w:val="26"/>
          <w:rtl/>
        </w:rPr>
      </w:pPr>
      <w:r w:rsidRPr="00A77272">
        <w:rPr>
          <w:rFonts w:ascii="David" w:hAnsi="David"/>
          <w:sz w:val="26"/>
          <w:rtl/>
        </w:rPr>
        <w:t>שאלה:</w:t>
      </w:r>
      <w:r w:rsidR="000C61C9" w:rsidRPr="000C61C9">
        <w:rPr>
          <w:rFonts w:ascii="David" w:hAnsi="David"/>
          <w:b w:val="0"/>
          <w:sz w:val="26"/>
        </w:rPr>
        <w:br/>
      </w:r>
      <w:r w:rsidR="006462B9">
        <w:rPr>
          <w:rFonts w:ascii="David" w:hAnsi="David" w:hint="cs"/>
          <w:sz w:val="26"/>
          <w:rtl/>
        </w:rPr>
        <w:t xml:space="preserve">לאחר התבוננות בהחלטת ממשלה מס' 1527, </w:t>
      </w:r>
      <w:r w:rsidR="006462B9" w:rsidRPr="00BE2E2B">
        <w:rPr>
          <w:rFonts w:ascii="David" w:hAnsi="David"/>
          <w:sz w:val="26"/>
          <w:rtl/>
        </w:rPr>
        <w:t>קביעת אזורי עדיפות לאומית לעניין מתן הטבות בתחום הבינוי והשיכון</w:t>
      </w:r>
      <w:r w:rsidR="006462B9">
        <w:rPr>
          <w:rFonts w:ascii="David" w:hAnsi="David" w:hint="cs"/>
          <w:sz w:val="26"/>
          <w:rtl/>
        </w:rPr>
        <w:t>.</w:t>
      </w:r>
    </w:p>
    <w:p w:rsidR="006462B9" w:rsidRPr="004130CD" w:rsidRDefault="006462B9" w:rsidP="006462B9">
      <w:pPr>
        <w:spacing w:line="276" w:lineRule="auto"/>
        <w:rPr>
          <w:rFonts w:ascii="David" w:hAnsi="David"/>
          <w:sz w:val="26"/>
          <w:rtl/>
        </w:rPr>
      </w:pPr>
      <w:r w:rsidRPr="004130CD">
        <w:rPr>
          <w:rFonts w:ascii="David" w:hAnsi="David" w:hint="cs"/>
          <w:sz w:val="26"/>
          <w:rtl/>
        </w:rPr>
        <w:t xml:space="preserve">רכשתי מגרש ביישוב בשם </w:t>
      </w:r>
      <w:r>
        <w:rPr>
          <w:rFonts w:ascii="David" w:hAnsi="David"/>
          <w:sz w:val="26"/>
        </w:rPr>
        <w:t>XXXX</w:t>
      </w:r>
      <w:r w:rsidRPr="004130CD">
        <w:rPr>
          <w:rFonts w:ascii="David" w:hAnsi="David" w:hint="cs"/>
          <w:sz w:val="26"/>
          <w:rtl/>
        </w:rPr>
        <w:t>, בגליל המערבי, לפי הטבלה שראיתי באתר מוגדר כישוב בקבוצה ב'.</w:t>
      </w:r>
    </w:p>
    <w:p w:rsidR="006462B9" w:rsidRPr="004130CD" w:rsidRDefault="006462B9" w:rsidP="00F14E48">
      <w:pPr>
        <w:spacing w:line="276" w:lineRule="auto"/>
        <w:rPr>
          <w:rFonts w:ascii="David" w:hAnsi="David"/>
          <w:sz w:val="26"/>
          <w:rtl/>
        </w:rPr>
      </w:pPr>
      <w:r w:rsidRPr="004130CD">
        <w:rPr>
          <w:rFonts w:ascii="David" w:hAnsi="David" w:hint="cs"/>
          <w:sz w:val="26"/>
          <w:rtl/>
        </w:rPr>
        <w:t xml:space="preserve">אני מעוניין לקבל את הסבסוד המוצע </w:t>
      </w:r>
      <w:r>
        <w:rPr>
          <w:rFonts w:ascii="David" w:hAnsi="David" w:hint="cs"/>
          <w:sz w:val="26"/>
          <w:rtl/>
        </w:rPr>
        <w:t>ב</w:t>
      </w:r>
      <w:r w:rsidRPr="004130CD">
        <w:rPr>
          <w:rFonts w:ascii="David" w:hAnsi="David" w:hint="cs"/>
          <w:sz w:val="26"/>
          <w:rtl/>
        </w:rPr>
        <w:t>החלטה.</w:t>
      </w:r>
    </w:p>
    <w:p w:rsidR="006462B9" w:rsidRPr="004130CD" w:rsidRDefault="006462B9" w:rsidP="006462B9">
      <w:pPr>
        <w:spacing w:line="276" w:lineRule="auto"/>
        <w:rPr>
          <w:rFonts w:ascii="David" w:hAnsi="David"/>
          <w:sz w:val="26"/>
          <w:rtl/>
        </w:rPr>
      </w:pPr>
      <w:r w:rsidRPr="004130CD">
        <w:rPr>
          <w:rFonts w:ascii="David" w:hAnsi="David" w:hint="cs"/>
          <w:sz w:val="26"/>
          <w:rtl/>
        </w:rPr>
        <w:t>שאלותיי הן:</w:t>
      </w:r>
    </w:p>
    <w:p w:rsidR="006462B9" w:rsidRPr="004130CD" w:rsidRDefault="006462B9" w:rsidP="006462B9">
      <w:pPr>
        <w:spacing w:line="276" w:lineRule="auto"/>
        <w:rPr>
          <w:rFonts w:ascii="David" w:hAnsi="David"/>
          <w:sz w:val="26"/>
          <w:rtl/>
        </w:rPr>
      </w:pPr>
      <w:r w:rsidRPr="004130CD">
        <w:rPr>
          <w:rFonts w:ascii="David" w:hAnsi="David" w:hint="cs"/>
          <w:sz w:val="26"/>
          <w:rtl/>
        </w:rPr>
        <w:t>1. איך אני מגיש?</w:t>
      </w:r>
    </w:p>
    <w:p w:rsidR="006462B9" w:rsidRPr="004130CD" w:rsidRDefault="006462B9" w:rsidP="006462B9">
      <w:pPr>
        <w:spacing w:line="276" w:lineRule="auto"/>
        <w:rPr>
          <w:rFonts w:ascii="David" w:hAnsi="David"/>
          <w:sz w:val="26"/>
          <w:rtl/>
        </w:rPr>
      </w:pPr>
      <w:r w:rsidRPr="004130CD">
        <w:rPr>
          <w:rFonts w:ascii="David" w:hAnsi="David" w:hint="cs"/>
          <w:sz w:val="26"/>
          <w:rtl/>
        </w:rPr>
        <w:t>2. למי אני מגיש?</w:t>
      </w:r>
    </w:p>
    <w:p w:rsidR="006462B9" w:rsidRPr="004130CD" w:rsidRDefault="006462B9" w:rsidP="006462B9">
      <w:pPr>
        <w:spacing w:line="276" w:lineRule="auto"/>
        <w:rPr>
          <w:rFonts w:ascii="David" w:hAnsi="David"/>
          <w:sz w:val="26"/>
          <w:rtl/>
        </w:rPr>
      </w:pPr>
      <w:r w:rsidRPr="004130CD">
        <w:rPr>
          <w:rFonts w:ascii="David" w:hAnsi="David" w:hint="cs"/>
          <w:sz w:val="26"/>
          <w:rtl/>
        </w:rPr>
        <w:t>3. מה המסמכים שאני נדרש לצרף?</w:t>
      </w:r>
    </w:p>
    <w:p w:rsidR="006462B9" w:rsidRPr="004130CD" w:rsidRDefault="006462B9" w:rsidP="006462B9">
      <w:pPr>
        <w:spacing w:line="276" w:lineRule="auto"/>
        <w:rPr>
          <w:rFonts w:ascii="David" w:hAnsi="David"/>
          <w:sz w:val="26"/>
          <w:rtl/>
        </w:rPr>
      </w:pPr>
      <w:r w:rsidRPr="004130CD">
        <w:rPr>
          <w:rFonts w:ascii="David" w:hAnsi="David" w:hint="cs"/>
          <w:sz w:val="26"/>
          <w:rtl/>
        </w:rPr>
        <w:t>4. מה זכויותיי עבור גובה הסבסוד?</w:t>
      </w:r>
    </w:p>
    <w:p w:rsidR="006462B9" w:rsidRPr="004130CD" w:rsidRDefault="006462B9" w:rsidP="006462B9">
      <w:pPr>
        <w:spacing w:line="276" w:lineRule="auto"/>
        <w:rPr>
          <w:rFonts w:ascii="David" w:hAnsi="David"/>
          <w:sz w:val="26"/>
          <w:rtl/>
        </w:rPr>
      </w:pPr>
      <w:r w:rsidRPr="004130CD">
        <w:rPr>
          <w:rFonts w:ascii="David" w:hAnsi="David" w:hint="cs"/>
          <w:sz w:val="26"/>
          <w:rtl/>
        </w:rPr>
        <w:t>5. מה התנאים לעמידה על מנת לקבל סבסוד שכזה?</w:t>
      </w:r>
    </w:p>
    <w:p w:rsidR="000C61C9" w:rsidRDefault="000C61C9" w:rsidP="006462B9">
      <w:pPr>
        <w:spacing w:line="240" w:lineRule="auto"/>
        <w:rPr>
          <w:rFonts w:ascii="David" w:hAnsi="David"/>
          <w:b w:val="0"/>
          <w:sz w:val="26"/>
          <w:rtl/>
        </w:rPr>
      </w:pPr>
    </w:p>
    <w:p w:rsidR="00627256" w:rsidRDefault="00627256" w:rsidP="00156CCF">
      <w:pPr>
        <w:spacing w:line="240" w:lineRule="auto"/>
        <w:rPr>
          <w:b w:val="0"/>
          <w:sz w:val="26"/>
          <w:rtl/>
        </w:rPr>
      </w:pPr>
      <w:r>
        <w:rPr>
          <w:rFonts w:ascii="David" w:hAnsi="David" w:hint="cs"/>
          <w:b w:val="0"/>
          <w:sz w:val="26"/>
          <w:rtl/>
        </w:rPr>
        <w:t>תשובה</w:t>
      </w:r>
      <w:r>
        <w:rPr>
          <w:rFonts w:hint="cs"/>
          <w:b w:val="0"/>
          <w:sz w:val="26"/>
          <w:rtl/>
        </w:rPr>
        <w:t>:</w:t>
      </w:r>
    </w:p>
    <w:p w:rsidR="00F26F07" w:rsidRDefault="000C61C9" w:rsidP="00F26F07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  <w:r w:rsidRPr="000C61C9">
        <w:rPr>
          <w:rFonts w:ascii="David" w:eastAsiaTheme="minorHAnsi" w:hAnsi="David"/>
          <w:b w:val="0"/>
          <w:sz w:val="26"/>
          <w:rtl/>
        </w:rPr>
        <w:t>שלום רב ,</w:t>
      </w:r>
    </w:p>
    <w:p w:rsidR="00262F08" w:rsidRPr="00262F08" w:rsidRDefault="00262F08" w:rsidP="00262F08">
      <w:pPr>
        <w:spacing w:line="240" w:lineRule="auto"/>
        <w:rPr>
          <w:rFonts w:ascii="David" w:eastAsiaTheme="minorHAnsi" w:hAnsi="David" w:hint="cs"/>
          <w:b w:val="0"/>
          <w:sz w:val="26"/>
          <w:rtl/>
        </w:rPr>
      </w:pPr>
      <w:r>
        <w:rPr>
          <w:rFonts w:ascii="David" w:eastAsiaTheme="minorHAnsi" w:hAnsi="David" w:hint="cs"/>
          <w:b w:val="0"/>
          <w:sz w:val="26"/>
          <w:rtl/>
        </w:rPr>
        <w:t xml:space="preserve">ניתן למצוא את ההחלטה בכתובת הבאה: </w:t>
      </w:r>
      <w:r w:rsidRPr="00262F08">
        <w:rPr>
          <w:rFonts w:ascii="David" w:eastAsiaTheme="minorHAnsi" w:hAnsi="David"/>
          <w:b w:val="0"/>
          <w:sz w:val="26"/>
        </w:rPr>
        <w:t>https://www.gov.il/he/Departments/policies/2016_dec1527</w:t>
      </w:r>
    </w:p>
    <w:p w:rsidR="00262F08" w:rsidRDefault="00262F08" w:rsidP="006462B9">
      <w:pPr>
        <w:rPr>
          <w:rFonts w:ascii="David" w:hAnsi="David" w:hint="cs"/>
          <w:sz w:val="26"/>
          <w:rtl/>
        </w:rPr>
      </w:pPr>
    </w:p>
    <w:p w:rsidR="006462B9" w:rsidRDefault="00262F08" w:rsidP="006462B9">
      <w:pPr>
        <w:rPr>
          <w:rFonts w:ascii="David" w:hAnsi="David" w:hint="cs"/>
          <w:sz w:val="26"/>
          <w:rtl/>
        </w:rPr>
      </w:pPr>
      <w:r>
        <w:rPr>
          <w:rFonts w:ascii="David" w:hAnsi="David" w:hint="cs"/>
          <w:sz w:val="26"/>
          <w:rtl/>
        </w:rPr>
        <w:t xml:space="preserve">כמו כן, </w:t>
      </w:r>
      <w:r w:rsidR="006462B9">
        <w:rPr>
          <w:rFonts w:ascii="David" w:hAnsi="David"/>
          <w:sz w:val="26"/>
          <w:rtl/>
        </w:rPr>
        <w:t>מצ</w:t>
      </w:r>
      <w:r w:rsidR="006462B9">
        <w:rPr>
          <w:rFonts w:ascii="David" w:hAnsi="David" w:hint="cs"/>
          <w:sz w:val="26"/>
          <w:rtl/>
        </w:rPr>
        <w:t>"</w:t>
      </w:r>
      <w:r w:rsidR="006462B9" w:rsidRPr="000272B4">
        <w:rPr>
          <w:rFonts w:ascii="David" w:hAnsi="David"/>
          <w:sz w:val="26"/>
          <w:rtl/>
        </w:rPr>
        <w:t xml:space="preserve">ב תשובה של </w:t>
      </w:r>
      <w:r w:rsidR="006462B9">
        <w:rPr>
          <w:rFonts w:ascii="David" w:hAnsi="David" w:hint="cs"/>
          <w:sz w:val="26"/>
          <w:rtl/>
        </w:rPr>
        <w:t>ה</w:t>
      </w:r>
      <w:r w:rsidR="006462B9" w:rsidRPr="000272B4">
        <w:rPr>
          <w:rFonts w:ascii="David" w:hAnsi="David"/>
          <w:sz w:val="26"/>
          <w:rtl/>
        </w:rPr>
        <w:t xml:space="preserve">מנהל </w:t>
      </w:r>
      <w:r w:rsidR="006462B9" w:rsidRPr="000272B4">
        <w:rPr>
          <w:rFonts w:ascii="David" w:hAnsi="David" w:hint="cs"/>
          <w:sz w:val="26"/>
          <w:rtl/>
        </w:rPr>
        <w:t>לעניינ</w:t>
      </w:r>
      <w:r w:rsidR="006462B9">
        <w:rPr>
          <w:rFonts w:ascii="David" w:hAnsi="David" w:hint="cs"/>
          <w:sz w:val="26"/>
          <w:rtl/>
        </w:rPr>
        <w:t>י</w:t>
      </w:r>
      <w:r w:rsidR="006462B9" w:rsidRPr="000272B4">
        <w:rPr>
          <w:rFonts w:ascii="David" w:hAnsi="David"/>
          <w:sz w:val="26"/>
          <w:rtl/>
        </w:rPr>
        <w:t xml:space="preserve"> הכפר .</w:t>
      </w:r>
    </w:p>
    <w:p w:rsidR="00262F08" w:rsidRDefault="00262F08" w:rsidP="006462B9">
      <w:pPr>
        <w:rPr>
          <w:rFonts w:ascii="David" w:hAnsi="David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6462B9" w:rsidRDefault="006462B9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F26F07" w:rsidRDefault="00F26F07" w:rsidP="00F26F07">
      <w:pPr>
        <w:spacing w:line="240" w:lineRule="auto"/>
        <w:rPr>
          <w:rFonts w:ascii="David" w:eastAsiaTheme="minorHAnsi" w:hAnsi="David"/>
          <w:b w:val="0"/>
          <w:sz w:val="26"/>
          <w:rtl/>
        </w:rPr>
      </w:pPr>
    </w:p>
    <w:p w:rsidR="00A64E29" w:rsidRPr="00801836" w:rsidRDefault="00F26F07" w:rsidP="00F26F07">
      <w:pPr>
        <w:spacing w:line="240" w:lineRule="auto"/>
        <w:rPr>
          <w:sz w:val="26"/>
        </w:rPr>
      </w:pPr>
      <w:r w:rsidRPr="00801836">
        <w:rPr>
          <w:sz w:val="26"/>
        </w:rPr>
        <w:t xml:space="preserve"> </w:t>
      </w:r>
    </w:p>
    <w:p w:rsidR="001E2356" w:rsidRDefault="001E2356" w:rsidP="00156CCF">
      <w:pPr>
        <w:spacing w:line="240" w:lineRule="auto"/>
        <w:ind w:left="5341" w:right="-851"/>
        <w:rPr>
          <w:sz w:val="26"/>
          <w:rtl/>
        </w:rPr>
      </w:pPr>
      <w:r w:rsidRPr="007535EE">
        <w:rPr>
          <w:sz w:val="26"/>
          <w:rtl/>
        </w:rPr>
        <w:t>בכבוד רב</w:t>
      </w:r>
      <w:r w:rsidRPr="007535EE">
        <w:rPr>
          <w:rFonts w:hint="cs"/>
          <w:sz w:val="26"/>
          <w:rtl/>
        </w:rPr>
        <w:t>,</w:t>
      </w:r>
    </w:p>
    <w:sdt>
      <w:sdtPr>
        <w:rPr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700467" w:rsidRPr="00262F08" w:rsidRDefault="00262F08" w:rsidP="00262F08">
          <w:pPr>
            <w:spacing w:line="240" w:lineRule="auto"/>
            <w:ind w:left="5341" w:right="-851"/>
            <w:rPr>
              <w:sz w:val="26"/>
            </w:rPr>
          </w:pPr>
          <w:r>
            <w:rPr>
              <w:rFonts w:hint="cs"/>
              <w:sz w:val="26"/>
              <w:rtl/>
            </w:rPr>
            <w:t>מאיה שטיין</w:t>
          </w:r>
          <w:r>
            <w:rPr>
              <w:rFonts w:hint="cs"/>
              <w:sz w:val="26"/>
              <w:rtl/>
            </w:rPr>
            <w:br/>
            <w:t>מנהלת תחום ביצוע וממונה על העמדת מידע לציבור, במסגרת יישום חוק חופש המידע</w:t>
          </w:r>
        </w:p>
      </w:sdtContent>
    </w:sdt>
    <w:sectPr w:rsidR="00700467" w:rsidRPr="00262F08" w:rsidSect="00754890">
      <w:headerReference w:type="even" r:id="rId13"/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 w:hint="cs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 w:hint="cs"/>
            <w:b w:val="0"/>
            <w:sz w:val="20"/>
            <w:szCs w:val="20"/>
            <w:rtl/>
          </w:rPr>
          <w:t xml:space="preserve">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262F08" w:rsidP="00EF4C47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EF4C47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C17C2"/>
    <w:multiLevelType w:val="hybridMultilevel"/>
    <w:tmpl w:val="AA1C5F26"/>
    <w:lvl w:ilvl="0" w:tplc="9230E89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A389D"/>
    <w:rsid w:val="000A6A51"/>
    <w:rsid w:val="000C61C9"/>
    <w:rsid w:val="00111F6B"/>
    <w:rsid w:val="001147D3"/>
    <w:rsid w:val="00152C00"/>
    <w:rsid w:val="00156CCF"/>
    <w:rsid w:val="00191323"/>
    <w:rsid w:val="00196BE1"/>
    <w:rsid w:val="001D0ED0"/>
    <w:rsid w:val="001E2356"/>
    <w:rsid w:val="001E2EF2"/>
    <w:rsid w:val="001E71E3"/>
    <w:rsid w:val="00206460"/>
    <w:rsid w:val="0024343C"/>
    <w:rsid w:val="00243FB0"/>
    <w:rsid w:val="00255CA4"/>
    <w:rsid w:val="00262F08"/>
    <w:rsid w:val="00282C8A"/>
    <w:rsid w:val="002E7F4C"/>
    <w:rsid w:val="003200B8"/>
    <w:rsid w:val="004144A8"/>
    <w:rsid w:val="00423A7E"/>
    <w:rsid w:val="004705E7"/>
    <w:rsid w:val="004939FD"/>
    <w:rsid w:val="00547E21"/>
    <w:rsid w:val="005D7483"/>
    <w:rsid w:val="00627256"/>
    <w:rsid w:val="00627401"/>
    <w:rsid w:val="006462B9"/>
    <w:rsid w:val="00661CF4"/>
    <w:rsid w:val="006B78A7"/>
    <w:rsid w:val="006D187B"/>
    <w:rsid w:val="006F241E"/>
    <w:rsid w:val="00700467"/>
    <w:rsid w:val="00753D75"/>
    <w:rsid w:val="007C76F0"/>
    <w:rsid w:val="007D6E9C"/>
    <w:rsid w:val="008117F2"/>
    <w:rsid w:val="008309DF"/>
    <w:rsid w:val="00836143"/>
    <w:rsid w:val="00851DC2"/>
    <w:rsid w:val="00855E00"/>
    <w:rsid w:val="009359DC"/>
    <w:rsid w:val="00937F47"/>
    <w:rsid w:val="00980DD7"/>
    <w:rsid w:val="00993ECF"/>
    <w:rsid w:val="009B1E98"/>
    <w:rsid w:val="009D18FA"/>
    <w:rsid w:val="00A038A6"/>
    <w:rsid w:val="00A071C2"/>
    <w:rsid w:val="00A10055"/>
    <w:rsid w:val="00A64E29"/>
    <w:rsid w:val="00A73D42"/>
    <w:rsid w:val="00A77272"/>
    <w:rsid w:val="00AC4F4E"/>
    <w:rsid w:val="00AD567A"/>
    <w:rsid w:val="00B01366"/>
    <w:rsid w:val="00B17F3E"/>
    <w:rsid w:val="00B57953"/>
    <w:rsid w:val="00BC55E0"/>
    <w:rsid w:val="00BC5BE0"/>
    <w:rsid w:val="00C227B9"/>
    <w:rsid w:val="00C3495C"/>
    <w:rsid w:val="00C819C2"/>
    <w:rsid w:val="00C9491C"/>
    <w:rsid w:val="00CB7678"/>
    <w:rsid w:val="00CD1BFC"/>
    <w:rsid w:val="00CD7368"/>
    <w:rsid w:val="00D179C8"/>
    <w:rsid w:val="00D222E5"/>
    <w:rsid w:val="00D87941"/>
    <w:rsid w:val="00DE5883"/>
    <w:rsid w:val="00DF1EFF"/>
    <w:rsid w:val="00E0499A"/>
    <w:rsid w:val="00E331A3"/>
    <w:rsid w:val="00E46C30"/>
    <w:rsid w:val="00E813EE"/>
    <w:rsid w:val="00E97198"/>
    <w:rsid w:val="00EC1869"/>
    <w:rsid w:val="00EF4C47"/>
    <w:rsid w:val="00F12F7D"/>
    <w:rsid w:val="00F14E48"/>
    <w:rsid w:val="00F17B1A"/>
    <w:rsid w:val="00F26F07"/>
    <w:rsid w:val="00F40245"/>
    <w:rsid w:val="00FA0E52"/>
    <w:rsid w:val="00FB423A"/>
    <w:rsid w:val="00FC6A3E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List Paragraph"/>
    <w:basedOn w:val="a"/>
    <w:uiPriority w:val="34"/>
    <w:qFormat/>
    <w:rsid w:val="00A7727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szCs w:val="22"/>
    </w:rPr>
  </w:style>
  <w:style w:type="paragraph" w:styleId="ac">
    <w:name w:val="Plain Text"/>
    <w:basedOn w:val="a"/>
    <w:link w:val="ad"/>
    <w:uiPriority w:val="99"/>
    <w:semiHidden/>
    <w:unhideWhenUsed/>
    <w:rsid w:val="00627256"/>
    <w:pPr>
      <w:spacing w:line="240" w:lineRule="auto"/>
    </w:pPr>
    <w:rPr>
      <w:rFonts w:ascii="Calibri" w:eastAsiaTheme="minorHAnsi" w:hAnsi="Calibri" w:cstheme="minorBidi"/>
      <w:b w:val="0"/>
      <w:szCs w:val="21"/>
    </w:rPr>
  </w:style>
  <w:style w:type="character" w:customStyle="1" w:styleId="ad">
    <w:name w:val="טקסט רגיל תו"/>
    <w:basedOn w:val="a0"/>
    <w:link w:val="ac"/>
    <w:uiPriority w:val="99"/>
    <w:semiHidden/>
    <w:rsid w:val="0062725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8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8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7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4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836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904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728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25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099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669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4540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07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86398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560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0600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96113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8037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1530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1298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0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53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588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0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018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055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87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5189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521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939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4301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0913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4423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2968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6206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40634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19878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FA50FF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FA50FF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BE531FADD13E49B2985ACBD186D02D4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45D3720-FD45-4CAD-B335-9262B9FB7BFB}"/>
      </w:docPartPr>
      <w:docPartBody>
        <w:p w:rsidR="00FA50FF" w:rsidRDefault="002F3732">
          <w:pPr>
            <w:pStyle w:val="BE531FADD13E49B2985ACBD186D02D49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FA50FF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FA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  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מאיה שטיין
מנהלת תחום ביצוע וממונה על העמדת מידע לציבור, במסגרת יישום חוק חופש המידע</MochSignature>
    <Addressees xmlns="c1dca751-b4d0-4120-a115-991a9392fefd" xsi:nil="true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32253ff2-5021-481a-b399-07ac80de3d98"/>
    <ds:schemaRef ds:uri="http://purl.org/dc/elements/1.1/"/>
    <ds:schemaRef ds:uri="http://schemas.microsoft.com/office/2006/metadata/properties"/>
    <ds:schemaRef ds:uri="ae7075b7-aa27-4bc2-8aaf-7e69faaca98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c1dca751-b4d0-4120-a115-991a9392fef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7BCF15E2-23EA-425E-82ED-D154A6987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בקשה לפי חוק חופש המידע, התשנ"ח-1998 קבלת מידע על החלטת ממשלה שמספרה 1527, קביעת אזורי עדיפות לאומית לעניין מתן הטבות בתחום הבינוי והשיכון </vt:lpstr>
      <vt:lpstr/>
    </vt:vector>
  </TitlesOfParts>
  <Company>משרד השיכון והבינוי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לפי חוק חופש המידע, התשנ"ח-1998 קבלת מידע על החלטת ממשלה שמספרה 1527, קביעת אזורי עדיפות לאומית לעניין מתן הטבות בתחום הבינוי והשיכון</dc:title>
  <dc:creator>X17</dc:creator>
  <cp:lastModifiedBy>RanR</cp:lastModifiedBy>
  <cp:revision>4</cp:revision>
  <dcterms:created xsi:type="dcterms:W3CDTF">2018-08-20T11:56:00Z</dcterms:created>
  <dcterms:modified xsi:type="dcterms:W3CDTF">2018-08-20T11:59:00Z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