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E4717E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6C54B8">
            <w:pPr>
              <w:spacing w:line="240" w:lineRule="auto"/>
              <w:rPr>
                <w:rtl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6C54B8">
              <w:rPr>
                <w:rFonts w:hint="cs"/>
                <w:noProof/>
                <w:rtl/>
                <w:lang w:bidi="he-IL"/>
              </w:rPr>
              <w:t>י</w:t>
            </w:r>
            <w:r w:rsidR="00620474" w:rsidRPr="00620474">
              <w:rPr>
                <w:noProof/>
                <w:rtl/>
                <w:lang w:bidi="he-IL"/>
              </w:rPr>
              <w:t>״</w:t>
            </w:r>
            <w:r w:rsidR="006C54B8">
              <w:rPr>
                <w:rFonts w:hint="cs"/>
                <w:noProof/>
                <w:rtl/>
                <w:lang w:bidi="he-IL"/>
              </w:rPr>
              <w:t>ד</w:t>
            </w:r>
            <w:r w:rsidR="00620474" w:rsidRPr="00620474">
              <w:rPr>
                <w:noProof/>
                <w:rtl/>
                <w:lang w:bidi="he-IL"/>
              </w:rPr>
              <w:t xml:space="preserve"> </w:t>
            </w:r>
            <w:r w:rsidR="006C54B8">
              <w:rPr>
                <w:rFonts w:hint="cs"/>
                <w:noProof/>
                <w:rtl/>
                <w:lang w:bidi="he-IL"/>
              </w:rPr>
              <w:t xml:space="preserve">בחשוון </w:t>
            </w:r>
            <w:r w:rsidR="0095742E">
              <w:rPr>
                <w:rFonts w:hint="cs"/>
                <w:noProof/>
                <w:rtl/>
                <w:lang w:bidi="he-IL"/>
              </w:rPr>
              <w:t>ת</w:t>
            </w:r>
            <w:r w:rsidR="005D7483">
              <w:rPr>
                <w:noProof/>
                <w:rtl/>
                <w:lang w:bidi="he-IL"/>
              </w:rPr>
              <w:t>שע"</w:t>
            </w:r>
            <w:r w:rsidR="006C54B8">
              <w:rPr>
                <w:rFonts w:hint="cs"/>
                <w:noProof/>
                <w:rtl/>
                <w:lang w:bidi="he-IL"/>
              </w:rPr>
              <w:t>ט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6C54B8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6C54B8">
              <w:rPr>
                <w:rFonts w:hint="cs"/>
                <w:noProof/>
                <w:rtl/>
                <w:lang w:bidi="he-IL"/>
              </w:rPr>
              <w:t>23</w:t>
            </w:r>
            <w:r w:rsidR="005D7483">
              <w:rPr>
                <w:noProof/>
                <w:rtl/>
              </w:rPr>
              <w:t xml:space="preserve"> </w:t>
            </w:r>
            <w:r w:rsidR="006C54B8">
              <w:rPr>
                <w:rFonts w:hint="cs"/>
                <w:noProof/>
                <w:rtl/>
                <w:lang w:bidi="he-IL"/>
              </w:rPr>
              <w:t>באוקטובר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  <w:bookmarkStart w:id="0" w:name="_GoBack"/>
      <w:bookmarkEnd w:id="0"/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7C6C5B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r w:rsidR="007C6C5B">
        <w:rPr>
          <w:rFonts w:ascii="David" w:hAnsi="David" w:hint="cs"/>
          <w:b w:val="0"/>
          <w:bCs/>
          <w:u w:val="single"/>
          <w:rtl/>
        </w:rPr>
        <w:t>קיומן של</w:t>
      </w:r>
      <w:r w:rsidR="00764922">
        <w:rPr>
          <w:rFonts w:ascii="David" w:hAnsi="David" w:hint="cs"/>
          <w:b w:val="0"/>
          <w:bCs/>
          <w:u w:val="single"/>
          <w:rtl/>
        </w:rPr>
        <w:t xml:space="preserve"> התקשרויות רגישות 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1" w:name="start"/>
      <w:bookmarkEnd w:id="1"/>
    </w:p>
    <w:p w:rsidR="001E2356" w:rsidRDefault="00784390" w:rsidP="00A44380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A44380">
        <w:rPr>
          <w:rFonts w:ascii="David" w:hAnsi="David" w:hint="cs"/>
          <w:rtl/>
        </w:rPr>
        <w:t>21</w:t>
      </w:r>
      <w:r w:rsidRPr="008F73CA">
        <w:rPr>
          <w:rFonts w:ascii="David" w:hAnsi="David"/>
          <w:rtl/>
        </w:rPr>
        <w:t>/</w:t>
      </w:r>
      <w:r w:rsidR="00A44380">
        <w:rPr>
          <w:rFonts w:ascii="David" w:hAnsi="David" w:hint="cs"/>
          <w:rtl/>
        </w:rPr>
        <w:t>10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</w:t>
      </w:r>
      <w:r w:rsidR="00A44380">
        <w:rPr>
          <w:rFonts w:ascii="David" w:hAnsi="David" w:hint="cs"/>
          <w:rtl/>
        </w:rPr>
        <w:t>8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</w:t>
      </w:r>
      <w:r w:rsidR="00764922">
        <w:rPr>
          <w:rFonts w:ascii="David" w:hAnsi="David" w:hint="cs"/>
          <w:rtl/>
        </w:rPr>
        <w:t xml:space="preserve">ובמרכזה מצוי ס' 5 לנוהל 10 של היחידה הממשלתית לחופש המידע במשרד המשפטים. אשר </w:t>
      </w:r>
      <w:r w:rsidR="006C54B8">
        <w:rPr>
          <w:rFonts w:ascii="David" w:hAnsi="David" w:hint="cs"/>
          <w:rtl/>
        </w:rPr>
        <w:t>מנחה כיצד להגדיר</w:t>
      </w:r>
      <w:r w:rsidR="00764922">
        <w:rPr>
          <w:rFonts w:ascii="David" w:hAnsi="David" w:hint="cs"/>
          <w:rtl/>
        </w:rPr>
        <w:t xml:space="preserve"> התקשרות כרגישה</w:t>
      </w:r>
      <w:r w:rsidR="006C54B8">
        <w:rPr>
          <w:rFonts w:ascii="David" w:hAnsi="David" w:hint="cs"/>
          <w:rtl/>
        </w:rPr>
        <w:t>.</w:t>
      </w:r>
      <w:r w:rsidR="00764922">
        <w:rPr>
          <w:rFonts w:ascii="David" w:hAnsi="David" w:hint="cs"/>
          <w:rtl/>
        </w:rPr>
        <w:t xml:space="preserve"> משום שחשיפתה עשויה לגרום לפגיעה </w:t>
      </w:r>
      <w:r w:rsidR="00D85972">
        <w:rPr>
          <w:rFonts w:ascii="David" w:hAnsi="David" w:hint="cs"/>
          <w:rtl/>
        </w:rPr>
        <w:t>ב</w:t>
      </w:r>
      <w:r w:rsidR="00764922">
        <w:rPr>
          <w:rFonts w:ascii="David" w:hAnsi="David" w:hint="cs"/>
          <w:rtl/>
        </w:rPr>
        <w:t xml:space="preserve">אחד </w:t>
      </w:r>
      <w:r w:rsidR="00D85972">
        <w:rPr>
          <w:rFonts w:ascii="David" w:hAnsi="David" w:hint="cs"/>
          <w:rtl/>
        </w:rPr>
        <w:t xml:space="preserve">מן </w:t>
      </w:r>
      <w:r w:rsidR="00764922">
        <w:rPr>
          <w:rFonts w:ascii="David" w:hAnsi="David" w:hint="cs"/>
          <w:rtl/>
        </w:rPr>
        <w:t>האינטרסים המוגנים בחוק חופש המידע, התשנ"ח-1998. כמו כן, לא ניתן לשנות את הניסוח באופן שיאפשר פרסום חלקי של המידע, בהתאם לס' 4ג לנוהל.</w:t>
      </w:r>
    </w:p>
    <w:p w:rsidR="006C54B8" w:rsidRPr="008F73CA" w:rsidRDefault="006C54B8" w:rsidP="006C54B8">
      <w:pPr>
        <w:jc w:val="both"/>
        <w:rPr>
          <w:rFonts w:ascii="David" w:hAnsi="David"/>
          <w:rtl/>
        </w:rPr>
      </w:pPr>
    </w:p>
    <w:p w:rsidR="00620474" w:rsidRDefault="00764922" w:rsidP="00593D5F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>תשובת הגורם המקצועי במשרד הינה:</w:t>
      </w:r>
    </w:p>
    <w:p w:rsidR="00764922" w:rsidRDefault="00764922" w:rsidP="006C54B8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 xml:space="preserve">משרד הבינוי והשיכון והרשות להתחדשות עירונית לא סימנו אף התקשרות כרגישה </w:t>
      </w:r>
      <w:r w:rsidR="006C54B8">
        <w:rPr>
          <w:rFonts w:ascii="David" w:hAnsi="David" w:hint="cs"/>
          <w:color w:val="000000"/>
          <w:rtl/>
        </w:rPr>
        <w:t xml:space="preserve">בתקופת הזמן המבוקשת - </w:t>
      </w:r>
      <w:r w:rsidR="006C54B8">
        <w:rPr>
          <w:rtl/>
        </w:rPr>
        <w:t>מיום 1/1/2018 ועד ליום 30/9/2018</w:t>
      </w:r>
      <w:r w:rsidR="006C54B8">
        <w:rPr>
          <w:rFonts w:hint="cs"/>
          <w:rtl/>
        </w:rPr>
        <w:t>.</w:t>
      </w:r>
    </w:p>
    <w:p w:rsidR="002843E3" w:rsidRPr="008F73CA" w:rsidRDefault="002843E3" w:rsidP="006C54B8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>כמו כן, לא</w:t>
      </w:r>
      <w:r w:rsidR="006A4EE0">
        <w:rPr>
          <w:rFonts w:ascii="David" w:hAnsi="David" w:hint="cs"/>
          <w:color w:val="000000"/>
          <w:rtl/>
        </w:rPr>
        <w:t xml:space="preserve"> קיים נוהל פנימי של המשרד בנושא</w:t>
      </w:r>
      <w:r w:rsidR="00BB4276">
        <w:rPr>
          <w:rFonts w:ascii="David" w:hAnsi="David" w:hint="cs"/>
          <w:color w:val="000000"/>
          <w:rtl/>
        </w:rPr>
        <w:t>,</w:t>
      </w:r>
      <w:r w:rsidR="006A4EE0">
        <w:rPr>
          <w:rFonts w:ascii="David" w:hAnsi="David" w:hint="cs"/>
          <w:color w:val="000000"/>
          <w:rtl/>
        </w:rPr>
        <w:t xml:space="preserve"> לכן אנו פועלים בהתאם לנוהל מס' 10 של היחידה הממשלתית לחופש המידע שבמשרד המשפטים.</w:t>
      </w:r>
    </w:p>
    <w:p w:rsidR="008946B1" w:rsidRPr="008F73CA" w:rsidRDefault="009115BC" w:rsidP="008946B1">
      <w:pPr>
        <w:spacing w:line="240" w:lineRule="auto"/>
        <w:rPr>
          <w:rFonts w:ascii="David" w:hAnsi="David"/>
          <w:sz w:val="26"/>
        </w:rPr>
      </w:pPr>
      <w:r>
        <w:rPr>
          <w:rFonts w:ascii="David" w:hAnsi="David" w:hint="cs"/>
          <w:sz w:val="26"/>
          <w:rtl/>
        </w:rPr>
        <w:t>.</w:t>
      </w: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Default="00A64E29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6C54B8" w:rsidP="006C54B8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>
            <w:rPr>
              <w:rFonts w:ascii="David" w:hAnsi="David" w:hint="cs"/>
              <w:sz w:val="26"/>
              <w:rtl/>
            </w:rPr>
            <w:t>שטיין מאיה,</w:t>
          </w:r>
          <w:r w:rsidR="00E24811" w:rsidRPr="008F73CA">
            <w:rPr>
              <w:rFonts w:ascii="David" w:hAnsi="David"/>
              <w:sz w:val="26"/>
              <w:rtl/>
            </w:rPr>
            <w:br/>
          </w:r>
          <w:r w:rsidR="00593D5F">
            <w:rPr>
              <w:rFonts w:ascii="David" w:hAnsi="David" w:hint="cs"/>
              <w:sz w:val="26"/>
              <w:rtl/>
            </w:rPr>
            <w:t>ה</w:t>
          </w:r>
          <w:r w:rsidR="00E24811" w:rsidRPr="008F73CA">
            <w:rPr>
              <w:rFonts w:ascii="David" w:hAnsi="David"/>
              <w:sz w:val="26"/>
              <w:rtl/>
            </w:rPr>
            <w:t>ממונה על העמדת מידע לציבור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620474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EF4" w:rsidRDefault="00160EF4" w:rsidP="000A389D">
      <w:pPr>
        <w:spacing w:line="240" w:lineRule="auto"/>
      </w:pPr>
      <w:r>
        <w:separator/>
      </w:r>
    </w:p>
  </w:endnote>
  <w:endnote w:type="continuationSeparator" w:id="0">
    <w:p w:rsidR="00160EF4" w:rsidRDefault="00160EF4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EF4" w:rsidRDefault="00160EF4" w:rsidP="000A389D">
      <w:pPr>
        <w:spacing w:line="240" w:lineRule="auto"/>
      </w:pPr>
      <w:r>
        <w:separator/>
      </w:r>
    </w:p>
  </w:footnote>
  <w:footnote w:type="continuationSeparator" w:id="0">
    <w:p w:rsidR="00160EF4" w:rsidRDefault="00160EF4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E4717E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147D3"/>
    <w:rsid w:val="00152C00"/>
    <w:rsid w:val="00156CCF"/>
    <w:rsid w:val="00160EF4"/>
    <w:rsid w:val="00191323"/>
    <w:rsid w:val="00196BE1"/>
    <w:rsid w:val="001C45C2"/>
    <w:rsid w:val="001D0ED0"/>
    <w:rsid w:val="001E2356"/>
    <w:rsid w:val="001E2EF2"/>
    <w:rsid w:val="00200D6A"/>
    <w:rsid w:val="0024343C"/>
    <w:rsid w:val="00282C8A"/>
    <w:rsid w:val="002843E3"/>
    <w:rsid w:val="002E7F4C"/>
    <w:rsid w:val="003200B8"/>
    <w:rsid w:val="00384F4D"/>
    <w:rsid w:val="00423A7E"/>
    <w:rsid w:val="00431843"/>
    <w:rsid w:val="004705E7"/>
    <w:rsid w:val="004939FD"/>
    <w:rsid w:val="00593D5F"/>
    <w:rsid w:val="005D7483"/>
    <w:rsid w:val="00604AB3"/>
    <w:rsid w:val="00620474"/>
    <w:rsid w:val="00627401"/>
    <w:rsid w:val="00661CF4"/>
    <w:rsid w:val="006A4EE0"/>
    <w:rsid w:val="006C54B8"/>
    <w:rsid w:val="006D187B"/>
    <w:rsid w:val="006F241E"/>
    <w:rsid w:val="00700467"/>
    <w:rsid w:val="00753D75"/>
    <w:rsid w:val="00764922"/>
    <w:rsid w:val="00784390"/>
    <w:rsid w:val="007C6C5B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44380"/>
    <w:rsid w:val="00A64E29"/>
    <w:rsid w:val="00A73D42"/>
    <w:rsid w:val="00A806DB"/>
    <w:rsid w:val="00AC4F4E"/>
    <w:rsid w:val="00AD567A"/>
    <w:rsid w:val="00B01366"/>
    <w:rsid w:val="00B17F3E"/>
    <w:rsid w:val="00BB4276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5972"/>
    <w:rsid w:val="00D87941"/>
    <w:rsid w:val="00DE5883"/>
    <w:rsid w:val="00DF1EFF"/>
    <w:rsid w:val="00E00B4A"/>
    <w:rsid w:val="00E24811"/>
    <w:rsid w:val="00E331A3"/>
    <w:rsid w:val="00E46C30"/>
    <w:rsid w:val="00E4717E"/>
    <w:rsid w:val="00E813EE"/>
    <w:rsid w:val="00E97198"/>
    <w:rsid w:val="00EC1869"/>
    <w:rsid w:val="00EE1E42"/>
    <w:rsid w:val="00F12F7D"/>
    <w:rsid w:val="00F17B1A"/>
    <w:rsid w:val="00F36856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820DFD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שטיין מאיה,
הממונה על העמדת מידע לציבור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c1dca751-b4d0-4120-a115-991a9392fefd"/>
    <ds:schemaRef ds:uri="http://schemas.microsoft.com/office/2006/metadata/properties"/>
    <ds:schemaRef ds:uri="ae7075b7-aa27-4bc2-8aaf-7e69faaca98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32253ff2-5021-481a-b399-07ac80de3d98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D6A6F18E-04E3-4017-9E73-FA2F4581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13</cp:revision>
  <dcterms:created xsi:type="dcterms:W3CDTF">2018-09-04T13:37:00Z</dcterms:created>
  <dcterms:modified xsi:type="dcterms:W3CDTF">2018-10-31T13:40:00Z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