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sdt>
      <w:sdtPr>
        <w:rPr>
          <w:color w:val="FFFFFF" w:themeColor="background1"/>
          <w:sz w:val="2"/>
          <w:szCs w:val="2"/>
          <w:rtl/>
        </w:rPr>
        <w:id w:val="32828007"/>
        <w:lock w:val="contentLocked"/>
        <w:placeholder>
          <w:docPart w:val="13484BB5609C4B5BB4CAB483E622F47E"/>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D76065" w:rsidRDefault="00D76065" w:rsidP="00AC058A">
          <w:pPr>
            <w:jc w:val="center"/>
            <w:rPr>
              <w:color w:val="FFFFFF" w:themeColor="background1"/>
              <w:sz w:val="2"/>
              <w:szCs w:val="2"/>
            </w:rPr>
          </w:pPr>
          <w:r>
            <w:rPr>
              <w:color w:val="FFFFFF" w:themeColor="background1"/>
              <w:sz w:val="2"/>
              <w:szCs w:val="2"/>
              <w:rtl/>
            </w:rPr>
            <w:t>2018081902050</w:t>
          </w:r>
        </w:p>
      </w:sdtContent>
    </w:sdt>
    <w:tbl>
      <w:tblPr>
        <w:tblStyle w:val="a3"/>
        <w:tblpPr w:leftFromText="180" w:rightFromText="180" w:vertAnchor="text" w:tblpY="1"/>
        <w:tblOverlap w:val="never"/>
        <w:bidiVisual/>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D76065" w:rsidTr="00D76065">
        <w:tc>
          <w:tcPr>
            <w:tcW w:w="1192" w:type="dxa"/>
            <w:hideMark/>
          </w:tcPr>
          <w:bookmarkEnd w:id="0"/>
          <w:p w:rsidR="00D76065" w:rsidRDefault="00D76065">
            <w:pPr>
              <w:spacing w:line="240" w:lineRule="auto"/>
            </w:pPr>
            <w:sdt>
              <w:sdtPr>
                <w:rPr>
                  <w:rtl/>
                </w:rPr>
                <w:id w:val="78207390"/>
                <w:placeholder>
                  <w:docPart w:val="DD73FB3CDE004DF4896A28E2921A94F3"/>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Content>
                <w:r>
                  <w:rPr>
                    <w:rFonts w:hint="cs"/>
                    <w:rtl/>
                    <w:lang w:bidi="he-IL"/>
                  </w:rPr>
                  <w:t>ירושלים</w:t>
                </w:r>
              </w:sdtContent>
            </w:sdt>
            <w:r>
              <w:rPr>
                <w:rFonts w:cs="Times New Roman"/>
                <w:rtl/>
              </w:rPr>
              <w:t>,</w:t>
            </w:r>
          </w:p>
        </w:tc>
        <w:tc>
          <w:tcPr>
            <w:tcW w:w="2093" w:type="dxa"/>
            <w:hideMark/>
          </w:tcPr>
          <w:p w:rsidR="00D76065" w:rsidRDefault="00B27897" w:rsidP="00B27897">
            <w:pPr>
              <w:spacing w:line="240" w:lineRule="auto"/>
              <w:rPr>
                <w:lang w:bidi="he-IL"/>
              </w:rPr>
            </w:pPr>
            <w:r w:rsidRPr="00B27897">
              <w:rPr>
                <w:rtl/>
                <w:lang w:bidi="he-IL"/>
              </w:rPr>
              <w:t>כ׳ בחשוון</w:t>
            </w:r>
            <w:r w:rsidR="00D76065">
              <w:rPr>
                <w:rtl/>
                <w:lang w:bidi="he-IL"/>
              </w:rPr>
              <w:t xml:space="preserve"> תשע״ט</w:t>
            </w:r>
          </w:p>
        </w:tc>
      </w:tr>
      <w:tr w:rsidR="00D76065" w:rsidTr="00D76065">
        <w:tc>
          <w:tcPr>
            <w:tcW w:w="1192" w:type="dxa"/>
          </w:tcPr>
          <w:p w:rsidR="00D76065" w:rsidRDefault="00D76065">
            <w:pPr>
              <w:spacing w:line="240" w:lineRule="auto"/>
            </w:pPr>
          </w:p>
        </w:tc>
        <w:tc>
          <w:tcPr>
            <w:tcW w:w="2093" w:type="dxa"/>
            <w:hideMark/>
          </w:tcPr>
          <w:p w:rsidR="00D76065" w:rsidRDefault="00D76065" w:rsidP="00B27897">
            <w:pPr>
              <w:spacing w:line="240" w:lineRule="auto"/>
              <w:rPr>
                <w:lang w:bidi="he-IL"/>
              </w:rPr>
            </w:pPr>
            <w:r>
              <w:rPr>
                <w:rtl/>
              </w:rPr>
              <w:fldChar w:fldCharType="begin"/>
            </w:r>
            <w:r>
              <w:rPr>
                <w:rFonts w:cs="Times New Roman"/>
                <w:rtl/>
              </w:rPr>
              <w:instrText xml:space="preserve"> </w:instrText>
            </w:r>
            <w:r>
              <w:instrText>CREATEDATE  \@ "dd</w:instrText>
            </w:r>
            <w:r>
              <w:rPr>
                <w:rtl/>
                <w:lang w:bidi="he-IL"/>
              </w:rPr>
              <w:instrText xml:space="preserve"> ב</w:instrText>
            </w:r>
            <w:r>
              <w:instrText>MMMM yyyy"  \* MERGEFORMAT</w:instrText>
            </w:r>
            <w:r>
              <w:rPr>
                <w:rFonts w:cs="Times New Roman"/>
                <w:rtl/>
              </w:rPr>
              <w:instrText xml:space="preserve"> </w:instrText>
            </w:r>
            <w:r>
              <w:rPr>
                <w:rtl/>
              </w:rPr>
              <w:fldChar w:fldCharType="separate"/>
            </w:r>
            <w:r>
              <w:rPr>
                <w:rFonts w:cs="Times New Roman"/>
                <w:noProof/>
                <w:rtl/>
              </w:rPr>
              <w:t>‏</w:t>
            </w:r>
            <w:r w:rsidR="00B27897">
              <w:rPr>
                <w:rFonts w:hint="cs"/>
                <w:noProof/>
                <w:rtl/>
                <w:lang w:bidi="he-IL"/>
              </w:rPr>
              <w:t>29</w:t>
            </w:r>
            <w:r>
              <w:rPr>
                <w:rFonts w:cs="Times New Roman"/>
                <w:noProof/>
                <w:rtl/>
              </w:rPr>
              <w:t xml:space="preserve"> </w:t>
            </w:r>
            <w:r w:rsidR="00B27897">
              <w:rPr>
                <w:rFonts w:hint="cs"/>
                <w:noProof/>
                <w:rtl/>
                <w:lang w:bidi="he-IL"/>
              </w:rPr>
              <w:t>באוקטובר</w:t>
            </w:r>
            <w:r>
              <w:rPr>
                <w:noProof/>
                <w:rtl/>
                <w:lang w:bidi="he-IL"/>
              </w:rPr>
              <w:t xml:space="preserve"> </w:t>
            </w:r>
            <w:r>
              <w:rPr>
                <w:rFonts w:cs="Times New Roman"/>
                <w:noProof/>
                <w:rtl/>
              </w:rPr>
              <w:t>2018</w:t>
            </w:r>
            <w:r>
              <w:rPr>
                <w:rtl/>
              </w:rPr>
              <w:fldChar w:fldCharType="end"/>
            </w:r>
          </w:p>
        </w:tc>
      </w:tr>
      <w:tr w:rsidR="00D76065" w:rsidTr="00D76065">
        <w:tc>
          <w:tcPr>
            <w:tcW w:w="1192" w:type="dxa"/>
          </w:tcPr>
          <w:p w:rsidR="00D76065" w:rsidRDefault="00D76065">
            <w:pPr>
              <w:spacing w:line="276" w:lineRule="auto"/>
              <w:rPr>
                <w:b w:val="0"/>
                <w:bCs/>
                <w:lang w:bidi="he-IL"/>
              </w:rPr>
            </w:pPr>
          </w:p>
        </w:tc>
        <w:tc>
          <w:tcPr>
            <w:tcW w:w="2093" w:type="dxa"/>
          </w:tcPr>
          <w:p w:rsidR="00D76065" w:rsidRDefault="00D76065">
            <w:pPr>
              <w:spacing w:line="276" w:lineRule="auto"/>
            </w:pPr>
          </w:p>
        </w:tc>
      </w:tr>
    </w:tbl>
    <w:p w:rsidR="00D76065" w:rsidRDefault="00D76065" w:rsidP="00D76065">
      <w:pPr>
        <w:rPr>
          <w:rtl/>
        </w:rPr>
      </w:pPr>
    </w:p>
    <w:p w:rsidR="00D76065" w:rsidRDefault="00D76065" w:rsidP="00D76065">
      <w:pPr>
        <w:spacing w:line="240" w:lineRule="auto"/>
        <w:rPr>
          <w:rtl/>
        </w:rPr>
      </w:pPr>
    </w:p>
    <w:p w:rsidR="00D76065" w:rsidRDefault="00D76065" w:rsidP="00D76065">
      <w:pPr>
        <w:spacing w:line="240" w:lineRule="auto"/>
        <w:rPr>
          <w:rFonts w:ascii="David" w:hAnsi="David"/>
          <w:rtl/>
        </w:rPr>
      </w:pPr>
      <w:r>
        <w:rPr>
          <w:rFonts w:ascii="David" w:hAnsi="David"/>
          <w:rtl/>
        </w:rPr>
        <w:t>שלום רב,</w:t>
      </w:r>
    </w:p>
    <w:p w:rsidR="00D76065" w:rsidRDefault="00D76065" w:rsidP="00D76065">
      <w:pPr>
        <w:spacing w:line="240" w:lineRule="auto"/>
        <w:rPr>
          <w:rFonts w:ascii="David" w:hAnsi="David"/>
          <w:rtl/>
        </w:rPr>
      </w:pPr>
    </w:p>
    <w:p w:rsidR="00D76065" w:rsidRDefault="00D76065" w:rsidP="00BC08F5">
      <w:pPr>
        <w:spacing w:line="240" w:lineRule="auto"/>
        <w:jc w:val="center"/>
        <w:rPr>
          <w:rFonts w:ascii="David" w:hAnsi="David"/>
          <w:b w:val="0"/>
          <w:bCs/>
          <w:u w:val="single"/>
          <w:rtl/>
        </w:rPr>
      </w:pPr>
      <w:r>
        <w:rPr>
          <w:rFonts w:ascii="David" w:hAnsi="David"/>
          <w:rtl/>
        </w:rPr>
        <w:t>הנדון</w:t>
      </w:r>
      <w:r>
        <w:rPr>
          <w:rFonts w:ascii="David" w:hAnsi="David"/>
          <w:b w:val="0"/>
          <w:bCs/>
          <w:rtl/>
        </w:rPr>
        <w:t xml:space="preserve">: </w:t>
      </w:r>
      <w:sdt>
        <w:sdtPr>
          <w:rPr>
            <w:rFonts w:ascii="David" w:hAnsi="David"/>
            <w:b w:val="0"/>
            <w:bCs/>
            <w:u w:val="single"/>
            <w:rtl/>
          </w:rPr>
          <w:alias w:val="הנדון"/>
          <w:tag w:val="הנדון"/>
          <w:id w:val="92385585"/>
          <w:placeholder>
            <w:docPart w:val="779EE88AB0004A9BAAD777EC09EAF27B"/>
          </w:placeholder>
          <w:dataBinding w:prefixMappings="xmlns:ns0='http://purl.org/dc/elements/1.1/' xmlns:ns1='http://schemas.openxmlformats.org/package/2006/metadata/core-properties' " w:xpath="/ns1:coreProperties[1]/ns0:title[1]" w:storeItemID="{6C3C8BC8-F283-45AE-878A-BAB7291924A1}"/>
          <w:text w:multiLine="1"/>
        </w:sdtPr>
        <w:sdtContent>
          <w:r w:rsidR="002E4550">
            <w:rPr>
              <w:rFonts w:ascii="David" w:hAnsi="David" w:hint="cs"/>
              <w:b w:val="0"/>
              <w:bCs/>
              <w:u w:val="single"/>
              <w:rtl/>
            </w:rPr>
            <w:t xml:space="preserve">בקשת מידע הנוגעת </w:t>
          </w:r>
          <w:r w:rsidR="00BC08F5">
            <w:rPr>
              <w:rFonts w:ascii="David" w:hAnsi="David" w:hint="cs"/>
              <w:b w:val="0"/>
              <w:bCs/>
              <w:u w:val="single"/>
              <w:rtl/>
            </w:rPr>
            <w:t>ל</w:t>
          </w:r>
          <w:r w:rsidR="002E4550">
            <w:rPr>
              <w:rFonts w:ascii="David" w:hAnsi="David" w:hint="cs"/>
              <w:b w:val="0"/>
              <w:bCs/>
              <w:u w:val="single"/>
              <w:rtl/>
            </w:rPr>
            <w:t>ממתינים לדיור הציבורי</w:t>
          </w:r>
        </w:sdtContent>
      </w:sdt>
      <w:r>
        <w:rPr>
          <w:rFonts w:ascii="David" w:hAnsi="David"/>
          <w:b w:val="0"/>
          <w:bCs/>
          <w:u w:val="single"/>
          <w:rtl/>
        </w:rPr>
        <w:t xml:space="preserve"> </w:t>
      </w:r>
    </w:p>
    <w:p w:rsidR="00D76065" w:rsidRDefault="00D76065" w:rsidP="00D76065">
      <w:pPr>
        <w:spacing w:line="240" w:lineRule="auto"/>
        <w:jc w:val="center"/>
        <w:rPr>
          <w:rFonts w:ascii="David" w:hAnsi="David"/>
          <w:b w:val="0"/>
          <w:bCs/>
          <w:rtl/>
        </w:rPr>
      </w:pPr>
    </w:p>
    <w:p w:rsidR="00D76065" w:rsidRDefault="00D76065" w:rsidP="00D76065">
      <w:pPr>
        <w:spacing w:line="240" w:lineRule="auto"/>
        <w:rPr>
          <w:rFonts w:ascii="David" w:hAnsi="David"/>
          <w:rtl/>
        </w:rPr>
      </w:pPr>
      <w:bookmarkStart w:id="1" w:name="start"/>
      <w:bookmarkEnd w:id="1"/>
    </w:p>
    <w:p w:rsidR="00D76065" w:rsidRPr="00BC08F5" w:rsidRDefault="00D76065" w:rsidP="00BC08F5">
      <w:pPr>
        <w:jc w:val="both"/>
        <w:rPr>
          <w:rFonts w:ascii="David" w:hAnsi="David"/>
          <w:sz w:val="26"/>
          <w:rtl/>
        </w:rPr>
      </w:pPr>
      <w:r w:rsidRPr="00BC08F5">
        <w:rPr>
          <w:rFonts w:ascii="David" w:hAnsi="David"/>
          <w:sz w:val="26"/>
          <w:rtl/>
        </w:rPr>
        <w:t xml:space="preserve">בהמשך לפנייתך מיום </w:t>
      </w:r>
      <w:r w:rsidR="002E4550" w:rsidRPr="00BC08F5">
        <w:rPr>
          <w:rFonts w:ascii="David" w:hAnsi="David"/>
          <w:sz w:val="26"/>
          <w:rtl/>
        </w:rPr>
        <w:t>12</w:t>
      </w:r>
      <w:r w:rsidRPr="00BC08F5">
        <w:rPr>
          <w:rFonts w:ascii="David" w:hAnsi="David"/>
          <w:sz w:val="26"/>
          <w:rtl/>
        </w:rPr>
        <w:t>/</w:t>
      </w:r>
      <w:r w:rsidR="002E4550" w:rsidRPr="00BC08F5">
        <w:rPr>
          <w:rFonts w:ascii="David" w:hAnsi="David"/>
          <w:sz w:val="26"/>
          <w:rtl/>
        </w:rPr>
        <w:t>9</w:t>
      </w:r>
      <w:r w:rsidRPr="00BC08F5">
        <w:rPr>
          <w:rFonts w:ascii="David" w:hAnsi="David"/>
          <w:sz w:val="26"/>
          <w:rtl/>
        </w:rPr>
        <w:t xml:space="preserve">/2018, אשר מצורפת להתכתבות זו. ועניינה נתונים </w:t>
      </w:r>
      <w:r w:rsidR="002E4550" w:rsidRPr="00BC08F5">
        <w:rPr>
          <w:rFonts w:ascii="David" w:hAnsi="David"/>
          <w:sz w:val="26"/>
          <w:rtl/>
        </w:rPr>
        <w:t>על הממתינים לדיור הציבורי. נוסח הפניה המלא מצורף בהמשך תכתובת זו.</w:t>
      </w:r>
    </w:p>
    <w:p w:rsidR="00D76065" w:rsidRPr="00BC08F5" w:rsidRDefault="00D76065" w:rsidP="00BC08F5">
      <w:pPr>
        <w:jc w:val="both"/>
        <w:rPr>
          <w:rFonts w:ascii="David" w:hAnsi="David"/>
          <w:sz w:val="26"/>
          <w:rtl/>
        </w:rPr>
      </w:pPr>
      <w:r w:rsidRPr="00BC08F5">
        <w:rPr>
          <w:rFonts w:ascii="David" w:hAnsi="David"/>
          <w:sz w:val="26"/>
          <w:rtl/>
        </w:rPr>
        <w:t>להלן הפנייה:</w:t>
      </w:r>
    </w:p>
    <w:p w:rsidR="002E4550" w:rsidRPr="00BC08F5" w:rsidRDefault="002E4550" w:rsidP="00BC08F5">
      <w:pPr>
        <w:jc w:val="both"/>
        <w:rPr>
          <w:rFonts w:ascii="David" w:hAnsi="David"/>
          <w:sz w:val="26"/>
          <w:rtl/>
        </w:rPr>
      </w:pPr>
      <w:r w:rsidRPr="00BC08F5">
        <w:rPr>
          <w:rFonts w:ascii="David" w:hAnsi="David"/>
          <w:sz w:val="26"/>
          <w:rtl/>
        </w:rPr>
        <w:t>"</w:t>
      </w:r>
      <w:r w:rsidRPr="00BC08F5">
        <w:rPr>
          <w:rFonts w:ascii="David" w:hAnsi="David"/>
          <w:sz w:val="26"/>
          <w:rtl/>
        </w:rPr>
        <w:t>שלום רב,</w:t>
      </w:r>
    </w:p>
    <w:p w:rsidR="002E4550" w:rsidRPr="00BC08F5" w:rsidRDefault="002E4550" w:rsidP="00BC08F5">
      <w:pPr>
        <w:spacing w:line="276" w:lineRule="auto"/>
        <w:ind w:right="142"/>
        <w:jc w:val="both"/>
        <w:rPr>
          <w:rFonts w:ascii="David" w:hAnsi="David"/>
          <w:sz w:val="26"/>
          <w:rtl/>
        </w:rPr>
      </w:pPr>
      <w:r w:rsidRPr="00BC08F5">
        <w:rPr>
          <w:rFonts w:ascii="David" w:hAnsi="David"/>
          <w:b w:val="0"/>
          <w:bCs/>
          <w:sz w:val="26"/>
          <w:rtl/>
        </w:rPr>
        <w:t>בהתאם לחוק חופש המידע, התשנ"ח-1998 (להלן: "החוק") אבקש לקבל לידי את הנתונים הבאים:</w:t>
      </w:r>
    </w:p>
    <w:p w:rsidR="002E4550" w:rsidRPr="00BC08F5" w:rsidRDefault="002E4550" w:rsidP="00BC08F5">
      <w:pPr>
        <w:spacing w:line="276" w:lineRule="auto"/>
        <w:ind w:right="142"/>
        <w:jc w:val="both"/>
        <w:rPr>
          <w:rFonts w:ascii="David" w:hAnsi="David"/>
          <w:sz w:val="26"/>
          <w:rtl/>
        </w:rPr>
      </w:pPr>
      <w:r w:rsidRPr="00BC08F5">
        <w:rPr>
          <w:rFonts w:ascii="David" w:hAnsi="David"/>
          <w:b w:val="0"/>
          <w:bCs/>
          <w:color w:val="000000"/>
          <w:sz w:val="26"/>
        </w:rPr>
        <w:t> </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 xml:space="preserve">1.    מספר הממתינים לדיור ציבורי נכון לחודש ספטמבר 2018 </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2.    מספרי הממתינים לדיור ציבורי נכון לחודש ספטמבר 2018 בחלוקה ליישובים</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 xml:space="preserve">3.    כמות הדירות שנרכשו בכל אחד מהיישובים בשנים 2017-2018 </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4.    נוהל רכישות הדירות לזכאים והאם קיימת זכות ערר על קביעת רכישת הדירות</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5.    פילוח של הממתינים לדיור לפי גודל משפחה/סוג המשפחה (חד הוריות)/גודל הדירות/גיל ממוצע של המשפחות</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6.    פילוח של מספר הממתינים לפי שנות ההמתנה</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7.    מספר הממתינים לדיור ציבורי שהם נכים רתוקים והיישובים בהם הם ממתינים</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 xml:space="preserve">8.    מספר הדירות הלא מאוכלסות בכל אחד מהיישובים והסיבה לאי </w:t>
      </w:r>
      <w:proofErr w:type="spellStart"/>
      <w:r w:rsidRPr="00BC08F5">
        <w:rPr>
          <w:rFonts w:ascii="David" w:hAnsi="David" w:cs="David"/>
          <w:color w:val="000000"/>
          <w:sz w:val="26"/>
          <w:szCs w:val="26"/>
          <w:rtl/>
        </w:rPr>
        <w:t>איכלוסם</w:t>
      </w:r>
      <w:proofErr w:type="spellEnd"/>
      <w:r w:rsidRPr="00BC08F5">
        <w:rPr>
          <w:rFonts w:ascii="David" w:hAnsi="David" w:cs="David"/>
          <w:color w:val="000000"/>
          <w:sz w:val="26"/>
          <w:szCs w:val="26"/>
          <w:rtl/>
        </w:rPr>
        <w:t xml:space="preserve"> – גודל שאינו מתאים למשפחה/גובה הדירה </w:t>
      </w:r>
      <w:proofErr w:type="spellStart"/>
      <w:r w:rsidRPr="00BC08F5">
        <w:rPr>
          <w:rFonts w:ascii="David" w:hAnsi="David" w:cs="David"/>
          <w:color w:val="000000"/>
          <w:sz w:val="26"/>
          <w:szCs w:val="26"/>
          <w:rtl/>
        </w:rPr>
        <w:t>בבנינים</w:t>
      </w:r>
      <w:proofErr w:type="spellEnd"/>
      <w:r w:rsidRPr="00BC08F5">
        <w:rPr>
          <w:rFonts w:ascii="David" w:hAnsi="David" w:cs="David"/>
          <w:color w:val="000000"/>
          <w:sz w:val="26"/>
          <w:szCs w:val="26"/>
          <w:rtl/>
        </w:rPr>
        <w:t xml:space="preserve"> ללא מעלית/אינה </w:t>
      </w:r>
      <w:proofErr w:type="spellStart"/>
      <w:r w:rsidRPr="00BC08F5">
        <w:rPr>
          <w:rFonts w:ascii="David" w:hAnsi="David" w:cs="David"/>
          <w:color w:val="000000"/>
          <w:sz w:val="26"/>
          <w:szCs w:val="26"/>
          <w:rtl/>
        </w:rPr>
        <w:t>ראוייה</w:t>
      </w:r>
      <w:proofErr w:type="spellEnd"/>
      <w:r w:rsidRPr="00BC08F5">
        <w:rPr>
          <w:rFonts w:ascii="David" w:hAnsi="David" w:cs="David"/>
          <w:color w:val="000000"/>
          <w:sz w:val="26"/>
          <w:szCs w:val="26"/>
          <w:rtl/>
        </w:rPr>
        <w:t xml:space="preserve"> למגורים</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9.    כמה דירות אשר מוחזקות בידי גופים פרטיים/עמותות וכד' הועברו חזרה לידי משרד השיכון/החברות המשכנות בשנים 2017-2018 וכמה מהם אוכלסו מחדש על ידי הזכאים הממתינים בתור</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 xml:space="preserve">10. אילו הליכים משפטיים ואחרים מתנהלים מול גופים המחזיקים בדירות ציבוריות ומה סטטוס ההליך. </w:t>
      </w:r>
    </w:p>
    <w:p w:rsidR="002E4550" w:rsidRPr="00BC08F5" w:rsidRDefault="002E4550" w:rsidP="00BC08F5">
      <w:pPr>
        <w:pStyle w:val="a7"/>
        <w:ind w:right="142" w:hanging="360"/>
        <w:jc w:val="both"/>
        <w:rPr>
          <w:rFonts w:ascii="David" w:hAnsi="David" w:cs="David"/>
          <w:sz w:val="26"/>
          <w:szCs w:val="26"/>
          <w:rtl/>
        </w:rPr>
      </w:pPr>
      <w:r w:rsidRPr="00BC08F5">
        <w:rPr>
          <w:rFonts w:ascii="David" w:hAnsi="David" w:cs="David"/>
          <w:color w:val="000000"/>
          <w:sz w:val="26"/>
          <w:szCs w:val="26"/>
          <w:rtl/>
        </w:rPr>
        <w:t xml:space="preserve">11. האם משרד השיכון או משרד ממשלתי אחר שילמו כסף לגופים פרטיים/עמותות וכד' כדי לקבל בחזרה דירות דיור ציבורי שהוחזקו על ידם. במידה וכן כמה כסף שולם ולמי ומה עלה בגורלן של הדירות. </w:t>
      </w:r>
    </w:p>
    <w:p w:rsidR="002E4550" w:rsidRPr="00BC08F5" w:rsidRDefault="002E4550" w:rsidP="00BC08F5">
      <w:pPr>
        <w:ind w:right="142"/>
        <w:jc w:val="both"/>
        <w:rPr>
          <w:rFonts w:ascii="David" w:hAnsi="David"/>
          <w:sz w:val="26"/>
          <w:rtl/>
        </w:rPr>
      </w:pPr>
      <w:r w:rsidRPr="00BC08F5">
        <w:rPr>
          <w:rFonts w:ascii="David" w:hAnsi="David"/>
          <w:color w:val="000000"/>
          <w:sz w:val="26"/>
        </w:rPr>
        <w:t> </w:t>
      </w:r>
    </w:p>
    <w:p w:rsidR="002E4550" w:rsidRPr="00BC08F5" w:rsidRDefault="002E4550" w:rsidP="00BC08F5">
      <w:pPr>
        <w:spacing w:line="276" w:lineRule="auto"/>
        <w:ind w:right="142"/>
        <w:jc w:val="both"/>
        <w:rPr>
          <w:rFonts w:ascii="David" w:hAnsi="David"/>
          <w:sz w:val="26"/>
          <w:rtl/>
        </w:rPr>
      </w:pPr>
      <w:r w:rsidRPr="00BC08F5">
        <w:rPr>
          <w:rFonts w:ascii="David" w:hAnsi="David"/>
          <w:sz w:val="26"/>
          <w:rtl/>
        </w:rPr>
        <w:lastRenderedPageBreak/>
        <w:t xml:space="preserve">יצוין כי כעמותה הפועלת לקידום "מטרה ציבורית" כמשמעה בסעיף 9(2)(ב) לפקודת מס הכנסה, עמותת </w:t>
      </w:r>
      <w:r w:rsidR="00872DD6" w:rsidRPr="00BC08F5">
        <w:rPr>
          <w:rFonts w:ascii="David" w:hAnsi="David"/>
          <w:b w:val="0"/>
          <w:bCs/>
          <w:sz w:val="26"/>
        </w:rPr>
        <w:t>XXXXX</w:t>
      </w:r>
      <w:r w:rsidRPr="00BC08F5">
        <w:rPr>
          <w:rFonts w:ascii="David" w:hAnsi="David"/>
          <w:sz w:val="26"/>
          <w:rtl/>
        </w:rPr>
        <w:t xml:space="preserve"> זכאית לפטור הקבוע בתקנה 6(ב) בתקנות חופש המידע (אגרות), תשנ"ט-1999.</w:t>
      </w:r>
    </w:p>
    <w:p w:rsidR="00872DD6" w:rsidRPr="00BC08F5" w:rsidRDefault="00872DD6" w:rsidP="00BC08F5">
      <w:pPr>
        <w:spacing w:line="276" w:lineRule="auto"/>
        <w:jc w:val="both"/>
        <w:rPr>
          <w:rFonts w:ascii="David" w:hAnsi="David"/>
          <w:sz w:val="26"/>
          <w:rtl/>
        </w:rPr>
      </w:pPr>
    </w:p>
    <w:p w:rsidR="002E4550" w:rsidRPr="00BC08F5" w:rsidRDefault="002E4550" w:rsidP="00BC08F5">
      <w:pPr>
        <w:spacing w:line="276" w:lineRule="auto"/>
        <w:jc w:val="both"/>
        <w:rPr>
          <w:rFonts w:ascii="David" w:hAnsi="David"/>
          <w:sz w:val="26"/>
          <w:rtl/>
        </w:rPr>
      </w:pPr>
      <w:r w:rsidRPr="00BC08F5">
        <w:rPr>
          <w:rFonts w:ascii="David" w:hAnsi="David"/>
          <w:snapToGrid w:val="0"/>
          <w:sz w:val="26"/>
          <w:rtl/>
        </w:rPr>
        <w:t>לטיפולך אודה.</w:t>
      </w:r>
    </w:p>
    <w:p w:rsidR="002E4550" w:rsidRPr="00BC08F5" w:rsidRDefault="002E4550" w:rsidP="00BC08F5">
      <w:pPr>
        <w:jc w:val="both"/>
        <w:rPr>
          <w:rFonts w:ascii="David" w:hAnsi="David"/>
          <w:sz w:val="26"/>
          <w:rtl/>
        </w:rPr>
      </w:pPr>
      <w:r w:rsidRPr="00BC08F5">
        <w:rPr>
          <w:rFonts w:ascii="David" w:hAnsi="David"/>
          <w:sz w:val="26"/>
          <w:rtl/>
        </w:rPr>
        <w:t>בברכה,</w:t>
      </w:r>
    </w:p>
    <w:p w:rsidR="002E4550" w:rsidRDefault="002E4550" w:rsidP="00BC08F5">
      <w:pPr>
        <w:jc w:val="both"/>
        <w:rPr>
          <w:rFonts w:ascii="David" w:hAnsi="David" w:hint="cs"/>
          <w:b w:val="0"/>
          <w:bCs/>
          <w:sz w:val="26"/>
          <w:rtl/>
        </w:rPr>
      </w:pPr>
      <w:r w:rsidRPr="00BC08F5">
        <w:rPr>
          <w:rFonts w:ascii="David" w:hAnsi="David"/>
          <w:b w:val="0"/>
          <w:bCs/>
          <w:sz w:val="26"/>
        </w:rPr>
        <w:t>XXXXX</w:t>
      </w:r>
    </w:p>
    <w:p w:rsidR="00BC08F5" w:rsidRPr="00BC08F5" w:rsidRDefault="00BC08F5" w:rsidP="00BC08F5">
      <w:pPr>
        <w:jc w:val="both"/>
        <w:rPr>
          <w:rFonts w:ascii="David" w:hAnsi="David"/>
          <w:b w:val="0"/>
          <w:bCs/>
          <w:sz w:val="26"/>
          <w:rtl/>
        </w:rPr>
      </w:pPr>
    </w:p>
    <w:p w:rsidR="00BC08F5" w:rsidRPr="00887DBC" w:rsidRDefault="00D76065" w:rsidP="00BC08F5">
      <w:pPr>
        <w:jc w:val="both"/>
        <w:rPr>
          <w:rFonts w:ascii="David" w:hAnsi="David"/>
          <w:b w:val="0"/>
          <w:bCs/>
          <w:sz w:val="26"/>
          <w:u w:val="single"/>
          <w:rtl/>
        </w:rPr>
      </w:pPr>
      <w:r w:rsidRPr="00887DBC">
        <w:rPr>
          <w:rFonts w:ascii="David" w:hAnsi="David"/>
          <w:b w:val="0"/>
          <w:bCs/>
          <w:sz w:val="26"/>
          <w:u w:val="single"/>
          <w:rtl/>
        </w:rPr>
        <w:t>להלן תשובת הגורם המקצועי:</w:t>
      </w:r>
    </w:p>
    <w:p w:rsidR="002E4550" w:rsidRPr="00BC08F5" w:rsidRDefault="00D76065" w:rsidP="00BC08F5">
      <w:pPr>
        <w:jc w:val="both"/>
        <w:rPr>
          <w:rFonts w:ascii="David" w:hAnsi="David"/>
          <w:sz w:val="26"/>
        </w:rPr>
      </w:pPr>
      <w:r w:rsidRPr="00BC08F5">
        <w:rPr>
          <w:rFonts w:ascii="David" w:hAnsi="David"/>
          <w:sz w:val="26"/>
          <w:rtl/>
        </w:rPr>
        <w:t xml:space="preserve">מר </w:t>
      </w:r>
      <w:r w:rsidR="002E4550" w:rsidRPr="00BC08F5">
        <w:rPr>
          <w:rFonts w:ascii="David" w:hAnsi="David"/>
          <w:sz w:val="26"/>
        </w:rPr>
        <w:t>XXXXX</w:t>
      </w:r>
    </w:p>
    <w:p w:rsidR="00D76065" w:rsidRPr="00BC08F5" w:rsidRDefault="00D76065" w:rsidP="00BC08F5">
      <w:pPr>
        <w:jc w:val="both"/>
        <w:rPr>
          <w:rFonts w:ascii="David" w:hAnsi="David"/>
          <w:sz w:val="26"/>
          <w:rtl/>
        </w:rPr>
      </w:pPr>
      <w:r w:rsidRPr="00BC08F5">
        <w:rPr>
          <w:rFonts w:ascii="David" w:hAnsi="David"/>
          <w:sz w:val="26"/>
          <w:rtl/>
        </w:rPr>
        <w:t>שלום וברכה ,</w:t>
      </w:r>
    </w:p>
    <w:p w:rsidR="00D76065" w:rsidRPr="00BC08F5" w:rsidRDefault="00304E0C" w:rsidP="00BC08F5">
      <w:pPr>
        <w:jc w:val="both"/>
        <w:rPr>
          <w:rFonts w:ascii="David" w:hAnsi="David"/>
          <w:sz w:val="26"/>
        </w:rPr>
      </w:pPr>
      <w:r w:rsidRPr="00BC08F5">
        <w:rPr>
          <w:rFonts w:ascii="David" w:hAnsi="David"/>
          <w:sz w:val="26"/>
          <w:rtl/>
        </w:rPr>
        <w:t>להלן מענה לסעיפים לפי מספרם הסידורי בפנייה:</w:t>
      </w:r>
      <w:r w:rsidRPr="00BC08F5">
        <w:rPr>
          <w:rFonts w:ascii="David" w:hAnsi="David"/>
          <w:sz w:val="26"/>
        </w:rPr>
        <w:t xml:space="preserve"> </w:t>
      </w:r>
    </w:p>
    <w:p w:rsidR="00D76065" w:rsidRPr="00BC08F5" w:rsidRDefault="00304E0C" w:rsidP="00BC08F5">
      <w:pPr>
        <w:pStyle w:val="a7"/>
        <w:numPr>
          <w:ilvl w:val="0"/>
          <w:numId w:val="1"/>
        </w:numPr>
        <w:jc w:val="both"/>
        <w:rPr>
          <w:rFonts w:ascii="David" w:hAnsi="David" w:cs="David"/>
          <w:b/>
          <w:sz w:val="26"/>
          <w:szCs w:val="26"/>
        </w:rPr>
      </w:pPr>
      <w:r w:rsidRPr="00BC08F5">
        <w:rPr>
          <w:rFonts w:ascii="David" w:hAnsi="David" w:cs="David"/>
          <w:b/>
          <w:sz w:val="26"/>
          <w:szCs w:val="26"/>
          <w:rtl/>
        </w:rPr>
        <w:t>מס' הממתינים נכון לסוף חודש ספטמבר עמד על 4145 זכאים.</w:t>
      </w:r>
    </w:p>
    <w:p w:rsidR="00304E0C" w:rsidRPr="00BC08F5" w:rsidRDefault="00304E0C" w:rsidP="00BC08F5">
      <w:pPr>
        <w:pStyle w:val="a7"/>
        <w:numPr>
          <w:ilvl w:val="0"/>
          <w:numId w:val="1"/>
        </w:numPr>
        <w:jc w:val="both"/>
        <w:rPr>
          <w:rFonts w:ascii="David" w:hAnsi="David" w:cs="David"/>
          <w:b/>
          <w:sz w:val="26"/>
          <w:szCs w:val="26"/>
        </w:rPr>
      </w:pPr>
      <w:r w:rsidRPr="00BC08F5">
        <w:rPr>
          <w:rFonts w:ascii="David" w:hAnsi="David" w:cs="David"/>
          <w:b/>
          <w:sz w:val="26"/>
          <w:szCs w:val="26"/>
          <w:rtl/>
        </w:rPr>
        <w:t>רצ"ב פילוח הזכאים לפי יישובים.</w:t>
      </w:r>
    </w:p>
    <w:p w:rsidR="00304E0C" w:rsidRPr="00BC08F5" w:rsidRDefault="00304E0C" w:rsidP="00BC08F5">
      <w:pPr>
        <w:pStyle w:val="a7"/>
        <w:numPr>
          <w:ilvl w:val="0"/>
          <w:numId w:val="1"/>
        </w:numPr>
        <w:jc w:val="both"/>
        <w:rPr>
          <w:rFonts w:ascii="David" w:hAnsi="David" w:cs="David"/>
          <w:b/>
          <w:sz w:val="26"/>
          <w:szCs w:val="26"/>
        </w:rPr>
      </w:pPr>
      <w:r w:rsidRPr="00BC08F5">
        <w:rPr>
          <w:rFonts w:ascii="David" w:hAnsi="David" w:cs="David"/>
          <w:b/>
          <w:sz w:val="26"/>
          <w:szCs w:val="26"/>
          <w:rtl/>
        </w:rPr>
        <w:t>מצ"ב קובץ רכש דירות לפי יישובים לשנים 2018-2017.</w:t>
      </w:r>
    </w:p>
    <w:p w:rsidR="00304E0C" w:rsidRPr="00BC08F5" w:rsidRDefault="00304E0C" w:rsidP="00BC08F5">
      <w:pPr>
        <w:pStyle w:val="a7"/>
        <w:numPr>
          <w:ilvl w:val="0"/>
          <w:numId w:val="1"/>
        </w:numPr>
        <w:jc w:val="both"/>
        <w:rPr>
          <w:rFonts w:ascii="David" w:hAnsi="David" w:cs="David"/>
          <w:b/>
          <w:sz w:val="26"/>
          <w:szCs w:val="26"/>
        </w:rPr>
      </w:pPr>
      <w:r w:rsidRPr="00BC08F5">
        <w:rPr>
          <w:rFonts w:ascii="David" w:hAnsi="David" w:cs="David"/>
          <w:b/>
          <w:sz w:val="26"/>
          <w:szCs w:val="26"/>
          <w:rtl/>
        </w:rPr>
        <w:t xml:space="preserve">נוהל רכישת דירות לזכאים מופיע באתר האינטרנט של המשרד בכתובת: </w:t>
      </w:r>
      <w:r w:rsidRPr="00BC08F5">
        <w:rPr>
          <w:rFonts w:asciiTheme="majorBidi" w:hAnsiTheme="majorBidi" w:cstheme="majorBidi"/>
          <w:b/>
          <w:sz w:val="26"/>
          <w:szCs w:val="26"/>
        </w:rPr>
        <w:t>https://www.gov.il/he/Departments/policies/nohal_0702_moch</w:t>
      </w:r>
      <w:r w:rsidRPr="00BC08F5">
        <w:rPr>
          <w:rFonts w:asciiTheme="majorBidi" w:hAnsiTheme="majorBidi" w:cstheme="majorBidi"/>
          <w:b/>
          <w:sz w:val="26"/>
          <w:szCs w:val="26"/>
          <w:rtl/>
        </w:rPr>
        <w:t xml:space="preserve"> </w:t>
      </w:r>
      <w:r w:rsidRPr="00BC08F5">
        <w:rPr>
          <w:rFonts w:ascii="David" w:hAnsi="David" w:cs="David"/>
          <w:b/>
          <w:sz w:val="26"/>
          <w:szCs w:val="26"/>
          <w:rtl/>
        </w:rPr>
        <w:t>- כמו כן מצ"ב,</w:t>
      </w:r>
      <w:r w:rsidRPr="00BC08F5">
        <w:rPr>
          <w:rFonts w:ascii="David" w:hAnsi="David" w:cs="David"/>
          <w:b/>
          <w:sz w:val="26"/>
          <w:szCs w:val="26"/>
          <w:rtl/>
        </w:rPr>
        <w:t xml:space="preserve">    הדירות נרכשות על ידי אגף נכסים וחברות באמצעות קניינים , לפי רשימת צרכים המתקבלת מאגף הסיוע בדיור.</w:t>
      </w:r>
    </w:p>
    <w:p w:rsidR="00304E0C" w:rsidRPr="00BC08F5" w:rsidRDefault="00304E0C" w:rsidP="00BC08F5">
      <w:pPr>
        <w:pStyle w:val="a7"/>
        <w:numPr>
          <w:ilvl w:val="0"/>
          <w:numId w:val="1"/>
        </w:numPr>
        <w:jc w:val="both"/>
        <w:rPr>
          <w:rFonts w:ascii="David" w:hAnsi="David" w:cs="David"/>
          <w:b/>
          <w:sz w:val="26"/>
          <w:szCs w:val="26"/>
        </w:rPr>
      </w:pPr>
      <w:r w:rsidRPr="00BC08F5">
        <w:rPr>
          <w:rFonts w:ascii="David" w:hAnsi="David" w:cs="David"/>
          <w:b/>
          <w:sz w:val="26"/>
          <w:szCs w:val="26"/>
          <w:rtl/>
        </w:rPr>
        <w:t>תהליך עיבוד המידע מורכב, לאור זאת המידע יועבר במועד מאוחר יותר.</w:t>
      </w:r>
    </w:p>
    <w:p w:rsidR="00304E0C" w:rsidRPr="00BC08F5" w:rsidRDefault="00304E0C" w:rsidP="00BC08F5">
      <w:pPr>
        <w:pStyle w:val="a7"/>
        <w:numPr>
          <w:ilvl w:val="0"/>
          <w:numId w:val="1"/>
        </w:numPr>
        <w:jc w:val="both"/>
        <w:rPr>
          <w:rFonts w:ascii="David" w:hAnsi="David" w:cs="David"/>
          <w:b/>
          <w:sz w:val="26"/>
          <w:szCs w:val="26"/>
        </w:rPr>
      </w:pPr>
      <w:r w:rsidRPr="00BC08F5">
        <w:rPr>
          <w:rFonts w:ascii="David" w:hAnsi="David" w:cs="David"/>
          <w:b/>
          <w:sz w:val="26"/>
          <w:szCs w:val="26"/>
          <w:rtl/>
        </w:rPr>
        <w:t>רצ"ב הפילוח לפי שנות המתנה.</w:t>
      </w:r>
    </w:p>
    <w:p w:rsidR="00304E0C" w:rsidRPr="00BC08F5" w:rsidRDefault="00304E0C" w:rsidP="00BC08F5">
      <w:pPr>
        <w:pStyle w:val="a7"/>
        <w:numPr>
          <w:ilvl w:val="0"/>
          <w:numId w:val="1"/>
        </w:numPr>
        <w:jc w:val="both"/>
        <w:rPr>
          <w:rFonts w:ascii="David" w:hAnsi="David" w:cs="David"/>
          <w:b/>
          <w:sz w:val="26"/>
          <w:szCs w:val="26"/>
        </w:rPr>
      </w:pPr>
      <w:r w:rsidRPr="00BC08F5">
        <w:rPr>
          <w:rFonts w:ascii="David" w:hAnsi="David" w:cs="David"/>
          <w:b/>
          <w:sz w:val="26"/>
          <w:szCs w:val="26"/>
          <w:rtl/>
        </w:rPr>
        <w:t>ממתינים נכים הרתוקים לכיסא גלגלים לפי יישובים:</w:t>
      </w:r>
    </w:p>
    <w:tbl>
      <w:tblPr>
        <w:bidiVisual/>
        <w:tblW w:w="0" w:type="auto"/>
        <w:tblInd w:w="360" w:type="dxa"/>
        <w:tblCellMar>
          <w:left w:w="0" w:type="dxa"/>
          <w:right w:w="0" w:type="dxa"/>
        </w:tblCellMar>
        <w:tblLook w:val="04A0" w:firstRow="1" w:lastRow="0" w:firstColumn="1" w:lastColumn="0" w:noHBand="0" w:noVBand="1"/>
      </w:tblPr>
      <w:tblGrid>
        <w:gridCol w:w="1375"/>
        <w:gridCol w:w="1418"/>
        <w:gridCol w:w="1418"/>
        <w:gridCol w:w="1418"/>
      </w:tblGrid>
      <w:tr w:rsidR="00304E0C" w:rsidTr="00304E0C">
        <w:tc>
          <w:tcPr>
            <w:tcW w:w="13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rsidP="00B27897">
            <w:pPr>
              <w:pStyle w:val="a7"/>
              <w:rPr>
                <w:rFonts w:ascii="David" w:hAnsi="David" w:cs="David"/>
                <w:b/>
                <w:sz w:val="26"/>
                <w:szCs w:val="26"/>
              </w:rPr>
            </w:pPr>
            <w:r w:rsidRPr="00BC08F5">
              <w:rPr>
                <w:rFonts w:ascii="David" w:hAnsi="David" w:cs="David"/>
                <w:b/>
                <w:sz w:val="26"/>
                <w:szCs w:val="26"/>
                <w:rtl/>
              </w:rPr>
              <w:t>ישוב</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מס הזכאים</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ישוב</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מס הזכאים</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bidi w:val="0"/>
              <w:rPr>
                <w:rFonts w:ascii="David" w:eastAsiaTheme="minorHAnsi" w:hAnsi="David"/>
                <w:sz w:val="26"/>
              </w:rPr>
            </w:pPr>
            <w:r w:rsidRPr="00BC08F5">
              <w:rPr>
                <w:rFonts w:ascii="David" w:hAnsi="David"/>
                <w:sz w:val="26"/>
              </w:rPr>
              <w:t xml:space="preserve">   </w:t>
            </w:r>
            <w:r w:rsidRPr="00BC08F5">
              <w:rPr>
                <w:rFonts w:ascii="David" w:hAnsi="David"/>
                <w:sz w:val="26"/>
                <w:rtl/>
              </w:rPr>
              <w:t>אור יהודה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כרמיאל</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אור עקיבא</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לוד</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אזור</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מגדל העמק</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אילת</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נהריה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אלעד</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נס ציונה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3</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אשדוד</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7</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 xml:space="preserve">נצרת עילית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אשקלון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נתיבות</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באר שבע</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נתניה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14</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בית דגן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עכו</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בית שאן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עפולה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4</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lastRenderedPageBreak/>
              <w:t>בית שמש</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פתח תקווה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8</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ביתר עילית</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צפת</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3</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בני ברק</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proofErr w:type="spellStart"/>
            <w:r w:rsidRPr="00BC08F5">
              <w:rPr>
                <w:rFonts w:ascii="David" w:hAnsi="David"/>
                <w:sz w:val="26"/>
                <w:rtl/>
              </w:rPr>
              <w:t>קרית</w:t>
            </w:r>
            <w:proofErr w:type="spellEnd"/>
            <w:r w:rsidRPr="00BC08F5">
              <w:rPr>
                <w:rFonts w:ascii="David" w:hAnsi="David"/>
                <w:sz w:val="26"/>
                <w:rtl/>
              </w:rPr>
              <w:t xml:space="preserve"> אונו</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בני עיש</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proofErr w:type="spellStart"/>
            <w:r w:rsidRPr="00BC08F5">
              <w:rPr>
                <w:rFonts w:ascii="David" w:hAnsi="David"/>
                <w:sz w:val="26"/>
                <w:rtl/>
              </w:rPr>
              <w:t>קרית</w:t>
            </w:r>
            <w:proofErr w:type="spellEnd"/>
            <w:r w:rsidRPr="00BC08F5">
              <w:rPr>
                <w:rFonts w:ascii="David" w:hAnsi="David"/>
                <w:sz w:val="26"/>
                <w:rtl/>
              </w:rPr>
              <w:t xml:space="preserve"> אתא</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5</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בת ים</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18</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proofErr w:type="spellStart"/>
            <w:r w:rsidRPr="00BC08F5">
              <w:rPr>
                <w:rFonts w:ascii="David" w:hAnsi="David"/>
                <w:sz w:val="26"/>
                <w:rtl/>
              </w:rPr>
              <w:t>קרית</w:t>
            </w:r>
            <w:proofErr w:type="spellEnd"/>
            <w:r w:rsidRPr="00BC08F5">
              <w:rPr>
                <w:rFonts w:ascii="David" w:hAnsi="David"/>
                <w:sz w:val="26"/>
                <w:rtl/>
              </w:rPr>
              <w:t xml:space="preserve"> גת</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6</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גבעת שמואל</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proofErr w:type="spellStart"/>
            <w:r w:rsidRPr="00BC08F5">
              <w:rPr>
                <w:rFonts w:ascii="David" w:hAnsi="David"/>
                <w:sz w:val="26"/>
                <w:rtl/>
              </w:rPr>
              <w:t>קרית</w:t>
            </w:r>
            <w:proofErr w:type="spellEnd"/>
            <w:r w:rsidRPr="00BC08F5">
              <w:rPr>
                <w:rFonts w:ascii="David" w:hAnsi="David"/>
                <w:sz w:val="26"/>
                <w:rtl/>
              </w:rPr>
              <w:t xml:space="preserve"> ים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4</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גדרה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proofErr w:type="spellStart"/>
            <w:r w:rsidRPr="00BC08F5">
              <w:rPr>
                <w:rFonts w:ascii="David" w:hAnsi="David"/>
                <w:sz w:val="26"/>
                <w:rtl/>
              </w:rPr>
              <w:t>קרית</w:t>
            </w:r>
            <w:proofErr w:type="spellEnd"/>
            <w:r w:rsidRPr="00BC08F5">
              <w:rPr>
                <w:rFonts w:ascii="David" w:hAnsi="David"/>
                <w:sz w:val="26"/>
                <w:rtl/>
              </w:rPr>
              <w:t xml:space="preserve"> מוצקין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דימונה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proofErr w:type="spellStart"/>
            <w:r w:rsidRPr="00BC08F5">
              <w:rPr>
                <w:rFonts w:ascii="David" w:hAnsi="David"/>
                <w:sz w:val="26"/>
                <w:rtl/>
              </w:rPr>
              <w:t>קרית</w:t>
            </w:r>
            <w:proofErr w:type="spellEnd"/>
            <w:r w:rsidRPr="00BC08F5">
              <w:rPr>
                <w:rFonts w:ascii="David" w:hAnsi="David"/>
                <w:sz w:val="26"/>
                <w:rtl/>
              </w:rPr>
              <w:t xml:space="preserve"> מלאכי</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4</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הוד השרון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proofErr w:type="spellStart"/>
            <w:r w:rsidRPr="00BC08F5">
              <w:rPr>
                <w:rFonts w:ascii="David" w:hAnsi="David"/>
                <w:sz w:val="26"/>
                <w:rtl/>
              </w:rPr>
              <w:t>קרית</w:t>
            </w:r>
            <w:proofErr w:type="spellEnd"/>
            <w:r w:rsidRPr="00BC08F5">
              <w:rPr>
                <w:rFonts w:ascii="David" w:hAnsi="David"/>
                <w:sz w:val="26"/>
                <w:rtl/>
              </w:rPr>
              <w:t xml:space="preserve"> עקרון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הרצליה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ראש העין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חדרה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ראשל"צ</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3</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חולון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18</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רחובות</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חיפה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רמלה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6</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טבריה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7</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רמת גן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3</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טירת הכרמל</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רמת השרון</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יבנה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רעננה</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יהוד</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תל אביב</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22</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ירושלים</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29</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 xml:space="preserve">תל </w:t>
            </w:r>
            <w:proofErr w:type="spellStart"/>
            <w:r w:rsidRPr="00BC08F5">
              <w:rPr>
                <w:rFonts w:ascii="David" w:hAnsi="David"/>
                <w:sz w:val="26"/>
                <w:rtl/>
              </w:rPr>
              <w:t>מונד</w:t>
            </w:r>
            <w:proofErr w:type="spellEnd"/>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1</w:t>
            </w:r>
          </w:p>
        </w:tc>
      </w:tr>
      <w:tr w:rsidR="00304E0C" w:rsidTr="00304E0C">
        <w:tc>
          <w:tcPr>
            <w:tcW w:w="13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כפר סבא</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tl/>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Pr>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04E0C" w:rsidRPr="00BC08F5" w:rsidRDefault="00304E0C">
            <w:pPr>
              <w:rPr>
                <w:rFonts w:ascii="David" w:eastAsiaTheme="minorHAnsi" w:hAnsi="David"/>
                <w:sz w:val="26"/>
              </w:rPr>
            </w:pPr>
            <w:r w:rsidRPr="00BC08F5">
              <w:rPr>
                <w:rFonts w:ascii="David" w:hAnsi="David"/>
                <w:sz w:val="26"/>
              </w:rPr>
              <w:t> </w:t>
            </w:r>
          </w:p>
        </w:tc>
      </w:tr>
    </w:tbl>
    <w:p w:rsidR="00304E0C" w:rsidRDefault="00304E0C" w:rsidP="00304E0C">
      <w:pPr>
        <w:ind w:left="360"/>
        <w:rPr>
          <w:rFonts w:ascii="Calibri" w:eastAsiaTheme="minorHAnsi" w:hAnsi="Calibri" w:cs="Calibri"/>
          <w:szCs w:val="22"/>
        </w:rPr>
      </w:pPr>
      <w:r>
        <w:rPr>
          <w:b w:val="0"/>
          <w:bCs/>
          <w:color w:val="1F497D"/>
          <w:sz w:val="24"/>
          <w:szCs w:val="24"/>
        </w:rPr>
        <w:t> </w:t>
      </w:r>
    </w:p>
    <w:p w:rsidR="00B27897" w:rsidRPr="00B27897" w:rsidRDefault="00B27897" w:rsidP="00B27897">
      <w:pPr>
        <w:pStyle w:val="a7"/>
        <w:numPr>
          <w:ilvl w:val="0"/>
          <w:numId w:val="1"/>
        </w:numPr>
        <w:jc w:val="both"/>
        <w:rPr>
          <w:rFonts w:ascii="David" w:hAnsi="David"/>
          <w:bCs/>
        </w:rPr>
      </w:pPr>
      <w:r>
        <w:rPr>
          <w:rFonts w:ascii="David" w:hAnsi="David" w:hint="cs"/>
          <w:bCs/>
          <w:rtl/>
        </w:rPr>
        <w:t>מס' הדירות הפנויות הינו 122 דירות לפי חלוקה ליישובים:</w:t>
      </w:r>
    </w:p>
    <w:tbl>
      <w:tblPr>
        <w:bidiVisual/>
        <w:tblW w:w="5145" w:type="dxa"/>
        <w:tblCellMar>
          <w:left w:w="0" w:type="dxa"/>
          <w:right w:w="0" w:type="dxa"/>
        </w:tblCellMar>
        <w:tblLook w:val="04A0" w:firstRow="1" w:lastRow="0" w:firstColumn="1" w:lastColumn="0" w:noHBand="0" w:noVBand="1"/>
      </w:tblPr>
      <w:tblGrid>
        <w:gridCol w:w="3302"/>
        <w:gridCol w:w="1843"/>
      </w:tblGrid>
      <w:tr w:rsidR="00B27897" w:rsidTr="00B27897">
        <w:trPr>
          <w:trHeight w:val="233"/>
        </w:trPr>
        <w:tc>
          <w:tcPr>
            <w:tcW w:w="330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27897" w:rsidRPr="00BC08F5" w:rsidRDefault="00B27897">
            <w:pPr>
              <w:rPr>
                <w:rFonts w:ascii="David" w:eastAsiaTheme="minorHAnsi" w:hAnsi="David"/>
                <w:sz w:val="26"/>
              </w:rPr>
            </w:pPr>
            <w:r w:rsidRPr="00BC08F5">
              <w:rPr>
                <w:rFonts w:ascii="David" w:hAnsi="David"/>
                <w:sz w:val="26"/>
                <w:rtl/>
              </w:rPr>
              <w:t>שם ישוב</w:t>
            </w:r>
          </w:p>
        </w:tc>
        <w:tc>
          <w:tcPr>
            <w:tcW w:w="18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B27897" w:rsidRPr="00BC08F5" w:rsidRDefault="00B27897">
            <w:pPr>
              <w:rPr>
                <w:rFonts w:ascii="David" w:eastAsiaTheme="minorHAnsi" w:hAnsi="David"/>
                <w:sz w:val="26"/>
              </w:rPr>
            </w:pPr>
            <w:r w:rsidRPr="00BC08F5">
              <w:rPr>
                <w:rFonts w:ascii="David" w:hAnsi="David"/>
                <w:sz w:val="26"/>
                <w:rtl/>
              </w:rPr>
              <w:t>מס' דירות פנויות</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אופקים</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4</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אשדוד</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באר שבע</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7</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בית שאן</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9</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בת ים</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2</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דימונה</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7</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חיפה</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370"/>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lastRenderedPageBreak/>
              <w:t>חצור הגלילית</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2</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טירת כרמל</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2</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יבנה</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ירוחם</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17</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כרמיאל</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לוד</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2</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מגדל העמק</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2</w:t>
            </w:r>
          </w:p>
        </w:tc>
      </w:tr>
      <w:tr w:rsidR="00B27897" w:rsidTr="00B27897">
        <w:trPr>
          <w:trHeight w:val="370"/>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מעלות-תרשיחא</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מצפה רמון</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3</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proofErr w:type="spellStart"/>
            <w:r w:rsidRPr="00BC08F5">
              <w:rPr>
                <w:rFonts w:ascii="David" w:hAnsi="David"/>
                <w:color w:val="333333"/>
                <w:sz w:val="26"/>
                <w:rtl/>
              </w:rPr>
              <w:t>נוה</w:t>
            </w:r>
            <w:proofErr w:type="spellEnd"/>
            <w:r w:rsidRPr="00BC08F5">
              <w:rPr>
                <w:rFonts w:ascii="David" w:hAnsi="David"/>
                <w:color w:val="333333"/>
                <w:sz w:val="26"/>
                <w:rtl/>
              </w:rPr>
              <w:t xml:space="preserve"> זהר</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2</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נצרת עלית</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נתיבות</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עכו</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עפולה</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3</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ערד</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4</w:t>
            </w:r>
          </w:p>
        </w:tc>
      </w:tr>
      <w:tr w:rsidR="00B27897" w:rsidTr="00B27897">
        <w:trPr>
          <w:trHeight w:val="370"/>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פרדס חנה-כרכו</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2</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צפת</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proofErr w:type="spellStart"/>
            <w:r w:rsidRPr="00BC08F5">
              <w:rPr>
                <w:rFonts w:ascii="David" w:hAnsi="David"/>
                <w:color w:val="333333"/>
                <w:sz w:val="26"/>
                <w:rtl/>
              </w:rPr>
              <w:t>קרית</w:t>
            </w:r>
            <w:proofErr w:type="spellEnd"/>
            <w:r w:rsidRPr="00BC08F5">
              <w:rPr>
                <w:rFonts w:ascii="David" w:hAnsi="David"/>
                <w:color w:val="333333"/>
                <w:sz w:val="26"/>
                <w:rtl/>
              </w:rPr>
              <w:t xml:space="preserve"> אתא</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7</w:t>
            </w:r>
          </w:p>
        </w:tc>
      </w:tr>
      <w:tr w:rsidR="00B27897" w:rsidTr="00B27897">
        <w:trPr>
          <w:trHeight w:val="370"/>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proofErr w:type="spellStart"/>
            <w:r w:rsidRPr="00BC08F5">
              <w:rPr>
                <w:rFonts w:ascii="David" w:hAnsi="David"/>
                <w:color w:val="333333"/>
                <w:sz w:val="26"/>
                <w:rtl/>
              </w:rPr>
              <w:t>קרית</w:t>
            </w:r>
            <w:proofErr w:type="spellEnd"/>
            <w:r w:rsidRPr="00BC08F5">
              <w:rPr>
                <w:rFonts w:ascii="David" w:hAnsi="David"/>
                <w:color w:val="333333"/>
                <w:sz w:val="26"/>
                <w:rtl/>
              </w:rPr>
              <w:t xml:space="preserve"> ביאליק</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proofErr w:type="spellStart"/>
            <w:r w:rsidRPr="00BC08F5">
              <w:rPr>
                <w:rFonts w:ascii="David" w:hAnsi="David"/>
                <w:color w:val="333333"/>
                <w:sz w:val="26"/>
                <w:rtl/>
              </w:rPr>
              <w:t>קרית</w:t>
            </w:r>
            <w:proofErr w:type="spellEnd"/>
            <w:r w:rsidRPr="00BC08F5">
              <w:rPr>
                <w:rFonts w:ascii="David" w:hAnsi="David"/>
                <w:color w:val="333333"/>
                <w:sz w:val="26"/>
                <w:rtl/>
              </w:rPr>
              <w:t xml:space="preserve"> טבעון</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proofErr w:type="spellStart"/>
            <w:r w:rsidRPr="00BC08F5">
              <w:rPr>
                <w:rFonts w:ascii="David" w:hAnsi="David"/>
                <w:color w:val="333333"/>
                <w:sz w:val="26"/>
                <w:rtl/>
              </w:rPr>
              <w:t>קרית</w:t>
            </w:r>
            <w:proofErr w:type="spellEnd"/>
            <w:r w:rsidRPr="00BC08F5">
              <w:rPr>
                <w:rFonts w:ascii="David" w:hAnsi="David"/>
                <w:color w:val="333333"/>
                <w:sz w:val="26"/>
                <w:rtl/>
              </w:rPr>
              <w:t xml:space="preserve"> שמונה</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2</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ראש העין</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ראשון לציון</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רמת גן</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שדרות</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8</w:t>
            </w:r>
          </w:p>
        </w:tc>
      </w:tr>
      <w:tr w:rsidR="00B27897" w:rsidTr="00B27897">
        <w:trPr>
          <w:trHeight w:val="233"/>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שלומי</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w:t>
            </w:r>
          </w:p>
        </w:tc>
      </w:tr>
      <w:tr w:rsidR="00B27897" w:rsidTr="00B27897">
        <w:trPr>
          <w:trHeight w:val="370"/>
        </w:trPr>
        <w:tc>
          <w:tcPr>
            <w:tcW w:w="33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jc w:val="center"/>
              <w:rPr>
                <w:rFonts w:ascii="David" w:eastAsiaTheme="minorHAnsi" w:hAnsi="David"/>
                <w:sz w:val="26"/>
              </w:rPr>
            </w:pPr>
            <w:r w:rsidRPr="00BC08F5">
              <w:rPr>
                <w:rFonts w:ascii="David" w:hAnsi="David"/>
                <w:color w:val="333333"/>
                <w:sz w:val="26"/>
                <w:rtl/>
              </w:rPr>
              <w:t>תל אביב -יפו</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12</w:t>
            </w:r>
          </w:p>
        </w:tc>
      </w:tr>
      <w:tr w:rsidR="00B27897" w:rsidTr="00B27897">
        <w:trPr>
          <w:trHeight w:val="233"/>
        </w:trPr>
        <w:tc>
          <w:tcPr>
            <w:tcW w:w="33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27897" w:rsidRPr="00BC08F5" w:rsidRDefault="00B27897">
            <w:pPr>
              <w:bidi w:val="0"/>
              <w:rPr>
                <w:rFonts w:ascii="David" w:eastAsiaTheme="minorHAnsi" w:hAnsi="David"/>
                <w:sz w:val="26"/>
              </w:rPr>
            </w:pPr>
            <w:r w:rsidRPr="00BC08F5">
              <w:rPr>
                <w:rFonts w:ascii="David" w:hAnsi="David"/>
                <w:sz w:val="26"/>
              </w:rPr>
              <w:t> </w:t>
            </w:r>
            <w:r w:rsidRPr="00BC08F5">
              <w:rPr>
                <w:rFonts w:ascii="David" w:hAnsi="David"/>
                <w:sz w:val="26"/>
                <w:rtl/>
              </w:rPr>
              <w:t>סה"כ</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27897" w:rsidRPr="00BC08F5" w:rsidRDefault="00B27897">
            <w:pPr>
              <w:bidi w:val="0"/>
              <w:jc w:val="center"/>
              <w:rPr>
                <w:rFonts w:ascii="David" w:eastAsiaTheme="minorHAnsi" w:hAnsi="David"/>
                <w:b w:val="0"/>
                <w:bCs/>
                <w:sz w:val="26"/>
              </w:rPr>
            </w:pPr>
            <w:r w:rsidRPr="00BC08F5">
              <w:rPr>
                <w:rFonts w:ascii="David" w:hAnsi="David"/>
                <w:b w:val="0"/>
                <w:bCs/>
                <w:color w:val="333333"/>
                <w:sz w:val="26"/>
              </w:rPr>
              <w:t>112</w:t>
            </w:r>
          </w:p>
        </w:tc>
      </w:tr>
    </w:tbl>
    <w:p w:rsidR="00B27897" w:rsidRPr="00BC08F5" w:rsidRDefault="00B27897" w:rsidP="00B27897">
      <w:pPr>
        <w:pStyle w:val="a7"/>
        <w:numPr>
          <w:ilvl w:val="0"/>
          <w:numId w:val="1"/>
        </w:numPr>
        <w:jc w:val="both"/>
        <w:rPr>
          <w:rFonts w:ascii="David" w:hAnsi="David" w:cs="David"/>
          <w:b/>
          <w:sz w:val="26"/>
          <w:szCs w:val="26"/>
        </w:rPr>
      </w:pPr>
      <w:r w:rsidRPr="00BC08F5">
        <w:rPr>
          <w:rFonts w:ascii="David" w:hAnsi="David" w:cs="David"/>
          <w:b/>
          <w:sz w:val="26"/>
          <w:szCs w:val="26"/>
          <w:rtl/>
        </w:rPr>
        <w:t>סך הדירות המושכרות נכון להיום למי שאינם זכאים הינו 1806. בשנת 2017 הושבו למעגל האכלוס 47 דירות מהשוכרים הציבוריים. ובשנת 2018 הושבו למעגל האכלוס 40 דירות מהשוכרים הציבורים. הדירות נכנסו למלאי הדיור הציבורי. אכלוסן מנוהל באגף הסיוע בדיור.</w:t>
      </w:r>
    </w:p>
    <w:p w:rsidR="00B27897" w:rsidRPr="00BC08F5" w:rsidRDefault="00B27897" w:rsidP="00B27897">
      <w:pPr>
        <w:pStyle w:val="a7"/>
        <w:numPr>
          <w:ilvl w:val="0"/>
          <w:numId w:val="1"/>
        </w:numPr>
        <w:jc w:val="both"/>
        <w:rPr>
          <w:rFonts w:ascii="David" w:hAnsi="David" w:cs="David"/>
          <w:b/>
          <w:sz w:val="26"/>
          <w:szCs w:val="26"/>
        </w:rPr>
      </w:pPr>
      <w:r w:rsidRPr="00BC08F5">
        <w:rPr>
          <w:rFonts w:ascii="David" w:hAnsi="David" w:cs="David"/>
          <w:b/>
          <w:sz w:val="26"/>
          <w:szCs w:val="26"/>
          <w:rtl/>
        </w:rPr>
        <w:t xml:space="preserve">המשרד בליווי פרקליטות המדינה והממונה המחוזי במשרד הפנים, החל בהליך בוררות מול הרשויות המסרבות להשיב דירות המושכרות על ידן. במסגרת הליך </w:t>
      </w:r>
      <w:r w:rsidRPr="00BC08F5">
        <w:rPr>
          <w:rFonts w:ascii="David" w:hAnsi="David" w:cs="David"/>
          <w:b/>
          <w:sz w:val="26"/>
          <w:szCs w:val="26"/>
          <w:rtl/>
        </w:rPr>
        <w:lastRenderedPageBreak/>
        <w:t>הבוררות הושבו דירות מרוב הרשויות שזומנו, המשרד ממשיך לנהל הליכי בוררות עם רשויות נוספות. נגד הרשויות שסירבו להשיב דירות המשרד פתח בהליך משפטי – תביעה להשבת הדירות. כמו כן, התקיים הליך משפטי מול שוכרים אחרים שאינם רשויות בתביעה להשבת דירות.</w:t>
      </w:r>
    </w:p>
    <w:p w:rsidR="00D76065" w:rsidRPr="007D41E0" w:rsidRDefault="00B27897" w:rsidP="007D41E0">
      <w:pPr>
        <w:pStyle w:val="a7"/>
        <w:numPr>
          <w:ilvl w:val="0"/>
          <w:numId w:val="1"/>
        </w:numPr>
        <w:jc w:val="both"/>
        <w:rPr>
          <w:rFonts w:ascii="David" w:hAnsi="David" w:cs="David"/>
          <w:b/>
          <w:sz w:val="26"/>
          <w:szCs w:val="26"/>
        </w:rPr>
      </w:pPr>
      <w:r w:rsidRPr="00BC08F5">
        <w:rPr>
          <w:rFonts w:ascii="David" w:hAnsi="David" w:cs="David"/>
          <w:b/>
          <w:sz w:val="26"/>
          <w:szCs w:val="26"/>
          <w:rtl/>
        </w:rPr>
        <w:t>למשרד אין נתונים על תשלום מסוג זה.</w:t>
      </w:r>
    </w:p>
    <w:p w:rsidR="00D76065" w:rsidRDefault="00D76065" w:rsidP="00D76065">
      <w:pPr>
        <w:spacing w:line="240" w:lineRule="auto"/>
        <w:ind w:left="5341" w:right="-851"/>
        <w:rPr>
          <w:rFonts w:ascii="David" w:hAnsi="David"/>
          <w:sz w:val="26"/>
        </w:rPr>
      </w:pPr>
      <w:r>
        <w:rPr>
          <w:rFonts w:ascii="David" w:hAnsi="David"/>
          <w:sz w:val="26"/>
          <w:rtl/>
        </w:rPr>
        <w:t>בכבוד רב,</w:t>
      </w:r>
    </w:p>
    <w:sdt>
      <w:sdtPr>
        <w:rPr>
          <w:rFonts w:ascii="David" w:hAnsi="David"/>
          <w:sz w:val="26"/>
          <w:rtl/>
        </w:rPr>
        <w:id w:val="78207393"/>
        <w:placeholder>
          <w:docPart w:val="AD2D298669234FDC915F54CA80D96D5B"/>
        </w:placeholder>
        <w:dataBinding w:prefixMappings="xmlns:ns0='http://schemas.microsoft.com/office/2006/metadata/properties' xmlns:ns1='http://www.w3.org/2001/XMLSchema-instance' xmlns:ns2='ae7075b7-aa27-4bc2-8aaf-7e69faaca98e' xmlns:ns3='c1dca751-b4d0-4120-a115-991a9392fefd' " w:xpath="/ns0:properties[1]/documentManagement[1]/ns2:MochSignature[1]" w:storeItemID="{AB1A9B7A-729E-45A3-A98B-2F86A85BAA0B}"/>
        <w:text w:multiLine="1"/>
      </w:sdtPr>
      <w:sdtContent>
        <w:p w:rsidR="00D76065" w:rsidRPr="007D41E0" w:rsidRDefault="00D76065" w:rsidP="007D41E0">
          <w:pPr>
            <w:spacing w:line="240" w:lineRule="auto"/>
            <w:ind w:left="5341" w:right="-851"/>
            <w:rPr>
              <w:rFonts w:ascii="David" w:hAnsi="David" w:hint="cs"/>
              <w:sz w:val="26"/>
              <w:rtl/>
            </w:rPr>
          </w:pPr>
          <w:r>
            <w:rPr>
              <w:rFonts w:ascii="David" w:hAnsi="David"/>
              <w:sz w:val="26"/>
              <w:rtl/>
            </w:rPr>
            <w:br/>
            <w:t>שטיין מ</w:t>
          </w:r>
          <w:r w:rsidR="007D41E0">
            <w:rPr>
              <w:rFonts w:ascii="David" w:hAnsi="David"/>
              <w:sz w:val="26"/>
              <w:rtl/>
            </w:rPr>
            <w:t>איה, הממונה על העמדת מידע לציבו</w:t>
          </w:r>
          <w:r w:rsidR="007D41E0">
            <w:rPr>
              <w:rFonts w:ascii="David" w:hAnsi="David" w:hint="cs"/>
              <w:sz w:val="26"/>
              <w:rtl/>
            </w:rPr>
            <w:t>ר</w:t>
          </w:r>
        </w:p>
      </w:sdtContent>
    </w:sdt>
    <w:sectPr w:rsidR="00D76065" w:rsidRPr="007D41E0" w:rsidSect="00B3475F">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E0D" w:rsidRDefault="004C0E0D" w:rsidP="004C0E0D">
      <w:pPr>
        <w:spacing w:line="240" w:lineRule="auto"/>
      </w:pPr>
      <w:r>
        <w:separator/>
      </w:r>
    </w:p>
  </w:endnote>
  <w:endnote w:type="continuationSeparator" w:id="0">
    <w:p w:rsidR="004C0E0D" w:rsidRDefault="004C0E0D" w:rsidP="004C0E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E0D" w:rsidRDefault="004C0E0D" w:rsidP="004C0E0D">
      <w:pPr>
        <w:spacing w:line="240" w:lineRule="auto"/>
      </w:pPr>
      <w:r>
        <w:separator/>
      </w:r>
    </w:p>
  </w:footnote>
  <w:footnote w:type="continuationSeparator" w:id="0">
    <w:p w:rsidR="004C0E0D" w:rsidRDefault="004C0E0D" w:rsidP="004C0E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E0D" w:rsidRPr="009222B6" w:rsidRDefault="004C0E0D" w:rsidP="004C0E0D">
    <w:pPr>
      <w:pStyle w:val="a8"/>
      <w:jc w:val="center"/>
      <w:rPr>
        <w:b w:val="0"/>
        <w:bCs/>
        <w:sz w:val="40"/>
        <w:szCs w:val="40"/>
        <w:rtl/>
      </w:rPr>
    </w:pPr>
    <w:r>
      <w:rPr>
        <w:noProof/>
      </w:rPr>
      <w:drawing>
        <wp:anchor distT="0" distB="0" distL="114300" distR="114300" simplePos="0" relativeHeight="251659264" behindDoc="0" locked="0" layoutInCell="1" allowOverlap="1" wp14:anchorId="141614A3" wp14:editId="2E227480">
          <wp:simplePos x="0" y="0"/>
          <wp:positionH relativeFrom="column">
            <wp:posOffset>4358640</wp:posOffset>
          </wp:positionH>
          <wp:positionV relativeFrom="paragraph">
            <wp:posOffset>-227965</wp:posOffset>
          </wp:positionV>
          <wp:extent cx="1393705" cy="857250"/>
          <wp:effectExtent l="0" t="0" r="0" b="0"/>
          <wp:wrapNone/>
          <wp:docPr id="4" name="Picture 4" descr="C:\Users\y01\AppData\Local\Microsoft\Windows\Temporary Internet Files\Content.Outlook\3SLJ53H9\70-black-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AppData\Local\Microsoft\Windows\Temporary Internet Files\Content.Outlook\3SLJ53H9\70-black-logo (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370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22B6">
      <w:rPr>
        <w:rFonts w:hint="cs"/>
        <w:b w:val="0"/>
        <w:bCs/>
        <w:sz w:val="40"/>
        <w:szCs w:val="40"/>
        <w:rtl/>
      </w:rPr>
      <w:t>מדינת ישראל</w:t>
    </w:r>
  </w:p>
  <w:p w:rsidR="004C0E0D" w:rsidRDefault="004C0E0D" w:rsidP="004C0E0D">
    <w:pPr>
      <w:pStyle w:val="a8"/>
      <w:jc w:val="center"/>
      <w:rPr>
        <w:sz w:val="32"/>
        <w:szCs w:val="32"/>
        <w:rtl/>
      </w:rPr>
    </w:pPr>
    <w:r>
      <w:rPr>
        <w:rFonts w:hint="cs"/>
        <w:sz w:val="32"/>
        <w:szCs w:val="32"/>
        <w:rtl/>
      </w:rPr>
      <w:t>משרד הבינוי והשיכון</w:t>
    </w:r>
  </w:p>
  <w:p w:rsidR="004C0E0D" w:rsidRPr="007D6E9C" w:rsidRDefault="004C0E0D" w:rsidP="004C0E0D">
    <w:pPr>
      <w:pStyle w:val="a8"/>
      <w:spacing w:line="360" w:lineRule="auto"/>
      <w:jc w:val="center"/>
      <w:rPr>
        <w:rtl/>
      </w:rPr>
    </w:pPr>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Content>
        <w:r>
          <w:rPr>
            <w:rFonts w:hint="cs"/>
            <w:sz w:val="28"/>
            <w:szCs w:val="28"/>
            <w:rtl/>
          </w:rPr>
          <w:t>ממונה חוק חופש המידע</w:t>
        </w:r>
      </w:sdtContent>
    </w:sdt>
  </w:p>
  <w:p w:rsidR="004C0E0D" w:rsidRDefault="004C0E0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C57F6"/>
    <w:multiLevelType w:val="hybridMultilevel"/>
    <w:tmpl w:val="B9EC1606"/>
    <w:lvl w:ilvl="0" w:tplc="4C06EAEA">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13B"/>
    <w:rsid w:val="002E4550"/>
    <w:rsid w:val="00304E0C"/>
    <w:rsid w:val="004C0E0D"/>
    <w:rsid w:val="006F1913"/>
    <w:rsid w:val="007D41E0"/>
    <w:rsid w:val="00872DD6"/>
    <w:rsid w:val="00887DBC"/>
    <w:rsid w:val="00B27897"/>
    <w:rsid w:val="00B3475F"/>
    <w:rsid w:val="00BC08F5"/>
    <w:rsid w:val="00D76065"/>
    <w:rsid w:val="00EC31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065"/>
    <w:pPr>
      <w:bidi/>
      <w:spacing w:after="0" w:line="360" w:lineRule="auto"/>
    </w:pPr>
    <w:rPr>
      <w:rFonts w:ascii="Times New Roman" w:eastAsia="Times New Roman" w:hAnsi="Times New Roman" w:cs="David"/>
      <w:b/>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6065"/>
    <w:pPr>
      <w:spacing w:after="0" w:line="240" w:lineRule="auto"/>
    </w:pPr>
    <w:rPr>
      <w:lang w:bidi="ar-S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Placeholder Text"/>
    <w:basedOn w:val="a0"/>
    <w:uiPriority w:val="99"/>
    <w:semiHidden/>
    <w:rsid w:val="00D76065"/>
  </w:style>
  <w:style w:type="paragraph" w:styleId="a5">
    <w:name w:val="Balloon Text"/>
    <w:basedOn w:val="a"/>
    <w:link w:val="a6"/>
    <w:uiPriority w:val="99"/>
    <w:semiHidden/>
    <w:unhideWhenUsed/>
    <w:rsid w:val="00D76065"/>
    <w:pPr>
      <w:spacing w:line="240" w:lineRule="auto"/>
    </w:pPr>
    <w:rPr>
      <w:rFonts w:ascii="Tahoma" w:hAnsi="Tahoma" w:cs="Tahoma"/>
      <w:sz w:val="16"/>
      <w:szCs w:val="16"/>
    </w:rPr>
  </w:style>
  <w:style w:type="character" w:customStyle="1" w:styleId="a6">
    <w:name w:val="טקסט בלונים תו"/>
    <w:basedOn w:val="a0"/>
    <w:link w:val="a5"/>
    <w:uiPriority w:val="99"/>
    <w:semiHidden/>
    <w:rsid w:val="00D76065"/>
    <w:rPr>
      <w:rFonts w:ascii="Tahoma" w:eastAsia="Times New Roman" w:hAnsi="Tahoma" w:cs="Tahoma"/>
      <w:b/>
      <w:sz w:val="16"/>
      <w:szCs w:val="16"/>
    </w:rPr>
  </w:style>
  <w:style w:type="character" w:styleId="Hyperlink">
    <w:name w:val="Hyperlink"/>
    <w:basedOn w:val="a0"/>
    <w:uiPriority w:val="99"/>
    <w:semiHidden/>
    <w:unhideWhenUsed/>
    <w:rsid w:val="002E4550"/>
    <w:rPr>
      <w:color w:val="0000FF"/>
      <w:u w:val="single"/>
    </w:rPr>
  </w:style>
  <w:style w:type="paragraph" w:styleId="a7">
    <w:name w:val="List Paragraph"/>
    <w:basedOn w:val="a"/>
    <w:uiPriority w:val="34"/>
    <w:qFormat/>
    <w:rsid w:val="002E4550"/>
    <w:pPr>
      <w:spacing w:after="200" w:line="276" w:lineRule="auto"/>
      <w:ind w:left="720"/>
    </w:pPr>
    <w:rPr>
      <w:rFonts w:ascii="Calibri" w:eastAsiaTheme="minorHAnsi" w:hAnsi="Calibri" w:cs="Calibri"/>
      <w:b w:val="0"/>
      <w:szCs w:val="22"/>
    </w:rPr>
  </w:style>
  <w:style w:type="paragraph" w:styleId="a8">
    <w:name w:val="header"/>
    <w:basedOn w:val="a"/>
    <w:link w:val="a9"/>
    <w:uiPriority w:val="99"/>
    <w:unhideWhenUsed/>
    <w:rsid w:val="004C0E0D"/>
    <w:pPr>
      <w:tabs>
        <w:tab w:val="center" w:pos="4153"/>
        <w:tab w:val="right" w:pos="8306"/>
      </w:tabs>
      <w:spacing w:line="240" w:lineRule="auto"/>
    </w:pPr>
  </w:style>
  <w:style w:type="character" w:customStyle="1" w:styleId="a9">
    <w:name w:val="כותרת עליונה תו"/>
    <w:basedOn w:val="a0"/>
    <w:link w:val="a8"/>
    <w:uiPriority w:val="99"/>
    <w:rsid w:val="004C0E0D"/>
    <w:rPr>
      <w:rFonts w:ascii="Times New Roman" w:eastAsia="Times New Roman" w:hAnsi="Times New Roman" w:cs="David"/>
      <w:b/>
      <w:szCs w:val="26"/>
    </w:rPr>
  </w:style>
  <w:style w:type="paragraph" w:styleId="aa">
    <w:name w:val="footer"/>
    <w:basedOn w:val="a"/>
    <w:link w:val="ab"/>
    <w:uiPriority w:val="99"/>
    <w:unhideWhenUsed/>
    <w:rsid w:val="004C0E0D"/>
    <w:pPr>
      <w:tabs>
        <w:tab w:val="center" w:pos="4153"/>
        <w:tab w:val="right" w:pos="8306"/>
      </w:tabs>
      <w:spacing w:line="240" w:lineRule="auto"/>
    </w:pPr>
  </w:style>
  <w:style w:type="character" w:customStyle="1" w:styleId="ab">
    <w:name w:val="כותרת תחתונה תו"/>
    <w:basedOn w:val="a0"/>
    <w:link w:val="aa"/>
    <w:uiPriority w:val="99"/>
    <w:rsid w:val="004C0E0D"/>
    <w:rPr>
      <w:rFonts w:ascii="Times New Roman" w:eastAsia="Times New Roman" w:hAnsi="Times New Roman" w:cs="David"/>
      <w:b/>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065"/>
    <w:pPr>
      <w:bidi/>
      <w:spacing w:after="0" w:line="360" w:lineRule="auto"/>
    </w:pPr>
    <w:rPr>
      <w:rFonts w:ascii="Times New Roman" w:eastAsia="Times New Roman" w:hAnsi="Times New Roman" w:cs="David"/>
      <w:b/>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6065"/>
    <w:pPr>
      <w:spacing w:after="0" w:line="240" w:lineRule="auto"/>
    </w:pPr>
    <w:rPr>
      <w:lang w:bidi="ar-S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Placeholder Text"/>
    <w:basedOn w:val="a0"/>
    <w:uiPriority w:val="99"/>
    <w:semiHidden/>
    <w:rsid w:val="00D76065"/>
  </w:style>
  <w:style w:type="paragraph" w:styleId="a5">
    <w:name w:val="Balloon Text"/>
    <w:basedOn w:val="a"/>
    <w:link w:val="a6"/>
    <w:uiPriority w:val="99"/>
    <w:semiHidden/>
    <w:unhideWhenUsed/>
    <w:rsid w:val="00D76065"/>
    <w:pPr>
      <w:spacing w:line="240" w:lineRule="auto"/>
    </w:pPr>
    <w:rPr>
      <w:rFonts w:ascii="Tahoma" w:hAnsi="Tahoma" w:cs="Tahoma"/>
      <w:sz w:val="16"/>
      <w:szCs w:val="16"/>
    </w:rPr>
  </w:style>
  <w:style w:type="character" w:customStyle="1" w:styleId="a6">
    <w:name w:val="טקסט בלונים תו"/>
    <w:basedOn w:val="a0"/>
    <w:link w:val="a5"/>
    <w:uiPriority w:val="99"/>
    <w:semiHidden/>
    <w:rsid w:val="00D76065"/>
    <w:rPr>
      <w:rFonts w:ascii="Tahoma" w:eastAsia="Times New Roman" w:hAnsi="Tahoma" w:cs="Tahoma"/>
      <w:b/>
      <w:sz w:val="16"/>
      <w:szCs w:val="16"/>
    </w:rPr>
  </w:style>
  <w:style w:type="character" w:styleId="Hyperlink">
    <w:name w:val="Hyperlink"/>
    <w:basedOn w:val="a0"/>
    <w:uiPriority w:val="99"/>
    <w:semiHidden/>
    <w:unhideWhenUsed/>
    <w:rsid w:val="002E4550"/>
    <w:rPr>
      <w:color w:val="0000FF"/>
      <w:u w:val="single"/>
    </w:rPr>
  </w:style>
  <w:style w:type="paragraph" w:styleId="a7">
    <w:name w:val="List Paragraph"/>
    <w:basedOn w:val="a"/>
    <w:uiPriority w:val="34"/>
    <w:qFormat/>
    <w:rsid w:val="002E4550"/>
    <w:pPr>
      <w:spacing w:after="200" w:line="276" w:lineRule="auto"/>
      <w:ind w:left="720"/>
    </w:pPr>
    <w:rPr>
      <w:rFonts w:ascii="Calibri" w:eastAsiaTheme="minorHAnsi" w:hAnsi="Calibri" w:cs="Calibri"/>
      <w:b w:val="0"/>
      <w:szCs w:val="22"/>
    </w:rPr>
  </w:style>
  <w:style w:type="paragraph" w:styleId="a8">
    <w:name w:val="header"/>
    <w:basedOn w:val="a"/>
    <w:link w:val="a9"/>
    <w:uiPriority w:val="99"/>
    <w:unhideWhenUsed/>
    <w:rsid w:val="004C0E0D"/>
    <w:pPr>
      <w:tabs>
        <w:tab w:val="center" w:pos="4153"/>
        <w:tab w:val="right" w:pos="8306"/>
      </w:tabs>
      <w:spacing w:line="240" w:lineRule="auto"/>
    </w:pPr>
  </w:style>
  <w:style w:type="character" w:customStyle="1" w:styleId="a9">
    <w:name w:val="כותרת עליונה תו"/>
    <w:basedOn w:val="a0"/>
    <w:link w:val="a8"/>
    <w:uiPriority w:val="99"/>
    <w:rsid w:val="004C0E0D"/>
    <w:rPr>
      <w:rFonts w:ascii="Times New Roman" w:eastAsia="Times New Roman" w:hAnsi="Times New Roman" w:cs="David"/>
      <w:b/>
      <w:szCs w:val="26"/>
    </w:rPr>
  </w:style>
  <w:style w:type="paragraph" w:styleId="aa">
    <w:name w:val="footer"/>
    <w:basedOn w:val="a"/>
    <w:link w:val="ab"/>
    <w:uiPriority w:val="99"/>
    <w:unhideWhenUsed/>
    <w:rsid w:val="004C0E0D"/>
    <w:pPr>
      <w:tabs>
        <w:tab w:val="center" w:pos="4153"/>
        <w:tab w:val="right" w:pos="8306"/>
      </w:tabs>
      <w:spacing w:line="240" w:lineRule="auto"/>
    </w:pPr>
  </w:style>
  <w:style w:type="character" w:customStyle="1" w:styleId="ab">
    <w:name w:val="כותרת תחתונה תו"/>
    <w:basedOn w:val="a0"/>
    <w:link w:val="aa"/>
    <w:uiPriority w:val="99"/>
    <w:rsid w:val="004C0E0D"/>
    <w:rPr>
      <w:rFonts w:ascii="Times New Roman" w:eastAsia="Times New Roman" w:hAnsi="Times New Roman" w:cs="David"/>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041147">
      <w:bodyDiv w:val="1"/>
      <w:marLeft w:val="0"/>
      <w:marRight w:val="0"/>
      <w:marTop w:val="0"/>
      <w:marBottom w:val="0"/>
      <w:divBdr>
        <w:top w:val="none" w:sz="0" w:space="0" w:color="auto"/>
        <w:left w:val="none" w:sz="0" w:space="0" w:color="auto"/>
        <w:bottom w:val="none" w:sz="0" w:space="0" w:color="auto"/>
        <w:right w:val="none" w:sz="0" w:space="0" w:color="auto"/>
      </w:divBdr>
    </w:div>
    <w:div w:id="1633906170">
      <w:bodyDiv w:val="1"/>
      <w:marLeft w:val="0"/>
      <w:marRight w:val="0"/>
      <w:marTop w:val="0"/>
      <w:marBottom w:val="0"/>
      <w:divBdr>
        <w:top w:val="none" w:sz="0" w:space="0" w:color="auto"/>
        <w:left w:val="none" w:sz="0" w:space="0" w:color="auto"/>
        <w:bottom w:val="none" w:sz="0" w:space="0" w:color="auto"/>
        <w:right w:val="none" w:sz="0" w:space="0" w:color="auto"/>
      </w:divBdr>
    </w:div>
    <w:div w:id="1977836221">
      <w:bodyDiv w:val="1"/>
      <w:marLeft w:val="0"/>
      <w:marRight w:val="0"/>
      <w:marTop w:val="0"/>
      <w:marBottom w:val="0"/>
      <w:divBdr>
        <w:top w:val="none" w:sz="0" w:space="0" w:color="auto"/>
        <w:left w:val="none" w:sz="0" w:space="0" w:color="auto"/>
        <w:bottom w:val="none" w:sz="0" w:space="0" w:color="auto"/>
        <w:right w:val="none" w:sz="0" w:space="0" w:color="auto"/>
      </w:divBdr>
    </w:div>
    <w:div w:id="2120643615">
      <w:bodyDiv w:val="1"/>
      <w:marLeft w:val="0"/>
      <w:marRight w:val="0"/>
      <w:marTop w:val="0"/>
      <w:marBottom w:val="0"/>
      <w:divBdr>
        <w:top w:val="none" w:sz="0" w:space="0" w:color="auto"/>
        <w:left w:val="none" w:sz="0" w:space="0" w:color="auto"/>
        <w:bottom w:val="none" w:sz="0" w:space="0" w:color="auto"/>
        <w:right w:val="none" w:sz="0" w:space="0" w:color="auto"/>
      </w:divBdr>
    </w:div>
    <w:div w:id="212915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3484BB5609C4B5BB4CAB483E622F47E"/>
        <w:category>
          <w:name w:val="כללי"/>
          <w:gallery w:val="placeholder"/>
        </w:category>
        <w:types>
          <w:type w:val="bbPlcHdr"/>
        </w:types>
        <w:behaviors>
          <w:behavior w:val="content"/>
        </w:behaviors>
        <w:guid w:val="{263EFAA2-046F-4275-8389-AA116AA59603}"/>
      </w:docPartPr>
      <w:docPartBody>
        <w:p w:rsidR="00000000" w:rsidRDefault="003C5BF8" w:rsidP="003C5BF8">
          <w:pPr>
            <w:pStyle w:val="13484BB5609C4B5BB4CAB483E622F47E"/>
          </w:pPr>
          <w:r>
            <w:rPr>
              <w:rStyle w:val="a3"/>
              <w:rtl/>
            </w:rPr>
            <w:t>[סימוכין]</w:t>
          </w:r>
        </w:p>
      </w:docPartBody>
    </w:docPart>
    <w:docPart>
      <w:docPartPr>
        <w:name w:val="DD73FB3CDE004DF4896A28E2921A94F3"/>
        <w:category>
          <w:name w:val="כללי"/>
          <w:gallery w:val="placeholder"/>
        </w:category>
        <w:types>
          <w:type w:val="bbPlcHdr"/>
        </w:types>
        <w:behaviors>
          <w:behavior w:val="content"/>
        </w:behaviors>
        <w:guid w:val="{2E2FC038-3F4B-4500-85BB-7378FA2E5222}"/>
      </w:docPartPr>
      <w:docPartBody>
        <w:p w:rsidR="00000000" w:rsidRDefault="003C5BF8" w:rsidP="003C5BF8">
          <w:pPr>
            <w:pStyle w:val="DD73FB3CDE004DF4896A28E2921A94F3"/>
          </w:pPr>
          <w:r>
            <w:rPr>
              <w:rStyle w:val="a3"/>
            </w:rPr>
            <w:t>[MochCity]</w:t>
          </w:r>
        </w:p>
      </w:docPartBody>
    </w:docPart>
    <w:docPart>
      <w:docPartPr>
        <w:name w:val="779EE88AB0004A9BAAD777EC09EAF27B"/>
        <w:category>
          <w:name w:val="כללי"/>
          <w:gallery w:val="placeholder"/>
        </w:category>
        <w:types>
          <w:type w:val="bbPlcHdr"/>
        </w:types>
        <w:behaviors>
          <w:behavior w:val="content"/>
        </w:behaviors>
        <w:guid w:val="{CF624F98-8DAB-440E-B13C-4D4CC2BEB205}"/>
      </w:docPartPr>
      <w:docPartBody>
        <w:p w:rsidR="00000000" w:rsidRDefault="003C5BF8" w:rsidP="003C5BF8">
          <w:pPr>
            <w:pStyle w:val="779EE88AB0004A9BAAD777EC09EAF27B"/>
          </w:pPr>
          <w:r>
            <w:rPr>
              <w:rStyle w:val="a3"/>
              <w:rFonts w:eastAsiaTheme="minorHAnsi"/>
              <w:u w:val="single"/>
              <w:rtl/>
            </w:rPr>
            <w:t>[הקלד נדון כאן]</w:t>
          </w:r>
        </w:p>
      </w:docPartBody>
    </w:docPart>
    <w:docPart>
      <w:docPartPr>
        <w:name w:val="AD2D298669234FDC915F54CA80D96D5B"/>
        <w:category>
          <w:name w:val="כללי"/>
          <w:gallery w:val="placeholder"/>
        </w:category>
        <w:types>
          <w:type w:val="bbPlcHdr"/>
        </w:types>
        <w:behaviors>
          <w:behavior w:val="content"/>
        </w:behaviors>
        <w:guid w:val="{3035451C-7EE6-4ED6-BA2D-E8E0E0E885BE}"/>
      </w:docPartPr>
      <w:docPartBody>
        <w:p w:rsidR="00000000" w:rsidRDefault="003C5BF8" w:rsidP="003C5BF8">
          <w:pPr>
            <w:pStyle w:val="AD2D298669234FDC915F54CA80D96D5B"/>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BF8"/>
    <w:rsid w:val="003C5B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C5BF8"/>
  </w:style>
  <w:style w:type="paragraph" w:customStyle="1" w:styleId="13484BB5609C4B5BB4CAB483E622F47E">
    <w:name w:val="13484BB5609C4B5BB4CAB483E622F47E"/>
    <w:rsid w:val="003C5BF8"/>
    <w:pPr>
      <w:bidi/>
    </w:pPr>
  </w:style>
  <w:style w:type="paragraph" w:customStyle="1" w:styleId="DD73FB3CDE004DF4896A28E2921A94F3">
    <w:name w:val="DD73FB3CDE004DF4896A28E2921A94F3"/>
    <w:rsid w:val="003C5BF8"/>
    <w:pPr>
      <w:bidi/>
    </w:pPr>
  </w:style>
  <w:style w:type="paragraph" w:customStyle="1" w:styleId="779EE88AB0004A9BAAD777EC09EAF27B">
    <w:name w:val="779EE88AB0004A9BAAD777EC09EAF27B"/>
    <w:rsid w:val="003C5BF8"/>
    <w:pPr>
      <w:bidi/>
    </w:pPr>
  </w:style>
  <w:style w:type="paragraph" w:customStyle="1" w:styleId="AD2D298669234FDC915F54CA80D96D5B">
    <w:name w:val="AD2D298669234FDC915F54CA80D96D5B"/>
    <w:rsid w:val="003C5BF8"/>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C5BF8"/>
  </w:style>
  <w:style w:type="paragraph" w:customStyle="1" w:styleId="13484BB5609C4B5BB4CAB483E622F47E">
    <w:name w:val="13484BB5609C4B5BB4CAB483E622F47E"/>
    <w:rsid w:val="003C5BF8"/>
    <w:pPr>
      <w:bidi/>
    </w:pPr>
  </w:style>
  <w:style w:type="paragraph" w:customStyle="1" w:styleId="DD73FB3CDE004DF4896A28E2921A94F3">
    <w:name w:val="DD73FB3CDE004DF4896A28E2921A94F3"/>
    <w:rsid w:val="003C5BF8"/>
    <w:pPr>
      <w:bidi/>
    </w:pPr>
  </w:style>
  <w:style w:type="paragraph" w:customStyle="1" w:styleId="779EE88AB0004A9BAAD777EC09EAF27B">
    <w:name w:val="779EE88AB0004A9BAAD777EC09EAF27B"/>
    <w:rsid w:val="003C5BF8"/>
    <w:pPr>
      <w:bidi/>
    </w:pPr>
  </w:style>
  <w:style w:type="paragraph" w:customStyle="1" w:styleId="AD2D298669234FDC915F54CA80D96D5B">
    <w:name w:val="AD2D298669234FDC915F54CA80D96D5B"/>
    <w:rsid w:val="003C5BF8"/>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680</Words>
  <Characters>3403</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בקשת מידע הנוגעת לממתינים לדיור הציבורי</vt:lpstr>
    </vt:vector>
  </TitlesOfParts>
  <Company>משרד הבינוי</Company>
  <LinksUpToDate>false</LinksUpToDate>
  <CharactersWithSpaces>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הנוגעת לממתינים לדיור הציבורי</dc:title>
  <dc:subject/>
  <dc:creator>RanR</dc:creator>
  <cp:keywords/>
  <dc:description/>
  <cp:lastModifiedBy>RanR</cp:lastModifiedBy>
  <cp:revision>8</cp:revision>
  <dcterms:created xsi:type="dcterms:W3CDTF">2018-10-31T06:47:00Z</dcterms:created>
  <dcterms:modified xsi:type="dcterms:W3CDTF">2018-10-31T08:17:00Z</dcterms:modified>
</cp:coreProperties>
</file>