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8B3" w:rsidRPr="00720332" w:rsidRDefault="008C48B3" w:rsidP="008C48B3">
      <w:pPr>
        <w:bidi/>
        <w:spacing w:line="360" w:lineRule="auto"/>
        <w:jc w:val="center"/>
        <w:rPr>
          <w:rFonts w:ascii="David" w:hAnsi="David" w:cs="David"/>
          <w:b/>
          <w:bCs/>
          <w:sz w:val="24"/>
          <w:szCs w:val="24"/>
          <w:u w:val="single"/>
          <w:rtl/>
        </w:rPr>
      </w:pPr>
      <w:bookmarkStart w:id="0" w:name="_GoBack"/>
      <w:r w:rsidRPr="00720332">
        <w:rPr>
          <w:rFonts w:ascii="David" w:hAnsi="David" w:cs="David"/>
          <w:b/>
          <w:bCs/>
          <w:sz w:val="24"/>
          <w:szCs w:val="24"/>
          <w:u w:val="single"/>
          <w:rtl/>
        </w:rPr>
        <w:t>בקשה למידע אודות כריזה ושילוט באוטובוסים מיום 5.9.2019</w:t>
      </w:r>
    </w:p>
    <w:bookmarkEnd w:id="0"/>
    <w:p w:rsidR="008C48B3" w:rsidRPr="00720332" w:rsidRDefault="008C48B3" w:rsidP="008C48B3">
      <w:pPr>
        <w:pStyle w:val="a3"/>
        <w:numPr>
          <w:ilvl w:val="0"/>
          <w:numId w:val="1"/>
        </w:numPr>
        <w:shd w:val="clear" w:color="auto" w:fill="FFFFFF"/>
        <w:bidi/>
        <w:spacing w:after="0" w:line="360" w:lineRule="auto"/>
        <w:jc w:val="both"/>
        <w:rPr>
          <w:rFonts w:ascii="David" w:eastAsia="Times New Roman" w:hAnsi="David" w:cs="David"/>
          <w:b/>
          <w:bCs/>
          <w:sz w:val="24"/>
          <w:szCs w:val="24"/>
        </w:rPr>
      </w:pPr>
      <w:r w:rsidRPr="00720332">
        <w:rPr>
          <w:rFonts w:ascii="David" w:eastAsia="Times New Roman" w:hAnsi="David" w:cs="David"/>
          <w:b/>
          <w:bCs/>
          <w:sz w:val="24"/>
          <w:szCs w:val="24"/>
          <w:rtl/>
        </w:rPr>
        <w:t>מתי החליט משרד התחבורה להכניס כריזה ושילוט בערבית (נוסף על העברית) לתחבורה הציבורית בישראל ומדוע</w:t>
      </w:r>
      <w:r w:rsidRPr="00720332">
        <w:rPr>
          <w:rFonts w:ascii="David" w:eastAsia="Times New Roman" w:hAnsi="David" w:cs="David"/>
          <w:b/>
          <w:bCs/>
          <w:sz w:val="24"/>
          <w:szCs w:val="24"/>
        </w:rPr>
        <w:t>?</w:t>
      </w:r>
    </w:p>
    <w:p w:rsidR="008C48B3" w:rsidRPr="00A26EAC" w:rsidRDefault="008C48B3" w:rsidP="008C48B3">
      <w:pPr>
        <w:pStyle w:val="a3"/>
        <w:shd w:val="clear" w:color="auto" w:fill="FFFFFF"/>
        <w:bidi/>
        <w:spacing w:after="0" w:line="360" w:lineRule="auto"/>
        <w:ind w:left="540"/>
        <w:jc w:val="both"/>
        <w:rPr>
          <w:rFonts w:ascii="David" w:hAnsi="David" w:cs="David"/>
          <w:sz w:val="24"/>
          <w:szCs w:val="24"/>
          <w:rtl/>
        </w:rPr>
      </w:pPr>
      <w:r w:rsidRPr="00720332">
        <w:rPr>
          <w:rFonts w:ascii="David" w:eastAsia="Times New Roman" w:hAnsi="David" w:cs="David"/>
          <w:sz w:val="24"/>
          <w:szCs w:val="24"/>
          <w:rtl/>
        </w:rPr>
        <w:t xml:space="preserve">משרד התחבורה הנחה את מפעילי התחבורה הציבורית להטמיע שילוט וכריזה באוטובוסים בשפה הערבית לראשונה בשנת 2016. </w:t>
      </w:r>
      <w:r w:rsidRPr="00A26EAC">
        <w:rPr>
          <w:rFonts w:ascii="David" w:hAnsi="David" w:cs="David"/>
          <w:sz w:val="24"/>
          <w:szCs w:val="24"/>
          <w:rtl/>
        </w:rPr>
        <w:t>תכניות ההטמעה מיושמות באופן מדורג.</w:t>
      </w:r>
    </w:p>
    <w:p w:rsidR="008C48B3" w:rsidRPr="00720332" w:rsidRDefault="008C48B3" w:rsidP="008C48B3">
      <w:pPr>
        <w:pStyle w:val="a3"/>
        <w:shd w:val="clear" w:color="auto" w:fill="FFFFFF"/>
        <w:bidi/>
        <w:spacing w:after="0" w:line="360" w:lineRule="auto"/>
        <w:ind w:left="540"/>
        <w:jc w:val="both"/>
        <w:rPr>
          <w:rFonts w:ascii="David" w:hAnsi="David" w:cs="David"/>
          <w:sz w:val="24"/>
          <w:szCs w:val="24"/>
          <w:shd w:val="clear" w:color="auto" w:fill="FFFFFF"/>
        </w:rPr>
      </w:pPr>
      <w:r w:rsidRPr="00A26EAC">
        <w:rPr>
          <w:rFonts w:ascii="David" w:hAnsi="David" w:cs="David"/>
          <w:sz w:val="24"/>
          <w:szCs w:val="24"/>
          <w:shd w:val="clear" w:color="auto" w:fill="FFFFFF"/>
          <w:rtl/>
        </w:rPr>
        <w:t xml:space="preserve">ההחלטה בדבר הטמעת שילוט וכריזה בערבית התקבלה לצורך </w:t>
      </w:r>
      <w:proofErr w:type="spellStart"/>
      <w:r w:rsidRPr="00A26EAC">
        <w:rPr>
          <w:rFonts w:ascii="David" w:hAnsi="David" w:cs="David"/>
          <w:sz w:val="24"/>
          <w:szCs w:val="24"/>
          <w:shd w:val="clear" w:color="auto" w:fill="FFFFFF"/>
          <w:rtl/>
        </w:rPr>
        <w:t>הנגשת</w:t>
      </w:r>
      <w:proofErr w:type="spellEnd"/>
      <w:r w:rsidRPr="00A26EAC">
        <w:rPr>
          <w:rFonts w:ascii="David" w:hAnsi="David" w:cs="David"/>
          <w:sz w:val="24"/>
          <w:szCs w:val="24"/>
          <w:shd w:val="clear" w:color="auto" w:fill="FFFFFF"/>
          <w:rtl/>
        </w:rPr>
        <w:t xml:space="preserve"> המידע לציבור על רקע החלטת ממשלה 2365 (דצמבר 2014), לפיה: "המשרד יתרגם לערבית את המידע שהוא מספק לציבור בדבר התחבורה הציבורית כך שרמת הזמינות של המידע בערבית שהוא מספק לציבור תהיה דומה ככל הניתן לזו של המידע בעברית</w:t>
      </w:r>
      <w:r>
        <w:rPr>
          <w:rFonts w:ascii="David" w:hAnsi="David" w:cs="David" w:hint="cs"/>
          <w:sz w:val="24"/>
          <w:szCs w:val="24"/>
          <w:shd w:val="clear" w:color="auto" w:fill="FFFFFF"/>
          <w:rtl/>
        </w:rPr>
        <w:t>."</w:t>
      </w:r>
      <w:r w:rsidRPr="00A26EAC">
        <w:rPr>
          <w:rFonts w:ascii="David" w:hAnsi="David" w:cs="David"/>
          <w:sz w:val="24"/>
          <w:szCs w:val="24"/>
          <w:shd w:val="clear" w:color="auto" w:fill="FFFFFF"/>
          <w:rtl/>
        </w:rPr>
        <w:t xml:space="preserve"> ויישומה של החלטת ממשלה 922 (דצמבר 2015) הקובעת </w:t>
      </w:r>
      <w:proofErr w:type="spellStart"/>
      <w:r w:rsidRPr="00A26EAC">
        <w:rPr>
          <w:rFonts w:ascii="David" w:hAnsi="David" w:cs="David"/>
          <w:sz w:val="24"/>
          <w:szCs w:val="24"/>
          <w:shd w:val="clear" w:color="auto" w:fill="FFFFFF"/>
          <w:rtl/>
        </w:rPr>
        <w:t>תוכנית</w:t>
      </w:r>
      <w:proofErr w:type="spellEnd"/>
      <w:r w:rsidRPr="00A26EAC">
        <w:rPr>
          <w:rFonts w:ascii="David" w:hAnsi="David" w:cs="David"/>
          <w:sz w:val="24"/>
          <w:szCs w:val="24"/>
          <w:shd w:val="clear" w:color="auto" w:fill="FFFFFF"/>
          <w:rtl/>
        </w:rPr>
        <w:t xml:space="preserve"> חומש </w:t>
      </w:r>
      <w:r>
        <w:rPr>
          <w:rFonts w:ascii="David" w:hAnsi="David" w:cs="David" w:hint="cs"/>
          <w:sz w:val="24"/>
          <w:szCs w:val="24"/>
          <w:shd w:val="clear" w:color="auto" w:fill="FFFFFF"/>
          <w:rtl/>
        </w:rPr>
        <w:t>לשיפור שירותי התחבורה הציבורית</w:t>
      </w:r>
      <w:r w:rsidRPr="00A26EAC">
        <w:rPr>
          <w:rFonts w:ascii="David" w:hAnsi="David" w:cs="David"/>
          <w:sz w:val="24"/>
          <w:szCs w:val="24"/>
          <w:shd w:val="clear" w:color="auto" w:fill="FFFFFF"/>
          <w:rtl/>
        </w:rPr>
        <w:t xml:space="preserve"> ביישובי מגזר המיעוטים.</w:t>
      </w:r>
      <w:r w:rsidRPr="00720332">
        <w:rPr>
          <w:rFonts w:ascii="David" w:hAnsi="David" w:cs="David"/>
          <w:sz w:val="24"/>
          <w:szCs w:val="24"/>
          <w:shd w:val="clear" w:color="auto" w:fill="FFFFFF"/>
          <w:rtl/>
        </w:rPr>
        <w:t xml:space="preserve"> </w:t>
      </w:r>
    </w:p>
    <w:p w:rsidR="008C48B3" w:rsidRPr="00720332" w:rsidRDefault="008C48B3" w:rsidP="008C48B3">
      <w:pPr>
        <w:pStyle w:val="a3"/>
        <w:numPr>
          <w:ilvl w:val="0"/>
          <w:numId w:val="1"/>
        </w:numPr>
        <w:shd w:val="clear" w:color="auto" w:fill="FFFFFF"/>
        <w:bidi/>
        <w:spacing w:after="0" w:line="360" w:lineRule="auto"/>
        <w:jc w:val="both"/>
        <w:rPr>
          <w:rFonts w:ascii="David" w:eastAsia="Times New Roman" w:hAnsi="David" w:cs="David"/>
          <w:b/>
          <w:bCs/>
          <w:sz w:val="24"/>
          <w:szCs w:val="24"/>
        </w:rPr>
      </w:pPr>
      <w:r w:rsidRPr="00720332">
        <w:rPr>
          <w:rFonts w:ascii="David" w:eastAsia="Times New Roman" w:hAnsi="David" w:cs="David"/>
          <w:b/>
          <w:bCs/>
          <w:sz w:val="24"/>
          <w:szCs w:val="24"/>
          <w:rtl/>
        </w:rPr>
        <w:t>האם ההחלטה להכניס כריזה ושילוט בערבית (נוסף על העברית) לתחבורה הציבורית בישראל גורפת לתחבורה הציבורית בכל רחבי הארץ (למעט רכבת ישראל?) אם לא, אשמח לדעת באילו מקומות היא קיימת ובאילו לא?</w:t>
      </w:r>
    </w:p>
    <w:p w:rsidR="008C48B3" w:rsidRPr="00720332" w:rsidRDefault="008C48B3" w:rsidP="008C48B3">
      <w:pPr>
        <w:pStyle w:val="a3"/>
        <w:shd w:val="clear" w:color="auto" w:fill="FFFFFF"/>
        <w:bidi/>
        <w:spacing w:after="0" w:line="360" w:lineRule="auto"/>
        <w:ind w:left="540"/>
        <w:jc w:val="both"/>
        <w:rPr>
          <w:rFonts w:ascii="David" w:eastAsia="Times New Roman" w:hAnsi="David" w:cs="David"/>
          <w:sz w:val="24"/>
          <w:szCs w:val="24"/>
        </w:rPr>
      </w:pPr>
      <w:r w:rsidRPr="00720332">
        <w:rPr>
          <w:rFonts w:ascii="David" w:eastAsia="Times New Roman" w:hAnsi="David" w:cs="David"/>
          <w:sz w:val="24"/>
          <w:szCs w:val="24"/>
          <w:rtl/>
        </w:rPr>
        <w:t xml:space="preserve">ההחלטה בדבר הטמעת שילוט וכריזה בערבית חלה לגבי כלל התחבורה הציבורית באוטובוסים בארץ. שילוט תלת לשוני מוטמע בהדרגה באופן אחיד ובפריסה ארצית, טרם </w:t>
      </w:r>
      <w:r>
        <w:rPr>
          <w:rFonts w:ascii="David" w:eastAsia="Times New Roman" w:hAnsi="David" w:cs="David" w:hint="cs"/>
          <w:sz w:val="24"/>
          <w:szCs w:val="24"/>
          <w:rtl/>
        </w:rPr>
        <w:t>התקבלה</w:t>
      </w:r>
      <w:r w:rsidRPr="00720332">
        <w:rPr>
          <w:rFonts w:ascii="David" w:eastAsia="Times New Roman" w:hAnsi="David" w:cs="David"/>
          <w:sz w:val="24"/>
          <w:szCs w:val="24"/>
          <w:rtl/>
        </w:rPr>
        <w:t xml:space="preserve"> </w:t>
      </w:r>
      <w:r w:rsidRPr="00720332">
        <w:rPr>
          <w:rFonts w:ascii="David" w:eastAsia="Times New Roman" w:hAnsi="David" w:cs="David"/>
          <w:sz w:val="24"/>
          <w:szCs w:val="24"/>
          <w:rtl/>
        </w:rPr>
        <w:t>תכנית פריסה לגבי כריזה בשפות נוספות.</w:t>
      </w:r>
    </w:p>
    <w:p w:rsidR="008C48B3" w:rsidRPr="00720332" w:rsidRDefault="008C48B3" w:rsidP="008C48B3">
      <w:pPr>
        <w:pStyle w:val="a3"/>
        <w:numPr>
          <w:ilvl w:val="0"/>
          <w:numId w:val="1"/>
        </w:numPr>
        <w:shd w:val="clear" w:color="auto" w:fill="FFFFFF"/>
        <w:bidi/>
        <w:spacing w:after="0" w:line="360" w:lineRule="auto"/>
        <w:jc w:val="both"/>
        <w:rPr>
          <w:rFonts w:ascii="David" w:eastAsia="Times New Roman" w:hAnsi="David" w:cs="David"/>
          <w:b/>
          <w:bCs/>
          <w:sz w:val="24"/>
          <w:szCs w:val="24"/>
        </w:rPr>
      </w:pPr>
      <w:r w:rsidRPr="00720332">
        <w:rPr>
          <w:rFonts w:ascii="David" w:eastAsia="Times New Roman" w:hAnsi="David" w:cs="David"/>
          <w:b/>
          <w:bCs/>
          <w:sz w:val="24"/>
          <w:szCs w:val="24"/>
          <w:rtl/>
        </w:rPr>
        <w:t>האם החובה בחוק היא על שילוט בעברית ובערבית, או גם על כריזה בעברית ובערבית? אם כן, מדוע? אם לא, מדוע? אשמח לצירוף החוק הרלוונטי.</w:t>
      </w:r>
    </w:p>
    <w:p w:rsidR="008C48B3" w:rsidRPr="00720332" w:rsidRDefault="008C48B3" w:rsidP="008C48B3">
      <w:pPr>
        <w:pStyle w:val="a3"/>
        <w:shd w:val="clear" w:color="auto" w:fill="FFFFFF"/>
        <w:bidi/>
        <w:spacing w:after="0" w:line="360" w:lineRule="auto"/>
        <w:ind w:left="540"/>
        <w:jc w:val="both"/>
        <w:rPr>
          <w:rFonts w:ascii="David" w:hAnsi="David" w:cs="David"/>
          <w:sz w:val="24"/>
          <w:szCs w:val="24"/>
          <w:shd w:val="clear" w:color="auto" w:fill="FFFFFF"/>
          <w:rtl/>
        </w:rPr>
      </w:pPr>
      <w:r w:rsidRPr="00720332">
        <w:rPr>
          <w:rFonts w:ascii="David" w:eastAsia="Times New Roman" w:hAnsi="David" w:cs="David"/>
          <w:sz w:val="24"/>
          <w:szCs w:val="24"/>
          <w:rtl/>
        </w:rPr>
        <w:t xml:space="preserve">כאמור, </w:t>
      </w:r>
      <w:r w:rsidRPr="00720332">
        <w:rPr>
          <w:rFonts w:ascii="David" w:hAnsi="David" w:cs="David"/>
          <w:sz w:val="24"/>
          <w:szCs w:val="24"/>
          <w:shd w:val="clear" w:color="auto" w:fill="FFFFFF"/>
          <w:rtl/>
        </w:rPr>
        <w:t xml:space="preserve">ההחלטה בדבר הטמעת שילוט וכריזה בערבית התקבלה לצורך </w:t>
      </w:r>
      <w:proofErr w:type="spellStart"/>
      <w:r w:rsidRPr="00720332">
        <w:rPr>
          <w:rFonts w:ascii="David" w:hAnsi="David" w:cs="David"/>
          <w:sz w:val="24"/>
          <w:szCs w:val="24"/>
          <w:shd w:val="clear" w:color="auto" w:fill="FFFFFF"/>
          <w:rtl/>
        </w:rPr>
        <w:t>הנגשת</w:t>
      </w:r>
      <w:proofErr w:type="spellEnd"/>
      <w:r w:rsidRPr="00720332">
        <w:rPr>
          <w:rFonts w:ascii="David" w:hAnsi="David" w:cs="David"/>
          <w:sz w:val="24"/>
          <w:szCs w:val="24"/>
          <w:shd w:val="clear" w:color="auto" w:fill="FFFFFF"/>
          <w:rtl/>
        </w:rPr>
        <w:t xml:space="preserve"> המידע לציבור על רקע החלטות ממשלה 2365 ו-922.</w:t>
      </w:r>
    </w:p>
    <w:p w:rsidR="008C48B3" w:rsidRPr="00720332" w:rsidRDefault="008C48B3" w:rsidP="008C48B3">
      <w:pPr>
        <w:pStyle w:val="a3"/>
        <w:numPr>
          <w:ilvl w:val="0"/>
          <w:numId w:val="1"/>
        </w:numPr>
        <w:shd w:val="clear" w:color="auto" w:fill="FFFFFF"/>
        <w:bidi/>
        <w:spacing w:after="0" w:line="360" w:lineRule="auto"/>
        <w:jc w:val="both"/>
        <w:rPr>
          <w:rFonts w:ascii="David" w:eastAsia="Times New Roman" w:hAnsi="David" w:cs="David"/>
          <w:b/>
          <w:bCs/>
          <w:sz w:val="24"/>
          <w:szCs w:val="24"/>
        </w:rPr>
      </w:pPr>
      <w:r w:rsidRPr="00720332">
        <w:rPr>
          <w:rFonts w:ascii="David" w:eastAsia="Times New Roman" w:hAnsi="David" w:cs="David"/>
          <w:b/>
          <w:bCs/>
          <w:sz w:val="24"/>
          <w:szCs w:val="24"/>
          <w:rtl/>
        </w:rPr>
        <w:t>מי אחראי על כתיבת השילוט בעברית ומי אחראי על כתיבת השילוט בערבית? האם האחראי על העברית דובר עברית כשפת אם, והאם האחראי על הערבית דובר ערבית כשפת אם</w:t>
      </w:r>
      <w:r w:rsidRPr="00720332">
        <w:rPr>
          <w:rFonts w:ascii="David" w:eastAsia="Times New Roman" w:hAnsi="David" w:cs="David"/>
          <w:sz w:val="24"/>
          <w:szCs w:val="24"/>
          <w:rtl/>
        </w:rPr>
        <w:t>?</w:t>
      </w:r>
    </w:p>
    <w:p w:rsidR="008C48B3" w:rsidRPr="00720332" w:rsidRDefault="008C48B3" w:rsidP="008C48B3">
      <w:pPr>
        <w:pStyle w:val="a3"/>
        <w:shd w:val="clear" w:color="auto" w:fill="FFFFFF"/>
        <w:bidi/>
        <w:spacing w:after="0" w:line="360" w:lineRule="auto"/>
        <w:ind w:left="540"/>
        <w:jc w:val="both"/>
        <w:rPr>
          <w:rFonts w:ascii="David" w:eastAsia="Times New Roman" w:hAnsi="David" w:cs="David"/>
          <w:b/>
          <w:bCs/>
          <w:sz w:val="24"/>
          <w:szCs w:val="24"/>
        </w:rPr>
      </w:pPr>
      <w:r w:rsidRPr="00720332">
        <w:rPr>
          <w:rFonts w:ascii="David" w:eastAsia="Times New Roman" w:hAnsi="David" w:cs="David"/>
          <w:sz w:val="24"/>
          <w:szCs w:val="24"/>
          <w:rtl/>
        </w:rPr>
        <w:t xml:space="preserve">האחריות על קביעת השמות ועל תרגומם לשפה הערבית הינה של מנהל התשתיות שזכה במכרז שפורסם ע"י הרשות הארצית </w:t>
      </w:r>
      <w:proofErr w:type="spellStart"/>
      <w:r w:rsidRPr="00720332">
        <w:rPr>
          <w:rFonts w:ascii="David" w:eastAsia="Times New Roman" w:hAnsi="David" w:cs="David"/>
          <w:sz w:val="24"/>
          <w:szCs w:val="24"/>
          <w:rtl/>
        </w:rPr>
        <w:t>לתח"צ</w:t>
      </w:r>
      <w:proofErr w:type="spellEnd"/>
      <w:r>
        <w:rPr>
          <w:rFonts w:ascii="David" w:eastAsia="Times New Roman" w:hAnsi="David" w:cs="David" w:hint="cs"/>
          <w:sz w:val="24"/>
          <w:szCs w:val="24"/>
          <w:rtl/>
        </w:rPr>
        <w:t>.</w:t>
      </w:r>
      <w:r w:rsidRPr="00720332">
        <w:rPr>
          <w:rFonts w:ascii="David" w:eastAsia="Times New Roman" w:hAnsi="David" w:cs="David"/>
          <w:sz w:val="24"/>
          <w:szCs w:val="24"/>
          <w:rtl/>
        </w:rPr>
        <w:t xml:space="preserve"> שמות התחנות נקבעים על בסיס הנחיות משרד התחבורה בנושא ומתורגמים לערבית ע"י בעלי מקצוע רלוונטיים, ובכלל זה, האקדמיה ללשון ערבית. </w:t>
      </w:r>
    </w:p>
    <w:p w:rsidR="008C48B3" w:rsidRPr="00720332" w:rsidRDefault="008C48B3" w:rsidP="008C48B3">
      <w:pPr>
        <w:pStyle w:val="a3"/>
        <w:numPr>
          <w:ilvl w:val="0"/>
          <w:numId w:val="1"/>
        </w:numPr>
        <w:shd w:val="clear" w:color="auto" w:fill="FFFFFF"/>
        <w:bidi/>
        <w:spacing w:after="0" w:line="360" w:lineRule="auto"/>
        <w:jc w:val="both"/>
        <w:rPr>
          <w:rFonts w:ascii="David" w:eastAsia="Times New Roman" w:hAnsi="David" w:cs="David"/>
          <w:b/>
          <w:bCs/>
          <w:sz w:val="24"/>
          <w:szCs w:val="24"/>
        </w:rPr>
      </w:pPr>
      <w:r w:rsidRPr="00720332">
        <w:rPr>
          <w:rFonts w:ascii="David" w:eastAsia="Times New Roman" w:hAnsi="David" w:cs="David"/>
          <w:b/>
          <w:bCs/>
          <w:sz w:val="24"/>
          <w:szCs w:val="24"/>
          <w:rtl/>
        </w:rPr>
        <w:t>מי אחראי על הקלטת הכריזה בעברית ומי אחראי על הקלטת הכריזה בערבית? האם האחראי על העברית דובר עברית כשפת אם, והאם האחראי על הערבית דובר ערבית כשפת אם?</w:t>
      </w:r>
    </w:p>
    <w:p w:rsidR="008C48B3" w:rsidRPr="00720332" w:rsidRDefault="008C48B3" w:rsidP="008C48B3">
      <w:pPr>
        <w:pStyle w:val="a3"/>
        <w:shd w:val="clear" w:color="auto" w:fill="FFFFFF"/>
        <w:bidi/>
        <w:spacing w:after="0" w:line="360" w:lineRule="auto"/>
        <w:ind w:left="540"/>
        <w:jc w:val="both"/>
        <w:rPr>
          <w:rFonts w:ascii="David" w:eastAsia="Times New Roman" w:hAnsi="David" w:cs="David"/>
          <w:sz w:val="24"/>
          <w:szCs w:val="24"/>
        </w:rPr>
      </w:pPr>
      <w:r w:rsidRPr="00720332">
        <w:rPr>
          <w:rFonts w:ascii="David" w:eastAsia="Times New Roman" w:hAnsi="David" w:cs="David"/>
          <w:sz w:val="24"/>
          <w:szCs w:val="24"/>
          <w:rtl/>
        </w:rPr>
        <w:t xml:space="preserve">הקלטות הכריזה בשפות העברית והערבית מצויות תחת אחריות מנהל התשתיות ומבוצעות ע"י חברה שנבחרה לכך במכרז שפורסם ע"י </w:t>
      </w:r>
      <w:r>
        <w:rPr>
          <w:rFonts w:ascii="David" w:eastAsia="Times New Roman" w:hAnsi="David" w:cs="David" w:hint="cs"/>
          <w:sz w:val="24"/>
          <w:szCs w:val="24"/>
          <w:rtl/>
        </w:rPr>
        <w:t xml:space="preserve">הרשות הארצית </w:t>
      </w:r>
      <w:proofErr w:type="spellStart"/>
      <w:r>
        <w:rPr>
          <w:rFonts w:ascii="David" w:eastAsia="Times New Roman" w:hAnsi="David" w:cs="David" w:hint="cs"/>
          <w:sz w:val="24"/>
          <w:szCs w:val="24"/>
          <w:rtl/>
        </w:rPr>
        <w:t>לתח"צ</w:t>
      </w:r>
      <w:proofErr w:type="spellEnd"/>
      <w:r>
        <w:rPr>
          <w:rFonts w:ascii="David" w:eastAsia="Times New Roman" w:hAnsi="David" w:cs="David" w:hint="cs"/>
          <w:sz w:val="24"/>
          <w:szCs w:val="24"/>
          <w:rtl/>
        </w:rPr>
        <w:t>.</w:t>
      </w:r>
    </w:p>
    <w:p w:rsidR="008C48B3" w:rsidRPr="00720332" w:rsidRDefault="008C48B3" w:rsidP="008C48B3">
      <w:pPr>
        <w:pStyle w:val="a3"/>
        <w:numPr>
          <w:ilvl w:val="0"/>
          <w:numId w:val="1"/>
        </w:numPr>
        <w:shd w:val="clear" w:color="auto" w:fill="FFFFFF"/>
        <w:bidi/>
        <w:spacing w:after="0" w:line="360" w:lineRule="auto"/>
        <w:jc w:val="both"/>
        <w:rPr>
          <w:rFonts w:ascii="David" w:eastAsia="Times New Roman" w:hAnsi="David" w:cs="David"/>
          <w:b/>
          <w:bCs/>
          <w:sz w:val="24"/>
          <w:szCs w:val="24"/>
          <w:rtl/>
        </w:rPr>
      </w:pPr>
      <w:r w:rsidRPr="00720332">
        <w:rPr>
          <w:rFonts w:ascii="David" w:eastAsia="Times New Roman" w:hAnsi="David" w:cs="David"/>
          <w:b/>
          <w:bCs/>
          <w:sz w:val="24"/>
          <w:szCs w:val="24"/>
          <w:rtl/>
        </w:rPr>
        <w:t>האם הכריזה אמורה להיות מופעלת בכל תחנות האוטובוס בשתי השפות (ערבית ועברית) ללא יוצא מן הכלל</w:t>
      </w:r>
      <w:r w:rsidRPr="00720332">
        <w:rPr>
          <w:rFonts w:ascii="David" w:eastAsia="Times New Roman" w:hAnsi="David" w:cs="David"/>
          <w:b/>
          <w:bCs/>
          <w:sz w:val="24"/>
          <w:szCs w:val="24"/>
        </w:rPr>
        <w:t>?</w:t>
      </w:r>
    </w:p>
    <w:p w:rsidR="008C48B3" w:rsidRPr="00A26EAC" w:rsidRDefault="008C48B3" w:rsidP="008C48B3">
      <w:pPr>
        <w:pStyle w:val="a3"/>
        <w:shd w:val="clear" w:color="auto" w:fill="FFFFFF"/>
        <w:bidi/>
        <w:spacing w:after="0" w:line="360" w:lineRule="auto"/>
        <w:ind w:left="540"/>
        <w:jc w:val="both"/>
        <w:rPr>
          <w:rFonts w:ascii="David" w:eastAsia="Times New Roman" w:hAnsi="David" w:cs="David"/>
          <w:sz w:val="24"/>
          <w:szCs w:val="24"/>
          <w:rtl/>
        </w:rPr>
      </w:pPr>
      <w:r w:rsidRPr="00720332">
        <w:rPr>
          <w:rFonts w:ascii="David" w:eastAsia="Times New Roman" w:hAnsi="David" w:cs="David"/>
          <w:sz w:val="24"/>
          <w:szCs w:val="24"/>
          <w:rtl/>
        </w:rPr>
        <w:t xml:space="preserve">כאמור, טרם </w:t>
      </w:r>
      <w:r>
        <w:rPr>
          <w:rFonts w:ascii="David" w:eastAsia="Times New Roman" w:hAnsi="David" w:cs="David" w:hint="cs"/>
          <w:sz w:val="24"/>
          <w:szCs w:val="24"/>
          <w:rtl/>
        </w:rPr>
        <w:t>התקבלה</w:t>
      </w:r>
      <w:r w:rsidRPr="00A26EAC">
        <w:rPr>
          <w:rFonts w:ascii="David" w:eastAsia="Times New Roman" w:hAnsi="David" w:cs="David"/>
          <w:sz w:val="24"/>
          <w:szCs w:val="24"/>
          <w:rtl/>
        </w:rPr>
        <w:t xml:space="preserve"> </w:t>
      </w:r>
      <w:r w:rsidRPr="00A26EAC">
        <w:rPr>
          <w:rFonts w:ascii="David" w:eastAsia="Times New Roman" w:hAnsi="David" w:cs="David"/>
          <w:sz w:val="24"/>
          <w:szCs w:val="24"/>
          <w:rtl/>
        </w:rPr>
        <w:t>תכנית</w:t>
      </w:r>
      <w:r>
        <w:rPr>
          <w:rFonts w:ascii="David" w:eastAsia="Times New Roman" w:hAnsi="David" w:cs="David"/>
          <w:sz w:val="24"/>
          <w:szCs w:val="24"/>
          <w:rtl/>
        </w:rPr>
        <w:t xml:space="preserve">  </w:t>
      </w:r>
      <w:r w:rsidRPr="00A26EAC">
        <w:rPr>
          <w:rFonts w:ascii="David" w:eastAsia="Times New Roman" w:hAnsi="David" w:cs="David"/>
          <w:sz w:val="24"/>
          <w:szCs w:val="24"/>
          <w:rtl/>
        </w:rPr>
        <w:t>פריסה לגבי כריזה בשפות נוספות.</w:t>
      </w:r>
    </w:p>
    <w:p w:rsidR="008C48B3" w:rsidRPr="00720332" w:rsidRDefault="008C48B3" w:rsidP="008C48B3">
      <w:pPr>
        <w:pStyle w:val="a3"/>
        <w:numPr>
          <w:ilvl w:val="0"/>
          <w:numId w:val="1"/>
        </w:numPr>
        <w:shd w:val="clear" w:color="auto" w:fill="FFFFFF"/>
        <w:bidi/>
        <w:spacing w:after="0" w:line="360" w:lineRule="auto"/>
        <w:jc w:val="both"/>
        <w:rPr>
          <w:rFonts w:ascii="David" w:eastAsia="Times New Roman" w:hAnsi="David" w:cs="David"/>
          <w:b/>
          <w:bCs/>
          <w:sz w:val="24"/>
          <w:szCs w:val="24"/>
          <w:rtl/>
        </w:rPr>
      </w:pPr>
      <w:r w:rsidRPr="00720332">
        <w:rPr>
          <w:rFonts w:ascii="David" w:eastAsia="Times New Roman" w:hAnsi="David" w:cs="David"/>
          <w:b/>
          <w:bCs/>
          <w:sz w:val="24"/>
          <w:szCs w:val="24"/>
          <w:rtl/>
        </w:rPr>
        <w:t>האם אמורה להתקיים הלימה בין שם התחנה בשילוט לבין הנאמר בכריזה?</w:t>
      </w:r>
    </w:p>
    <w:p w:rsidR="008C48B3" w:rsidRPr="00720332" w:rsidRDefault="008C48B3" w:rsidP="008C48B3">
      <w:pPr>
        <w:pStyle w:val="a3"/>
        <w:shd w:val="clear" w:color="auto" w:fill="FFFFFF"/>
        <w:bidi/>
        <w:spacing w:after="0" w:line="360" w:lineRule="auto"/>
        <w:ind w:left="540"/>
        <w:jc w:val="both"/>
        <w:rPr>
          <w:rFonts w:ascii="David" w:eastAsia="Times New Roman" w:hAnsi="David" w:cs="David"/>
          <w:sz w:val="24"/>
          <w:szCs w:val="24"/>
          <w:rtl/>
        </w:rPr>
      </w:pPr>
      <w:r w:rsidRPr="00720332">
        <w:rPr>
          <w:rFonts w:ascii="David" w:eastAsia="Times New Roman" w:hAnsi="David" w:cs="David"/>
          <w:sz w:val="24"/>
          <w:szCs w:val="24"/>
          <w:rtl/>
        </w:rPr>
        <w:t>אמורה להתקיים הלימה בין שם התחנה בשילוט לבין המושמע בכריזה אולם לעתים בעת שינוי שם תחנה, קיים פער זמנים בין הצגת השם החדש לבין השמעת השם החדש. המשרד פועל לקצר פער זמנים זה.</w:t>
      </w:r>
    </w:p>
    <w:p w:rsidR="008C48B3" w:rsidRPr="00A26EAC" w:rsidRDefault="008C48B3" w:rsidP="008C48B3">
      <w:pPr>
        <w:pStyle w:val="a3"/>
        <w:numPr>
          <w:ilvl w:val="0"/>
          <w:numId w:val="1"/>
        </w:numPr>
        <w:shd w:val="clear" w:color="auto" w:fill="FFFFFF"/>
        <w:bidi/>
        <w:spacing w:after="0" w:line="360" w:lineRule="auto"/>
        <w:jc w:val="both"/>
        <w:rPr>
          <w:rFonts w:ascii="David" w:hAnsi="David" w:cs="David"/>
          <w:sz w:val="24"/>
          <w:szCs w:val="24"/>
        </w:rPr>
      </w:pPr>
      <w:r w:rsidRPr="00720332">
        <w:rPr>
          <w:rFonts w:ascii="David" w:eastAsia="Times New Roman" w:hAnsi="David" w:cs="David"/>
          <w:b/>
          <w:bCs/>
          <w:sz w:val="24"/>
          <w:szCs w:val="24"/>
          <w:rtl/>
        </w:rPr>
        <w:t>כיצד נקבעים השמות של תחנות אוטובוס מסוים?</w:t>
      </w:r>
    </w:p>
    <w:p w:rsidR="008C48B3" w:rsidRPr="00720332" w:rsidRDefault="008C48B3" w:rsidP="008C48B3">
      <w:pPr>
        <w:pStyle w:val="a3"/>
        <w:shd w:val="clear" w:color="auto" w:fill="FFFFFF"/>
        <w:bidi/>
        <w:spacing w:after="0" w:line="360" w:lineRule="auto"/>
        <w:ind w:left="540"/>
        <w:jc w:val="both"/>
        <w:rPr>
          <w:rFonts w:ascii="David" w:hAnsi="David" w:cs="David" w:hint="cs"/>
          <w:sz w:val="24"/>
          <w:szCs w:val="24"/>
          <w:rtl/>
        </w:rPr>
      </w:pPr>
      <w:r w:rsidRPr="00720332">
        <w:rPr>
          <w:rFonts w:ascii="David" w:eastAsia="Times New Roman" w:hAnsi="David" w:cs="David"/>
          <w:sz w:val="24"/>
          <w:szCs w:val="24"/>
          <w:rtl/>
        </w:rPr>
        <w:t xml:space="preserve">שמות התחנות נקבעים לפי הנחיות בנושא </w:t>
      </w:r>
      <w:r w:rsidRPr="00720332">
        <w:rPr>
          <w:rFonts w:ascii="David" w:hAnsi="David" w:cs="David"/>
          <w:sz w:val="24"/>
          <w:szCs w:val="24"/>
          <w:rtl/>
        </w:rPr>
        <w:t>המיועדות ליצירת אחידות ובהירות לנוסע בהתאם למיקום התחנה ועל פי שמות הרחובות</w:t>
      </w:r>
      <w:r>
        <w:rPr>
          <w:rFonts w:ascii="David" w:hAnsi="David" w:cs="David" w:hint="cs"/>
          <w:sz w:val="24"/>
          <w:szCs w:val="24"/>
          <w:rtl/>
        </w:rPr>
        <w:t xml:space="preserve">, </w:t>
      </w:r>
      <w:r w:rsidRPr="00720332">
        <w:rPr>
          <w:rFonts w:ascii="David" w:hAnsi="David" w:cs="David"/>
          <w:sz w:val="24"/>
          <w:szCs w:val="24"/>
          <w:rtl/>
        </w:rPr>
        <w:t>רחובות חוצים, מבני ציבור, שכונות, צירי נסיעה וכד'.</w:t>
      </w:r>
    </w:p>
    <w:p w:rsidR="00A1173C" w:rsidRDefault="00A1173C"/>
    <w:sectPr w:rsidR="00A1173C" w:rsidSect="001223F3">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avid">
    <w:altName w:val="Malgun Gothic Semilight"/>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658E8"/>
    <w:multiLevelType w:val="hybridMultilevel"/>
    <w:tmpl w:val="BED22758"/>
    <w:lvl w:ilvl="0" w:tplc="BFB03DA0">
      <w:start w:val="1"/>
      <w:numFmt w:val="decimal"/>
      <w:lvlText w:val="%1."/>
      <w:lvlJc w:val="left"/>
      <w:pPr>
        <w:ind w:left="540" w:hanging="360"/>
      </w:pPr>
      <w:rPr>
        <w:rFonts w:ascii="David" w:hAnsi="David" w:cs="David" w:hint="default"/>
        <w:b/>
        <w:bCs/>
        <w:color w:val="1F3864"/>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8B3"/>
    <w:rsid w:val="008C48B3"/>
    <w:rsid w:val="00A1173C"/>
    <w:rsid w:val="00CB743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BB73CD-060C-4009-AF00-7D5E7B37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48B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48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425</Words>
  <Characters>2127</Characters>
  <Application>Microsoft Office Word</Application>
  <DocSecurity>0</DocSecurity>
  <Lines>17</Lines>
  <Paragraphs>5</Paragraphs>
  <ScaleCrop>false</ScaleCrop>
  <Company>MOT</Company>
  <LinksUpToDate>false</LinksUpToDate>
  <CharactersWithSpaces>2547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דודק</dc:creator>
  <cp:keywords/>
  <dc:description/>
  <cp:lastModifiedBy>משה דודק</cp:lastModifiedBy>
  <cp:revision>1</cp:revision>
  <dcterms:created xsi:type="dcterms:W3CDTF">2019-11-10T12:54:00Z</dcterms:created>
  <dcterms:modified xsi:type="dcterms:W3CDTF">2019-11-10T12:55:00Z</dcterms:modified>
</cp:coreProperties>
</file>