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BE0" w:rsidRDefault="00AB5BE0" w:rsidP="005C1FFE">
      <w:pPr>
        <w:spacing w:after="200" w:line="360" w:lineRule="auto"/>
        <w:jc w:val="right"/>
        <w:rPr>
          <w:rFonts w:cs="David"/>
          <w:rtl/>
        </w:rPr>
      </w:pPr>
      <w:bookmarkStart w:id="0" w:name="_GoBack"/>
      <w:bookmarkEnd w:id="0"/>
    </w:p>
    <w:p w:rsidR="00AB5BE0" w:rsidRDefault="00AB5BE0" w:rsidP="00F568C8">
      <w:pPr>
        <w:spacing w:after="200" w:line="360" w:lineRule="auto"/>
        <w:ind w:left="1360" w:hanging="1511"/>
        <w:jc w:val="right"/>
        <w:rPr>
          <w:rFonts w:cs="David"/>
          <w:rtl/>
        </w:rPr>
      </w:pPr>
      <w:r>
        <w:rPr>
          <w:rFonts w:cs="David" w:hint="eastAsia"/>
          <w:rtl/>
        </w:rPr>
        <w:t>‏</w:t>
      </w:r>
      <w:r w:rsidR="00F568C8">
        <w:rPr>
          <w:rFonts w:cs="David"/>
        </w:rPr>
        <w:t>12/9/18</w:t>
      </w:r>
    </w:p>
    <w:p w:rsidR="008B3D87" w:rsidRDefault="008B3D87" w:rsidP="005C1FFE">
      <w:pPr>
        <w:spacing w:after="200" w:line="360" w:lineRule="auto"/>
        <w:ind w:left="84"/>
        <w:rPr>
          <w:rFonts w:cs="David"/>
          <w:rtl/>
        </w:rPr>
      </w:pPr>
    </w:p>
    <w:p w:rsidR="008B3D87" w:rsidRDefault="008B3D87" w:rsidP="00D10707">
      <w:pPr>
        <w:spacing w:after="200" w:line="360" w:lineRule="auto"/>
        <w:ind w:left="84"/>
        <w:rPr>
          <w:rFonts w:cs="David"/>
          <w:b/>
          <w:bCs/>
          <w:rtl/>
        </w:rPr>
      </w:pPr>
      <w:proofErr w:type="spellStart"/>
      <w:r w:rsidRPr="008B3D87">
        <w:rPr>
          <w:rFonts w:cs="David" w:hint="cs"/>
          <w:rtl/>
        </w:rPr>
        <w:t>א.ג.נ</w:t>
      </w:r>
      <w:proofErr w:type="spellEnd"/>
      <w:r w:rsidRPr="008B3D87">
        <w:rPr>
          <w:rFonts w:cs="David" w:hint="cs"/>
          <w:rtl/>
        </w:rPr>
        <w:t>,</w:t>
      </w:r>
    </w:p>
    <w:p w:rsidR="00AB5BE0" w:rsidRDefault="00AB5BE0" w:rsidP="00D10707">
      <w:pPr>
        <w:spacing w:after="200" w:line="360" w:lineRule="auto"/>
        <w:ind w:left="84"/>
        <w:jc w:val="center"/>
        <w:rPr>
          <w:rFonts w:cs="David"/>
          <w:rtl/>
        </w:rPr>
      </w:pPr>
      <w:r w:rsidRPr="00A21A45">
        <w:rPr>
          <w:rFonts w:cs="David" w:hint="cs"/>
          <w:b/>
          <w:bCs/>
          <w:rtl/>
        </w:rPr>
        <w:t xml:space="preserve">הנדון: </w:t>
      </w:r>
      <w:r>
        <w:rPr>
          <w:rFonts w:cs="David" w:hint="cs"/>
          <w:b/>
          <w:bCs/>
          <w:u w:val="single"/>
          <w:rtl/>
        </w:rPr>
        <w:t>יישום</w:t>
      </w:r>
      <w:r w:rsidRPr="00A21A45">
        <w:rPr>
          <w:rFonts w:cs="David" w:hint="cs"/>
          <w:b/>
          <w:bCs/>
          <w:u w:val="single"/>
          <w:rtl/>
        </w:rPr>
        <w:t xml:space="preserve"> חוק </w:t>
      </w:r>
      <w:r w:rsidRPr="00A21A45">
        <w:rPr>
          <w:rFonts w:cs="David" w:hint="eastAsia"/>
          <w:b/>
          <w:bCs/>
          <w:u w:val="single"/>
          <w:rtl/>
        </w:rPr>
        <w:t>מוסר</w:t>
      </w:r>
      <w:r w:rsidRPr="00A21A45">
        <w:rPr>
          <w:rFonts w:cs="David"/>
          <w:b/>
          <w:bCs/>
          <w:u w:val="single"/>
          <w:rtl/>
        </w:rPr>
        <w:t xml:space="preserve"> </w:t>
      </w:r>
      <w:r w:rsidRPr="00A21A45">
        <w:rPr>
          <w:rFonts w:cs="David" w:hint="eastAsia"/>
          <w:b/>
          <w:bCs/>
          <w:u w:val="single"/>
          <w:rtl/>
        </w:rPr>
        <w:t>תשלומים</w:t>
      </w:r>
      <w:r w:rsidRPr="00A21A45">
        <w:rPr>
          <w:rFonts w:cs="David"/>
          <w:b/>
          <w:bCs/>
          <w:u w:val="single"/>
          <w:rtl/>
        </w:rPr>
        <w:t xml:space="preserve"> </w:t>
      </w:r>
      <w:r w:rsidRPr="00A21A45">
        <w:rPr>
          <w:rFonts w:cs="David" w:hint="eastAsia"/>
          <w:b/>
          <w:bCs/>
          <w:u w:val="single"/>
          <w:rtl/>
        </w:rPr>
        <w:t>לספקים</w:t>
      </w:r>
      <w:r w:rsidRPr="00A21A45">
        <w:rPr>
          <w:rFonts w:cs="David"/>
          <w:b/>
          <w:bCs/>
          <w:u w:val="single"/>
          <w:rtl/>
        </w:rPr>
        <w:t xml:space="preserve">, </w:t>
      </w:r>
      <w:proofErr w:type="spellStart"/>
      <w:r w:rsidRPr="00A21A45">
        <w:rPr>
          <w:rFonts w:cs="David" w:hint="eastAsia"/>
          <w:b/>
          <w:bCs/>
          <w:u w:val="single"/>
          <w:rtl/>
        </w:rPr>
        <w:t>התשע</w:t>
      </w:r>
      <w:r w:rsidRPr="00A21A45">
        <w:rPr>
          <w:rFonts w:cs="David"/>
          <w:b/>
          <w:bCs/>
          <w:u w:val="single"/>
          <w:rtl/>
        </w:rPr>
        <w:t>"</w:t>
      </w:r>
      <w:r w:rsidRPr="00A21A45">
        <w:rPr>
          <w:rFonts w:cs="David" w:hint="eastAsia"/>
          <w:b/>
          <w:bCs/>
          <w:u w:val="single"/>
          <w:rtl/>
        </w:rPr>
        <w:t>ז</w:t>
      </w:r>
      <w:proofErr w:type="spellEnd"/>
      <w:r w:rsidRPr="00A21A45">
        <w:rPr>
          <w:rFonts w:cs="David" w:hint="eastAsia"/>
          <w:b/>
          <w:bCs/>
          <w:u w:val="single"/>
          <w:rtl/>
        </w:rPr>
        <w:t>–</w:t>
      </w:r>
      <w:r w:rsidRPr="00A21A45">
        <w:rPr>
          <w:rFonts w:cs="David"/>
          <w:b/>
          <w:bCs/>
          <w:u w:val="single"/>
          <w:rtl/>
        </w:rPr>
        <w:t xml:space="preserve"> 20</w:t>
      </w:r>
      <w:r>
        <w:rPr>
          <w:rFonts w:cs="David" w:hint="cs"/>
          <w:b/>
          <w:bCs/>
          <w:u w:val="single"/>
          <w:rtl/>
        </w:rPr>
        <w:t>17</w:t>
      </w:r>
    </w:p>
    <w:p w:rsidR="00AB5BE0" w:rsidRDefault="00AB5BE0" w:rsidP="005C1FFE">
      <w:pPr>
        <w:spacing w:after="20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שלום רב,</w:t>
      </w:r>
    </w:p>
    <w:p w:rsidR="00AB5BE0" w:rsidRDefault="00AB5BE0" w:rsidP="006E32EE">
      <w:pPr>
        <w:spacing w:after="20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חוק מוסר התשלומים לספקים, </w:t>
      </w:r>
      <w:proofErr w:type="spellStart"/>
      <w:r>
        <w:rPr>
          <w:rFonts w:cs="David" w:hint="cs"/>
          <w:rtl/>
        </w:rPr>
        <w:t>התשע"ז</w:t>
      </w:r>
      <w:proofErr w:type="spellEnd"/>
      <w:r w:rsidRPr="0013737E">
        <w:rPr>
          <w:rFonts w:cs="David"/>
          <w:rtl/>
        </w:rPr>
        <w:t>–</w:t>
      </w:r>
      <w:r w:rsidRPr="0013737E">
        <w:rPr>
          <w:rFonts w:cs="David" w:hint="cs"/>
          <w:rtl/>
        </w:rPr>
        <w:t>2017</w:t>
      </w:r>
      <w:r>
        <w:rPr>
          <w:rFonts w:cs="David" w:hint="cs"/>
          <w:rtl/>
        </w:rPr>
        <w:t xml:space="preserve"> נכנס </w:t>
      </w:r>
      <w:r w:rsidR="00641BB4">
        <w:rPr>
          <w:rFonts w:cs="David" w:hint="cs"/>
          <w:rtl/>
        </w:rPr>
        <w:t xml:space="preserve">לתוקף </w:t>
      </w:r>
      <w:r>
        <w:rPr>
          <w:rFonts w:cs="David" w:hint="cs"/>
          <w:rtl/>
        </w:rPr>
        <w:t>ב-30</w:t>
      </w:r>
      <w:r w:rsidRPr="0013737E">
        <w:rPr>
          <w:rFonts w:cs="David" w:hint="cs"/>
          <w:rtl/>
        </w:rPr>
        <w:t>.</w:t>
      </w:r>
      <w:r w:rsidR="00641BB4" w:rsidRPr="0013737E">
        <w:rPr>
          <w:rFonts w:cs="David" w:hint="cs"/>
          <w:rtl/>
        </w:rPr>
        <w:t>0</w:t>
      </w:r>
      <w:r w:rsidR="006E32EE">
        <w:rPr>
          <w:rFonts w:cs="David" w:hint="cs"/>
          <w:rtl/>
        </w:rPr>
        <w:t>7</w:t>
      </w:r>
      <w:r w:rsidRPr="0013737E">
        <w:rPr>
          <w:rFonts w:cs="David" w:hint="cs"/>
          <w:rtl/>
        </w:rPr>
        <w:t>.17</w:t>
      </w:r>
      <w:r>
        <w:rPr>
          <w:rFonts w:cs="David" w:hint="cs"/>
          <w:rtl/>
        </w:rPr>
        <w:t>, ומסדיר את מועדי התשלום לספקים שכלל הגופים במשק מחויבים לעמוד בהם.</w:t>
      </w:r>
      <w:r w:rsidR="005C1FFE" w:rsidRPr="005C1FFE">
        <w:rPr>
          <w:rFonts w:cs="David" w:hint="cs"/>
          <w:rtl/>
        </w:rPr>
        <w:t xml:space="preserve"> </w:t>
      </w:r>
      <w:r w:rsidR="005C1FFE">
        <w:rPr>
          <w:rFonts w:cs="David" w:hint="cs"/>
          <w:rtl/>
        </w:rPr>
        <w:t>החוק קובע סוגי הסדרים שונים לגופי ממשלה, לרשויות מקומיות, לגופים ציבוריים ולגופים עסקיים.</w:t>
      </w:r>
    </w:p>
    <w:p w:rsidR="00AB5BE0" w:rsidRPr="00EF1661" w:rsidRDefault="00AB5BE0" w:rsidP="006E32EE">
      <w:pPr>
        <w:spacing w:after="20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ההוראות הרלוונטיות לארגון של</w:t>
      </w:r>
      <w:r w:rsidR="00130A20">
        <w:rPr>
          <w:rFonts w:cs="David" w:hint="cs"/>
          <w:rtl/>
        </w:rPr>
        <w:t>ך</w:t>
      </w:r>
      <w:r>
        <w:rPr>
          <w:rFonts w:cs="David" w:hint="cs"/>
          <w:rtl/>
        </w:rPr>
        <w:t xml:space="preserve"> מפורטות ב</w:t>
      </w:r>
      <w:r w:rsidRPr="00EF1661">
        <w:rPr>
          <w:rFonts w:cs="David" w:hint="eastAsia"/>
          <w:rtl/>
        </w:rPr>
        <w:t>סעי</w:t>
      </w:r>
      <w:r w:rsidR="006E32EE">
        <w:rPr>
          <w:rFonts w:cs="David" w:hint="cs"/>
          <w:rtl/>
        </w:rPr>
        <w:t>פים</w:t>
      </w:r>
      <w:r w:rsidRPr="00EF1661">
        <w:rPr>
          <w:rFonts w:cs="David"/>
          <w:rtl/>
        </w:rPr>
        <w:t xml:space="preserve"> 3(</w:t>
      </w:r>
      <w:r w:rsidR="006E32EE">
        <w:rPr>
          <w:rFonts w:cs="David" w:hint="cs"/>
          <w:rtl/>
        </w:rPr>
        <w:t>א</w:t>
      </w:r>
      <w:r w:rsidRPr="00EF1661">
        <w:rPr>
          <w:rFonts w:cs="David"/>
          <w:rtl/>
        </w:rPr>
        <w:t xml:space="preserve">) </w:t>
      </w:r>
      <w:r w:rsidR="006E32EE">
        <w:rPr>
          <w:rFonts w:cs="David" w:hint="cs"/>
          <w:rtl/>
        </w:rPr>
        <w:t xml:space="preserve">ו-3(ב) </w:t>
      </w:r>
      <w:r w:rsidRPr="00EF1661">
        <w:rPr>
          <w:rFonts w:cs="David" w:hint="eastAsia"/>
          <w:rtl/>
        </w:rPr>
        <w:t>לחוק</w:t>
      </w:r>
      <w:r w:rsidRPr="00EF1661">
        <w:rPr>
          <w:rFonts w:cs="David"/>
          <w:rtl/>
        </w:rPr>
        <w:t xml:space="preserve"> </w:t>
      </w:r>
      <w:r>
        <w:rPr>
          <w:rFonts w:cs="David" w:hint="cs"/>
          <w:rtl/>
        </w:rPr>
        <w:t>ש</w:t>
      </w:r>
      <w:r w:rsidRPr="00EF1661">
        <w:rPr>
          <w:rFonts w:cs="David" w:hint="eastAsia"/>
          <w:rtl/>
        </w:rPr>
        <w:t>משית</w:t>
      </w:r>
      <w:r w:rsidR="006E32EE">
        <w:rPr>
          <w:rFonts w:cs="David" w:hint="cs"/>
          <w:rtl/>
        </w:rPr>
        <w:t>ים</w:t>
      </w:r>
      <w:r w:rsidRPr="00EF1661">
        <w:rPr>
          <w:rFonts w:cs="David"/>
          <w:rtl/>
        </w:rPr>
        <w:t xml:space="preserve"> </w:t>
      </w:r>
      <w:r w:rsidRPr="00EF1661">
        <w:rPr>
          <w:rFonts w:cs="David" w:hint="eastAsia"/>
          <w:rtl/>
        </w:rPr>
        <w:t>על</w:t>
      </w:r>
      <w:r>
        <w:rPr>
          <w:rFonts w:cs="David" w:hint="cs"/>
          <w:rtl/>
        </w:rPr>
        <w:t>יו</w:t>
      </w:r>
      <w:r w:rsidRPr="00EF1661">
        <w:rPr>
          <w:rFonts w:cs="David"/>
          <w:rtl/>
        </w:rPr>
        <w:t xml:space="preserve"> </w:t>
      </w:r>
      <w:r w:rsidRPr="00EF1661">
        <w:rPr>
          <w:rFonts w:cs="David" w:hint="eastAsia"/>
          <w:rtl/>
        </w:rPr>
        <w:t>את</w:t>
      </w:r>
      <w:r w:rsidRPr="00EF1661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החובות </w:t>
      </w:r>
      <w:r w:rsidRPr="00EF1661">
        <w:rPr>
          <w:rFonts w:cs="David" w:hint="eastAsia"/>
          <w:rtl/>
        </w:rPr>
        <w:t>הבאות</w:t>
      </w:r>
      <w:r w:rsidRPr="00EF1661">
        <w:rPr>
          <w:rFonts w:cs="David"/>
          <w:rtl/>
        </w:rPr>
        <w:t>:</w:t>
      </w:r>
    </w:p>
    <w:p w:rsidR="00AB5BE0" w:rsidRDefault="00AB5BE0" w:rsidP="006E32EE">
      <w:pPr>
        <w:pStyle w:val="a7"/>
        <w:numPr>
          <w:ilvl w:val="0"/>
          <w:numId w:val="2"/>
        </w:numPr>
        <w:spacing w:after="200" w:line="360" w:lineRule="auto"/>
        <w:ind w:left="705"/>
        <w:jc w:val="both"/>
        <w:rPr>
          <w:rFonts w:cs="David"/>
        </w:rPr>
      </w:pPr>
      <w:r>
        <w:rPr>
          <w:rFonts w:cs="David" w:hint="cs"/>
          <w:rtl/>
        </w:rPr>
        <w:t xml:space="preserve">בעת התקשרות עם ספק, יש לשלם לו את התמורה בעד העסקה לא יאוחר </w:t>
      </w:r>
      <w:r w:rsidR="006E32EE" w:rsidRPr="006E32EE">
        <w:rPr>
          <w:rFonts w:cs="David" w:hint="cs"/>
          <w:rtl/>
        </w:rPr>
        <w:t>לא יאוחר מ-45 ימים ממועד המצאת החשבון או 30 ימים מתום החודש בו הומצא החשבון (שוטף+30</w:t>
      </w:r>
      <w:r w:rsidR="006E32EE">
        <w:rPr>
          <w:rFonts w:cs="David" w:hint="cs"/>
          <w:rtl/>
        </w:rPr>
        <w:t>)</w:t>
      </w:r>
      <w:r>
        <w:rPr>
          <w:rFonts w:cs="David" w:hint="cs"/>
          <w:rtl/>
        </w:rPr>
        <w:t>.</w:t>
      </w:r>
    </w:p>
    <w:p w:rsidR="00AB5BE0" w:rsidRPr="006E32EE" w:rsidRDefault="00AB5BE0" w:rsidP="006E32EE">
      <w:pPr>
        <w:pStyle w:val="a7"/>
        <w:numPr>
          <w:ilvl w:val="0"/>
          <w:numId w:val="2"/>
        </w:numPr>
        <w:spacing w:after="200" w:line="360" w:lineRule="auto"/>
        <w:ind w:left="705"/>
        <w:jc w:val="both"/>
        <w:rPr>
          <w:rFonts w:cs="David"/>
        </w:rPr>
      </w:pPr>
      <w:r>
        <w:rPr>
          <w:rFonts w:cs="David" w:hint="cs"/>
          <w:rtl/>
        </w:rPr>
        <w:t xml:space="preserve">במקרים בהם </w:t>
      </w:r>
      <w:r w:rsidR="006E32EE" w:rsidRPr="006E32EE">
        <w:rPr>
          <w:rFonts w:cs="David" w:hint="cs"/>
          <w:rtl/>
        </w:rPr>
        <w:t>ההתקשרות עם הספק היא לצורך ביצוע עבודות הנדסה בנאיות, יש לשלם לו את התמורה בעד העסקה לא יאוחר מ-85 ימים ממועד המצאת החשבון או 70 ימים מתום החודש בו הומצא החשבון (שוטף+70).</w:t>
      </w:r>
    </w:p>
    <w:p w:rsidR="00AB5BE0" w:rsidRDefault="00EF6A79" w:rsidP="00D10707">
      <w:pPr>
        <w:spacing w:after="20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הו</w:t>
      </w:r>
      <w:r w:rsidR="00FB4A9F">
        <w:rPr>
          <w:rFonts w:cs="David" w:hint="cs"/>
          <w:rtl/>
        </w:rPr>
        <w:t xml:space="preserve">ראות אלו חלות על </w:t>
      </w:r>
      <w:r w:rsidR="009C56E0">
        <w:rPr>
          <w:rFonts w:cs="David" w:hint="cs"/>
          <w:rtl/>
        </w:rPr>
        <w:t xml:space="preserve">חוזים שנכרתו או </w:t>
      </w:r>
      <w:r w:rsidR="00FB4A9F">
        <w:rPr>
          <w:rFonts w:cs="David" w:hint="cs"/>
          <w:rtl/>
        </w:rPr>
        <w:t xml:space="preserve">מכרזים שפורסמו </w:t>
      </w:r>
      <w:r>
        <w:rPr>
          <w:rFonts w:cs="David" w:hint="cs"/>
          <w:rtl/>
        </w:rPr>
        <w:t xml:space="preserve">לאחר כניסת החוק לתוקף. </w:t>
      </w:r>
    </w:p>
    <w:p w:rsidR="005C1FFE" w:rsidRDefault="00944589" w:rsidP="00426423">
      <w:pPr>
        <w:spacing w:after="20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לצורך מעקב ובקרה </w:t>
      </w:r>
      <w:r w:rsidR="00426423">
        <w:rPr>
          <w:rFonts w:cs="David" w:hint="cs"/>
          <w:rtl/>
        </w:rPr>
        <w:t>על</w:t>
      </w:r>
      <w:r>
        <w:rPr>
          <w:rFonts w:cs="David" w:hint="cs"/>
          <w:rtl/>
        </w:rPr>
        <w:t xml:space="preserve"> יישום החוק, וכן לשם דיווח לוועדת הכלכלה של הכנסת נבקש לקבל מכם מידע על </w:t>
      </w:r>
      <w:r w:rsidR="00482BFE">
        <w:rPr>
          <w:rFonts w:cs="David" w:hint="cs"/>
          <w:rtl/>
        </w:rPr>
        <w:t>מועדי התשלום שנקבעו ב</w:t>
      </w:r>
      <w:r w:rsidR="005C1FFE">
        <w:rPr>
          <w:rFonts w:cs="David" w:hint="cs"/>
          <w:rtl/>
        </w:rPr>
        <w:t>התקשרויות שביצע ארגונך עם ספקים בשנה שחלפה ממועד יישום החוק (מה-30.0</w:t>
      </w:r>
      <w:r w:rsidR="006E32EE">
        <w:rPr>
          <w:rFonts w:cs="David" w:hint="cs"/>
          <w:rtl/>
        </w:rPr>
        <w:t>7</w:t>
      </w:r>
      <w:r w:rsidR="005C1FFE">
        <w:rPr>
          <w:rFonts w:cs="David" w:hint="cs"/>
          <w:rtl/>
        </w:rPr>
        <w:t>.17 עד ה-30.0</w:t>
      </w:r>
      <w:r w:rsidR="006E32EE">
        <w:rPr>
          <w:rFonts w:cs="David" w:hint="cs"/>
          <w:rtl/>
        </w:rPr>
        <w:t>7</w:t>
      </w:r>
      <w:r w:rsidR="005C1FFE">
        <w:rPr>
          <w:rFonts w:cs="David" w:hint="cs"/>
          <w:rtl/>
        </w:rPr>
        <w:t>.18) על גבי קובץ אקסל המצורף למכתב זה.</w:t>
      </w:r>
      <w:r w:rsidR="00482BFE">
        <w:rPr>
          <w:rFonts w:cs="David" w:hint="cs"/>
          <w:rtl/>
        </w:rPr>
        <w:t xml:space="preserve"> </w:t>
      </w:r>
    </w:p>
    <w:p w:rsidR="005C1FFE" w:rsidRPr="0006582F" w:rsidRDefault="005C1FFE" w:rsidP="005C1FFE">
      <w:pPr>
        <w:spacing w:after="200" w:line="360" w:lineRule="auto"/>
        <w:jc w:val="both"/>
        <w:rPr>
          <w:rFonts w:cs="David"/>
          <w:rtl/>
        </w:rPr>
      </w:pPr>
    </w:p>
    <w:p w:rsidR="00AB5BE0" w:rsidRDefault="00AB5BE0" w:rsidP="00D10707">
      <w:pPr>
        <w:spacing w:after="0" w:line="360" w:lineRule="auto"/>
        <w:jc w:val="center"/>
        <w:rPr>
          <w:rFonts w:cs="David"/>
          <w:rtl/>
        </w:rPr>
      </w:pPr>
      <w:r w:rsidRPr="00A21A45">
        <w:rPr>
          <w:rFonts w:cs="David" w:hint="cs"/>
          <w:rtl/>
        </w:rPr>
        <w:t>בברכה,</w:t>
      </w:r>
      <w:r w:rsidRPr="00A21A45">
        <w:rPr>
          <w:rFonts w:cs="David"/>
          <w:rtl/>
        </w:rPr>
        <w:br/>
      </w:r>
      <w:r w:rsidR="00F568C8" w:rsidRPr="00F568C8">
        <w:rPr>
          <w:rFonts w:cs="David"/>
          <w:noProof/>
          <w:rtl/>
        </w:rPr>
        <w:drawing>
          <wp:inline distT="0" distB="0" distL="0" distR="0">
            <wp:extent cx="2305050" cy="762000"/>
            <wp:effectExtent l="0" t="0" r="0" b="0"/>
            <wp:docPr id="1" name="תמונה 1" descr="C:\Users\OritI\Desktop\חתימה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ritI\Desktop\חתימה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BE0" w:rsidRPr="00A21A45" w:rsidRDefault="008B62E6" w:rsidP="00D10707">
      <w:pPr>
        <w:spacing w:after="0" w:line="360" w:lineRule="auto"/>
        <w:jc w:val="center"/>
        <w:rPr>
          <w:rFonts w:cs="David"/>
          <w:rtl/>
        </w:rPr>
      </w:pPr>
      <w:r>
        <w:rPr>
          <w:rFonts w:cs="David" w:hint="cs"/>
          <w:rtl/>
        </w:rPr>
        <w:t>רן קויתי</w:t>
      </w:r>
    </w:p>
    <w:p w:rsidR="00AB5BE0" w:rsidRPr="00A21A45" w:rsidRDefault="008B62E6" w:rsidP="00D10707">
      <w:pPr>
        <w:spacing w:after="0" w:line="360" w:lineRule="auto"/>
        <w:jc w:val="center"/>
        <w:rPr>
          <w:rFonts w:cs="David"/>
        </w:rPr>
      </w:pPr>
      <w:r>
        <w:rPr>
          <w:rFonts w:cs="David" w:hint="cs"/>
          <w:rtl/>
        </w:rPr>
        <w:t xml:space="preserve">מנהל </w:t>
      </w:r>
      <w:r w:rsidR="00AB5BE0" w:rsidRPr="00A21A45">
        <w:rPr>
          <w:rFonts w:cs="David" w:hint="cs"/>
          <w:rtl/>
        </w:rPr>
        <w:t>הסוכנות לעסקים קטנים ובינוניים</w:t>
      </w:r>
    </w:p>
    <w:p w:rsidR="00384535" w:rsidRPr="00AB5BE0" w:rsidRDefault="00384535" w:rsidP="005C1FFE">
      <w:pPr>
        <w:spacing w:after="200"/>
        <w:rPr>
          <w:rtl/>
        </w:rPr>
      </w:pPr>
    </w:p>
    <w:sectPr w:rsidR="00384535" w:rsidRPr="00AB5BE0" w:rsidSect="00A868A1">
      <w:headerReference w:type="default" r:id="rId8"/>
      <w:headerReference w:type="first" r:id="rId9"/>
      <w:footerReference w:type="first" r:id="rId10"/>
      <w:pgSz w:w="11906" w:h="16838" w:code="9"/>
      <w:pgMar w:top="1440" w:right="1800" w:bottom="1440" w:left="1800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660" w:rsidRDefault="00E01660" w:rsidP="00C42C8C">
      <w:pPr>
        <w:spacing w:after="0" w:line="240" w:lineRule="auto"/>
      </w:pPr>
      <w:r>
        <w:separator/>
      </w:r>
    </w:p>
  </w:endnote>
  <w:endnote w:type="continuationSeparator" w:id="0">
    <w:p w:rsidR="00E01660" w:rsidRDefault="00E01660" w:rsidP="00C4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EBE" w:rsidRDefault="00E70EBE" w:rsidP="00844978">
    <w:pPr>
      <w:spacing w:after="0" w:line="240" w:lineRule="auto"/>
      <w:ind w:left="-805"/>
      <w:rPr>
        <w:noProof/>
        <w:rtl/>
      </w:rPr>
    </w:pPr>
    <w:r>
      <w:rPr>
        <w:sz w:val="20"/>
        <w:szCs w:val="20"/>
        <w:rtl/>
      </w:rPr>
      <w:t>משרד הכלכלה והתעשייה</w:t>
    </w:r>
    <w:r w:rsidRPr="003F4901">
      <w:rPr>
        <w:rFonts w:hint="cs"/>
        <w:sz w:val="20"/>
        <w:szCs w:val="20"/>
        <w:rtl/>
      </w:rPr>
      <w:br/>
    </w:r>
    <w:r w:rsidRPr="003F4901">
      <w:rPr>
        <w:sz w:val="20"/>
        <w:szCs w:val="20"/>
        <w:rtl/>
      </w:rPr>
      <w:t xml:space="preserve">בניין </w:t>
    </w:r>
    <w:proofErr w:type="spellStart"/>
    <w:r w:rsidRPr="003F4901">
      <w:rPr>
        <w:sz w:val="20"/>
        <w:szCs w:val="20"/>
        <w:rtl/>
      </w:rPr>
      <w:t>ג'נרי</w:t>
    </w:r>
    <w:proofErr w:type="spellEnd"/>
    <w:r w:rsidRPr="003F4901">
      <w:rPr>
        <w:sz w:val="20"/>
        <w:szCs w:val="20"/>
        <w:rtl/>
      </w:rPr>
      <w:t>, רחוב בנק ישראל 5, קרי</w:t>
    </w:r>
    <w:r w:rsidRPr="003F4901">
      <w:rPr>
        <w:rFonts w:hint="cs"/>
        <w:sz w:val="20"/>
        <w:szCs w:val="20"/>
        <w:rtl/>
      </w:rPr>
      <w:t>י</w:t>
    </w:r>
    <w:r w:rsidRPr="003F4901">
      <w:rPr>
        <w:sz w:val="20"/>
        <w:szCs w:val="20"/>
        <w:rtl/>
      </w:rPr>
      <w:t>ת הממשלה, ת"ד 3166, ירושלים 9103101</w:t>
    </w:r>
    <w:r w:rsidRPr="003F4901">
      <w:rPr>
        <w:noProof/>
        <w:sz w:val="20"/>
        <w:szCs w:val="20"/>
        <w:rtl/>
      </w:rPr>
      <w:br/>
    </w:r>
    <w:r w:rsidRPr="003F4901">
      <w:rPr>
        <w:rFonts w:hint="cs"/>
        <w:noProof/>
        <w:sz w:val="20"/>
        <w:szCs w:val="20"/>
        <w:rtl/>
      </w:rPr>
      <w:t>טל': 02-</w:t>
    </w:r>
    <w:r>
      <w:rPr>
        <w:rFonts w:hint="cs"/>
        <w:noProof/>
        <w:sz w:val="20"/>
        <w:szCs w:val="20"/>
        <w:rtl/>
      </w:rPr>
      <w:t>6662376</w:t>
    </w:r>
    <w:r w:rsidRPr="003F4901">
      <w:rPr>
        <w:rFonts w:hint="cs"/>
        <w:noProof/>
        <w:sz w:val="20"/>
        <w:szCs w:val="20"/>
        <w:rtl/>
      </w:rPr>
      <w:t>, פקס: 02-6662</w:t>
    </w:r>
    <w:r>
      <w:rPr>
        <w:rFonts w:hint="cs"/>
        <w:noProof/>
        <w:sz w:val="20"/>
        <w:szCs w:val="20"/>
        <w:rtl/>
      </w:rPr>
      <w:t>884</w:t>
    </w:r>
    <w:r>
      <w:rPr>
        <w:rFonts w:hint="cs"/>
        <w:rtl/>
      </w:rPr>
      <w:t xml:space="preserve"> </w:t>
    </w:r>
    <w:hyperlink r:id="rId1" w:history="1">
      <w:r w:rsidR="00844978" w:rsidRPr="009C3950">
        <w:rPr>
          <w:rStyle w:val="Hyperlink"/>
          <w:noProof/>
          <w:sz w:val="22"/>
          <w:szCs w:val="22"/>
        </w:rPr>
        <w:t>www.sba.org.il</w:t>
      </w:r>
    </w:hyperlink>
    <w:r w:rsidR="00844978">
      <w:rPr>
        <w:noProof/>
        <w:sz w:val="22"/>
        <w:szCs w:val="22"/>
      </w:rPr>
      <w:t xml:space="preserve"> </w:t>
    </w:r>
  </w:p>
  <w:p w:rsidR="00CE453E" w:rsidRPr="00E70EBE" w:rsidRDefault="00CE453E" w:rsidP="00EA50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660" w:rsidRDefault="00E01660" w:rsidP="00C42C8C">
      <w:pPr>
        <w:spacing w:after="0" w:line="240" w:lineRule="auto"/>
      </w:pPr>
      <w:r>
        <w:separator/>
      </w:r>
    </w:p>
  </w:footnote>
  <w:footnote w:type="continuationSeparator" w:id="0">
    <w:p w:rsidR="00E01660" w:rsidRDefault="00E01660" w:rsidP="00C42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C8C" w:rsidRDefault="00C42C8C" w:rsidP="00C42C8C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C4" w:rsidRDefault="00A868A1" w:rsidP="00A868A1">
    <w:pPr>
      <w:pStyle w:val="a3"/>
      <w:tabs>
        <w:tab w:val="clear" w:pos="4153"/>
        <w:tab w:val="clear" w:pos="8306"/>
        <w:tab w:val="right" w:pos="8640"/>
      </w:tabs>
      <w:rPr>
        <w:rtl/>
      </w:rPr>
    </w:pPr>
    <w:r>
      <w:rPr>
        <w:noProof/>
        <w:rtl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-372745</wp:posOffset>
          </wp:positionH>
          <wp:positionV relativeFrom="paragraph">
            <wp:posOffset>22698</wp:posOffset>
          </wp:positionV>
          <wp:extent cx="3092450" cy="1009650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Sochnu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24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w:drawing>
        <wp:anchor distT="0" distB="0" distL="114300" distR="114300" simplePos="0" relativeHeight="251657728" behindDoc="0" locked="0" layoutInCell="1" allowOverlap="1" wp14:anchorId="091A4E80" wp14:editId="51422CE3">
          <wp:simplePos x="0" y="0"/>
          <wp:positionH relativeFrom="column">
            <wp:posOffset>3804920</wp:posOffset>
          </wp:positionH>
          <wp:positionV relativeFrom="paragraph">
            <wp:posOffset>-333537</wp:posOffset>
          </wp:positionV>
          <wp:extent cx="2832735" cy="1876425"/>
          <wp:effectExtent l="0" t="0" r="571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0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2735" cy="187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62279"/>
    <w:multiLevelType w:val="hybridMultilevel"/>
    <w:tmpl w:val="D9307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C5C4E"/>
    <w:multiLevelType w:val="hybridMultilevel"/>
    <w:tmpl w:val="604229EE"/>
    <w:lvl w:ilvl="0" w:tplc="DE7AAF0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FDF"/>
    <w:rsid w:val="00027732"/>
    <w:rsid w:val="0006582F"/>
    <w:rsid w:val="0009354A"/>
    <w:rsid w:val="000A7B95"/>
    <w:rsid w:val="000D655F"/>
    <w:rsid w:val="000E01A9"/>
    <w:rsid w:val="00116105"/>
    <w:rsid w:val="0013042F"/>
    <w:rsid w:val="00130A20"/>
    <w:rsid w:val="001D7890"/>
    <w:rsid w:val="0020285F"/>
    <w:rsid w:val="00275B60"/>
    <w:rsid w:val="00384535"/>
    <w:rsid w:val="00426423"/>
    <w:rsid w:val="004352B7"/>
    <w:rsid w:val="00477D0C"/>
    <w:rsid w:val="00482BFE"/>
    <w:rsid w:val="004A09E5"/>
    <w:rsid w:val="004D184F"/>
    <w:rsid w:val="005C1FFE"/>
    <w:rsid w:val="005D73DC"/>
    <w:rsid w:val="005F3235"/>
    <w:rsid w:val="00641BB4"/>
    <w:rsid w:val="006A5E54"/>
    <w:rsid w:val="006E32EE"/>
    <w:rsid w:val="00730D44"/>
    <w:rsid w:val="007A648C"/>
    <w:rsid w:val="007B7640"/>
    <w:rsid w:val="007D5AAB"/>
    <w:rsid w:val="0082235C"/>
    <w:rsid w:val="00823FBE"/>
    <w:rsid w:val="00844978"/>
    <w:rsid w:val="008A1290"/>
    <w:rsid w:val="008B3D87"/>
    <w:rsid w:val="008B62E6"/>
    <w:rsid w:val="008C7299"/>
    <w:rsid w:val="0091476A"/>
    <w:rsid w:val="00944589"/>
    <w:rsid w:val="00964D73"/>
    <w:rsid w:val="009B534E"/>
    <w:rsid w:val="009C56E0"/>
    <w:rsid w:val="00A07293"/>
    <w:rsid w:val="00A11790"/>
    <w:rsid w:val="00A15483"/>
    <w:rsid w:val="00A573C7"/>
    <w:rsid w:val="00A7321D"/>
    <w:rsid w:val="00A868A1"/>
    <w:rsid w:val="00AB5BE0"/>
    <w:rsid w:val="00B50311"/>
    <w:rsid w:val="00C42C8C"/>
    <w:rsid w:val="00C66CED"/>
    <w:rsid w:val="00C77BCE"/>
    <w:rsid w:val="00CE453E"/>
    <w:rsid w:val="00D10707"/>
    <w:rsid w:val="00D64C44"/>
    <w:rsid w:val="00D67701"/>
    <w:rsid w:val="00DB289E"/>
    <w:rsid w:val="00DD1642"/>
    <w:rsid w:val="00DE209A"/>
    <w:rsid w:val="00E01660"/>
    <w:rsid w:val="00E20B45"/>
    <w:rsid w:val="00E45127"/>
    <w:rsid w:val="00E70EBE"/>
    <w:rsid w:val="00E76FDF"/>
    <w:rsid w:val="00E8083C"/>
    <w:rsid w:val="00EA509E"/>
    <w:rsid w:val="00ED36E0"/>
    <w:rsid w:val="00EE6E7C"/>
    <w:rsid w:val="00EF6A79"/>
    <w:rsid w:val="00F34CC0"/>
    <w:rsid w:val="00F3712F"/>
    <w:rsid w:val="00F4399B"/>
    <w:rsid w:val="00F568C8"/>
    <w:rsid w:val="00F847C4"/>
    <w:rsid w:val="00FB4A9F"/>
    <w:rsid w:val="00FC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6FB4705-EE86-4288-9262-C03255A9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76A"/>
  </w:style>
  <w:style w:type="paragraph" w:styleId="1">
    <w:name w:val="heading 1"/>
    <w:basedOn w:val="a"/>
    <w:next w:val="a"/>
    <w:link w:val="10"/>
    <w:autoRedefine/>
    <w:uiPriority w:val="9"/>
    <w:qFormat/>
    <w:rsid w:val="00D67701"/>
    <w:pPr>
      <w:keepNext/>
      <w:keepLines/>
      <w:spacing w:before="240" w:after="0"/>
      <w:outlineLvl w:val="0"/>
    </w:pPr>
    <w:rPr>
      <w:rFonts w:eastAsiaTheme="majorEastAsia"/>
      <w:b/>
      <w:bCs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E20B45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  <w:szCs w:val="2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E20B45"/>
    <w:pPr>
      <w:keepNext/>
      <w:keepLines/>
      <w:spacing w:before="40" w:after="0"/>
      <w:outlineLvl w:val="2"/>
    </w:pPr>
    <w:rPr>
      <w:rFonts w:asciiTheme="majorHAnsi" w:eastAsiaTheme="majorEastAsia" w:hAnsiTheme="majorHAnsi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הנגשה1"/>
    <w:basedOn w:val="a"/>
    <w:link w:val="1Char"/>
    <w:autoRedefine/>
    <w:rsid w:val="0082235C"/>
    <w:rPr>
      <w:b/>
      <w:bCs/>
      <w:sz w:val="28"/>
      <w:szCs w:val="28"/>
    </w:rPr>
  </w:style>
  <w:style w:type="character" w:customStyle="1" w:styleId="1Char">
    <w:name w:val="הנגשה1 Char"/>
    <w:basedOn w:val="a0"/>
    <w:link w:val="11"/>
    <w:rsid w:val="0082235C"/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42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42C8C"/>
  </w:style>
  <w:style w:type="paragraph" w:styleId="a5">
    <w:name w:val="footer"/>
    <w:basedOn w:val="a"/>
    <w:link w:val="a6"/>
    <w:uiPriority w:val="99"/>
    <w:unhideWhenUsed/>
    <w:rsid w:val="00C42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42C8C"/>
  </w:style>
  <w:style w:type="paragraph" w:styleId="a7">
    <w:name w:val="List Paragraph"/>
    <w:basedOn w:val="a"/>
    <w:uiPriority w:val="34"/>
    <w:qFormat/>
    <w:rsid w:val="00B50311"/>
    <w:pPr>
      <w:ind w:left="720"/>
      <w:contextualSpacing/>
    </w:pPr>
  </w:style>
  <w:style w:type="paragraph" w:customStyle="1" w:styleId="21">
    <w:name w:val="הנגשה2"/>
    <w:basedOn w:val="11"/>
    <w:autoRedefine/>
    <w:rsid w:val="004352B7"/>
    <w:rPr>
      <w:szCs w:val="24"/>
    </w:rPr>
  </w:style>
  <w:style w:type="character" w:customStyle="1" w:styleId="10">
    <w:name w:val="כותרת 1 תו"/>
    <w:basedOn w:val="a0"/>
    <w:link w:val="1"/>
    <w:uiPriority w:val="9"/>
    <w:rsid w:val="00D67701"/>
    <w:rPr>
      <w:rFonts w:eastAsiaTheme="majorEastAsia"/>
      <w:b/>
      <w:bCs/>
      <w:sz w:val="28"/>
      <w:szCs w:val="32"/>
    </w:rPr>
  </w:style>
  <w:style w:type="character" w:customStyle="1" w:styleId="20">
    <w:name w:val="כותרת 2 תו"/>
    <w:basedOn w:val="a0"/>
    <w:link w:val="2"/>
    <w:uiPriority w:val="9"/>
    <w:rsid w:val="00E20B45"/>
    <w:rPr>
      <w:rFonts w:asciiTheme="majorHAnsi" w:eastAsiaTheme="majorEastAsia" w:hAnsiTheme="majorHAnsi"/>
      <w:bCs/>
      <w:sz w:val="26"/>
      <w:szCs w:val="28"/>
    </w:rPr>
  </w:style>
  <w:style w:type="character" w:customStyle="1" w:styleId="30">
    <w:name w:val="כותרת 3 תו"/>
    <w:basedOn w:val="a0"/>
    <w:link w:val="3"/>
    <w:uiPriority w:val="9"/>
    <w:rsid w:val="00E20B45"/>
    <w:rPr>
      <w:rFonts w:asciiTheme="majorHAnsi" w:eastAsiaTheme="majorEastAsia" w:hAnsiTheme="majorHAnsi"/>
      <w:bCs/>
    </w:rPr>
  </w:style>
  <w:style w:type="character" w:styleId="Hyperlink">
    <w:name w:val="Hyperlink"/>
    <w:basedOn w:val="a0"/>
    <w:uiPriority w:val="99"/>
    <w:unhideWhenUsed/>
    <w:rsid w:val="0013042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E453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E453E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a0"/>
    <w:uiPriority w:val="99"/>
    <w:semiHidden/>
    <w:unhideWhenUsed/>
    <w:rsid w:val="008449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ba.org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903</Characters>
  <Application>Microsoft Office Word</Application>
  <DocSecurity>4</DocSecurity>
  <Lines>90</Lines>
  <Paragraphs>51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התעשייה, המסחר והתעסוקה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משרד התעשייה, המסחר והתעסוקה</dc:creator>
  <cp:lastModifiedBy>הודיה סממה</cp:lastModifiedBy>
  <cp:revision>2</cp:revision>
  <dcterms:created xsi:type="dcterms:W3CDTF">2018-10-18T08:35:00Z</dcterms:created>
  <dcterms:modified xsi:type="dcterms:W3CDTF">2018-10-18T08:35:00Z</dcterms:modified>
</cp:coreProperties>
</file>