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4EB" w:rsidRDefault="00DA64EB" w:rsidP="00DA64EB">
      <w:pPr>
        <w:pStyle w:val="NormalWeb"/>
        <w:bidi/>
        <w:spacing w:before="0" w:beforeAutospacing="0" w:after="0" w:afterAutospacing="0" w:line="276" w:lineRule="auto"/>
      </w:pPr>
      <w:bookmarkStart w:id="0" w:name="_GoBack"/>
      <w:r>
        <w:rPr>
          <w:rFonts w:ascii="Arial" w:hAnsi="Arial" w:cs="Arial"/>
          <w:rtl/>
        </w:rPr>
        <w:t>שלום,</w:t>
      </w:r>
    </w:p>
    <w:p w:rsidR="00DA64EB" w:rsidRDefault="00DA64EB" w:rsidP="00DA64EB">
      <w:pPr>
        <w:bidi/>
        <w:spacing w:line="276" w:lineRule="auto"/>
        <w:rPr>
          <w:rFonts w:hint="cs"/>
          <w:rtl/>
        </w:rPr>
      </w:pPr>
    </w:p>
    <w:p w:rsidR="00DA64EB" w:rsidRDefault="00DA64EB" w:rsidP="00DA64EB">
      <w:pPr>
        <w:pStyle w:val="NormalWeb"/>
        <w:bidi/>
        <w:spacing w:before="0" w:beforeAutospacing="0" w:after="200" w:afterAutospacing="0" w:line="276" w:lineRule="auto"/>
        <w:jc w:val="both"/>
        <w:rPr>
          <w:rFonts w:hint="cs"/>
          <w:rtl/>
        </w:rPr>
      </w:pPr>
      <w:r>
        <w:rPr>
          <w:rFonts w:ascii="Arial" w:hAnsi="Arial" w:cs="Arial"/>
          <w:color w:val="222222"/>
          <w:rtl/>
        </w:rPr>
        <w:t>בהתאם לחוק חופש המידע, אבקש לקבל מידע אודות מאסרים חלף קנס בשנים 2017 עד 2018, בחלוקה לפי חודשים ומחוזות, בהתאם לפירוט הבא:</w:t>
      </w:r>
    </w:p>
    <w:p w:rsidR="00DA64EB" w:rsidRDefault="00DA64EB" w:rsidP="00DA64EB">
      <w:pPr>
        <w:pStyle w:val="NormalWeb"/>
        <w:numPr>
          <w:ilvl w:val="0"/>
          <w:numId w:val="1"/>
        </w:numPr>
        <w:bidi/>
        <w:spacing w:before="0" w:beforeAutospacing="0" w:after="0" w:afterAutospacing="0" w:line="276" w:lineRule="auto"/>
        <w:jc w:val="both"/>
        <w:textAlignment w:val="baseline"/>
        <w:rPr>
          <w:rFonts w:ascii="Arial" w:hAnsi="Arial" w:cs="Arial" w:hint="cs"/>
          <w:color w:val="222222"/>
          <w:rtl/>
        </w:rPr>
      </w:pPr>
      <w:r>
        <w:rPr>
          <w:rFonts w:ascii="Arial" w:hAnsi="Arial" w:cs="Arial"/>
          <w:color w:val="222222"/>
          <w:rtl/>
        </w:rPr>
        <w:t>מספר פקודות המאסר שניתנו</w:t>
      </w:r>
    </w:p>
    <w:p w:rsidR="00DA64EB" w:rsidRDefault="00DA64EB" w:rsidP="00DA64EB">
      <w:pPr>
        <w:pStyle w:val="NormalWeb"/>
        <w:numPr>
          <w:ilvl w:val="0"/>
          <w:numId w:val="1"/>
        </w:numPr>
        <w:bidi/>
        <w:spacing w:before="0" w:beforeAutospacing="0" w:after="0" w:afterAutospacing="0" w:line="276" w:lineRule="auto"/>
        <w:jc w:val="both"/>
        <w:textAlignment w:val="baseline"/>
        <w:rPr>
          <w:rFonts w:ascii="Arial" w:hAnsi="Arial" w:cs="Arial"/>
          <w:color w:val="222222"/>
          <w:rtl/>
        </w:rPr>
      </w:pPr>
      <w:r>
        <w:rPr>
          <w:rFonts w:ascii="Arial" w:hAnsi="Arial" w:cs="Arial"/>
          <w:color w:val="222222"/>
          <w:rtl/>
        </w:rPr>
        <w:t xml:space="preserve">רשימת התיקים שבהם בוצע בפועל הליך מאסר בפועל כחלופה לקנס, בפירוט סכום הקנס, משך המאסר שבוצע ומועד תחילת ריצוי המאסר. </w:t>
      </w:r>
    </w:p>
    <w:p w:rsidR="00DA64EB" w:rsidRDefault="00DA64EB" w:rsidP="00DA64EB">
      <w:pPr>
        <w:pStyle w:val="NormalWeb"/>
        <w:numPr>
          <w:ilvl w:val="0"/>
          <w:numId w:val="1"/>
        </w:numPr>
        <w:bidi/>
        <w:spacing w:before="0" w:beforeAutospacing="0" w:after="0" w:afterAutospacing="0" w:line="276" w:lineRule="auto"/>
        <w:jc w:val="both"/>
        <w:textAlignment w:val="baseline"/>
        <w:rPr>
          <w:rFonts w:ascii="Arial" w:hAnsi="Arial" w:cs="Arial"/>
          <w:color w:val="222222"/>
          <w:rtl/>
        </w:rPr>
      </w:pPr>
      <w:r>
        <w:rPr>
          <w:rFonts w:ascii="Arial" w:hAnsi="Arial" w:cs="Arial"/>
          <w:color w:val="222222"/>
          <w:rtl/>
        </w:rPr>
        <w:t xml:space="preserve"> נהלי הרשות אודות יישום ומימוש מאסרים אלה, ככל שישנן</w:t>
      </w:r>
    </w:p>
    <w:p w:rsidR="00DA64EB" w:rsidRDefault="00DA64EB" w:rsidP="00DA64EB">
      <w:pPr>
        <w:pStyle w:val="NormalWeb"/>
        <w:numPr>
          <w:ilvl w:val="0"/>
          <w:numId w:val="1"/>
        </w:numPr>
        <w:bidi/>
        <w:spacing w:before="0" w:beforeAutospacing="0" w:after="200" w:afterAutospacing="0" w:line="276" w:lineRule="auto"/>
        <w:jc w:val="both"/>
        <w:textAlignment w:val="baseline"/>
        <w:rPr>
          <w:rFonts w:ascii="Arial" w:hAnsi="Arial" w:cs="Arial"/>
          <w:color w:val="222222"/>
          <w:rtl/>
        </w:rPr>
      </w:pPr>
      <w:r>
        <w:rPr>
          <w:rFonts w:ascii="Arial" w:hAnsi="Arial" w:cs="Arial"/>
          <w:color w:val="222222"/>
          <w:rtl/>
        </w:rPr>
        <w:t xml:space="preserve">רשימת המקרים שבהם חרף פקודת המאסר, ביטל בית המשפט או גורם מוסמך ברשות את ביצוע המאסר וזאת ללא תשלום הקנס. במקרים אלה אבקש לקבל פירוט של זהות הגורם שביטל את המאסר, תקופת המאסר הצפויה, סכום הקנס ועילת הביטול. </w:t>
      </w:r>
    </w:p>
    <w:p w:rsidR="00DA64EB" w:rsidRDefault="00DA64EB" w:rsidP="00DA64EB">
      <w:pPr>
        <w:pStyle w:val="NormalWeb"/>
        <w:bidi/>
        <w:spacing w:before="0" w:beforeAutospacing="0" w:after="200" w:afterAutospacing="0" w:line="276" w:lineRule="auto"/>
        <w:jc w:val="both"/>
        <w:rPr>
          <w:rtl/>
        </w:rPr>
      </w:pPr>
      <w:r>
        <w:rPr>
          <w:rFonts w:ascii="Arial" w:hAnsi="Arial" w:cs="Arial"/>
          <w:color w:val="222222"/>
          <w:rtl/>
        </w:rPr>
        <w:t>בהתאם לסעיף 6(ב) לתקנות חופש המידע (אגרות), התשנ"ט-1999, עמותה העונה על האמור בסעיף פטורה מתשלום אגרת הבקשה. על כן, כיוון שהתנועה לחופש המידע היא עמותה רשומה כמשמעותה בחוק העמותות, התש"ם</w:t>
      </w:r>
      <w:r>
        <w:rPr>
          <w:rFonts w:ascii="Arial" w:hAnsi="Arial" w:cs="Arial"/>
          <w:color w:val="222222"/>
          <w:rtl/>
        </w:rPr>
        <w:softHyphen/>
        <w:t xml:space="preserve">-1980, שהציגה </w:t>
      </w:r>
      <w:hyperlink r:id="rId5" w:history="1">
        <w:r>
          <w:rPr>
            <w:rStyle w:val="Hyperlink"/>
            <w:rFonts w:ascii="Arial" w:hAnsi="Arial" w:cs="Arial"/>
            <w:color w:val="7E57C2"/>
            <w:rtl/>
          </w:rPr>
          <w:t>אישור ניהול תקין</w:t>
        </w:r>
      </w:hyperlink>
      <w:r>
        <w:rPr>
          <w:rFonts w:ascii="Arial" w:hAnsi="Arial" w:cs="Arial"/>
          <w:color w:val="222222"/>
          <w:rtl/>
        </w:rPr>
        <w:t xml:space="preserve"> ו</w:t>
      </w:r>
      <w:hyperlink r:id="rId6" w:history="1">
        <w:r>
          <w:rPr>
            <w:rStyle w:val="Hyperlink"/>
            <w:rFonts w:ascii="Arial" w:hAnsi="Arial" w:cs="Arial"/>
            <w:color w:val="1155CC"/>
            <w:rtl/>
          </w:rPr>
          <w:t xml:space="preserve">פועלת לקידום מטרה ציבורית </w:t>
        </w:r>
      </w:hyperlink>
      <w:r>
        <w:rPr>
          <w:rFonts w:ascii="Arial" w:hAnsi="Arial" w:cs="Arial"/>
          <w:color w:val="222222"/>
          <w:rtl/>
        </w:rPr>
        <w:t>– היא פטורה מתשלום אגרת בקשה. ככל שאדרש, אני מתחייב לשלם אגרת טיפול והפקה עד לסכום של 148 ש"ח, ובכל מקרה שבו יידרש על ידכם סכום גבוה יותר, נדרשת מראש הסכמתי להמשך הטיפול בבקשה.</w:t>
      </w:r>
    </w:p>
    <w:p w:rsidR="00DA64EB" w:rsidRDefault="00DA64EB" w:rsidP="00DA64EB">
      <w:pPr>
        <w:pStyle w:val="NormalWeb"/>
        <w:bidi/>
        <w:spacing w:before="0" w:beforeAutospacing="0" w:after="200" w:afterAutospacing="0" w:line="276" w:lineRule="auto"/>
        <w:jc w:val="both"/>
        <w:rPr>
          <w:rFonts w:hint="cs"/>
          <w:rtl/>
        </w:rPr>
      </w:pPr>
      <w:r>
        <w:rPr>
          <w:rFonts w:ascii="Arial" w:hAnsi="Arial" w:cs="Arial"/>
          <w:color w:val="222222"/>
          <w:rtl/>
        </w:rPr>
        <w:t xml:space="preserve">את המידע אבקש לקבל בפורמט מתאים לעיבוד מכונה ככל שהדבר ניתן, וכך כל טבלה מספרית אבקש לקבל בגיליון נתונים מתאים לעיבוד מכונה כמו לדוגמה קבצי </w:t>
      </w:r>
      <w:r>
        <w:rPr>
          <w:rFonts w:ascii="Arial" w:hAnsi="Arial" w:cs="Arial"/>
          <w:color w:val="222222"/>
        </w:rPr>
        <w:t>CSV</w:t>
      </w:r>
      <w:r>
        <w:rPr>
          <w:rFonts w:ascii="Arial" w:hAnsi="Arial" w:cs="Arial"/>
          <w:color w:val="222222"/>
          <w:rtl/>
        </w:rPr>
        <w:t xml:space="preserve"> או </w:t>
      </w:r>
      <w:r>
        <w:rPr>
          <w:rFonts w:ascii="Arial" w:hAnsi="Arial" w:cs="Arial"/>
          <w:color w:val="222222"/>
        </w:rPr>
        <w:t>XLS</w:t>
      </w:r>
      <w:r>
        <w:rPr>
          <w:rFonts w:ascii="Arial" w:hAnsi="Arial" w:cs="Arial"/>
          <w:color w:val="222222"/>
          <w:rtl/>
        </w:rPr>
        <w:t xml:space="preserve"> . להזכירכם, על פי חוק חופש המידע עליכם להשיב לבקשה זו בהקדם האפשרי ולא יאוחר משלושים יום מעת קבלת בקשה זו. כמו כן, לפי סעיף 6א לתקנות חופש המידע (אגרות), חריגה מהמועדים הקבועים בחוק לא תאפשר גבייה של אגרת טיפול והפקה.</w:t>
      </w:r>
    </w:p>
    <w:p w:rsidR="00DA64EB" w:rsidRDefault="00DA64EB" w:rsidP="00DA64EB">
      <w:pPr>
        <w:bidi/>
        <w:spacing w:line="276" w:lineRule="auto"/>
        <w:rPr>
          <w:rFonts w:hint="cs"/>
          <w:rtl/>
        </w:rPr>
      </w:pPr>
    </w:p>
    <w:p w:rsidR="00DA64EB" w:rsidRPr="00DA64EB" w:rsidRDefault="00DA64EB" w:rsidP="00DA64EB">
      <w:pPr>
        <w:pStyle w:val="NormalWeb"/>
        <w:bidi/>
        <w:spacing w:before="0" w:beforeAutospacing="0" w:after="200" w:afterAutospacing="0" w:line="276" w:lineRule="auto"/>
        <w:rPr>
          <w:rFonts w:ascii="Arial" w:hAnsi="Arial" w:cs="Arial" w:hint="cs"/>
          <w:color w:val="222222"/>
          <w:rtl/>
        </w:rPr>
      </w:pPr>
      <w:r>
        <w:rPr>
          <w:rFonts w:ascii="Arial" w:hAnsi="Arial" w:cs="Arial"/>
          <w:color w:val="222222"/>
          <w:rtl/>
        </w:rPr>
        <w:t>אודה על אישור כי הבקשה התקבלה.</w:t>
      </w:r>
      <w:r w:rsidRPr="00DA64EB">
        <w:rPr>
          <w:rFonts w:ascii="Arial" w:hAnsi="Arial" w:cs="Arial"/>
          <w:color w:val="222222"/>
          <w:rtl/>
        </w:rPr>
        <w:br/>
      </w:r>
      <w:r w:rsidRPr="00DA64EB">
        <w:rPr>
          <w:rFonts w:ascii="Arial" w:hAnsi="Arial" w:cs="Arial" w:hint="cs"/>
          <w:color w:val="222222"/>
          <w:rtl/>
        </w:rPr>
        <w:t>התנועה לחופש המידע</w:t>
      </w:r>
    </w:p>
    <w:bookmarkEnd w:id="0"/>
    <w:p w:rsidR="000508B2" w:rsidRDefault="000508B2"/>
    <w:sectPr w:rsidR="000508B2" w:rsidSect="00AA15E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939E2"/>
    <w:multiLevelType w:val="multilevel"/>
    <w:tmpl w:val="94FAA7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4EB"/>
    <w:rsid w:val="000508B2"/>
    <w:rsid w:val="00AA15EE"/>
    <w:rsid w:val="00DA64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12B19"/>
  <w15:chartTrackingRefBased/>
  <w15:docId w15:val="{E01A4488-E82E-4784-969A-3C36D09D8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4EB"/>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DA64EB"/>
    <w:rPr>
      <w:color w:val="0000FF"/>
      <w:u w:val="single"/>
    </w:rPr>
  </w:style>
  <w:style w:type="paragraph" w:styleId="NormalWeb">
    <w:name w:val="Normal (Web)"/>
    <w:basedOn w:val="a"/>
    <w:uiPriority w:val="99"/>
    <w:semiHidden/>
    <w:unhideWhenUsed/>
    <w:rsid w:val="00DA64E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96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ustice.gov.il/Units/YechidatChofeshHameyda/Hakika/Pages/Nonprofit-Organization.aspx" TargetMode="External"/><Relationship Id="rId5" Type="http://schemas.openxmlformats.org/officeDocument/2006/relationships/hyperlink" Target="https://www.meida.org.il/wp-content/uploads/2017/09/Proper-Management-2018.pdf"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264</Words>
  <Characters>1321</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הודיה סממה</cp:lastModifiedBy>
  <cp:revision>1</cp:revision>
  <dcterms:created xsi:type="dcterms:W3CDTF">2018-12-16T12:14:00Z</dcterms:created>
  <dcterms:modified xsi:type="dcterms:W3CDTF">2018-12-16T12:16:00Z</dcterms:modified>
</cp:coreProperties>
</file>