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 w:rsidR="00CD1F87" w:rsidRPr="00752FE0" w:rsidRDefault="002E67B2" w:rsidP="00752FE0">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752FE0" w:rsidRPr="00752FE0">
        <w:rPr>
          <w:rFonts w:ascii="David" w:hAnsi="David" w:cs="David" w:hint="cs"/>
          <w:sz w:val="24"/>
          <w:szCs w:val="24"/>
          <w:rtl/>
        </w:rPr>
        <w:t xml:space="preserve">כ"ג בסיון </w:t>
      </w:r>
      <w:r w:rsidRPr="00752FE0">
        <w:rPr>
          <w:rFonts w:ascii="David" w:hAnsi="David" w:cs="David" w:hint="cs"/>
          <w:sz w:val="24"/>
          <w:szCs w:val="24"/>
          <w:rtl/>
        </w:rPr>
        <w:t>תשע"</w:t>
      </w:r>
      <w:r w:rsidR="00A1501D" w:rsidRPr="00752FE0">
        <w:rPr>
          <w:rFonts w:ascii="David" w:hAnsi="David" w:cs="David" w:hint="cs"/>
          <w:sz w:val="24"/>
          <w:szCs w:val="24"/>
          <w:rtl/>
        </w:rPr>
        <w:t>ט</w:t>
      </w:r>
    </w:p>
    <w:p w:rsidR="00CD1F87" w:rsidRPr="00884A69" w:rsidRDefault="007F18C9" w:rsidP="00C520FF">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06-26T00:00:00Z">
            <w:dateFormat w:val="dd/MM/yyyy"/>
            <w:lid w:val="he-IL"/>
            <w:storeMappedDataAs w:val="dateTime"/>
            <w:calendar w:val="gregorian"/>
          </w:date>
        </w:sdtPr>
        <w:sdtEndPr/>
        <w:sdtContent>
          <w:r w:rsidR="00752FE0" w:rsidRPr="00752FE0">
            <w:rPr>
              <w:rFonts w:ascii="David" w:hAnsi="David" w:cs="David" w:hint="cs"/>
              <w:sz w:val="24"/>
              <w:szCs w:val="24"/>
              <w:rtl/>
            </w:rPr>
            <w:t>‏26/06/2019</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A96229">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w:t>
      </w:r>
      <w:r w:rsidR="002B1B2F">
        <w:rPr>
          <w:rFonts w:cs="David" w:hint="cs"/>
          <w:sz w:val="24"/>
          <w:szCs w:val="24"/>
          <w:rtl/>
        </w:rPr>
        <w:t>9</w:t>
      </w:r>
      <w:r w:rsidR="002E67B2" w:rsidRPr="002E67B2">
        <w:rPr>
          <w:rFonts w:cs="David" w:hint="cs"/>
          <w:sz w:val="24"/>
          <w:szCs w:val="24"/>
          <w:rtl/>
        </w:rPr>
        <w:t>-</w:t>
      </w:r>
      <w:r w:rsidR="00C520FF">
        <w:rPr>
          <w:rFonts w:cs="David" w:hint="cs"/>
          <w:sz w:val="24"/>
          <w:szCs w:val="24"/>
          <w:rtl/>
        </w:rPr>
        <w:t>00</w:t>
      </w:r>
      <w:r w:rsidR="00A96229">
        <w:rPr>
          <w:rFonts w:cs="David" w:hint="cs"/>
          <w:sz w:val="24"/>
          <w:szCs w:val="24"/>
          <w:rtl/>
        </w:rPr>
        <w:t>22</w:t>
      </w:r>
    </w:p>
    <w:p w:rsidR="005454AC" w:rsidRPr="00A96229" w:rsidRDefault="005454AC" w:rsidP="007F18C9">
      <w:pPr>
        <w:spacing w:line="360" w:lineRule="auto"/>
        <w:rPr>
          <w:rFonts w:ascii="David" w:hAnsi="David" w:cs="David"/>
          <w:sz w:val="24"/>
          <w:szCs w:val="24"/>
        </w:rPr>
      </w:pPr>
      <w:r w:rsidRPr="00884A69">
        <w:rPr>
          <w:rFonts w:ascii="David" w:hAnsi="David" w:cs="David"/>
          <w:sz w:val="24"/>
          <w:szCs w:val="24"/>
          <w:rtl/>
        </w:rPr>
        <w:t>לכבוד</w:t>
      </w:r>
      <w:r>
        <w:rPr>
          <w:rFonts w:ascii="David" w:hAnsi="David" w:cs="David"/>
          <w:sz w:val="24"/>
          <w:szCs w:val="24"/>
          <w:rtl/>
        </w:rPr>
        <w:br/>
      </w:r>
      <w:r w:rsidR="007F18C9" w:rsidRPr="007F18C9">
        <w:rPr>
          <w:rFonts w:ascii="David" w:hAnsi="David" w:cs="David"/>
          <w:sz w:val="24"/>
          <w:szCs w:val="24"/>
          <w:rtl/>
        </w:rPr>
        <w:t xml:space="preserve">הצלחה </w:t>
      </w:r>
      <w:r w:rsidR="007F18C9">
        <w:rPr>
          <w:rFonts w:ascii="David" w:hAnsi="David" w:cs="David"/>
          <w:sz w:val="24"/>
          <w:szCs w:val="24"/>
          <w:rtl/>
        </w:rPr>
        <w:br/>
      </w:r>
      <w:bookmarkStart w:id="0" w:name="_GoBack"/>
      <w:bookmarkEnd w:id="0"/>
      <w:r w:rsidR="007F18C9" w:rsidRPr="007F18C9">
        <w:rPr>
          <w:rFonts w:ascii="David" w:hAnsi="David" w:cs="David"/>
          <w:sz w:val="24"/>
          <w:szCs w:val="24"/>
          <w:rtl/>
        </w:rPr>
        <w:t>התנועה הצרכנית לקידום חברה כלכלית הוגנת</w:t>
      </w:r>
      <w:r w:rsidR="002E67B2">
        <w:rPr>
          <w:rFonts w:ascii="David" w:hAnsi="David" w:cs="David"/>
          <w:sz w:val="24"/>
          <w:szCs w:val="24"/>
          <w:rtl/>
        </w:rPr>
        <w:br/>
      </w:r>
      <w:r w:rsidR="006121A7">
        <w:rPr>
          <w:rFonts w:ascii="David" w:hAnsi="David" w:cs="David"/>
          <w:sz w:val="24"/>
          <w:szCs w:val="24"/>
          <w:rtl/>
        </w:rPr>
        <w:br/>
      </w:r>
      <w:r w:rsidRPr="005454AC">
        <w:rPr>
          <w:rFonts w:cs="David" w:hint="cs"/>
          <w:b/>
          <w:bCs/>
          <w:sz w:val="24"/>
          <w:szCs w:val="24"/>
          <w:rtl/>
        </w:rPr>
        <w:t xml:space="preserve">                   </w:t>
      </w:r>
      <w:r w:rsidRPr="00D314BC">
        <w:rPr>
          <w:rFonts w:cs="David" w:hint="cs"/>
          <w:b/>
          <w:bCs/>
          <w:sz w:val="24"/>
          <w:szCs w:val="24"/>
          <w:u w:val="single"/>
          <w:rtl/>
        </w:rPr>
        <w:t>הנדון: מענה לפנייתך לקבלת מידע בהתאם לחוק חופש המידע מתאריך</w:t>
      </w:r>
      <w:r w:rsidR="00A96229">
        <w:rPr>
          <w:rFonts w:cs="David" w:hint="cs"/>
          <w:b/>
          <w:bCs/>
          <w:sz w:val="24"/>
          <w:szCs w:val="24"/>
          <w:u w:val="single"/>
          <w:rtl/>
        </w:rPr>
        <w:t xml:space="preserve"> 02/06/2019</w:t>
      </w:r>
      <w:r w:rsidRPr="00D314BC">
        <w:rPr>
          <w:rFonts w:cs="David" w:hint="cs"/>
          <w:b/>
          <w:bCs/>
          <w:sz w:val="24"/>
          <w:szCs w:val="24"/>
          <w:u w:val="single"/>
          <w:rtl/>
        </w:rPr>
        <w:t xml:space="preserve"> </w:t>
      </w:r>
    </w:p>
    <w:p w:rsidR="005454AC" w:rsidRPr="00D314BC" w:rsidRDefault="005454AC" w:rsidP="005454AC">
      <w:pPr>
        <w:rPr>
          <w:sz w:val="24"/>
          <w:szCs w:val="24"/>
        </w:rPr>
      </w:pPr>
    </w:p>
    <w:p w:rsidR="00211B6A" w:rsidRPr="00752FE0" w:rsidRDefault="005454AC" w:rsidP="00752FE0">
      <w:pPr>
        <w:rPr>
          <w:rFonts w:ascii="David" w:hAnsi="David" w:cs="David"/>
          <w:sz w:val="24"/>
          <w:szCs w:val="24"/>
          <w:rtl/>
        </w:rPr>
      </w:pPr>
      <w:r w:rsidRPr="00D314BC">
        <w:rPr>
          <w:rFonts w:ascii="David" w:hAnsi="David" w:cs="David" w:hint="cs"/>
          <w:sz w:val="24"/>
          <w:szCs w:val="24"/>
          <w:rtl/>
        </w:rPr>
        <w:t xml:space="preserve">במענה לפנייתך מיום </w:t>
      </w:r>
      <w:r w:rsidR="00A96229">
        <w:rPr>
          <w:rFonts w:ascii="David" w:hAnsi="David" w:cs="David" w:hint="cs"/>
          <w:sz w:val="24"/>
          <w:szCs w:val="24"/>
          <w:rtl/>
        </w:rPr>
        <w:t xml:space="preserve">02/06/2019 </w:t>
      </w:r>
      <w:r w:rsidRPr="00D314BC">
        <w:rPr>
          <w:rFonts w:ascii="David" w:hAnsi="David" w:cs="David" w:hint="cs"/>
          <w:sz w:val="24"/>
          <w:szCs w:val="24"/>
          <w:rtl/>
        </w:rPr>
        <w:t>באשר לקבלת מידע אודות</w:t>
      </w:r>
      <w:r w:rsidR="00A96229">
        <w:rPr>
          <w:rFonts w:ascii="David" w:hAnsi="David" w:cs="David" w:hint="cs"/>
          <w:sz w:val="24"/>
          <w:szCs w:val="24"/>
          <w:rtl/>
        </w:rPr>
        <w:t xml:space="preserve"> </w:t>
      </w:r>
      <w:r w:rsidR="00211B6A">
        <w:rPr>
          <w:rFonts w:ascii="David" w:hAnsi="David" w:cs="David" w:hint="cs"/>
          <w:sz w:val="24"/>
          <w:szCs w:val="24"/>
          <w:rtl/>
        </w:rPr>
        <w:t>מידע הנוגע ל</w:t>
      </w:r>
      <w:r w:rsidR="00A96229">
        <w:rPr>
          <w:rFonts w:ascii="David" w:hAnsi="David" w:cs="David" w:hint="cs"/>
          <w:sz w:val="24"/>
          <w:szCs w:val="24"/>
          <w:rtl/>
        </w:rPr>
        <w:t>זוכים שהם בנק</w:t>
      </w:r>
      <w:r>
        <w:rPr>
          <w:rFonts w:ascii="David" w:hAnsi="David" w:cs="David" w:hint="cs"/>
          <w:sz w:val="24"/>
          <w:szCs w:val="24"/>
          <w:rtl/>
        </w:rPr>
        <w:t>,</w:t>
      </w:r>
      <w:r w:rsidRPr="00D314BC">
        <w:rPr>
          <w:rFonts w:ascii="David" w:hAnsi="David" w:cs="David" w:hint="cs"/>
          <w:sz w:val="24"/>
          <w:szCs w:val="24"/>
          <w:rtl/>
        </w:rPr>
        <w:t xml:space="preserve"> הריני להשיבך כדלקמן:</w:t>
      </w:r>
      <w:r w:rsidR="00211B6A">
        <w:rPr>
          <w:rFonts w:ascii="David" w:hAnsi="David" w:cs="David"/>
          <w:sz w:val="24"/>
          <w:szCs w:val="24"/>
          <w:rtl/>
        </w:rPr>
        <w:br/>
      </w:r>
      <w:r w:rsidR="00211B6A">
        <w:rPr>
          <w:rFonts w:ascii="David" w:hAnsi="David" w:cs="David"/>
          <w:sz w:val="24"/>
          <w:szCs w:val="24"/>
          <w:rtl/>
        </w:rPr>
        <w:br/>
      </w:r>
      <w:r w:rsidR="00211B6A" w:rsidRPr="00752FE0">
        <w:rPr>
          <w:rFonts w:ascii="David" w:hAnsi="David" w:cs="David" w:hint="cs"/>
          <w:sz w:val="24"/>
          <w:szCs w:val="24"/>
          <w:rtl/>
        </w:rPr>
        <w:t>1.</w:t>
      </w:r>
      <w:r w:rsidR="00752FE0">
        <w:rPr>
          <w:rFonts w:ascii="David" w:hAnsi="David" w:cs="David" w:hint="cs"/>
          <w:sz w:val="24"/>
          <w:szCs w:val="24"/>
          <w:rtl/>
        </w:rPr>
        <w:t xml:space="preserve"> </w:t>
      </w:r>
      <w:r w:rsidR="00211B6A" w:rsidRPr="00752FE0">
        <w:rPr>
          <w:rFonts w:ascii="David" w:hAnsi="David" w:cs="David" w:hint="cs"/>
          <w:sz w:val="24"/>
          <w:szCs w:val="24"/>
          <w:rtl/>
        </w:rPr>
        <w:t>הנתונים נכונים לתאריך 30.4.2019</w:t>
      </w:r>
      <w:r w:rsidR="00752FE0">
        <w:rPr>
          <w:rFonts w:ascii="David" w:hAnsi="David" w:cs="David"/>
          <w:sz w:val="24"/>
          <w:szCs w:val="24"/>
          <w:rtl/>
        </w:rPr>
        <w:br/>
      </w:r>
    </w:p>
    <w:tbl>
      <w:tblPr>
        <w:bidiVisual/>
        <w:tblW w:w="8499" w:type="dxa"/>
        <w:tblInd w:w="1288" w:type="dxa"/>
        <w:tblLook w:val="04A0" w:firstRow="1" w:lastRow="0" w:firstColumn="1" w:lastColumn="0" w:noHBand="0" w:noVBand="1"/>
      </w:tblPr>
      <w:tblGrid>
        <w:gridCol w:w="1275"/>
        <w:gridCol w:w="851"/>
        <w:gridCol w:w="1417"/>
        <w:gridCol w:w="1014"/>
        <w:gridCol w:w="1396"/>
        <w:gridCol w:w="1078"/>
        <w:gridCol w:w="1468"/>
      </w:tblGrid>
      <w:tr w:rsidR="00211B6A" w:rsidRPr="00B34C98" w:rsidTr="002F4385">
        <w:trPr>
          <w:trHeight w:val="250"/>
        </w:trPr>
        <w:tc>
          <w:tcPr>
            <w:tcW w:w="1275" w:type="dxa"/>
            <w:vMerge w:val="restart"/>
            <w:tcBorders>
              <w:top w:val="single" w:sz="4" w:space="0" w:color="auto"/>
              <w:left w:val="single" w:sz="4" w:space="0" w:color="auto"/>
              <w:bottom w:val="single" w:sz="4" w:space="0" w:color="000000"/>
              <w:right w:val="single" w:sz="4" w:space="0" w:color="auto"/>
            </w:tcBorders>
            <w:shd w:val="clear" w:color="000000" w:fill="9BC2E6"/>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 </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tl/>
              </w:rPr>
              <w:t>נפתחו</w:t>
            </w:r>
          </w:p>
        </w:tc>
        <w:tc>
          <w:tcPr>
            <w:tcW w:w="2410" w:type="dxa"/>
            <w:gridSpan w:val="2"/>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נסגרו</w:t>
            </w:r>
          </w:p>
        </w:tc>
        <w:tc>
          <w:tcPr>
            <w:tcW w:w="2546" w:type="dxa"/>
            <w:gridSpan w:val="2"/>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מלאי לסוף השנה\תקופה</w:t>
            </w:r>
          </w:p>
        </w:tc>
      </w:tr>
      <w:tr w:rsidR="00211B6A" w:rsidRPr="00B34C98" w:rsidTr="002F4385">
        <w:trPr>
          <w:trHeight w:val="250"/>
        </w:trPr>
        <w:tc>
          <w:tcPr>
            <w:tcW w:w="1275" w:type="dxa"/>
            <w:vMerge/>
            <w:tcBorders>
              <w:top w:val="single" w:sz="4" w:space="0" w:color="auto"/>
              <w:left w:val="single" w:sz="4" w:space="0" w:color="auto"/>
              <w:bottom w:val="single" w:sz="4" w:space="0" w:color="000000"/>
              <w:right w:val="single" w:sz="4" w:space="0" w:color="auto"/>
            </w:tcBorders>
            <w:vAlign w:val="center"/>
            <w:hideMark/>
          </w:tcPr>
          <w:p w:rsidR="00211B6A" w:rsidRPr="00B34C98" w:rsidRDefault="00211B6A" w:rsidP="002F4385">
            <w:pPr>
              <w:spacing w:after="0" w:line="240" w:lineRule="auto"/>
              <w:rPr>
                <w:rFonts w:ascii="Arial" w:eastAsia="Times New Roman" w:hAnsi="Arial" w:cs="Arial"/>
                <w:b/>
                <w:bCs/>
                <w:color w:val="000000"/>
                <w:sz w:val="18"/>
                <w:szCs w:val="18"/>
              </w:rPr>
            </w:pPr>
          </w:p>
        </w:tc>
        <w:tc>
          <w:tcPr>
            <w:tcW w:w="851"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מספר תיקים</w:t>
            </w:r>
          </w:p>
        </w:tc>
        <w:tc>
          <w:tcPr>
            <w:tcW w:w="1417"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סכום חוב בפתיחה</w:t>
            </w:r>
          </w:p>
        </w:tc>
        <w:tc>
          <w:tcPr>
            <w:tcW w:w="1014"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מספר תיקים</w:t>
            </w:r>
          </w:p>
        </w:tc>
        <w:tc>
          <w:tcPr>
            <w:tcW w:w="1396"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סכום חוב בפתיחה</w:t>
            </w:r>
          </w:p>
        </w:tc>
        <w:tc>
          <w:tcPr>
            <w:tcW w:w="1078"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מספר תיקים</w:t>
            </w:r>
          </w:p>
        </w:tc>
        <w:tc>
          <w:tcPr>
            <w:tcW w:w="1468" w:type="dxa"/>
            <w:tcBorders>
              <w:top w:val="nil"/>
              <w:left w:val="single" w:sz="4" w:space="0" w:color="auto"/>
              <w:bottom w:val="single" w:sz="4" w:space="0" w:color="auto"/>
              <w:right w:val="single" w:sz="4" w:space="0" w:color="auto"/>
            </w:tcBorders>
            <w:shd w:val="clear" w:color="000000" w:fill="9BC2E6"/>
            <w:noWrap/>
            <w:vAlign w:val="bottom"/>
            <w:hideMark/>
          </w:tcPr>
          <w:p w:rsidR="00211B6A" w:rsidRPr="00B34C98" w:rsidRDefault="00211B6A" w:rsidP="002F4385">
            <w:pPr>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tl/>
              </w:rPr>
              <w:t>סכום חוב בפתיחה</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tl/>
              </w:rPr>
            </w:pPr>
            <w:r w:rsidRPr="00B34C98">
              <w:rPr>
                <w:rFonts w:ascii="Arial" w:eastAsia="Times New Roman" w:hAnsi="Arial" w:cs="Arial"/>
                <w:b/>
                <w:bCs/>
                <w:color w:val="000000"/>
                <w:sz w:val="18"/>
                <w:szCs w:val="18"/>
              </w:rPr>
              <w:t>2013</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45,108</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2,969,957,664</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57,789</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4,234,243,134</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282,812</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22,753,398,107</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2014</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38,444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2,825,184,094</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46,744</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3,188,270,983</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274,512</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22,390,311,219</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2015</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37,543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2,991,788,068</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40,169</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3,236,167,532</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271,886</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22,145,931,754</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2016</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38,702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2,845,225,569</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41,305</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3,300,443,816</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269,283</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21,690,713,507</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2017</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39,628</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3,225,857,202</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44,247</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3,371,084,147</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264,664</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21,545,486,562</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2018</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41,138</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3,404,545,918</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53,509</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4,135,820,500</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252,293</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20,814,211,980</w:t>
            </w:r>
          </w:p>
        </w:tc>
      </w:tr>
      <w:tr w:rsidR="00211B6A" w:rsidRPr="00B34C98" w:rsidTr="002F4385">
        <w:trPr>
          <w:trHeight w:val="2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b/>
                <w:bCs/>
                <w:color w:val="000000"/>
                <w:sz w:val="18"/>
                <w:szCs w:val="18"/>
              </w:rPr>
            </w:pPr>
            <w:r w:rsidRPr="00B34C98">
              <w:rPr>
                <w:rFonts w:ascii="Arial" w:eastAsia="Times New Roman" w:hAnsi="Arial" w:cs="Arial"/>
                <w:b/>
                <w:bCs/>
                <w:color w:val="000000"/>
                <w:sz w:val="18"/>
                <w:szCs w:val="18"/>
              </w:rPr>
              <w:t xml:space="preserve"> (30.4) 2019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13,635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1,286,756,312</w:t>
            </w:r>
          </w:p>
        </w:tc>
        <w:tc>
          <w:tcPr>
            <w:tcW w:w="1014"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15,994</w:t>
            </w:r>
          </w:p>
        </w:tc>
        <w:tc>
          <w:tcPr>
            <w:tcW w:w="1396"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1,212,011,210</w:t>
            </w:r>
          </w:p>
        </w:tc>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249,934</w:t>
            </w:r>
          </w:p>
        </w:tc>
        <w:tc>
          <w:tcPr>
            <w:tcW w:w="1468" w:type="dxa"/>
            <w:tcBorders>
              <w:top w:val="nil"/>
              <w:left w:val="single" w:sz="4" w:space="0" w:color="auto"/>
              <w:bottom w:val="single" w:sz="4" w:space="0" w:color="auto"/>
              <w:right w:val="single" w:sz="4" w:space="0" w:color="auto"/>
            </w:tcBorders>
            <w:shd w:val="clear" w:color="auto" w:fill="auto"/>
            <w:noWrap/>
            <w:vAlign w:val="bottom"/>
            <w:hideMark/>
          </w:tcPr>
          <w:p w:rsidR="00211B6A" w:rsidRPr="00B34C98" w:rsidRDefault="00211B6A" w:rsidP="002F4385">
            <w:pPr>
              <w:bidi w:val="0"/>
              <w:spacing w:after="0" w:line="240" w:lineRule="auto"/>
              <w:jc w:val="center"/>
              <w:rPr>
                <w:rFonts w:ascii="Arial" w:eastAsia="Times New Roman" w:hAnsi="Arial" w:cs="Arial"/>
                <w:color w:val="000000"/>
                <w:sz w:val="18"/>
                <w:szCs w:val="18"/>
              </w:rPr>
            </w:pPr>
            <w:r w:rsidRPr="00B34C98">
              <w:rPr>
                <w:rFonts w:ascii="Arial" w:eastAsia="Times New Roman" w:hAnsi="Arial" w:cs="Arial"/>
                <w:color w:val="000000"/>
                <w:sz w:val="18"/>
                <w:szCs w:val="18"/>
              </w:rPr>
              <w:t>20,888,957,082</w:t>
            </w:r>
          </w:p>
        </w:tc>
      </w:tr>
    </w:tbl>
    <w:p w:rsidR="00211B6A" w:rsidRPr="00752FE0" w:rsidRDefault="00211B6A" w:rsidP="00211B6A">
      <w:pPr>
        <w:spacing w:line="360" w:lineRule="auto"/>
        <w:jc w:val="both"/>
        <w:rPr>
          <w:rFonts w:ascii="David" w:hAnsi="David" w:cs="David"/>
          <w:sz w:val="24"/>
          <w:szCs w:val="24"/>
          <w:rtl/>
        </w:rPr>
      </w:pPr>
    </w:p>
    <w:p w:rsidR="005454AC" w:rsidRDefault="00211B6A" w:rsidP="00211B6A">
      <w:pPr>
        <w:rPr>
          <w:rFonts w:ascii="David" w:hAnsi="David" w:cs="David"/>
          <w:sz w:val="24"/>
          <w:szCs w:val="24"/>
          <w:rtl/>
        </w:rPr>
      </w:pPr>
      <w:r w:rsidRPr="00752FE0">
        <w:rPr>
          <w:rFonts w:ascii="David" w:hAnsi="David" w:cs="David" w:hint="cs"/>
          <w:sz w:val="24"/>
          <w:szCs w:val="24"/>
          <w:rtl/>
        </w:rPr>
        <w:t xml:space="preserve">בלוח מוצגים זוכים הרשומים כבנק אשר פתחו ו\או סגרו תיקים בהוצאה לפועל. </w:t>
      </w:r>
    </w:p>
    <w:p w:rsidR="00211B6A" w:rsidRPr="00211B6A" w:rsidRDefault="00211B6A" w:rsidP="00211B6A">
      <w:pPr>
        <w:rPr>
          <w:rFonts w:ascii="David" w:hAnsi="David" w:cs="David"/>
          <w:i/>
          <w:iCs/>
          <w:sz w:val="24"/>
          <w:szCs w:val="24"/>
        </w:rPr>
      </w:pPr>
      <w:r>
        <w:rPr>
          <w:rFonts w:ascii="David" w:hAnsi="David" w:cs="David" w:hint="cs"/>
          <w:sz w:val="24"/>
          <w:szCs w:val="24"/>
          <w:rtl/>
        </w:rPr>
        <w:t xml:space="preserve">2. באשר לכמות ההסדרים אשר נעשו בתיקים והביאו לסגירת התיק אציין כי אין לרשות היכולת לשלוף את המידע באופן מרוכז ולא כל שכן לדעת מהי סיבת סגירת התיק אלא בעיון בכל תיק ותיק. אשר על כן אני דוחה את בקשתך לקבל מידע זה בהתאם לסעיף 8 (1) לחוק חופש המידע </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הטיפול</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בה</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מצריך</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הקצאת</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משאבים</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בלתי</w:t>
      </w:r>
      <w:r w:rsidRPr="00211B6A">
        <w:rPr>
          <w:rFonts w:ascii="FrankRuehl" w:eastAsiaTheme="minorHAnsi" w:hAnsi="FrankRuehl" w:cs="FrankRuehl"/>
          <w:i/>
          <w:iCs/>
          <w:sz w:val="26"/>
          <w:szCs w:val="26"/>
        </w:rPr>
        <w:t xml:space="preserve"> </w:t>
      </w:r>
      <w:r w:rsidRPr="00211B6A">
        <w:rPr>
          <w:rFonts w:ascii="FrankRuehl" w:eastAsiaTheme="minorHAnsi" w:hAnsi="FrankRuehl" w:cs="FrankRuehl"/>
          <w:i/>
          <w:iCs/>
          <w:sz w:val="26"/>
          <w:szCs w:val="26"/>
          <w:rtl/>
        </w:rPr>
        <w:t>סבירה</w:t>
      </w:r>
      <w:r w:rsidRPr="00211B6A">
        <w:rPr>
          <w:rFonts w:ascii="FrankRuehl" w:eastAsiaTheme="minorHAnsi" w:hAnsi="FrankRuehl" w:cs="FrankRuehl"/>
          <w:i/>
          <w:iCs/>
          <w:sz w:val="26"/>
          <w:szCs w:val="26"/>
        </w:rPr>
        <w:t>"</w:t>
      </w:r>
    </w:p>
    <w:p w:rsidR="005454AC" w:rsidRPr="00D314BC" w:rsidRDefault="005454AC" w:rsidP="005454AC">
      <w:pPr>
        <w:rPr>
          <w:sz w:val="24"/>
          <w:szCs w:val="24"/>
        </w:rPr>
      </w:pP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5454AC" w:rsidRPr="00A2087B" w:rsidRDefault="005454AC" w:rsidP="005454AC">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CD1F87" w:rsidRPr="005454AC" w:rsidRDefault="00CD1F87" w:rsidP="0019064E">
      <w:pPr>
        <w:spacing w:line="360" w:lineRule="auto"/>
        <w:rPr>
          <w:rFonts w:ascii="David" w:hAnsi="David" w:cs="David"/>
          <w:sz w:val="24"/>
          <w:szCs w:val="24"/>
          <w:rtl/>
        </w:rPr>
      </w:pPr>
    </w:p>
    <w:sectPr w:rsidR="00CD1F87" w:rsidRPr="005454AC" w:rsidSect="002E67B2">
      <w:headerReference w:type="even" r:id="rId8"/>
      <w:headerReference w:type="default" r:id="rId9"/>
      <w:footerReference w:type="even" r:id="rId10"/>
      <w:footerReference w:type="default" r:id="rId11"/>
      <w:headerReference w:type="first" r:id="rId12"/>
      <w:footerReference w:type="first" r:id="rId13"/>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F87" w:rsidRDefault="00CD1F87" w:rsidP="00CD1F87">
      <w:pPr>
        <w:spacing w:after="0" w:line="240" w:lineRule="auto"/>
      </w:pPr>
      <w:r>
        <w:separator/>
      </w:r>
    </w:p>
  </w:endnote>
  <w:endnote w:type="continuationSeparator" w:id="0">
    <w:p w:rsidR="00CD1F87" w:rsidRDefault="00CD1F8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C225D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5949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C225D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F87" w:rsidRDefault="00CD1F87" w:rsidP="00CD1F87">
      <w:pPr>
        <w:spacing w:after="0" w:line="240" w:lineRule="auto"/>
      </w:pPr>
      <w:r>
        <w:separator/>
      </w:r>
    </w:p>
  </w:footnote>
  <w:footnote w:type="continuationSeparator" w:id="0">
    <w:p w:rsidR="00CD1F87" w:rsidRDefault="00CD1F87"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C225D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D4" w:rsidRDefault="00C225D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B4D95"/>
    <w:rsid w:val="0016469E"/>
    <w:rsid w:val="0019064E"/>
    <w:rsid w:val="00211B6A"/>
    <w:rsid w:val="002B1B2F"/>
    <w:rsid w:val="002E67B2"/>
    <w:rsid w:val="00306634"/>
    <w:rsid w:val="003441E6"/>
    <w:rsid w:val="00395912"/>
    <w:rsid w:val="005454AC"/>
    <w:rsid w:val="00553A75"/>
    <w:rsid w:val="006121A7"/>
    <w:rsid w:val="006C117B"/>
    <w:rsid w:val="006E6D8F"/>
    <w:rsid w:val="00752FE0"/>
    <w:rsid w:val="007F18C9"/>
    <w:rsid w:val="009809BF"/>
    <w:rsid w:val="00A1501D"/>
    <w:rsid w:val="00A2087B"/>
    <w:rsid w:val="00A542FB"/>
    <w:rsid w:val="00A96229"/>
    <w:rsid w:val="00C225D4"/>
    <w:rsid w:val="00C4736F"/>
    <w:rsid w:val="00C520FF"/>
    <w:rsid w:val="00CD1F87"/>
    <w:rsid w:val="00D3383B"/>
    <w:rsid w:val="00DE28A7"/>
    <w:rsid w:val="00E51E91"/>
    <w:rsid w:val="00EA30A9"/>
    <w:rsid w:val="00ED4A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0FA08AD"/>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2D650A"/>
    <w:rsid w:val="00782A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17488-309D-4CC9-BDF4-56175F6D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1393</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dcterms:created xsi:type="dcterms:W3CDTF">2019-06-26T11:42:00Z</dcterms:created>
  <dcterms:modified xsi:type="dcterms:W3CDTF">2019-06-26T11:42:00Z</dcterms:modified>
</cp:coreProperties>
</file>