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EED" w:rsidRDefault="00A16EED" w:rsidP="00A16EED">
      <w:pPr>
        <w:spacing w:after="120"/>
        <w:jc w:val="right"/>
        <w:rPr>
          <w:rFonts w:cs="David"/>
          <w:sz w:val="24"/>
          <w:szCs w:val="24"/>
          <w:rtl/>
        </w:rPr>
      </w:pPr>
    </w:p>
    <w:p w:rsidR="00A16EED" w:rsidRDefault="00A16EED" w:rsidP="00A16EED">
      <w:pPr>
        <w:spacing w:after="120"/>
        <w:jc w:val="right"/>
        <w:rPr>
          <w:rFonts w:cs="David"/>
          <w:sz w:val="24"/>
          <w:szCs w:val="24"/>
          <w:rtl/>
        </w:rPr>
      </w:pPr>
    </w:p>
    <w:p w:rsidR="00A16EED" w:rsidRDefault="00A16EED" w:rsidP="00A16EED">
      <w:pPr>
        <w:spacing w:after="120"/>
        <w:jc w:val="right"/>
        <w:rPr>
          <w:rFonts w:cs="David"/>
          <w:sz w:val="24"/>
          <w:szCs w:val="24"/>
          <w:rtl/>
        </w:rPr>
      </w:pPr>
      <w:r>
        <w:rPr>
          <w:rFonts w:cs="David" w:hint="cs"/>
          <w:sz w:val="24"/>
          <w:szCs w:val="24"/>
          <w:rtl/>
        </w:rPr>
        <w:t>5 במאי, 2020</w:t>
      </w:r>
    </w:p>
    <w:p w:rsidR="00A16EED" w:rsidRDefault="00A16EED" w:rsidP="00A16EED">
      <w:pPr>
        <w:spacing w:after="120"/>
        <w:jc w:val="right"/>
        <w:rPr>
          <w:rFonts w:cs="David"/>
          <w:sz w:val="24"/>
          <w:szCs w:val="24"/>
          <w:rtl/>
        </w:rPr>
      </w:pPr>
      <w:r>
        <w:rPr>
          <w:rFonts w:cs="David" w:hint="cs"/>
          <w:sz w:val="24"/>
          <w:szCs w:val="24"/>
          <w:rtl/>
        </w:rPr>
        <w:t xml:space="preserve">י"א באייר </w:t>
      </w:r>
      <w:r>
        <w:rPr>
          <w:rFonts w:cs="David" w:hint="cs"/>
          <w:sz w:val="24"/>
          <w:szCs w:val="24"/>
          <w:rtl/>
        </w:rPr>
        <w:t>תש"פ</w:t>
      </w:r>
    </w:p>
    <w:p w:rsidR="00A16EED" w:rsidRDefault="00A16EED" w:rsidP="00A16EED">
      <w:pPr>
        <w:spacing w:after="120"/>
        <w:rPr>
          <w:rFonts w:cs="David"/>
          <w:sz w:val="24"/>
          <w:szCs w:val="24"/>
          <w:rtl/>
        </w:rPr>
      </w:pPr>
      <w:r>
        <w:rPr>
          <w:rFonts w:cs="David" w:hint="cs"/>
          <w:sz w:val="24"/>
          <w:szCs w:val="24"/>
          <w:rtl/>
        </w:rPr>
        <w:t xml:space="preserve">                                                                                                                                    </w:t>
      </w:r>
    </w:p>
    <w:p w:rsidR="00A16EED" w:rsidRDefault="00A16EED" w:rsidP="00A16EED">
      <w:pPr>
        <w:spacing w:after="120"/>
        <w:jc w:val="right"/>
        <w:rPr>
          <w:rFonts w:cs="David"/>
          <w:b/>
          <w:bCs/>
          <w:sz w:val="24"/>
          <w:szCs w:val="24"/>
          <w:rtl/>
        </w:rPr>
      </w:pPr>
      <w:r>
        <w:rPr>
          <w:rFonts w:cs="David" w:hint="cs"/>
          <w:sz w:val="24"/>
          <w:szCs w:val="24"/>
          <w:rtl/>
        </w:rPr>
        <w:t>מס' סימוכין: 3044-20-00</w:t>
      </w:r>
      <w:r>
        <w:rPr>
          <w:rFonts w:cs="David" w:hint="cs"/>
          <w:sz w:val="24"/>
          <w:szCs w:val="24"/>
          <w:rtl/>
        </w:rPr>
        <w:t>13</w:t>
      </w:r>
      <w:r>
        <w:rPr>
          <w:rFonts w:cs="David"/>
          <w:sz w:val="24"/>
          <w:szCs w:val="24"/>
          <w:rtl/>
        </w:rPr>
        <w:br/>
      </w:r>
    </w:p>
    <w:p w:rsidR="00A16EED" w:rsidRPr="00450071" w:rsidRDefault="00A16EED" w:rsidP="00A16EED">
      <w:pPr>
        <w:spacing w:after="120"/>
        <w:rPr>
          <w:rFonts w:cs="David"/>
          <w:b/>
          <w:bCs/>
          <w:sz w:val="24"/>
          <w:szCs w:val="24"/>
          <w:rtl/>
        </w:rPr>
      </w:pPr>
      <w:r w:rsidRPr="00450071">
        <w:rPr>
          <w:rFonts w:cs="David" w:hint="cs"/>
          <w:b/>
          <w:bCs/>
          <w:sz w:val="24"/>
          <w:szCs w:val="24"/>
          <w:rtl/>
        </w:rPr>
        <w:t xml:space="preserve">לכבוד </w:t>
      </w:r>
    </w:p>
    <w:p w:rsidR="00A16EED" w:rsidRDefault="00A16EED" w:rsidP="00A16EED">
      <w:pPr>
        <w:spacing w:after="120"/>
        <w:rPr>
          <w:rFonts w:cs="David"/>
          <w:b/>
          <w:bCs/>
          <w:sz w:val="24"/>
          <w:szCs w:val="24"/>
          <w:rtl/>
        </w:rPr>
      </w:pPr>
      <w:r>
        <w:rPr>
          <w:rFonts w:cs="David" w:hint="cs"/>
          <w:b/>
          <w:bCs/>
          <w:sz w:val="24"/>
          <w:szCs w:val="24"/>
          <w:rtl/>
        </w:rPr>
        <w:t>עו"ד אופיר לב</w:t>
      </w:r>
    </w:p>
    <w:p w:rsidR="00A16EED" w:rsidRPr="00F466EE" w:rsidRDefault="00A16EED" w:rsidP="00A16EED">
      <w:pPr>
        <w:spacing w:after="120"/>
        <w:rPr>
          <w:rFonts w:cs="David"/>
          <w:b/>
          <w:bCs/>
          <w:sz w:val="24"/>
          <w:szCs w:val="24"/>
          <w:rtl/>
        </w:rPr>
      </w:pPr>
      <w:r w:rsidRPr="00F466EE">
        <w:rPr>
          <w:rFonts w:cs="David" w:hint="cs"/>
          <w:b/>
          <w:bCs/>
          <w:sz w:val="24"/>
          <w:szCs w:val="24"/>
          <w:rtl/>
        </w:rPr>
        <w:t>באמצעות דוא"ל:</w:t>
      </w:r>
    </w:p>
    <w:p w:rsidR="00A16EED" w:rsidRPr="00F466EE" w:rsidRDefault="00A16EED" w:rsidP="00A16EED">
      <w:pPr>
        <w:spacing w:after="120"/>
        <w:rPr>
          <w:rFonts w:cs="David"/>
          <w:b/>
          <w:bCs/>
          <w:sz w:val="24"/>
          <w:szCs w:val="24"/>
          <w:u w:val="single"/>
          <w:rtl/>
        </w:rPr>
      </w:pPr>
      <w:r w:rsidRPr="00F466EE">
        <w:rPr>
          <w:rFonts w:cs="David"/>
          <w:b/>
          <w:bCs/>
          <w:sz w:val="24"/>
          <w:szCs w:val="24"/>
          <w:u w:val="single"/>
        </w:rPr>
        <w:t>ofirlevlaw@gmail.com</w:t>
      </w:r>
    </w:p>
    <w:p w:rsidR="00A16EED" w:rsidRDefault="00A16EED" w:rsidP="00A16EED">
      <w:pPr>
        <w:spacing w:line="360" w:lineRule="auto"/>
        <w:rPr>
          <w:rFonts w:cs="David"/>
          <w:b/>
          <w:bCs/>
          <w:sz w:val="24"/>
          <w:szCs w:val="24"/>
          <w:u w:val="single"/>
          <w:rtl/>
        </w:rPr>
      </w:pPr>
      <w:r>
        <w:rPr>
          <w:rFonts w:ascii="David" w:hAnsi="David" w:cs="David"/>
          <w:sz w:val="24"/>
          <w:szCs w:val="24"/>
          <w:rtl/>
        </w:rPr>
        <w:br/>
      </w:r>
      <w:r>
        <w:rPr>
          <w:rFonts w:cs="David"/>
          <w:b/>
          <w:bCs/>
          <w:sz w:val="24"/>
          <w:szCs w:val="24"/>
          <w:rtl/>
        </w:rPr>
        <w:t xml:space="preserve">                   </w:t>
      </w:r>
    </w:p>
    <w:p w:rsidR="00A16EED" w:rsidRDefault="00A16EED" w:rsidP="00A16EED">
      <w:pPr>
        <w:spacing w:line="360" w:lineRule="auto"/>
        <w:jc w:val="center"/>
        <w:rPr>
          <w:rFonts w:ascii="David" w:hAnsi="David" w:cs="David"/>
          <w:sz w:val="24"/>
          <w:szCs w:val="24"/>
          <w:rtl/>
        </w:rPr>
      </w:pPr>
      <w:r>
        <w:rPr>
          <w:rFonts w:cs="David"/>
          <w:b/>
          <w:bCs/>
          <w:sz w:val="24"/>
          <w:szCs w:val="24"/>
          <w:u w:val="single"/>
          <w:rtl/>
        </w:rPr>
        <w:t>הנדון: מענה לפניית</w:t>
      </w:r>
      <w:r>
        <w:rPr>
          <w:rFonts w:cs="David" w:hint="cs"/>
          <w:b/>
          <w:bCs/>
          <w:sz w:val="24"/>
          <w:szCs w:val="24"/>
          <w:u w:val="single"/>
          <w:rtl/>
        </w:rPr>
        <w:t xml:space="preserve">כם </w:t>
      </w:r>
      <w:r>
        <w:rPr>
          <w:rFonts w:cs="David"/>
          <w:b/>
          <w:bCs/>
          <w:sz w:val="24"/>
          <w:szCs w:val="24"/>
          <w:u w:val="single"/>
          <w:rtl/>
        </w:rPr>
        <w:t xml:space="preserve">לקבלת מידע בהתאם לחוק חופש המידע מתאריך </w:t>
      </w:r>
      <w:r>
        <w:rPr>
          <w:rFonts w:cs="David" w:hint="cs"/>
          <w:b/>
          <w:bCs/>
          <w:sz w:val="24"/>
          <w:szCs w:val="24"/>
          <w:u w:val="single"/>
          <w:rtl/>
        </w:rPr>
        <w:t>31.3.</w:t>
      </w:r>
      <w:r>
        <w:rPr>
          <w:rFonts w:cs="David" w:hint="cs"/>
          <w:b/>
          <w:bCs/>
          <w:sz w:val="24"/>
          <w:szCs w:val="24"/>
          <w:u w:val="single"/>
          <w:rtl/>
        </w:rPr>
        <w:t>20</w:t>
      </w:r>
    </w:p>
    <w:p w:rsidR="00F14687" w:rsidRPr="00A16EED" w:rsidRDefault="00A16EED" w:rsidP="00A16EED">
      <w:pPr>
        <w:spacing w:before="100" w:beforeAutospacing="1" w:after="100" w:afterAutospacing="1" w:line="360" w:lineRule="auto"/>
        <w:jc w:val="both"/>
        <w:rPr>
          <w:rFonts w:ascii="David" w:eastAsiaTheme="minorHAnsi" w:hAnsi="David" w:cs="David" w:hint="cs"/>
          <w:sz w:val="24"/>
          <w:szCs w:val="24"/>
          <w:rtl/>
        </w:rPr>
      </w:pPr>
      <w:r w:rsidRPr="00A16EED">
        <w:rPr>
          <w:rFonts w:ascii="David" w:eastAsiaTheme="minorHAnsi" w:hAnsi="David" w:cs="David" w:hint="cs"/>
          <w:sz w:val="24"/>
          <w:szCs w:val="24"/>
          <w:rtl/>
        </w:rPr>
        <w:t>במענה לפנייתכם</w:t>
      </w:r>
      <w:r w:rsidR="00F14687" w:rsidRPr="00A16EED">
        <w:rPr>
          <w:rFonts w:ascii="David" w:eastAsiaTheme="minorHAnsi" w:hAnsi="David" w:cs="David" w:hint="cs"/>
          <w:sz w:val="24"/>
          <w:szCs w:val="24"/>
          <w:rtl/>
        </w:rPr>
        <w:t xml:space="preserve"> מיום </w:t>
      </w:r>
      <w:r w:rsidRPr="00A16EED">
        <w:rPr>
          <w:rFonts w:ascii="David" w:eastAsiaTheme="minorHAnsi" w:hAnsi="David" w:cs="David" w:hint="cs"/>
          <w:sz w:val="24"/>
          <w:szCs w:val="24"/>
          <w:rtl/>
        </w:rPr>
        <w:t>31.3.20</w:t>
      </w:r>
      <w:r>
        <w:rPr>
          <w:rFonts w:ascii="David" w:eastAsiaTheme="minorHAnsi" w:hAnsi="David" w:cs="David" w:hint="cs"/>
          <w:sz w:val="24"/>
          <w:szCs w:val="24"/>
          <w:rtl/>
        </w:rPr>
        <w:t xml:space="preserve"> </w:t>
      </w:r>
      <w:r w:rsidRPr="00A16EED">
        <w:rPr>
          <w:rFonts w:ascii="David" w:eastAsiaTheme="minorHAnsi" w:hAnsi="David" w:cs="David"/>
          <w:sz w:val="24"/>
          <w:szCs w:val="24"/>
          <w:rtl/>
        </w:rPr>
        <w:t>לקבל</w:t>
      </w:r>
      <w:r w:rsidRPr="00A16EED">
        <w:rPr>
          <w:rFonts w:ascii="David" w:eastAsiaTheme="minorHAnsi" w:hAnsi="David" w:cs="David" w:hint="cs"/>
          <w:sz w:val="24"/>
          <w:szCs w:val="24"/>
          <w:rtl/>
        </w:rPr>
        <w:t>ת</w:t>
      </w:r>
      <w:r w:rsidRPr="00A16EED">
        <w:rPr>
          <w:rFonts w:ascii="David" w:eastAsiaTheme="minorHAnsi" w:hAnsi="David" w:cs="David"/>
          <w:sz w:val="24"/>
          <w:szCs w:val="24"/>
          <w:rtl/>
        </w:rPr>
        <w:t xml:space="preserve"> </w:t>
      </w:r>
      <w:r w:rsidRPr="00A16EED">
        <w:rPr>
          <w:rFonts w:ascii="David" w:eastAsiaTheme="minorHAnsi" w:hAnsi="David" w:cs="David" w:hint="cs"/>
          <w:sz w:val="24"/>
          <w:szCs w:val="24"/>
          <w:rtl/>
        </w:rPr>
        <w:t>תשובות ומסמכים הנוגעים לאתר הוצאה לפוע</w:t>
      </w:r>
      <w:r>
        <w:rPr>
          <w:rFonts w:ascii="David" w:eastAsiaTheme="minorHAnsi" w:hAnsi="David" w:cs="David" w:hint="cs"/>
          <w:sz w:val="24"/>
          <w:szCs w:val="24"/>
          <w:rtl/>
        </w:rPr>
        <w:t>ל</w:t>
      </w:r>
      <w:r w:rsidR="005B4847">
        <w:rPr>
          <w:rFonts w:ascii="David" w:eastAsiaTheme="minorHAnsi" w:hAnsi="David" w:cs="David" w:hint="cs"/>
          <w:sz w:val="24"/>
          <w:szCs w:val="24"/>
          <w:rtl/>
        </w:rPr>
        <w:t>:</w:t>
      </w:r>
      <w:bookmarkStart w:id="0" w:name="_GoBack"/>
      <w:bookmarkEnd w:id="0"/>
    </w:p>
    <w:p w:rsidR="00DF677A" w:rsidRPr="00A16EED" w:rsidRDefault="00BF1CEC" w:rsidP="00F14687">
      <w:pPr>
        <w:pStyle w:val="1"/>
        <w:numPr>
          <w:ilvl w:val="0"/>
          <w:numId w:val="13"/>
        </w:numPr>
        <w:bidi/>
        <w:spacing w:before="100" w:beforeAutospacing="1" w:after="100" w:afterAutospacing="1" w:line="360" w:lineRule="auto"/>
        <w:jc w:val="both"/>
        <w:rPr>
          <w:rFonts w:ascii="David" w:hAnsi="David" w:cs="David"/>
          <w:sz w:val="24"/>
          <w:szCs w:val="24"/>
          <w:rtl/>
        </w:rPr>
      </w:pPr>
      <w:proofErr w:type="spellStart"/>
      <w:r w:rsidRPr="00A16EED">
        <w:rPr>
          <w:rFonts w:ascii="David" w:hAnsi="David" w:cs="David"/>
          <w:sz w:val="24"/>
          <w:szCs w:val="24"/>
          <w:rtl/>
        </w:rPr>
        <w:t>יצויין</w:t>
      </w:r>
      <w:proofErr w:type="spellEnd"/>
      <w:r w:rsidRPr="00A16EED">
        <w:rPr>
          <w:rFonts w:ascii="David" w:hAnsi="David" w:cs="David"/>
          <w:sz w:val="24"/>
          <w:szCs w:val="24"/>
          <w:rtl/>
        </w:rPr>
        <w:t xml:space="preserve"> כי ניתן לצפות </w:t>
      </w:r>
      <w:r w:rsidR="00F14687" w:rsidRPr="00A16EED">
        <w:rPr>
          <w:rFonts w:ascii="David" w:hAnsi="David" w:cs="David"/>
          <w:sz w:val="24"/>
          <w:szCs w:val="24"/>
          <w:rtl/>
        </w:rPr>
        <w:t>בתיק באתר וכן לשלם ובנוסף ניתן להגיש את הבקשות הבאות:</w:t>
      </w:r>
      <w:r w:rsidR="00DF677A" w:rsidRPr="00A16EED">
        <w:rPr>
          <w:rFonts w:ascii="David" w:hAnsi="David" w:cs="David"/>
          <w:sz w:val="24"/>
          <w:szCs w:val="24"/>
          <w:rtl/>
        </w:rPr>
        <w:t xml:space="preserve"> </w:t>
      </w:r>
    </w:p>
    <w:p w:rsidR="00DF677A" w:rsidRPr="00A16EED" w:rsidRDefault="00DF677A" w:rsidP="004861E9">
      <w:pPr>
        <w:pStyle w:val="1"/>
        <w:numPr>
          <w:ilvl w:val="1"/>
          <w:numId w:val="12"/>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בקשה כללית</w:t>
      </w:r>
    </w:p>
    <w:p w:rsidR="00DF677A" w:rsidRPr="00A16EED" w:rsidRDefault="00DF677A" w:rsidP="004861E9">
      <w:pPr>
        <w:pStyle w:val="1"/>
        <w:numPr>
          <w:ilvl w:val="1"/>
          <w:numId w:val="12"/>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בקשה להקטנת חוב</w:t>
      </w:r>
    </w:p>
    <w:p w:rsidR="00DF677A" w:rsidRPr="00A16EED" w:rsidRDefault="00DF677A" w:rsidP="004861E9">
      <w:pPr>
        <w:pStyle w:val="1"/>
        <w:numPr>
          <w:ilvl w:val="1"/>
          <w:numId w:val="12"/>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דחיית מועד דיון</w:t>
      </w:r>
    </w:p>
    <w:p w:rsidR="00DF677A" w:rsidRPr="00A16EED" w:rsidRDefault="00DF677A" w:rsidP="004861E9">
      <w:pPr>
        <w:pStyle w:val="1"/>
        <w:numPr>
          <w:ilvl w:val="1"/>
          <w:numId w:val="12"/>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ביטול הליכים</w:t>
      </w:r>
    </w:p>
    <w:p w:rsidR="00DF677A" w:rsidRPr="00A16EED" w:rsidRDefault="00DF677A" w:rsidP="004861E9">
      <w:pPr>
        <w:pStyle w:val="1"/>
        <w:numPr>
          <w:ilvl w:val="0"/>
          <w:numId w:val="14"/>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עיכוב הליכים</w:t>
      </w:r>
    </w:p>
    <w:p w:rsidR="00DF677A" w:rsidRPr="00A16EED" w:rsidRDefault="00DF677A" w:rsidP="004861E9">
      <w:pPr>
        <w:pStyle w:val="1"/>
        <w:numPr>
          <w:ilvl w:val="0"/>
          <w:numId w:val="14"/>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 xml:space="preserve">ביטול הגבלות חייב בתיק </w:t>
      </w:r>
    </w:p>
    <w:p w:rsidR="00DF677A" w:rsidRPr="00A16EED" w:rsidRDefault="00DF677A" w:rsidP="004861E9">
      <w:pPr>
        <w:pStyle w:val="1"/>
        <w:numPr>
          <w:ilvl w:val="0"/>
          <w:numId w:val="14"/>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סגירת חייב/תיק.</w:t>
      </w:r>
    </w:p>
    <w:p w:rsidR="00DF677A" w:rsidRPr="00A16EED" w:rsidRDefault="00DF677A" w:rsidP="004861E9">
      <w:pPr>
        <w:pStyle w:val="1"/>
        <w:numPr>
          <w:ilvl w:val="0"/>
          <w:numId w:val="14"/>
        </w:numPr>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ביטול דיון.</w:t>
      </w:r>
    </w:p>
    <w:p w:rsidR="00A66371" w:rsidRPr="00A16EED" w:rsidRDefault="00A66371" w:rsidP="004861E9">
      <w:pPr>
        <w:pStyle w:val="1"/>
        <w:numPr>
          <w:ilvl w:val="0"/>
          <w:numId w:val="14"/>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 xml:space="preserve">בקשה להתנגדות </w:t>
      </w:r>
    </w:p>
    <w:p w:rsidR="004861E9" w:rsidRPr="00A16EED" w:rsidRDefault="004861E9" w:rsidP="00BF1CEC">
      <w:pPr>
        <w:pStyle w:val="1"/>
        <w:numPr>
          <w:ilvl w:val="0"/>
          <w:numId w:val="13"/>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lastRenderedPageBreak/>
        <w:t>בקשות שהוגשו ע"י החייב או מטעמו דרך האתר (הנתונים נכונים לתאריך פברואר 2020)</w:t>
      </w:r>
    </w:p>
    <w:tbl>
      <w:tblPr>
        <w:bidiVisual/>
        <w:tblW w:w="4016" w:type="dxa"/>
        <w:jc w:val="center"/>
        <w:tblLook w:val="04A0" w:firstRow="1" w:lastRow="0" w:firstColumn="1" w:lastColumn="0" w:noHBand="0" w:noVBand="1"/>
      </w:tblPr>
      <w:tblGrid>
        <w:gridCol w:w="1464"/>
        <w:gridCol w:w="2552"/>
      </w:tblGrid>
      <w:tr w:rsidR="004861E9" w:rsidRPr="00A16EED" w:rsidTr="00297EB3">
        <w:trPr>
          <w:trHeight w:val="285"/>
          <w:jc w:val="center"/>
        </w:trPr>
        <w:tc>
          <w:tcPr>
            <w:tcW w:w="14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4861E9" w:rsidRPr="00A16EED" w:rsidRDefault="004861E9" w:rsidP="004861E9">
            <w:pPr>
              <w:spacing w:after="0" w:line="240" w:lineRule="auto"/>
              <w:jc w:val="center"/>
              <w:rPr>
                <w:rFonts w:ascii="David" w:eastAsiaTheme="minorHAnsi" w:hAnsi="David" w:cs="David"/>
                <w:sz w:val="24"/>
                <w:szCs w:val="24"/>
                <w:rtl/>
              </w:rPr>
            </w:pPr>
            <w:r w:rsidRPr="00A16EED">
              <w:rPr>
                <w:rFonts w:ascii="David" w:eastAsiaTheme="minorHAnsi" w:hAnsi="David" w:cs="David"/>
                <w:sz w:val="24"/>
                <w:szCs w:val="24"/>
                <w:rtl/>
              </w:rPr>
              <w:t>שנה</w:t>
            </w:r>
          </w:p>
        </w:tc>
        <w:tc>
          <w:tcPr>
            <w:tcW w:w="255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4861E9" w:rsidRPr="00A16EED" w:rsidRDefault="004861E9" w:rsidP="004861E9">
            <w:pPr>
              <w:bidi w:val="0"/>
              <w:spacing w:after="0" w:line="240" w:lineRule="auto"/>
              <w:jc w:val="center"/>
              <w:rPr>
                <w:rFonts w:ascii="David" w:eastAsiaTheme="minorHAnsi" w:hAnsi="David" w:cs="David"/>
                <w:sz w:val="24"/>
                <w:szCs w:val="24"/>
                <w:rtl/>
              </w:rPr>
            </w:pPr>
            <w:r w:rsidRPr="00A16EED">
              <w:rPr>
                <w:rFonts w:ascii="David" w:eastAsiaTheme="minorHAnsi" w:hAnsi="David" w:cs="David"/>
                <w:sz w:val="24"/>
                <w:szCs w:val="24"/>
                <w:rtl/>
              </w:rPr>
              <w:t>סך הכל</w:t>
            </w:r>
          </w:p>
        </w:tc>
      </w:tr>
      <w:tr w:rsidR="004861E9" w:rsidRPr="00A16EED" w:rsidTr="00297EB3">
        <w:trPr>
          <w:trHeight w:val="285"/>
          <w:jc w:val="center"/>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4861E9" w:rsidRPr="00A16EED" w:rsidRDefault="004861E9" w:rsidP="004861E9">
            <w:pPr>
              <w:bidi w:val="0"/>
              <w:spacing w:after="0" w:line="240" w:lineRule="auto"/>
              <w:jc w:val="center"/>
              <w:rPr>
                <w:rFonts w:ascii="David" w:eastAsiaTheme="minorHAnsi" w:hAnsi="David" w:cs="David"/>
                <w:sz w:val="24"/>
                <w:szCs w:val="24"/>
              </w:rPr>
            </w:pPr>
            <w:r w:rsidRPr="00A16EED">
              <w:rPr>
                <w:rFonts w:ascii="David" w:eastAsiaTheme="minorHAnsi" w:hAnsi="David" w:cs="David"/>
                <w:sz w:val="24"/>
                <w:szCs w:val="24"/>
              </w:rPr>
              <w:t>2018</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861E9" w:rsidRPr="00A16EED" w:rsidRDefault="004861E9" w:rsidP="004861E9">
            <w:pPr>
              <w:bidi w:val="0"/>
              <w:spacing w:after="0" w:line="240" w:lineRule="auto"/>
              <w:jc w:val="center"/>
              <w:rPr>
                <w:rFonts w:ascii="David" w:eastAsiaTheme="minorHAnsi" w:hAnsi="David" w:cs="David"/>
                <w:sz w:val="24"/>
                <w:szCs w:val="24"/>
              </w:rPr>
            </w:pPr>
            <w:r w:rsidRPr="00A16EED">
              <w:rPr>
                <w:rFonts w:ascii="David" w:eastAsiaTheme="minorHAnsi" w:hAnsi="David" w:cs="David"/>
                <w:sz w:val="24"/>
                <w:szCs w:val="24"/>
              </w:rPr>
              <w:t>18,972</w:t>
            </w:r>
          </w:p>
        </w:tc>
      </w:tr>
      <w:tr w:rsidR="004861E9" w:rsidRPr="00A16EED" w:rsidTr="00297EB3">
        <w:trPr>
          <w:trHeight w:val="285"/>
          <w:jc w:val="center"/>
        </w:trPr>
        <w:tc>
          <w:tcPr>
            <w:tcW w:w="1464" w:type="dxa"/>
            <w:tcBorders>
              <w:top w:val="nil"/>
              <w:left w:val="single" w:sz="4" w:space="0" w:color="auto"/>
              <w:bottom w:val="single" w:sz="4" w:space="0" w:color="auto"/>
              <w:right w:val="single" w:sz="4" w:space="0" w:color="auto"/>
            </w:tcBorders>
            <w:shd w:val="clear" w:color="auto" w:fill="auto"/>
            <w:noWrap/>
            <w:vAlign w:val="bottom"/>
            <w:hideMark/>
          </w:tcPr>
          <w:p w:rsidR="004861E9" w:rsidRPr="00A16EED" w:rsidRDefault="004861E9" w:rsidP="004861E9">
            <w:pPr>
              <w:bidi w:val="0"/>
              <w:spacing w:after="0" w:line="240" w:lineRule="auto"/>
              <w:jc w:val="center"/>
              <w:rPr>
                <w:rFonts w:ascii="David" w:eastAsiaTheme="minorHAnsi" w:hAnsi="David" w:cs="David"/>
                <w:sz w:val="24"/>
                <w:szCs w:val="24"/>
              </w:rPr>
            </w:pPr>
            <w:r w:rsidRPr="00A16EED">
              <w:rPr>
                <w:rFonts w:ascii="David" w:eastAsiaTheme="minorHAnsi" w:hAnsi="David" w:cs="David"/>
                <w:sz w:val="24"/>
                <w:szCs w:val="24"/>
              </w:rPr>
              <w:t>2019</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861E9" w:rsidRPr="00A16EED" w:rsidRDefault="004861E9" w:rsidP="004861E9">
            <w:pPr>
              <w:bidi w:val="0"/>
              <w:spacing w:after="0" w:line="240" w:lineRule="auto"/>
              <w:jc w:val="center"/>
              <w:rPr>
                <w:rFonts w:ascii="David" w:eastAsiaTheme="minorHAnsi" w:hAnsi="David" w:cs="David"/>
                <w:sz w:val="24"/>
                <w:szCs w:val="24"/>
              </w:rPr>
            </w:pPr>
            <w:r w:rsidRPr="00A16EED">
              <w:rPr>
                <w:rFonts w:ascii="David" w:eastAsiaTheme="minorHAnsi" w:hAnsi="David" w:cs="David"/>
                <w:sz w:val="24"/>
                <w:szCs w:val="24"/>
              </w:rPr>
              <w:t>37,555</w:t>
            </w:r>
          </w:p>
        </w:tc>
      </w:tr>
    </w:tbl>
    <w:p w:rsidR="004861E9" w:rsidRPr="00A16EED" w:rsidRDefault="004861E9" w:rsidP="004861E9">
      <w:pPr>
        <w:pStyle w:val="1"/>
        <w:bidi/>
        <w:spacing w:before="100" w:beforeAutospacing="1" w:after="100" w:afterAutospacing="1" w:line="360" w:lineRule="auto"/>
        <w:ind w:left="0"/>
        <w:jc w:val="both"/>
        <w:rPr>
          <w:rFonts w:ascii="David" w:hAnsi="David" w:cs="David"/>
          <w:sz w:val="24"/>
          <w:szCs w:val="24"/>
        </w:rPr>
      </w:pPr>
    </w:p>
    <w:p w:rsidR="00DF677A" w:rsidRPr="00A16EED" w:rsidRDefault="00A66371" w:rsidP="00BF1CEC">
      <w:pPr>
        <w:pStyle w:val="1"/>
        <w:numPr>
          <w:ilvl w:val="0"/>
          <w:numId w:val="13"/>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 xml:space="preserve">רשימת הבקשות אותם יכול חייב להגיש באתר מצ"ב בסעיף הראשון לתשובתי . עם זאת </w:t>
      </w:r>
      <w:r w:rsidR="00DF677A" w:rsidRPr="00A16EED">
        <w:rPr>
          <w:rFonts w:ascii="David" w:hAnsi="David" w:cs="David"/>
          <w:sz w:val="24"/>
          <w:szCs w:val="24"/>
          <w:rtl/>
        </w:rPr>
        <w:t xml:space="preserve">בקשה כללית מאפשרת הגשה של כל בקשה. ההנחיה למזכירות היא שלא לדחות בקשה כללית המוגשת ע"י חייב שאינו מיוצג מהסיבה שאינה מוגשת בקוד הבקשה הייעודי. חשוב לציין כי הגשת הבקשה פשוטה מאוד לביצוע ואין דרישה לצירוף מסמכים וכדו'. אין צורך </w:t>
      </w:r>
      <w:r w:rsidR="00DF677A" w:rsidRPr="00A16EED">
        <w:rPr>
          <w:rFonts w:ascii="David" w:hAnsi="David" w:cs="David"/>
          <w:sz w:val="24"/>
          <w:szCs w:val="24"/>
          <w:rtl/>
        </w:rPr>
        <w:lastRenderedPageBreak/>
        <w:t xml:space="preserve">בצירוף טופס בקשה, למשל (אפשר לצרף מסמכים, אך אין חובה לצירוף מסמכים). </w:t>
      </w:r>
    </w:p>
    <w:p w:rsidR="00DF677A" w:rsidRPr="00A16EED" w:rsidRDefault="00A66371" w:rsidP="004861E9">
      <w:pPr>
        <w:pStyle w:val="1"/>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באשר ל</w:t>
      </w:r>
      <w:r w:rsidR="00DF677A" w:rsidRPr="00A16EED">
        <w:rPr>
          <w:rFonts w:ascii="David" w:hAnsi="David" w:cs="David"/>
          <w:sz w:val="24"/>
          <w:szCs w:val="24"/>
          <w:rtl/>
        </w:rPr>
        <w:t xml:space="preserve">ערעור על החלטת רשם </w:t>
      </w:r>
      <w:r w:rsidRPr="00A16EED">
        <w:rPr>
          <w:rFonts w:ascii="David" w:hAnsi="David" w:cs="David"/>
          <w:sz w:val="24"/>
          <w:szCs w:val="24"/>
          <w:rtl/>
        </w:rPr>
        <w:t xml:space="preserve">על פי החוק </w:t>
      </w:r>
      <w:r w:rsidR="00DF677A" w:rsidRPr="00A16EED">
        <w:rPr>
          <w:rFonts w:ascii="David" w:hAnsi="David" w:cs="David"/>
          <w:sz w:val="24"/>
          <w:szCs w:val="24"/>
          <w:rtl/>
        </w:rPr>
        <w:t xml:space="preserve">יש להגיש לבימ"ש השלום ולא לרשם בתיק. </w:t>
      </w:r>
    </w:p>
    <w:p w:rsidR="00DF677A" w:rsidRPr="00A16EED" w:rsidRDefault="00A66371" w:rsidP="004861E9">
      <w:pPr>
        <w:pStyle w:val="1"/>
        <w:numPr>
          <w:ilvl w:val="0"/>
          <w:numId w:val="13"/>
        </w:numPr>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 xml:space="preserve">האזור האישי כניסה עם סיסמה (יחידים וחברות ללא כרטיס חכם) </w:t>
      </w:r>
      <w:r w:rsidR="008727C6" w:rsidRPr="00A16EED">
        <w:rPr>
          <w:rFonts w:ascii="David" w:hAnsi="David" w:cs="David"/>
          <w:sz w:val="24"/>
          <w:szCs w:val="24"/>
          <w:rtl/>
        </w:rPr>
        <w:t>הופעל</w:t>
      </w:r>
      <w:r w:rsidRPr="00A16EED">
        <w:rPr>
          <w:rFonts w:ascii="David" w:hAnsi="David" w:cs="David"/>
          <w:sz w:val="24"/>
          <w:szCs w:val="24"/>
          <w:rtl/>
        </w:rPr>
        <w:t xml:space="preserve"> במרץ 2016. בין השנים 2016-2019 הונפקו 128,669 סיסמאות (</w:t>
      </w:r>
      <w:r w:rsidR="008727C6" w:rsidRPr="00A16EED">
        <w:rPr>
          <w:rFonts w:ascii="David" w:hAnsi="David" w:cs="David"/>
          <w:sz w:val="24"/>
          <w:szCs w:val="24"/>
          <w:rtl/>
        </w:rPr>
        <w:t>ייתכן שללקוח הופקה יותר מסיסמא אחת</w:t>
      </w:r>
      <w:r w:rsidRPr="00A16EED">
        <w:rPr>
          <w:rFonts w:ascii="David" w:hAnsi="David" w:cs="David"/>
          <w:sz w:val="24"/>
          <w:szCs w:val="24"/>
          <w:rtl/>
        </w:rPr>
        <w:t>)</w:t>
      </w:r>
    </w:p>
    <w:tbl>
      <w:tblPr>
        <w:tblStyle w:val="af2"/>
        <w:bidiVisual/>
        <w:tblW w:w="0" w:type="auto"/>
        <w:tblInd w:w="720" w:type="dxa"/>
        <w:tblLook w:val="04A0" w:firstRow="1" w:lastRow="0" w:firstColumn="1" w:lastColumn="0" w:noHBand="0" w:noVBand="1"/>
      </w:tblPr>
      <w:tblGrid>
        <w:gridCol w:w="4371"/>
        <w:gridCol w:w="4396"/>
      </w:tblGrid>
      <w:tr w:rsidR="00A66371" w:rsidRPr="00A16EED" w:rsidTr="008727C6">
        <w:tc>
          <w:tcPr>
            <w:tcW w:w="4371"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p>
        </w:tc>
        <w:tc>
          <w:tcPr>
            <w:tcW w:w="4396"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 xml:space="preserve">כמות </w:t>
            </w:r>
            <w:r w:rsidR="004861E9" w:rsidRPr="00A16EED">
              <w:rPr>
                <w:rFonts w:ascii="David" w:hAnsi="David" w:cs="David"/>
                <w:sz w:val="24"/>
                <w:szCs w:val="24"/>
                <w:rtl/>
              </w:rPr>
              <w:t>סיסמאות</w:t>
            </w:r>
            <w:r w:rsidRPr="00A16EED">
              <w:rPr>
                <w:rFonts w:ascii="David" w:hAnsi="David" w:cs="David"/>
                <w:sz w:val="24"/>
                <w:szCs w:val="24"/>
                <w:rtl/>
              </w:rPr>
              <w:t xml:space="preserve"> שהופקו</w:t>
            </w:r>
          </w:p>
        </w:tc>
      </w:tr>
      <w:tr w:rsidR="00A66371" w:rsidRPr="00A16EED" w:rsidTr="008727C6">
        <w:tc>
          <w:tcPr>
            <w:tcW w:w="4371"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2019</w:t>
            </w:r>
          </w:p>
        </w:tc>
        <w:tc>
          <w:tcPr>
            <w:tcW w:w="4396"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49</w:t>
            </w:r>
            <w:r w:rsidR="004861E9" w:rsidRPr="00A16EED">
              <w:rPr>
                <w:rFonts w:ascii="David" w:hAnsi="David" w:cs="David"/>
                <w:sz w:val="24"/>
                <w:szCs w:val="24"/>
                <w:rtl/>
              </w:rPr>
              <w:t>,</w:t>
            </w:r>
            <w:r w:rsidRPr="00A16EED">
              <w:rPr>
                <w:rFonts w:ascii="David" w:hAnsi="David" w:cs="David"/>
                <w:sz w:val="24"/>
                <w:szCs w:val="24"/>
                <w:rtl/>
              </w:rPr>
              <w:t>076</w:t>
            </w:r>
          </w:p>
        </w:tc>
      </w:tr>
      <w:tr w:rsidR="00A66371" w:rsidRPr="00A16EED" w:rsidTr="008727C6">
        <w:tc>
          <w:tcPr>
            <w:tcW w:w="4371"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2018</w:t>
            </w:r>
          </w:p>
        </w:tc>
        <w:tc>
          <w:tcPr>
            <w:tcW w:w="4396"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34</w:t>
            </w:r>
            <w:r w:rsidR="004861E9" w:rsidRPr="00A16EED">
              <w:rPr>
                <w:rFonts w:ascii="David" w:hAnsi="David" w:cs="David"/>
                <w:sz w:val="24"/>
                <w:szCs w:val="24"/>
                <w:rtl/>
              </w:rPr>
              <w:t>,</w:t>
            </w:r>
            <w:r w:rsidRPr="00A16EED">
              <w:rPr>
                <w:rFonts w:ascii="David" w:hAnsi="David" w:cs="David"/>
                <w:sz w:val="24"/>
                <w:szCs w:val="24"/>
                <w:rtl/>
              </w:rPr>
              <w:t>954</w:t>
            </w:r>
          </w:p>
        </w:tc>
      </w:tr>
      <w:tr w:rsidR="00A66371" w:rsidRPr="00A16EED" w:rsidTr="008727C6">
        <w:tc>
          <w:tcPr>
            <w:tcW w:w="4371"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2017</w:t>
            </w:r>
          </w:p>
        </w:tc>
        <w:tc>
          <w:tcPr>
            <w:tcW w:w="4396"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25</w:t>
            </w:r>
            <w:r w:rsidR="004861E9" w:rsidRPr="00A16EED">
              <w:rPr>
                <w:rFonts w:ascii="David" w:hAnsi="David" w:cs="David"/>
                <w:sz w:val="24"/>
                <w:szCs w:val="24"/>
                <w:rtl/>
              </w:rPr>
              <w:t>,</w:t>
            </w:r>
            <w:r w:rsidRPr="00A16EED">
              <w:rPr>
                <w:rFonts w:ascii="David" w:hAnsi="David" w:cs="David"/>
                <w:sz w:val="24"/>
                <w:szCs w:val="24"/>
                <w:rtl/>
              </w:rPr>
              <w:t>298</w:t>
            </w:r>
          </w:p>
        </w:tc>
      </w:tr>
      <w:tr w:rsidR="00A66371" w:rsidRPr="00A16EED" w:rsidTr="008727C6">
        <w:tc>
          <w:tcPr>
            <w:tcW w:w="4371"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2016</w:t>
            </w:r>
          </w:p>
        </w:tc>
        <w:tc>
          <w:tcPr>
            <w:tcW w:w="4396" w:type="dxa"/>
          </w:tcPr>
          <w:p w:rsidR="00A66371" w:rsidRPr="00A16EED" w:rsidRDefault="00A66371" w:rsidP="004861E9">
            <w:pPr>
              <w:pStyle w:val="1"/>
              <w:bidi/>
              <w:spacing w:before="100" w:beforeAutospacing="1" w:after="100" w:afterAutospacing="1" w:line="360" w:lineRule="auto"/>
              <w:ind w:left="0"/>
              <w:jc w:val="center"/>
              <w:rPr>
                <w:rFonts w:ascii="David" w:hAnsi="David" w:cs="David"/>
                <w:sz w:val="24"/>
                <w:szCs w:val="24"/>
                <w:rtl/>
              </w:rPr>
            </w:pPr>
            <w:r w:rsidRPr="00A16EED">
              <w:rPr>
                <w:rFonts w:ascii="David" w:hAnsi="David" w:cs="David"/>
                <w:sz w:val="24"/>
                <w:szCs w:val="24"/>
                <w:rtl/>
              </w:rPr>
              <w:t>19</w:t>
            </w:r>
            <w:r w:rsidR="004861E9" w:rsidRPr="00A16EED">
              <w:rPr>
                <w:rFonts w:ascii="David" w:hAnsi="David" w:cs="David"/>
                <w:sz w:val="24"/>
                <w:szCs w:val="24"/>
                <w:rtl/>
              </w:rPr>
              <w:t>,</w:t>
            </w:r>
            <w:r w:rsidRPr="00A16EED">
              <w:rPr>
                <w:rFonts w:ascii="David" w:hAnsi="David" w:cs="David"/>
                <w:sz w:val="24"/>
                <w:szCs w:val="24"/>
                <w:rtl/>
              </w:rPr>
              <w:t>341</w:t>
            </w:r>
          </w:p>
        </w:tc>
      </w:tr>
    </w:tbl>
    <w:p w:rsidR="00A66371" w:rsidRPr="00A16EED" w:rsidRDefault="00A66371" w:rsidP="004861E9">
      <w:pPr>
        <w:pStyle w:val="1"/>
        <w:bidi/>
        <w:spacing w:before="100" w:beforeAutospacing="1" w:after="100" w:afterAutospacing="1" w:line="360" w:lineRule="auto"/>
        <w:jc w:val="both"/>
        <w:rPr>
          <w:rFonts w:ascii="David" w:hAnsi="David" w:cs="David"/>
          <w:sz w:val="24"/>
          <w:szCs w:val="24"/>
          <w:rtl/>
        </w:rPr>
      </w:pPr>
    </w:p>
    <w:p w:rsidR="00DF677A" w:rsidRPr="00A16EED" w:rsidRDefault="008727C6" w:rsidP="004861E9">
      <w:pPr>
        <w:pStyle w:val="1"/>
        <w:numPr>
          <w:ilvl w:val="0"/>
          <w:numId w:val="13"/>
        </w:numPr>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lastRenderedPageBreak/>
        <w:t xml:space="preserve">באשר </w:t>
      </w:r>
      <w:proofErr w:type="spellStart"/>
      <w:r w:rsidRPr="00A16EED">
        <w:rPr>
          <w:rFonts w:ascii="David" w:hAnsi="David" w:cs="David"/>
          <w:sz w:val="24"/>
          <w:szCs w:val="24"/>
          <w:rtl/>
        </w:rPr>
        <w:t>להנגשת</w:t>
      </w:r>
      <w:proofErr w:type="spellEnd"/>
      <w:r w:rsidRPr="00A16EED">
        <w:rPr>
          <w:rFonts w:ascii="David" w:hAnsi="David" w:cs="David"/>
          <w:sz w:val="24"/>
          <w:szCs w:val="24"/>
          <w:rtl/>
        </w:rPr>
        <w:t xml:space="preserve"> האתר לשפות נוספות אציין כי </w:t>
      </w:r>
      <w:r w:rsidR="00BF1CEC" w:rsidRPr="00A16EED">
        <w:rPr>
          <w:rFonts w:ascii="David" w:hAnsi="David" w:cs="David"/>
          <w:sz w:val="24"/>
          <w:szCs w:val="24"/>
          <w:rtl/>
        </w:rPr>
        <w:t xml:space="preserve">האתר נמצא בתהליך של תרגומו לערבית. </w:t>
      </w:r>
      <w:proofErr w:type="spellStart"/>
      <w:r w:rsidR="00BF1CEC" w:rsidRPr="00A16EED">
        <w:rPr>
          <w:rFonts w:ascii="David" w:hAnsi="David" w:cs="David"/>
          <w:sz w:val="24"/>
          <w:szCs w:val="24"/>
          <w:rtl/>
        </w:rPr>
        <w:t>כלהטפסים</w:t>
      </w:r>
      <w:proofErr w:type="spellEnd"/>
      <w:r w:rsidR="00BF1CEC" w:rsidRPr="00A16EED">
        <w:rPr>
          <w:rFonts w:ascii="David" w:hAnsi="David" w:cs="David"/>
          <w:sz w:val="24"/>
          <w:szCs w:val="24"/>
          <w:rtl/>
        </w:rPr>
        <w:t xml:space="preserve"> תורגמו לערבית ובהמשך יתורגמו דפים נוספים ממנו.</w:t>
      </w:r>
    </w:p>
    <w:p w:rsidR="003E388D" w:rsidRPr="00A16EED" w:rsidRDefault="003E388D" w:rsidP="00A16EED">
      <w:pPr>
        <w:pStyle w:val="a7"/>
        <w:numPr>
          <w:ilvl w:val="0"/>
          <w:numId w:val="13"/>
        </w:numPr>
        <w:spacing w:line="360" w:lineRule="auto"/>
        <w:jc w:val="both"/>
        <w:rPr>
          <w:rFonts w:ascii="David" w:eastAsiaTheme="minorHAnsi" w:hAnsi="David" w:cs="David"/>
          <w:sz w:val="24"/>
          <w:szCs w:val="24"/>
          <w:rtl/>
        </w:rPr>
      </w:pPr>
      <w:r w:rsidRPr="00A16EED">
        <w:rPr>
          <w:rFonts w:ascii="David" w:eastAsiaTheme="minorHAnsi" w:hAnsi="David" w:cs="David"/>
          <w:sz w:val="24"/>
          <w:szCs w:val="24"/>
          <w:rtl/>
        </w:rPr>
        <w:t xml:space="preserve">בינואר 2019 העלתה הרשות קמפיין לפרסום השירותים הדיגיטליים ברשות, ובין היתר, הודגש האזור האישי למערכת כלים שלובים של ההוצאה לפועל. הקמפיין עלה באתרי חדשות ובחלוקה למגזרים וכמובן </w:t>
      </w:r>
      <w:proofErr w:type="spellStart"/>
      <w:r w:rsidRPr="00A16EED">
        <w:rPr>
          <w:rFonts w:ascii="David" w:eastAsiaTheme="minorHAnsi" w:hAnsi="David" w:cs="David"/>
          <w:sz w:val="24"/>
          <w:szCs w:val="24"/>
          <w:rtl/>
        </w:rPr>
        <w:t>בפייסבוק</w:t>
      </w:r>
      <w:proofErr w:type="spellEnd"/>
      <w:r w:rsidRPr="00A16EED">
        <w:rPr>
          <w:rFonts w:ascii="David" w:eastAsiaTheme="minorHAnsi" w:hAnsi="David" w:cs="David"/>
          <w:sz w:val="24"/>
          <w:szCs w:val="24"/>
          <w:rtl/>
        </w:rPr>
        <w:t xml:space="preserve">. בעקבות הקמפיין חלה עלייה משמעותית במספר הכניסות לאתר. בנוסף, האזור האישי למערכת ההוצאה לפועל משווק באופן שוטף במסגרת פרסום פעילות הרשות והשירותים שהרשות משיקה לציבור. הפניה לאזור האישי מופיע בכל דיוור שיוצא מהרשות (אזהרות, החלטות רשמים כל האגרות </w:t>
      </w:r>
      <w:proofErr w:type="spellStart"/>
      <w:r w:rsidRPr="00A16EED">
        <w:rPr>
          <w:rFonts w:ascii="David" w:eastAsiaTheme="minorHAnsi" w:hAnsi="David" w:cs="David"/>
          <w:sz w:val="24"/>
          <w:szCs w:val="24"/>
          <w:rtl/>
        </w:rPr>
        <w:t>למינהם</w:t>
      </w:r>
      <w:proofErr w:type="spellEnd"/>
      <w:r w:rsidRPr="00A16EED">
        <w:rPr>
          <w:rFonts w:ascii="David" w:eastAsiaTheme="minorHAnsi" w:hAnsi="David" w:cs="David"/>
          <w:sz w:val="24"/>
          <w:szCs w:val="24"/>
          <w:rtl/>
        </w:rPr>
        <w:t>)</w:t>
      </w:r>
    </w:p>
    <w:p w:rsidR="00DF677A" w:rsidRPr="00A16EED" w:rsidRDefault="00BF1CEC" w:rsidP="00BF1CEC">
      <w:pPr>
        <w:pStyle w:val="1"/>
        <w:numPr>
          <w:ilvl w:val="0"/>
          <w:numId w:val="13"/>
        </w:numPr>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ביחס לבקשות כלליות , ראי התייחסותי בסעיף ג'</w:t>
      </w:r>
    </w:p>
    <w:p w:rsidR="00DF677A" w:rsidRPr="00A16EED" w:rsidRDefault="00BF1CEC" w:rsidP="00BF1CEC">
      <w:pPr>
        <w:pStyle w:val="1"/>
        <w:numPr>
          <w:ilvl w:val="0"/>
          <w:numId w:val="13"/>
        </w:numPr>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lastRenderedPageBreak/>
        <w:t>להלן</w:t>
      </w:r>
      <w:r w:rsidR="00DF677A" w:rsidRPr="00A16EED">
        <w:rPr>
          <w:rFonts w:ascii="David" w:hAnsi="David" w:cs="David"/>
          <w:sz w:val="24"/>
          <w:szCs w:val="24"/>
          <w:rtl/>
        </w:rPr>
        <w:t xml:space="preserve"> הבקשות </w:t>
      </w:r>
      <w:r w:rsidRPr="00A16EED">
        <w:rPr>
          <w:rFonts w:ascii="David" w:hAnsi="David" w:cs="David"/>
          <w:sz w:val="24"/>
          <w:szCs w:val="24"/>
          <w:rtl/>
        </w:rPr>
        <w:t xml:space="preserve">אשר </w:t>
      </w:r>
      <w:r w:rsidR="00DF677A" w:rsidRPr="00A16EED">
        <w:rPr>
          <w:rFonts w:ascii="David" w:hAnsi="David" w:cs="David"/>
          <w:sz w:val="24"/>
          <w:szCs w:val="24"/>
          <w:rtl/>
        </w:rPr>
        <w:t xml:space="preserve"> החייבים </w:t>
      </w:r>
      <w:r w:rsidRPr="00A16EED">
        <w:rPr>
          <w:rFonts w:ascii="David" w:hAnsi="David" w:cs="David"/>
          <w:sz w:val="24"/>
          <w:szCs w:val="24"/>
          <w:rtl/>
        </w:rPr>
        <w:t xml:space="preserve">מחויבים </w:t>
      </w:r>
      <w:r w:rsidR="00DF677A" w:rsidRPr="00A16EED">
        <w:rPr>
          <w:rFonts w:ascii="David" w:hAnsi="David" w:cs="David"/>
          <w:sz w:val="24"/>
          <w:szCs w:val="24"/>
          <w:rtl/>
        </w:rPr>
        <w:t>להתייצב בלשכת ההוצאה לפועל לטובת הגשתן</w:t>
      </w:r>
    </w:p>
    <w:p w:rsidR="00DF677A" w:rsidRPr="00A16EED" w:rsidRDefault="00DF677A" w:rsidP="004861E9">
      <w:pPr>
        <w:pStyle w:val="1"/>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מתן צו תשלומים</w:t>
      </w:r>
    </w:p>
    <w:p w:rsidR="00DF677A" w:rsidRPr="00A16EED" w:rsidRDefault="00DF677A" w:rsidP="004861E9">
      <w:pPr>
        <w:pStyle w:val="1"/>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איחוד תיקים לפי פרק ז' 3 לחוק</w:t>
      </w:r>
    </w:p>
    <w:p w:rsidR="00DF677A" w:rsidRPr="00A16EED" w:rsidRDefault="00DF677A" w:rsidP="004861E9">
      <w:pPr>
        <w:pStyle w:val="1"/>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בקשה בטענת "פרעתי"</w:t>
      </w:r>
    </w:p>
    <w:p w:rsidR="00DF677A" w:rsidRPr="00A16EED" w:rsidRDefault="00DF677A" w:rsidP="004861E9">
      <w:pPr>
        <w:pStyle w:val="1"/>
        <w:bidi/>
        <w:spacing w:before="100" w:beforeAutospacing="1" w:after="100" w:afterAutospacing="1" w:line="360" w:lineRule="auto"/>
        <w:jc w:val="both"/>
        <w:rPr>
          <w:rFonts w:ascii="David" w:hAnsi="David" w:cs="David"/>
          <w:sz w:val="24"/>
          <w:szCs w:val="24"/>
          <w:rtl/>
        </w:rPr>
      </w:pPr>
      <w:r w:rsidRPr="00A16EED">
        <w:rPr>
          <w:rFonts w:ascii="David" w:hAnsi="David" w:cs="David"/>
          <w:sz w:val="24"/>
          <w:szCs w:val="24"/>
          <w:rtl/>
        </w:rPr>
        <w:t>התנגדות במועד שטר או תביעה על סכום קצוב (נאפשר לאחר תיקון התקלה)</w:t>
      </w:r>
    </w:p>
    <w:p w:rsidR="004861E9" w:rsidRPr="00A16EED" w:rsidRDefault="00BF1CEC" w:rsidP="004861E9">
      <w:pPr>
        <w:pStyle w:val="1"/>
        <w:numPr>
          <w:ilvl w:val="0"/>
          <w:numId w:val="13"/>
        </w:numPr>
        <w:bidi/>
        <w:spacing w:before="100" w:beforeAutospacing="1" w:after="100" w:afterAutospacing="1" w:line="360" w:lineRule="auto"/>
        <w:jc w:val="both"/>
        <w:rPr>
          <w:rFonts w:ascii="David" w:hAnsi="David" w:cs="David"/>
          <w:sz w:val="24"/>
          <w:szCs w:val="24"/>
        </w:rPr>
      </w:pPr>
      <w:r w:rsidRPr="00A16EED">
        <w:rPr>
          <w:rFonts w:ascii="David" w:hAnsi="David" w:cs="David"/>
          <w:sz w:val="24"/>
          <w:szCs w:val="24"/>
          <w:rtl/>
        </w:rPr>
        <w:t>ניכרת ירידה במספר הפונים ללשכות ההוצאה לפועל לקבלת שרות, להלן הנתונים:</w:t>
      </w:r>
    </w:p>
    <w:p w:rsidR="004861E9" w:rsidRPr="00F14687" w:rsidRDefault="004861E9" w:rsidP="004861E9">
      <w:pPr>
        <w:bidi w:val="0"/>
        <w:jc w:val="both"/>
        <w:rPr>
          <w:rFonts w:ascii="Arial" w:hAnsi="Arial" w:cs="Arial"/>
          <w:b/>
          <w:bCs/>
          <w:noProof/>
          <w:sz w:val="28"/>
          <w:szCs w:val="28"/>
          <w:rtl/>
        </w:rPr>
      </w:pPr>
      <w:r w:rsidRPr="00F14687">
        <w:rPr>
          <w:rFonts w:ascii="Arial" w:hAnsi="Arial" w:cs="Arial"/>
          <w:b/>
          <w:bCs/>
          <w:noProof/>
          <w:sz w:val="28"/>
          <w:szCs w:val="28"/>
          <w:rtl/>
        </w:rPr>
        <w:br w:type="page"/>
      </w:r>
    </w:p>
    <w:p w:rsidR="004861E9" w:rsidRPr="00F14687" w:rsidRDefault="004861E9" w:rsidP="004861E9">
      <w:pPr>
        <w:ind w:left="360"/>
        <w:jc w:val="both"/>
        <w:rPr>
          <w:rFonts w:ascii="Arial" w:hAnsi="Arial" w:cs="Arial"/>
          <w:b/>
          <w:bCs/>
          <w:noProof/>
          <w:sz w:val="28"/>
          <w:szCs w:val="28"/>
          <w:rtl/>
        </w:rPr>
      </w:pPr>
      <w:r w:rsidRPr="00F14687">
        <w:rPr>
          <w:rFonts w:ascii="Arial" w:hAnsi="Arial" w:cs="Arial"/>
          <w:b/>
          <w:bCs/>
          <w:noProof/>
          <w:sz w:val="28"/>
          <w:szCs w:val="28"/>
          <w:rtl/>
        </w:rPr>
        <w:lastRenderedPageBreak/>
        <w:t xml:space="preserve">התפלגות </w:t>
      </w:r>
      <w:r w:rsidRPr="00F14687">
        <w:rPr>
          <w:rFonts w:ascii="Arial" w:hAnsi="Arial" w:cs="Arial"/>
          <w:b/>
          <w:bCs/>
          <w:sz w:val="28"/>
          <w:szCs w:val="28"/>
          <w:rtl/>
        </w:rPr>
        <w:t>מקבלי השירות</w:t>
      </w:r>
      <w:r w:rsidRPr="00F14687">
        <w:rPr>
          <w:rFonts w:ascii="Arial" w:hAnsi="Arial" w:cs="Arial"/>
          <w:b/>
          <w:bCs/>
          <w:noProof/>
          <w:sz w:val="28"/>
          <w:szCs w:val="28"/>
          <w:rtl/>
        </w:rPr>
        <w:t xml:space="preserve"> לפי לשכות במחוזות ת"א, חיפה והצפון בשנים 2019-2018</w:t>
      </w:r>
    </w:p>
    <w:p w:rsidR="004861E9" w:rsidRPr="00F14687" w:rsidRDefault="004861E9" w:rsidP="004861E9">
      <w:pPr>
        <w:ind w:left="360"/>
        <w:jc w:val="both"/>
        <w:rPr>
          <w:rFonts w:ascii="Arial" w:hAnsi="Arial" w:cs="Arial"/>
          <w:b/>
          <w:bCs/>
          <w:noProof/>
          <w:sz w:val="28"/>
          <w:szCs w:val="28"/>
          <w:rtl/>
        </w:rPr>
      </w:pPr>
      <w:r w:rsidRPr="00F14687">
        <w:rPr>
          <w:rFonts w:ascii="Arial" w:hAnsi="Arial" w:cs="Arial"/>
          <w:noProof/>
          <w:sz w:val="28"/>
          <w:szCs w:val="28"/>
        </w:rPr>
        <w:drawing>
          <wp:inline distT="0" distB="0" distL="0" distR="0" wp14:anchorId="7F554B91" wp14:editId="0641093E">
            <wp:extent cx="5772150" cy="2809875"/>
            <wp:effectExtent l="0" t="0" r="0" b="9525"/>
            <wp:docPr id="7" name="תרשים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861E9" w:rsidRPr="00F14687" w:rsidRDefault="004861E9" w:rsidP="004861E9">
      <w:pPr>
        <w:ind w:left="360"/>
        <w:jc w:val="both"/>
        <w:rPr>
          <w:rFonts w:ascii="Arial" w:hAnsi="Arial" w:cs="Arial"/>
          <w:b/>
          <w:bCs/>
          <w:noProof/>
          <w:sz w:val="28"/>
          <w:szCs w:val="28"/>
        </w:rPr>
      </w:pPr>
    </w:p>
    <w:p w:rsidR="004861E9" w:rsidRPr="00F14687" w:rsidRDefault="004861E9" w:rsidP="004861E9">
      <w:pPr>
        <w:ind w:left="360"/>
        <w:jc w:val="both"/>
        <w:rPr>
          <w:rFonts w:ascii="Arial" w:hAnsi="Arial" w:cs="Arial"/>
          <w:noProof/>
          <w:sz w:val="28"/>
          <w:szCs w:val="28"/>
          <w:rtl/>
        </w:rPr>
      </w:pPr>
      <w:r w:rsidRPr="00F14687">
        <w:rPr>
          <w:rFonts w:ascii="Arial" w:hAnsi="Arial" w:cs="Arial"/>
          <w:b/>
          <w:bCs/>
          <w:noProof/>
          <w:sz w:val="28"/>
          <w:szCs w:val="28"/>
          <w:rtl/>
        </w:rPr>
        <w:t xml:space="preserve">התפלגות </w:t>
      </w:r>
      <w:r w:rsidRPr="00F14687">
        <w:rPr>
          <w:rFonts w:ascii="Arial" w:hAnsi="Arial" w:cs="Arial"/>
          <w:b/>
          <w:bCs/>
          <w:sz w:val="28"/>
          <w:szCs w:val="28"/>
          <w:rtl/>
        </w:rPr>
        <w:t xml:space="preserve">מקבלי השירות </w:t>
      </w:r>
      <w:r w:rsidRPr="00F14687">
        <w:rPr>
          <w:rFonts w:ascii="Arial" w:hAnsi="Arial" w:cs="Arial"/>
          <w:b/>
          <w:bCs/>
          <w:noProof/>
          <w:sz w:val="28"/>
          <w:szCs w:val="28"/>
          <w:rtl/>
        </w:rPr>
        <w:t>לפי לשכות במחוזות מרכז, ירושלים והדרום בשנים 2019-2018</w:t>
      </w:r>
    </w:p>
    <w:p w:rsidR="004861E9" w:rsidRPr="00F14687" w:rsidRDefault="004861E9" w:rsidP="004861E9">
      <w:pPr>
        <w:ind w:left="360"/>
        <w:jc w:val="both"/>
        <w:rPr>
          <w:rFonts w:ascii="Arial" w:hAnsi="Arial" w:cs="Arial"/>
          <w:noProof/>
          <w:sz w:val="28"/>
          <w:szCs w:val="28"/>
          <w:rtl/>
        </w:rPr>
      </w:pPr>
      <w:r w:rsidRPr="00F14687">
        <w:rPr>
          <w:rFonts w:ascii="Arial" w:hAnsi="Arial" w:cs="Arial"/>
          <w:noProof/>
          <w:sz w:val="28"/>
          <w:szCs w:val="28"/>
        </w:rPr>
        <w:lastRenderedPageBreak/>
        <w:drawing>
          <wp:inline distT="0" distB="0" distL="0" distR="0" wp14:anchorId="74C3F85B" wp14:editId="1D1BB9D7">
            <wp:extent cx="5811520" cy="3019425"/>
            <wp:effectExtent l="0" t="0" r="17780" b="9525"/>
            <wp:docPr id="8" name="תרשים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861E9" w:rsidRPr="00F14687" w:rsidRDefault="004861E9" w:rsidP="004861E9">
      <w:pPr>
        <w:pStyle w:val="1"/>
        <w:bidi/>
        <w:spacing w:before="100" w:beforeAutospacing="1" w:after="100" w:afterAutospacing="1" w:line="360" w:lineRule="auto"/>
        <w:ind w:left="0"/>
        <w:jc w:val="both"/>
        <w:rPr>
          <w:rFonts w:ascii="Arial" w:hAnsi="Arial" w:cs="Arial"/>
          <w:b/>
          <w:bCs/>
          <w:sz w:val="28"/>
          <w:szCs w:val="28"/>
          <w:rtl/>
        </w:rPr>
      </w:pPr>
    </w:p>
    <w:p w:rsidR="004861E9" w:rsidRPr="00F14687" w:rsidRDefault="004861E9" w:rsidP="004861E9">
      <w:pPr>
        <w:pStyle w:val="1"/>
        <w:bidi/>
        <w:spacing w:before="100" w:beforeAutospacing="1" w:after="100" w:afterAutospacing="1" w:line="360" w:lineRule="auto"/>
        <w:ind w:left="0"/>
        <w:jc w:val="both"/>
        <w:rPr>
          <w:rFonts w:ascii="Arial" w:hAnsi="Arial" w:cs="Arial"/>
          <w:b/>
          <w:bCs/>
          <w:sz w:val="28"/>
          <w:szCs w:val="28"/>
          <w:rtl/>
        </w:rPr>
      </w:pPr>
    </w:p>
    <w:p w:rsidR="004861E9" w:rsidRPr="00F14687" w:rsidRDefault="004861E9" w:rsidP="004861E9">
      <w:pPr>
        <w:pStyle w:val="1"/>
        <w:bidi/>
        <w:spacing w:before="100" w:beforeAutospacing="1" w:after="100" w:afterAutospacing="1" w:line="360" w:lineRule="auto"/>
        <w:ind w:left="0"/>
        <w:jc w:val="both"/>
        <w:rPr>
          <w:rFonts w:ascii="Arial" w:hAnsi="Arial" w:cs="Arial"/>
          <w:b/>
          <w:bCs/>
          <w:sz w:val="28"/>
          <w:szCs w:val="28"/>
          <w:rtl/>
        </w:rPr>
      </w:pPr>
    </w:p>
    <w:p w:rsidR="004861E9" w:rsidRPr="00F14687" w:rsidRDefault="004861E9" w:rsidP="004861E9">
      <w:pPr>
        <w:pStyle w:val="1"/>
        <w:bidi/>
        <w:spacing w:before="100" w:beforeAutospacing="1" w:after="100" w:afterAutospacing="1" w:line="360" w:lineRule="auto"/>
        <w:ind w:left="0"/>
        <w:jc w:val="both"/>
        <w:rPr>
          <w:rFonts w:ascii="Arial" w:hAnsi="Arial" w:cs="Arial"/>
          <w:b/>
          <w:bCs/>
          <w:sz w:val="28"/>
          <w:szCs w:val="28"/>
          <w:rtl/>
        </w:rPr>
      </w:pPr>
    </w:p>
    <w:p w:rsidR="004861E9" w:rsidRPr="00F14687" w:rsidRDefault="004861E9" w:rsidP="004861E9">
      <w:pPr>
        <w:pStyle w:val="1"/>
        <w:bidi/>
        <w:spacing w:before="100" w:beforeAutospacing="1" w:after="100" w:afterAutospacing="1" w:line="360" w:lineRule="auto"/>
        <w:ind w:left="0"/>
        <w:jc w:val="both"/>
        <w:rPr>
          <w:rFonts w:ascii="Arial" w:hAnsi="Arial" w:cs="Arial"/>
          <w:b/>
          <w:bCs/>
          <w:sz w:val="28"/>
          <w:szCs w:val="28"/>
          <w:rtl/>
        </w:rPr>
      </w:pPr>
    </w:p>
    <w:p w:rsidR="005454AC" w:rsidRPr="00A16EED" w:rsidRDefault="005454AC" w:rsidP="004861E9">
      <w:pPr>
        <w:pStyle w:val="1"/>
        <w:bidi/>
        <w:spacing w:before="100" w:beforeAutospacing="1" w:after="100" w:afterAutospacing="1" w:line="360" w:lineRule="auto"/>
        <w:ind w:left="0"/>
        <w:jc w:val="center"/>
        <w:rPr>
          <w:rFonts w:ascii="David" w:eastAsiaTheme="minorEastAsia" w:hAnsi="David" w:cs="David"/>
          <w:b/>
          <w:bCs/>
          <w:sz w:val="28"/>
          <w:szCs w:val="28"/>
          <w:rtl/>
        </w:rPr>
      </w:pPr>
      <w:r w:rsidRPr="00A16EED">
        <w:rPr>
          <w:rFonts w:ascii="David" w:eastAsiaTheme="minorEastAsia" w:hAnsi="David" w:cs="David"/>
          <w:b/>
          <w:bCs/>
          <w:sz w:val="28"/>
          <w:szCs w:val="28"/>
          <w:rtl/>
        </w:rPr>
        <w:t>בברכה,</w:t>
      </w:r>
    </w:p>
    <w:p w:rsidR="005454AC" w:rsidRPr="00A16EED" w:rsidRDefault="005454AC" w:rsidP="004861E9">
      <w:pPr>
        <w:jc w:val="center"/>
        <w:rPr>
          <w:rFonts w:ascii="David" w:hAnsi="David" w:cs="David"/>
          <w:b/>
          <w:bCs/>
          <w:sz w:val="28"/>
          <w:szCs w:val="28"/>
          <w:rtl/>
        </w:rPr>
      </w:pPr>
      <w:r w:rsidRPr="00A16EED">
        <w:rPr>
          <w:rFonts w:ascii="David" w:hAnsi="David" w:cs="David"/>
          <w:b/>
          <w:bCs/>
          <w:sz w:val="28"/>
          <w:szCs w:val="28"/>
          <w:rtl/>
        </w:rPr>
        <w:lastRenderedPageBreak/>
        <w:t xml:space="preserve">רבקה אהרוני </w:t>
      </w:r>
      <w:r w:rsidRPr="00A16EED">
        <w:rPr>
          <w:rFonts w:ascii="David" w:hAnsi="David" w:cs="David"/>
          <w:b/>
          <w:bCs/>
          <w:sz w:val="28"/>
          <w:szCs w:val="28"/>
          <w:rtl/>
        </w:rPr>
        <w:br/>
        <w:t>הממונה על העמדת מידע לציבור</w:t>
      </w:r>
      <w:r w:rsidRPr="00A16EED">
        <w:rPr>
          <w:rFonts w:ascii="David" w:hAnsi="David" w:cs="David"/>
          <w:b/>
          <w:bCs/>
          <w:sz w:val="28"/>
          <w:szCs w:val="28"/>
          <w:rtl/>
        </w:rPr>
        <w:br/>
        <w:t>רשות</w:t>
      </w:r>
      <w:r w:rsidRPr="00A16EED">
        <w:rPr>
          <w:rFonts w:ascii="David" w:hAnsi="David" w:cs="David"/>
          <w:b/>
          <w:bCs/>
          <w:sz w:val="28"/>
          <w:szCs w:val="28"/>
        </w:rPr>
        <w:t xml:space="preserve"> </w:t>
      </w:r>
      <w:r w:rsidRPr="00A16EED">
        <w:rPr>
          <w:rFonts w:ascii="David" w:hAnsi="David" w:cs="David"/>
          <w:b/>
          <w:bCs/>
          <w:sz w:val="28"/>
          <w:szCs w:val="28"/>
          <w:rtl/>
        </w:rPr>
        <w:t>האכיפה</w:t>
      </w:r>
      <w:r w:rsidRPr="00A16EED">
        <w:rPr>
          <w:rFonts w:ascii="David" w:hAnsi="David" w:cs="David"/>
          <w:b/>
          <w:bCs/>
          <w:sz w:val="28"/>
          <w:szCs w:val="28"/>
        </w:rPr>
        <w:t xml:space="preserve"> </w:t>
      </w:r>
      <w:r w:rsidRPr="00A16EED">
        <w:rPr>
          <w:rFonts w:ascii="David" w:hAnsi="David" w:cs="David"/>
          <w:b/>
          <w:bCs/>
          <w:sz w:val="28"/>
          <w:szCs w:val="28"/>
          <w:rtl/>
        </w:rPr>
        <w:t>והגבייה</w:t>
      </w:r>
    </w:p>
    <w:sectPr w:rsidR="005454AC" w:rsidRPr="00A16EED" w:rsidSect="002E67B2">
      <w:headerReference w:type="default" r:id="rId10"/>
      <w:footerReference w:type="default" r:id="rId11"/>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9FC" w:rsidRDefault="002B59FC" w:rsidP="00CD1F87">
      <w:pPr>
        <w:spacing w:after="0" w:line="240" w:lineRule="auto"/>
      </w:pPr>
      <w:r>
        <w:separator/>
      </w:r>
    </w:p>
  </w:endnote>
  <w:endnote w:type="continuationSeparator" w:id="0">
    <w:p w:rsidR="002B59FC" w:rsidRDefault="002B59FC"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528619C7" wp14:editId="7D97BDD5">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0A0C28"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9FC" w:rsidRDefault="002B59FC" w:rsidP="00CD1F87">
      <w:pPr>
        <w:spacing w:after="0" w:line="240" w:lineRule="auto"/>
      </w:pPr>
      <w:r>
        <w:separator/>
      </w:r>
    </w:p>
  </w:footnote>
  <w:footnote w:type="continuationSeparator" w:id="0">
    <w:p w:rsidR="002B59FC" w:rsidRDefault="002B59FC"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14:anchorId="1170E374" wp14:editId="32D28D5E">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02DAC"/>
    <w:multiLevelType w:val="hybridMultilevel"/>
    <w:tmpl w:val="16CCE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D643B"/>
    <w:multiLevelType w:val="hybridMultilevel"/>
    <w:tmpl w:val="2C3EB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26C346A5"/>
    <w:multiLevelType w:val="hybridMultilevel"/>
    <w:tmpl w:val="CCF0B2E6"/>
    <w:lvl w:ilvl="0" w:tplc="61CC51CA">
      <w:numFmt w:val="bullet"/>
      <w:lvlText w:val="•"/>
      <w:lvlJc w:val="left"/>
      <w:pPr>
        <w:ind w:left="720" w:hanging="360"/>
      </w:pPr>
      <w:rPr>
        <w:rFonts w:ascii="David" w:eastAsiaTheme="minorEastAsia"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834B7"/>
    <w:multiLevelType w:val="hybridMultilevel"/>
    <w:tmpl w:val="BCB642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2C3B69"/>
    <w:multiLevelType w:val="hybridMultilevel"/>
    <w:tmpl w:val="C592F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DE0ACE"/>
    <w:multiLevelType w:val="hybridMultilevel"/>
    <w:tmpl w:val="67EE78DA"/>
    <w:lvl w:ilvl="0" w:tplc="49D624B6">
      <w:start w:val="1"/>
      <w:numFmt w:val="decimal"/>
      <w:lvlText w:val="%1)"/>
      <w:lvlJc w:val="left"/>
      <w:pPr>
        <w:ind w:left="1080" w:hanging="360"/>
      </w:pPr>
      <w:rPr>
        <w:rFonts w:ascii="Calibri" w:eastAsia="Calibri" w:hAnsi="Calibri"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8F205E4"/>
    <w:multiLevelType w:val="hybridMultilevel"/>
    <w:tmpl w:val="1ABE3650"/>
    <w:lvl w:ilvl="0" w:tplc="61CC51CA">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92456A"/>
    <w:multiLevelType w:val="hybridMultilevel"/>
    <w:tmpl w:val="B0424916"/>
    <w:lvl w:ilvl="0" w:tplc="A9AA7548">
      <w:start w:val="1"/>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D62BB5"/>
    <w:multiLevelType w:val="hybridMultilevel"/>
    <w:tmpl w:val="A7F0209C"/>
    <w:lvl w:ilvl="0" w:tplc="0409000F">
      <w:start w:val="1"/>
      <w:numFmt w:val="decimal"/>
      <w:lvlText w:val="%1."/>
      <w:lvlJc w:val="left"/>
      <w:pPr>
        <w:ind w:left="360" w:hanging="360"/>
      </w:pPr>
    </w:lvl>
    <w:lvl w:ilvl="1" w:tplc="49D624B6">
      <w:start w:val="1"/>
      <w:numFmt w:val="decimal"/>
      <w:lvlText w:val="%2)"/>
      <w:lvlJc w:val="left"/>
      <w:pPr>
        <w:ind w:left="1080" w:hanging="360"/>
      </w:pPr>
      <w:rPr>
        <w:rFonts w:ascii="Calibri" w:eastAsia="Calibri" w:hAnsi="Calibri"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97CFA"/>
    <w:multiLevelType w:val="hybridMultilevel"/>
    <w:tmpl w:val="1E783C70"/>
    <w:lvl w:ilvl="0" w:tplc="214E04F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2"/>
  </w:num>
  <w:num w:numId="3">
    <w:abstractNumId w:val="5"/>
  </w:num>
  <w:num w:numId="4">
    <w:abstractNumId w:val="12"/>
  </w:num>
  <w:num w:numId="5">
    <w:abstractNumId w:val="0"/>
  </w:num>
  <w:num w:numId="6">
    <w:abstractNumId w:val="4"/>
  </w:num>
  <w:num w:numId="7">
    <w:abstractNumId w:val="1"/>
  </w:num>
  <w:num w:numId="8">
    <w:abstractNumId w:val="10"/>
  </w:num>
  <w:num w:numId="9">
    <w:abstractNumId w:val="7"/>
  </w:num>
  <w:num w:numId="10">
    <w:abstractNumId w:val="9"/>
  </w:num>
  <w:num w:numId="11">
    <w:abstractNumId w:val="3"/>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011B0"/>
    <w:rsid w:val="00001453"/>
    <w:rsid w:val="00075888"/>
    <w:rsid w:val="00082D3C"/>
    <w:rsid w:val="000B4D95"/>
    <w:rsid w:val="001269B2"/>
    <w:rsid w:val="0016469E"/>
    <w:rsid w:val="0019064E"/>
    <w:rsid w:val="001B6F20"/>
    <w:rsid w:val="001D789B"/>
    <w:rsid w:val="00205EFA"/>
    <w:rsid w:val="0023203F"/>
    <w:rsid w:val="0024073D"/>
    <w:rsid w:val="00245C62"/>
    <w:rsid w:val="002B1B2F"/>
    <w:rsid w:val="002B5897"/>
    <w:rsid w:val="002B59FC"/>
    <w:rsid w:val="002E67B2"/>
    <w:rsid w:val="00306634"/>
    <w:rsid w:val="00331C26"/>
    <w:rsid w:val="003441E6"/>
    <w:rsid w:val="00344855"/>
    <w:rsid w:val="00395912"/>
    <w:rsid w:val="003E388D"/>
    <w:rsid w:val="003F4A44"/>
    <w:rsid w:val="004861E9"/>
    <w:rsid w:val="004E6EFA"/>
    <w:rsid w:val="005454AC"/>
    <w:rsid w:val="005876F7"/>
    <w:rsid w:val="005B4847"/>
    <w:rsid w:val="005D71CD"/>
    <w:rsid w:val="005E6F69"/>
    <w:rsid w:val="00600AE9"/>
    <w:rsid w:val="006121A7"/>
    <w:rsid w:val="00694297"/>
    <w:rsid w:val="006A037D"/>
    <w:rsid w:val="006C117B"/>
    <w:rsid w:val="006D15A9"/>
    <w:rsid w:val="006E67F8"/>
    <w:rsid w:val="006E6D8F"/>
    <w:rsid w:val="00773AE3"/>
    <w:rsid w:val="007E63DF"/>
    <w:rsid w:val="00800448"/>
    <w:rsid w:val="008727C6"/>
    <w:rsid w:val="00874327"/>
    <w:rsid w:val="009167CD"/>
    <w:rsid w:val="009523E4"/>
    <w:rsid w:val="00966AC7"/>
    <w:rsid w:val="009809BF"/>
    <w:rsid w:val="009A7AE5"/>
    <w:rsid w:val="009D6A9A"/>
    <w:rsid w:val="009E5BDD"/>
    <w:rsid w:val="00A1501D"/>
    <w:rsid w:val="00A16EED"/>
    <w:rsid w:val="00A2087B"/>
    <w:rsid w:val="00A542FB"/>
    <w:rsid w:val="00A66371"/>
    <w:rsid w:val="00A73553"/>
    <w:rsid w:val="00AE6B83"/>
    <w:rsid w:val="00B04DD0"/>
    <w:rsid w:val="00B13D67"/>
    <w:rsid w:val="00B75ED5"/>
    <w:rsid w:val="00BF1CEC"/>
    <w:rsid w:val="00C225D4"/>
    <w:rsid w:val="00C4736F"/>
    <w:rsid w:val="00C520FF"/>
    <w:rsid w:val="00CD1F87"/>
    <w:rsid w:val="00D26812"/>
    <w:rsid w:val="00D3383B"/>
    <w:rsid w:val="00DE28A7"/>
    <w:rsid w:val="00DE54E2"/>
    <w:rsid w:val="00DE626D"/>
    <w:rsid w:val="00DE710D"/>
    <w:rsid w:val="00DF677A"/>
    <w:rsid w:val="00E22179"/>
    <w:rsid w:val="00E24354"/>
    <w:rsid w:val="00E51E91"/>
    <w:rsid w:val="00E66DC3"/>
    <w:rsid w:val="00E74BB2"/>
    <w:rsid w:val="00EA30A9"/>
    <w:rsid w:val="00ED054B"/>
    <w:rsid w:val="00ED4ACE"/>
    <w:rsid w:val="00EE3DFA"/>
    <w:rsid w:val="00F14687"/>
    <w:rsid w:val="00F6155B"/>
    <w:rsid w:val="00F92F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F3DAB3"/>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paragraph" w:styleId="a8">
    <w:name w:val="Balloon Text"/>
    <w:basedOn w:val="a"/>
    <w:link w:val="a9"/>
    <w:uiPriority w:val="99"/>
    <w:semiHidden/>
    <w:unhideWhenUsed/>
    <w:rsid w:val="00331C26"/>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31C26"/>
    <w:rPr>
      <w:rFonts w:ascii="Tahoma" w:eastAsiaTheme="minorEastAsia" w:hAnsi="Tahoma" w:cs="Tahoma"/>
      <w:sz w:val="18"/>
      <w:szCs w:val="18"/>
    </w:rPr>
  </w:style>
  <w:style w:type="paragraph" w:styleId="aa">
    <w:name w:val="footnote text"/>
    <w:basedOn w:val="a"/>
    <w:link w:val="ab"/>
    <w:uiPriority w:val="99"/>
    <w:semiHidden/>
    <w:unhideWhenUsed/>
    <w:rsid w:val="0024073D"/>
    <w:pPr>
      <w:spacing w:after="0" w:line="240" w:lineRule="auto"/>
    </w:pPr>
    <w:rPr>
      <w:sz w:val="20"/>
      <w:szCs w:val="20"/>
    </w:rPr>
  </w:style>
  <w:style w:type="character" w:customStyle="1" w:styleId="ab">
    <w:name w:val="טקסט הערת שוליים תו"/>
    <w:basedOn w:val="a0"/>
    <w:link w:val="aa"/>
    <w:uiPriority w:val="99"/>
    <w:semiHidden/>
    <w:rsid w:val="0024073D"/>
    <w:rPr>
      <w:rFonts w:eastAsiaTheme="minorEastAsia"/>
      <w:sz w:val="20"/>
      <w:szCs w:val="20"/>
    </w:rPr>
  </w:style>
  <w:style w:type="character" w:styleId="ac">
    <w:name w:val="footnote reference"/>
    <w:basedOn w:val="a0"/>
    <w:uiPriority w:val="99"/>
    <w:semiHidden/>
    <w:unhideWhenUsed/>
    <w:rsid w:val="0024073D"/>
    <w:rPr>
      <w:vertAlign w:val="superscript"/>
    </w:rPr>
  </w:style>
  <w:style w:type="character" w:styleId="ad">
    <w:name w:val="annotation reference"/>
    <w:basedOn w:val="a0"/>
    <w:uiPriority w:val="99"/>
    <w:semiHidden/>
    <w:unhideWhenUsed/>
    <w:rsid w:val="006D15A9"/>
    <w:rPr>
      <w:sz w:val="16"/>
      <w:szCs w:val="16"/>
    </w:rPr>
  </w:style>
  <w:style w:type="paragraph" w:styleId="ae">
    <w:name w:val="annotation text"/>
    <w:basedOn w:val="a"/>
    <w:link w:val="af"/>
    <w:uiPriority w:val="99"/>
    <w:semiHidden/>
    <w:unhideWhenUsed/>
    <w:rsid w:val="006D15A9"/>
    <w:pPr>
      <w:spacing w:line="240" w:lineRule="auto"/>
    </w:pPr>
    <w:rPr>
      <w:sz w:val="20"/>
      <w:szCs w:val="20"/>
    </w:rPr>
  </w:style>
  <w:style w:type="character" w:customStyle="1" w:styleId="af">
    <w:name w:val="טקסט הערה תו"/>
    <w:basedOn w:val="a0"/>
    <w:link w:val="ae"/>
    <w:uiPriority w:val="99"/>
    <w:semiHidden/>
    <w:rsid w:val="006D15A9"/>
    <w:rPr>
      <w:rFonts w:eastAsiaTheme="minorEastAsia"/>
      <w:sz w:val="20"/>
      <w:szCs w:val="20"/>
    </w:rPr>
  </w:style>
  <w:style w:type="paragraph" w:styleId="af0">
    <w:name w:val="annotation subject"/>
    <w:basedOn w:val="ae"/>
    <w:next w:val="ae"/>
    <w:link w:val="af1"/>
    <w:uiPriority w:val="99"/>
    <w:semiHidden/>
    <w:unhideWhenUsed/>
    <w:rsid w:val="006D15A9"/>
    <w:rPr>
      <w:b/>
      <w:bCs/>
    </w:rPr>
  </w:style>
  <w:style w:type="character" w:customStyle="1" w:styleId="af1">
    <w:name w:val="נושא הערה תו"/>
    <w:basedOn w:val="af"/>
    <w:link w:val="af0"/>
    <w:uiPriority w:val="99"/>
    <w:semiHidden/>
    <w:rsid w:val="006D15A9"/>
    <w:rPr>
      <w:rFonts w:eastAsiaTheme="minorEastAsia"/>
      <w:b/>
      <w:bCs/>
      <w:sz w:val="20"/>
      <w:szCs w:val="20"/>
    </w:rPr>
  </w:style>
  <w:style w:type="paragraph" w:customStyle="1" w:styleId="1">
    <w:name w:val="פיסקת רשימה1"/>
    <w:basedOn w:val="a"/>
    <w:uiPriority w:val="99"/>
    <w:rsid w:val="00DF677A"/>
    <w:pPr>
      <w:bidi w:val="0"/>
      <w:spacing w:after="200" w:line="276" w:lineRule="auto"/>
      <w:ind w:left="720"/>
      <w:contextualSpacing/>
    </w:pPr>
    <w:rPr>
      <w:rFonts w:ascii="Calibri" w:eastAsiaTheme="minorHAnsi" w:hAnsi="Calibri" w:cs="Calibri"/>
    </w:rPr>
  </w:style>
  <w:style w:type="table" w:styleId="af2">
    <w:name w:val="Table Grid"/>
    <w:basedOn w:val="a1"/>
    <w:uiPriority w:val="39"/>
    <w:rsid w:val="00A66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1028481880">
      <w:bodyDiv w:val="1"/>
      <w:marLeft w:val="0"/>
      <w:marRight w:val="0"/>
      <w:marTop w:val="0"/>
      <w:marBottom w:val="0"/>
      <w:divBdr>
        <w:top w:val="none" w:sz="0" w:space="0" w:color="auto"/>
        <w:left w:val="none" w:sz="0" w:space="0" w:color="auto"/>
        <w:bottom w:val="none" w:sz="0" w:space="0" w:color="auto"/>
        <w:right w:val="none" w:sz="0" w:space="0" w:color="auto"/>
      </w:divBdr>
    </w:div>
    <w:div w:id="1164972723">
      <w:bodyDiv w:val="1"/>
      <w:marLeft w:val="0"/>
      <w:marRight w:val="0"/>
      <w:marTop w:val="0"/>
      <w:marBottom w:val="0"/>
      <w:divBdr>
        <w:top w:val="none" w:sz="0" w:space="0" w:color="auto"/>
        <w:left w:val="none" w:sz="0" w:space="0" w:color="auto"/>
        <w:bottom w:val="none" w:sz="0" w:space="0" w:color="auto"/>
        <w:right w:val="none" w:sz="0" w:space="0" w:color="auto"/>
      </w:divBdr>
    </w:div>
    <w:div w:id="1249072791">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Eca-ibm-02\Teams\&#1514;&#1497;&#1499;&#1504;&#1493;&#1503;%20&#1493;&#1502;&#1491;&#1504;&#1497;&#1493;&#1514;%20&#1502;&#1513;&#1493;&#1514;&#1507;\&#1491;&#1493;&#1495;%20&#1513;&#1504;&#1514;&#1497;\&#1491;&#1493;&#1495;%20&#1513;&#1504;&#1514;&#1497;%202019\&#1506;&#1512;&#1493;&#1510;&#1497;%20&#1492;&#1511;&#1513;&#1512;\&#1506;&#1512;&#1493;&#1510;&#1497;%20&#1511;&#1513;&#15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ca-ibm-02\Teams\&#1514;&#1497;&#1499;&#1504;&#1493;&#1503;%20&#1493;&#1502;&#1491;&#1504;&#1497;&#1493;&#1514;%20&#1502;&#1513;&#1493;&#1514;&#1507;\&#1491;&#1493;&#1495;%20&#1513;&#1504;&#1514;&#1497;\&#1491;&#1493;&#1495;%20&#1513;&#1504;&#1514;&#1497;%202019\&#1506;&#1512;&#1493;&#1510;&#1497;%20&#1492;&#1511;&#1513;&#1512;\&#1506;&#1512;&#1493;&#1510;&#1497;%20&#1511;&#1513;&#151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'[ערוצי קשר.xlsx]השירות הפרונטלי'!$C$40</c:f>
              <c:strCache>
                <c:ptCount val="1"/>
                <c:pt idx="0">
                  <c:v>2018</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'[ערוצי קשר.xlsx]השירות הפרונטלי'!$B$41:$B$50</c:f>
              <c:strCache>
                <c:ptCount val="10"/>
                <c:pt idx="0">
                  <c:v>לשכת ת"א</c:v>
                </c:pt>
                <c:pt idx="1">
                  <c:v>לשכת חיפה</c:v>
                </c:pt>
                <c:pt idx="2">
                  <c:v>לשכת עכו</c:v>
                </c:pt>
                <c:pt idx="3">
                  <c:v>לשכת נצרת</c:v>
                </c:pt>
                <c:pt idx="4">
                  <c:v>לשכת קריות</c:v>
                </c:pt>
                <c:pt idx="5">
                  <c:v>לשכת חדרה</c:v>
                </c:pt>
                <c:pt idx="6">
                  <c:v>לשכת עפולה</c:v>
                </c:pt>
                <c:pt idx="7">
                  <c:v>לשכת טבריה</c:v>
                </c:pt>
                <c:pt idx="8">
                  <c:v>לשכת קרית שמונה</c:v>
                </c:pt>
                <c:pt idx="9">
                  <c:v>לשכת צפת</c:v>
                </c:pt>
              </c:strCache>
            </c:strRef>
          </c:cat>
          <c:val>
            <c:numRef>
              <c:f>'[ערוצי קשר.xlsx]השירות הפרונטלי'!$C$41:$C$50</c:f>
              <c:numCache>
                <c:formatCode>#,##0</c:formatCode>
                <c:ptCount val="10"/>
                <c:pt idx="0">
                  <c:v>184001</c:v>
                </c:pt>
                <c:pt idx="1">
                  <c:v>109429</c:v>
                </c:pt>
                <c:pt idx="2">
                  <c:v>86942</c:v>
                </c:pt>
                <c:pt idx="3">
                  <c:v>69692</c:v>
                </c:pt>
                <c:pt idx="4">
                  <c:v>69946</c:v>
                </c:pt>
                <c:pt idx="5">
                  <c:v>57924</c:v>
                </c:pt>
                <c:pt idx="6">
                  <c:v>22482</c:v>
                </c:pt>
                <c:pt idx="7">
                  <c:v>22311</c:v>
                </c:pt>
                <c:pt idx="8">
                  <c:v>11889</c:v>
                </c:pt>
                <c:pt idx="9">
                  <c:v>14050</c:v>
                </c:pt>
              </c:numCache>
            </c:numRef>
          </c:val>
          <c:extLst>
            <c:ext xmlns:c16="http://schemas.microsoft.com/office/drawing/2014/chart" uri="{C3380CC4-5D6E-409C-BE32-E72D297353CC}">
              <c16:uniqueId val="{00000000-A8B9-4C7F-BB07-CD38E41209E5}"/>
            </c:ext>
          </c:extLst>
        </c:ser>
        <c:ser>
          <c:idx val="1"/>
          <c:order val="1"/>
          <c:tx>
            <c:strRef>
              <c:f>'[ערוצי קשר.xlsx]השירות הפרונטלי'!$D$40</c:f>
              <c:strCache>
                <c:ptCount val="1"/>
                <c:pt idx="0">
                  <c:v>2019</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'[ערוצי קשר.xlsx]השירות הפרונטלי'!$B$41:$B$50</c:f>
              <c:strCache>
                <c:ptCount val="10"/>
                <c:pt idx="0">
                  <c:v>לשכת ת"א</c:v>
                </c:pt>
                <c:pt idx="1">
                  <c:v>לשכת חיפה</c:v>
                </c:pt>
                <c:pt idx="2">
                  <c:v>לשכת עכו</c:v>
                </c:pt>
                <c:pt idx="3">
                  <c:v>לשכת נצרת</c:v>
                </c:pt>
                <c:pt idx="4">
                  <c:v>לשכת קריות</c:v>
                </c:pt>
                <c:pt idx="5">
                  <c:v>לשכת חדרה</c:v>
                </c:pt>
                <c:pt idx="6">
                  <c:v>לשכת עפולה</c:v>
                </c:pt>
                <c:pt idx="7">
                  <c:v>לשכת טבריה</c:v>
                </c:pt>
                <c:pt idx="8">
                  <c:v>לשכת קרית שמונה</c:v>
                </c:pt>
                <c:pt idx="9">
                  <c:v>לשכת צפת</c:v>
                </c:pt>
              </c:strCache>
            </c:strRef>
          </c:cat>
          <c:val>
            <c:numRef>
              <c:f>'[ערוצי קשר.xlsx]השירות הפרונטלי'!$D$41:$D$50</c:f>
              <c:numCache>
                <c:formatCode>#,##0</c:formatCode>
                <c:ptCount val="10"/>
                <c:pt idx="0">
                  <c:v>160605</c:v>
                </c:pt>
                <c:pt idx="1">
                  <c:v>100475</c:v>
                </c:pt>
                <c:pt idx="2">
                  <c:v>76567</c:v>
                </c:pt>
                <c:pt idx="3">
                  <c:v>63976</c:v>
                </c:pt>
                <c:pt idx="4">
                  <c:v>62584</c:v>
                </c:pt>
                <c:pt idx="5">
                  <c:v>51509</c:v>
                </c:pt>
                <c:pt idx="6">
                  <c:v>23219</c:v>
                </c:pt>
                <c:pt idx="7">
                  <c:v>20281</c:v>
                </c:pt>
                <c:pt idx="8">
                  <c:v>10748</c:v>
                </c:pt>
                <c:pt idx="9">
                  <c:v>9826</c:v>
                </c:pt>
              </c:numCache>
            </c:numRef>
          </c:val>
          <c:extLst>
            <c:ext xmlns:c16="http://schemas.microsoft.com/office/drawing/2014/chart" uri="{C3380CC4-5D6E-409C-BE32-E72D297353CC}">
              <c16:uniqueId val="{00000001-A8B9-4C7F-BB07-CD38E41209E5}"/>
            </c:ext>
          </c:extLst>
        </c:ser>
        <c:dLbls>
          <c:showLegendKey val="0"/>
          <c:showVal val="0"/>
          <c:showCatName val="0"/>
          <c:showSerName val="0"/>
          <c:showPercent val="0"/>
          <c:showBubbleSize val="0"/>
        </c:dLbls>
        <c:gapWidth val="219"/>
        <c:overlap val="-27"/>
        <c:axId val="192527135"/>
        <c:axId val="192527551"/>
      </c:barChart>
      <c:catAx>
        <c:axId val="192527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192527551"/>
        <c:crosses val="autoZero"/>
        <c:auto val="1"/>
        <c:lblAlgn val="ctr"/>
        <c:lblOffset val="100"/>
        <c:noMultiLvlLbl val="0"/>
      </c:catAx>
      <c:valAx>
        <c:axId val="1925275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19252713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'[ערוצי קשר.xlsx]השירות הפרונטלי'!$B$57</c:f>
              <c:strCache>
                <c:ptCount val="1"/>
                <c:pt idx="0">
                  <c:v>2018</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'[ערוצי קשר.xlsx]השירות הפרונטלי'!$A$58:$A$70</c:f>
              <c:strCache>
                <c:ptCount val="13"/>
                <c:pt idx="0">
                  <c:v>לשכת ירושלים הוצל"פ</c:v>
                </c:pt>
                <c:pt idx="1">
                  <c:v>לשכת באר שבע</c:v>
                </c:pt>
                <c:pt idx="2">
                  <c:v>לשכת ראשון לציון</c:v>
                </c:pt>
                <c:pt idx="3">
                  <c:v>לשכת נתניה</c:v>
                </c:pt>
                <c:pt idx="4">
                  <c:v>לשכת כפ"ס</c:v>
                </c:pt>
                <c:pt idx="5">
                  <c:v>לשכת אשקלון</c:v>
                </c:pt>
                <c:pt idx="6">
                  <c:v>לשכת רמלה</c:v>
                </c:pt>
                <c:pt idx="7">
                  <c:v>לשכת פתח תקווה</c:v>
                </c:pt>
                <c:pt idx="8">
                  <c:v>לשכת אשדוד</c:v>
                </c:pt>
                <c:pt idx="9">
                  <c:v>לשכת אילת</c:v>
                </c:pt>
                <c:pt idx="10">
                  <c:v>לשכת רחובות</c:v>
                </c:pt>
                <c:pt idx="11">
                  <c:v>לשכת דימונה</c:v>
                </c:pt>
                <c:pt idx="12">
                  <c:v>לשכת ירושלים מג"ק</c:v>
                </c:pt>
              </c:strCache>
            </c:strRef>
          </c:cat>
          <c:val>
            <c:numRef>
              <c:f>'[ערוצי קשר.xlsx]השירות הפרונטלי'!$B$58:$B$70</c:f>
              <c:numCache>
                <c:formatCode>#,##0</c:formatCode>
                <c:ptCount val="13"/>
                <c:pt idx="0">
                  <c:v>133876</c:v>
                </c:pt>
                <c:pt idx="1">
                  <c:v>95343</c:v>
                </c:pt>
                <c:pt idx="2">
                  <c:v>67299</c:v>
                </c:pt>
                <c:pt idx="3">
                  <c:v>58010</c:v>
                </c:pt>
                <c:pt idx="4">
                  <c:v>59335</c:v>
                </c:pt>
                <c:pt idx="5">
                  <c:v>50787</c:v>
                </c:pt>
                <c:pt idx="6">
                  <c:v>39291</c:v>
                </c:pt>
                <c:pt idx="7">
                  <c:v>48178</c:v>
                </c:pt>
                <c:pt idx="8">
                  <c:v>35819</c:v>
                </c:pt>
                <c:pt idx="9">
                  <c:v>15311</c:v>
                </c:pt>
                <c:pt idx="10">
                  <c:v>14172</c:v>
                </c:pt>
                <c:pt idx="11">
                  <c:v>12023</c:v>
                </c:pt>
                <c:pt idx="12">
                  <c:v>13102</c:v>
                </c:pt>
              </c:numCache>
            </c:numRef>
          </c:val>
          <c:extLst>
            <c:ext xmlns:c16="http://schemas.microsoft.com/office/drawing/2014/chart" uri="{C3380CC4-5D6E-409C-BE32-E72D297353CC}">
              <c16:uniqueId val="{00000000-EE6B-4F15-8350-1ABF1C6DD4ED}"/>
            </c:ext>
          </c:extLst>
        </c:ser>
        <c:ser>
          <c:idx val="1"/>
          <c:order val="1"/>
          <c:tx>
            <c:strRef>
              <c:f>'[ערוצי קשר.xlsx]השירות הפרונטלי'!$C$57</c:f>
              <c:strCache>
                <c:ptCount val="1"/>
                <c:pt idx="0">
                  <c:v>2019</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'[ערוצי קשר.xlsx]השירות הפרונטלי'!$A$58:$A$70</c:f>
              <c:strCache>
                <c:ptCount val="13"/>
                <c:pt idx="0">
                  <c:v>לשכת ירושלים הוצל"פ</c:v>
                </c:pt>
                <c:pt idx="1">
                  <c:v>לשכת באר שבע</c:v>
                </c:pt>
                <c:pt idx="2">
                  <c:v>לשכת ראשון לציון</c:v>
                </c:pt>
                <c:pt idx="3">
                  <c:v>לשכת נתניה</c:v>
                </c:pt>
                <c:pt idx="4">
                  <c:v>לשכת כפ"ס</c:v>
                </c:pt>
                <c:pt idx="5">
                  <c:v>לשכת אשקלון</c:v>
                </c:pt>
                <c:pt idx="6">
                  <c:v>לשכת רמלה</c:v>
                </c:pt>
                <c:pt idx="7">
                  <c:v>לשכת פתח תקווה</c:v>
                </c:pt>
                <c:pt idx="8">
                  <c:v>לשכת אשדוד</c:v>
                </c:pt>
                <c:pt idx="9">
                  <c:v>לשכת אילת</c:v>
                </c:pt>
                <c:pt idx="10">
                  <c:v>לשכת רחובות</c:v>
                </c:pt>
                <c:pt idx="11">
                  <c:v>לשכת דימונה</c:v>
                </c:pt>
                <c:pt idx="12">
                  <c:v>לשכת ירושלים מג"ק</c:v>
                </c:pt>
              </c:strCache>
            </c:strRef>
          </c:cat>
          <c:val>
            <c:numRef>
              <c:f>'[ערוצי קשר.xlsx]השירות הפרונטלי'!$C$58:$C$70</c:f>
              <c:numCache>
                <c:formatCode>#,##0</c:formatCode>
                <c:ptCount val="13"/>
                <c:pt idx="0">
                  <c:v>109072</c:v>
                </c:pt>
                <c:pt idx="1">
                  <c:v>88775</c:v>
                </c:pt>
                <c:pt idx="2">
                  <c:v>60200</c:v>
                </c:pt>
                <c:pt idx="3">
                  <c:v>56403</c:v>
                </c:pt>
                <c:pt idx="4">
                  <c:v>51909</c:v>
                </c:pt>
                <c:pt idx="5">
                  <c:v>48265</c:v>
                </c:pt>
                <c:pt idx="6">
                  <c:v>39713</c:v>
                </c:pt>
                <c:pt idx="7">
                  <c:v>39848</c:v>
                </c:pt>
                <c:pt idx="8">
                  <c:v>34562</c:v>
                </c:pt>
                <c:pt idx="9">
                  <c:v>14459</c:v>
                </c:pt>
                <c:pt idx="10">
                  <c:v>13796</c:v>
                </c:pt>
                <c:pt idx="11">
                  <c:v>12212</c:v>
                </c:pt>
                <c:pt idx="12">
                  <c:v>7629</c:v>
                </c:pt>
              </c:numCache>
            </c:numRef>
          </c:val>
          <c:extLst>
            <c:ext xmlns:c16="http://schemas.microsoft.com/office/drawing/2014/chart" uri="{C3380CC4-5D6E-409C-BE32-E72D297353CC}">
              <c16:uniqueId val="{00000001-EE6B-4F15-8350-1ABF1C6DD4ED}"/>
            </c:ext>
          </c:extLst>
        </c:ser>
        <c:dLbls>
          <c:showLegendKey val="0"/>
          <c:showVal val="0"/>
          <c:showCatName val="0"/>
          <c:showSerName val="0"/>
          <c:showPercent val="0"/>
          <c:showBubbleSize val="0"/>
        </c:dLbls>
        <c:gapWidth val="219"/>
        <c:overlap val="-27"/>
        <c:axId val="198889935"/>
        <c:axId val="2047321695"/>
      </c:barChart>
      <c:catAx>
        <c:axId val="198889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2047321695"/>
        <c:crosses val="autoZero"/>
        <c:auto val="1"/>
        <c:lblAlgn val="ctr"/>
        <c:lblOffset val="100"/>
        <c:noMultiLvlLbl val="0"/>
      </c:catAx>
      <c:valAx>
        <c:axId val="20473216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19888993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e-I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990E4-C045-41E5-8BA2-105CDC572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421</Words>
  <Characters>2109</Characters>
  <Application>Microsoft Office Word</Application>
  <DocSecurity>4</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עינב נחום</cp:lastModifiedBy>
  <cp:revision>2</cp:revision>
  <cp:lastPrinted>2020-05-04T12:09:00Z</cp:lastPrinted>
  <dcterms:created xsi:type="dcterms:W3CDTF">2020-05-05T11:18:00Z</dcterms:created>
  <dcterms:modified xsi:type="dcterms:W3CDTF">2020-05-05T11:18:00Z</dcterms:modified>
</cp:coreProperties>
</file>