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AE1" w:rsidRDefault="00721AE1" w:rsidP="00721AE1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‏ה</w:t>
      </w:r>
      <w:r>
        <w:rPr>
          <w:rFonts w:cs="David"/>
          <w:color w:val="000000"/>
          <w:sz w:val="26"/>
          <w:szCs w:val="26"/>
          <w:rtl/>
        </w:rPr>
        <w:t>' טבת תש"פ</w:t>
      </w:r>
    </w:p>
    <w:p w:rsidR="00721AE1" w:rsidRDefault="00721AE1" w:rsidP="00721AE1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02 ינואר 2020</w:t>
      </w:r>
    </w:p>
    <w:p w:rsidR="007F62D1" w:rsidRPr="0049777B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55343D" w:rsidRDefault="0055343D" w:rsidP="0049777B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605332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47D7C" w:rsidRDefault="00E876A3" w:rsidP="00C56931">
      <w:pPr>
        <w:pStyle w:val="ab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מתחם תעשייה בר לב</w:t>
      </w:r>
    </w:p>
    <w:p w:rsidR="002048D1" w:rsidRPr="002048D1" w:rsidRDefault="002048D1" w:rsidP="000C587F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 xml:space="preserve">סימוכין: פנייתכם מיום </w:t>
      </w:r>
      <w:r w:rsidR="00E876A3">
        <w:rPr>
          <w:rFonts w:cs="David" w:hint="cs"/>
          <w:sz w:val="26"/>
          <w:szCs w:val="26"/>
          <w:rtl/>
        </w:rPr>
        <w:t>5.12.19</w:t>
      </w:r>
    </w:p>
    <w:p w:rsidR="00205A08" w:rsidRDefault="0076098F" w:rsidP="0076098F">
      <w:pPr>
        <w:spacing w:before="24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תודה על פנייתך בנושא שבנדון.</w:t>
      </w:r>
    </w:p>
    <w:p w:rsidR="00205A08" w:rsidRPr="007F54EF" w:rsidRDefault="00FA5441" w:rsidP="000C587F">
      <w:pPr>
        <w:spacing w:before="240" w:after="0" w:line="360" w:lineRule="auto"/>
        <w:rPr>
          <w:rFonts w:cs="David"/>
          <w:b/>
          <w:bCs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בפנייתך,</w:t>
      </w:r>
      <w:r w:rsidR="00205A08">
        <w:rPr>
          <w:rFonts w:cs="David" w:hint="cs"/>
          <w:sz w:val="26"/>
          <w:szCs w:val="26"/>
          <w:rtl/>
        </w:rPr>
        <w:t xml:space="preserve"> ביקשת לקבל </w:t>
      </w:r>
      <w:r>
        <w:rPr>
          <w:rFonts w:cs="David" w:hint="cs"/>
          <w:sz w:val="26"/>
          <w:szCs w:val="26"/>
          <w:rtl/>
        </w:rPr>
        <w:t>מידע שעניינו עבודות תשתית הביוב במתחם התעשייה "בר-לב" אשר נמצא בתחום המוניציפלי של המועצה האזורית מטה אשר.</w:t>
      </w:r>
    </w:p>
    <w:p w:rsidR="0039138D" w:rsidRPr="007F54EF" w:rsidRDefault="0039138D" w:rsidP="007F54EF">
      <w:pPr>
        <w:spacing w:before="240" w:line="360" w:lineRule="auto"/>
        <w:jc w:val="both"/>
        <w:rPr>
          <w:rFonts w:cs="David"/>
          <w:sz w:val="26"/>
          <w:szCs w:val="26"/>
          <w:rtl/>
        </w:rPr>
      </w:pPr>
      <w:r w:rsidRPr="007F54EF">
        <w:rPr>
          <w:rFonts w:cs="David" w:hint="cs"/>
          <w:sz w:val="26"/>
          <w:szCs w:val="26"/>
          <w:rtl/>
        </w:rPr>
        <w:t xml:space="preserve">בקשתך נבחנה בראי ההיבטים המקצועיים הרלוונטיים, לצד המישור המשפטי ובהלימה לסעיפי חוק חופש המידע, תשנ"ח-1998 (להלן: "החוק"), כמו גם הפסיקה המשפטית. </w:t>
      </w:r>
    </w:p>
    <w:p w:rsidR="0039138D" w:rsidRPr="007F54EF" w:rsidRDefault="0039138D" w:rsidP="007F54EF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F54EF">
        <w:rPr>
          <w:rFonts w:ascii="Arial" w:hAnsi="Arial" w:cs="David" w:hint="cs"/>
          <w:sz w:val="26"/>
          <w:szCs w:val="26"/>
          <w:rtl/>
        </w:rPr>
        <w:t>ראשית, הועברה בקשתך לקבלת המידע ליחידה המקצועית הרלוונטית, במקרה דנן,</w:t>
      </w:r>
      <w:r w:rsidRPr="007F54EF">
        <w:rPr>
          <w:rFonts w:asciiTheme="minorBidi" w:hAnsiTheme="minorBidi" w:cs="David" w:hint="cs"/>
          <w:sz w:val="26"/>
          <w:szCs w:val="26"/>
          <w:rtl/>
        </w:rPr>
        <w:t xml:space="preserve"> </w:t>
      </w:r>
      <w:r>
        <w:rPr>
          <w:rFonts w:asciiTheme="minorBidi" w:hAnsiTheme="minorBidi" w:cs="David" w:hint="cs"/>
          <w:sz w:val="26"/>
          <w:szCs w:val="26"/>
          <w:rtl/>
        </w:rPr>
        <w:t>מינהל אזורי תעשייה</w:t>
      </w:r>
      <w:r w:rsidRPr="007F54EF">
        <w:rPr>
          <w:rFonts w:asciiTheme="minorBidi" w:hAnsiTheme="minorBidi" w:cs="David" w:hint="cs"/>
          <w:sz w:val="26"/>
          <w:szCs w:val="26"/>
          <w:rtl/>
        </w:rPr>
        <w:t xml:space="preserve"> (להלן: "ה</w:t>
      </w:r>
      <w:r>
        <w:rPr>
          <w:rFonts w:asciiTheme="minorBidi" w:hAnsiTheme="minorBidi" w:cs="David" w:hint="cs"/>
          <w:sz w:val="26"/>
          <w:szCs w:val="26"/>
          <w:rtl/>
        </w:rPr>
        <w:t>יחידה</w:t>
      </w:r>
      <w:r w:rsidRPr="007F54EF">
        <w:rPr>
          <w:rFonts w:asciiTheme="minorBidi" w:hAnsiTheme="minorBidi" w:cs="David" w:hint="cs"/>
          <w:sz w:val="26"/>
          <w:szCs w:val="26"/>
          <w:rtl/>
        </w:rPr>
        <w:t>")</w:t>
      </w:r>
      <w:r w:rsidRPr="007F54EF">
        <w:rPr>
          <w:rFonts w:ascii="Arial" w:hAnsi="Arial" w:cs="David" w:hint="cs"/>
          <w:sz w:val="26"/>
          <w:szCs w:val="26"/>
          <w:rtl/>
        </w:rPr>
        <w:t>.</w:t>
      </w:r>
    </w:p>
    <w:p w:rsidR="0039138D" w:rsidRDefault="0039138D" w:rsidP="007F54EF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עם קבלת התייחסותה המקצועית, </w:t>
      </w:r>
      <w:r w:rsidRPr="007F54EF">
        <w:rPr>
          <w:rFonts w:ascii="Arial" w:hAnsi="Arial" w:cs="David" w:hint="cs"/>
          <w:sz w:val="26"/>
          <w:szCs w:val="26"/>
          <w:rtl/>
        </w:rPr>
        <w:t xml:space="preserve">להלן </w:t>
      </w:r>
      <w:r w:rsidR="002E27A7">
        <w:rPr>
          <w:rFonts w:ascii="Arial" w:hAnsi="Arial" w:cs="David" w:hint="cs"/>
          <w:sz w:val="26"/>
          <w:szCs w:val="26"/>
          <w:rtl/>
        </w:rPr>
        <w:t>מענה</w:t>
      </w:r>
      <w:r w:rsidRPr="007F54EF">
        <w:rPr>
          <w:rFonts w:ascii="Arial" w:hAnsi="Arial" w:cs="David" w:hint="cs"/>
          <w:sz w:val="26"/>
          <w:szCs w:val="26"/>
          <w:rtl/>
        </w:rPr>
        <w:t xml:space="preserve"> משרדנו </w:t>
      </w:r>
      <w:r w:rsidRPr="007F54EF">
        <w:rPr>
          <w:rFonts w:ascii="Arial" w:hAnsi="Arial" w:cs="David"/>
          <w:sz w:val="26"/>
          <w:szCs w:val="26"/>
          <w:rtl/>
        </w:rPr>
        <w:t>–</w:t>
      </w:r>
      <w:r w:rsidRPr="007F54EF">
        <w:rPr>
          <w:rFonts w:ascii="Arial" w:hAnsi="Arial" w:cs="David" w:hint="cs"/>
          <w:sz w:val="26"/>
          <w:szCs w:val="26"/>
          <w:rtl/>
        </w:rPr>
        <w:t xml:space="preserve"> הכלכלה והתעשייה, לבקשת המידע:</w:t>
      </w:r>
    </w:p>
    <w:p w:rsidR="00827E12" w:rsidRDefault="00FA5441" w:rsidP="000C587F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C587F">
        <w:rPr>
          <w:rFonts w:ascii="Arial" w:hAnsi="Arial" w:cs="David"/>
          <w:sz w:val="26"/>
          <w:szCs w:val="26"/>
          <w:rtl/>
        </w:rPr>
        <w:t xml:space="preserve">משרד הכלכלה והתעשייה ביצע בעבר </w:t>
      </w:r>
      <w:r w:rsidR="00827E12">
        <w:rPr>
          <w:rFonts w:ascii="Arial" w:hAnsi="Arial" w:cs="David" w:hint="cs"/>
          <w:sz w:val="26"/>
          <w:szCs w:val="26"/>
          <w:rtl/>
        </w:rPr>
        <w:t>(</w:t>
      </w:r>
      <w:r w:rsidR="00827E12" w:rsidRPr="00EF46D2">
        <w:rPr>
          <w:rFonts w:ascii="Arial" w:hAnsi="Arial" w:cs="David"/>
          <w:sz w:val="26"/>
          <w:szCs w:val="26"/>
          <w:rtl/>
        </w:rPr>
        <w:t>עד שנת 2005</w:t>
      </w:r>
      <w:r w:rsidR="00827E12">
        <w:rPr>
          <w:rFonts w:ascii="Arial" w:hAnsi="Arial" w:cs="David" w:hint="cs"/>
          <w:sz w:val="26"/>
          <w:szCs w:val="26"/>
          <w:rtl/>
        </w:rPr>
        <w:t>)</w:t>
      </w:r>
      <w:r w:rsidR="00827E12" w:rsidRPr="00EF46D2">
        <w:rPr>
          <w:rFonts w:ascii="Arial" w:hAnsi="Arial" w:cs="David"/>
          <w:sz w:val="26"/>
          <w:szCs w:val="26"/>
          <w:rtl/>
        </w:rPr>
        <w:t xml:space="preserve"> </w:t>
      </w:r>
      <w:r w:rsidRPr="000C587F">
        <w:rPr>
          <w:rFonts w:ascii="Arial" w:hAnsi="Arial" w:cs="David"/>
          <w:sz w:val="26"/>
          <w:szCs w:val="26"/>
          <w:rtl/>
        </w:rPr>
        <w:t>עבודות פיתוח  </w:t>
      </w:r>
      <w:r w:rsidR="00827E12">
        <w:rPr>
          <w:rFonts w:ascii="Arial" w:hAnsi="Arial" w:cs="David" w:hint="cs"/>
          <w:sz w:val="26"/>
          <w:szCs w:val="26"/>
          <w:rtl/>
        </w:rPr>
        <w:t>ב</w:t>
      </w:r>
      <w:r w:rsidRPr="000C587F">
        <w:rPr>
          <w:rFonts w:ascii="Arial" w:hAnsi="Arial" w:cs="David"/>
          <w:sz w:val="26"/>
          <w:szCs w:val="26"/>
          <w:rtl/>
        </w:rPr>
        <w:t>אז</w:t>
      </w:r>
      <w:r w:rsidRPr="000C587F">
        <w:rPr>
          <w:rFonts w:ascii="Arial" w:hAnsi="Arial" w:cs="David" w:hint="cs"/>
          <w:sz w:val="26"/>
          <w:szCs w:val="26"/>
          <w:rtl/>
        </w:rPr>
        <w:t>"</w:t>
      </w:r>
      <w:r w:rsidRPr="000C587F">
        <w:rPr>
          <w:rFonts w:ascii="Arial" w:hAnsi="Arial" w:cs="David"/>
          <w:sz w:val="26"/>
          <w:szCs w:val="26"/>
          <w:rtl/>
        </w:rPr>
        <w:t>ת בר לב</w:t>
      </w:r>
      <w:r w:rsidR="00827E12">
        <w:rPr>
          <w:rFonts w:ascii="Arial" w:hAnsi="Arial" w:cs="David" w:hint="cs"/>
          <w:sz w:val="26"/>
          <w:szCs w:val="26"/>
          <w:rtl/>
        </w:rPr>
        <w:t>.</w:t>
      </w:r>
      <w:r w:rsidRPr="000C587F">
        <w:rPr>
          <w:rFonts w:ascii="Arial" w:hAnsi="Arial" w:cs="David" w:hint="cs"/>
          <w:sz w:val="26"/>
          <w:szCs w:val="26"/>
          <w:rtl/>
        </w:rPr>
        <w:t xml:space="preserve"> </w:t>
      </w:r>
      <w:r w:rsidR="00827E12">
        <w:rPr>
          <w:rFonts w:ascii="Arial" w:hAnsi="Arial" w:cs="David" w:hint="cs"/>
          <w:sz w:val="26"/>
          <w:szCs w:val="26"/>
          <w:rtl/>
        </w:rPr>
        <w:t>בשנת 2005,</w:t>
      </w:r>
      <w:r w:rsidRPr="000C587F">
        <w:rPr>
          <w:rFonts w:ascii="Arial" w:hAnsi="Arial" w:cs="David" w:hint="cs"/>
          <w:sz w:val="26"/>
          <w:szCs w:val="26"/>
          <w:rtl/>
        </w:rPr>
        <w:t xml:space="preserve"> נמסר</w:t>
      </w:r>
      <w:r w:rsidRPr="000C587F">
        <w:rPr>
          <w:rFonts w:ascii="Arial" w:hAnsi="Arial" w:cs="David"/>
          <w:sz w:val="26"/>
          <w:szCs w:val="26"/>
          <w:rtl/>
        </w:rPr>
        <w:t xml:space="preserve"> </w:t>
      </w:r>
      <w:r w:rsidRPr="000C587F">
        <w:rPr>
          <w:rFonts w:ascii="Arial" w:hAnsi="Arial" w:cs="David" w:hint="cs"/>
          <w:sz w:val="26"/>
          <w:szCs w:val="26"/>
          <w:rtl/>
        </w:rPr>
        <w:t xml:space="preserve">אזור תעשיה </w:t>
      </w:r>
      <w:r w:rsidRPr="000C587F">
        <w:rPr>
          <w:rFonts w:ascii="Arial" w:hAnsi="Arial" w:cs="David"/>
          <w:sz w:val="26"/>
          <w:szCs w:val="26"/>
          <w:rtl/>
        </w:rPr>
        <w:t>זה לאחריות הרשויות שבתחומן הוא נמצא והן אלו שהמשיכו את עבודות הפיתוח הנדרשות</w:t>
      </w:r>
      <w:r w:rsidR="00827E12">
        <w:rPr>
          <w:rFonts w:ascii="Arial" w:hAnsi="Arial" w:cs="David" w:hint="cs"/>
          <w:sz w:val="26"/>
          <w:szCs w:val="26"/>
          <w:rtl/>
        </w:rPr>
        <w:t>.</w:t>
      </w:r>
    </w:p>
    <w:p w:rsidR="00827E12" w:rsidRDefault="00FA5441" w:rsidP="000C587F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C587F">
        <w:rPr>
          <w:rFonts w:ascii="Arial" w:hAnsi="Arial" w:cs="David"/>
          <w:sz w:val="26"/>
          <w:szCs w:val="26"/>
          <w:rtl/>
        </w:rPr>
        <w:t>באמצעות מינהלת אז</w:t>
      </w:r>
      <w:r>
        <w:rPr>
          <w:rFonts w:ascii="Arial" w:hAnsi="Arial" w:cs="David" w:hint="cs"/>
          <w:sz w:val="26"/>
          <w:szCs w:val="26"/>
          <w:rtl/>
        </w:rPr>
        <w:t>"</w:t>
      </w:r>
      <w:r w:rsidRPr="000C587F">
        <w:rPr>
          <w:rFonts w:ascii="Arial" w:hAnsi="Arial" w:cs="David"/>
          <w:sz w:val="26"/>
          <w:szCs w:val="26"/>
          <w:rtl/>
        </w:rPr>
        <w:t>ת בר לב</w:t>
      </w:r>
      <w:r w:rsidR="00C44095">
        <w:rPr>
          <w:rFonts w:ascii="Arial" w:hAnsi="Arial" w:cs="David" w:hint="cs"/>
          <w:sz w:val="26"/>
          <w:szCs w:val="26"/>
          <w:rtl/>
        </w:rPr>
        <w:t>,</w:t>
      </w:r>
      <w:r w:rsidRPr="000C587F">
        <w:rPr>
          <w:rFonts w:ascii="Arial" w:hAnsi="Arial" w:cs="David"/>
          <w:sz w:val="26"/>
          <w:szCs w:val="26"/>
          <w:rtl/>
        </w:rPr>
        <w:t xml:space="preserve"> גבו </w:t>
      </w:r>
      <w:r w:rsidR="00827E12">
        <w:rPr>
          <w:rFonts w:ascii="Arial" w:hAnsi="Arial" w:cs="David" w:hint="cs"/>
          <w:sz w:val="26"/>
          <w:szCs w:val="26"/>
          <w:rtl/>
        </w:rPr>
        <w:t xml:space="preserve">הרשויות </w:t>
      </w:r>
      <w:r w:rsidR="00827E12" w:rsidRPr="000C587F">
        <w:rPr>
          <w:rFonts w:ascii="Arial" w:hAnsi="Arial" w:cs="David"/>
          <w:sz w:val="26"/>
          <w:szCs w:val="26"/>
          <w:rtl/>
        </w:rPr>
        <w:t>הוצ</w:t>
      </w:r>
      <w:r w:rsidR="00827E12">
        <w:rPr>
          <w:rFonts w:ascii="Arial" w:hAnsi="Arial" w:cs="David" w:hint="cs"/>
          <w:sz w:val="26"/>
          <w:szCs w:val="26"/>
          <w:rtl/>
        </w:rPr>
        <w:t>אות</w:t>
      </w:r>
      <w:r w:rsidRPr="000C587F">
        <w:rPr>
          <w:rFonts w:ascii="Arial" w:hAnsi="Arial" w:cs="David"/>
          <w:sz w:val="26"/>
          <w:szCs w:val="26"/>
          <w:rtl/>
        </w:rPr>
        <w:t xml:space="preserve"> פיתוח ממגרשים שטרם שווקו עד למועד מסירת האחריות.</w:t>
      </w:r>
    </w:p>
    <w:p w:rsidR="00FD0DF1" w:rsidRDefault="00C44095" w:rsidP="000C587F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C587F">
        <w:rPr>
          <w:rFonts w:ascii="Arial" w:hAnsi="Arial" w:cs="David" w:hint="cs"/>
          <w:sz w:val="26"/>
          <w:szCs w:val="26"/>
          <w:rtl/>
        </w:rPr>
        <w:t xml:space="preserve">זאת ועוד, </w:t>
      </w:r>
      <w:r w:rsidR="00FA5441" w:rsidRPr="000C587F">
        <w:rPr>
          <w:rFonts w:ascii="Arial" w:hAnsi="Arial" w:cs="David"/>
          <w:sz w:val="26"/>
          <w:szCs w:val="26"/>
          <w:rtl/>
        </w:rPr>
        <w:t>חלק חדש מאז</w:t>
      </w:r>
      <w:r w:rsidRPr="000C587F">
        <w:rPr>
          <w:rFonts w:ascii="Arial" w:hAnsi="Arial" w:cs="David" w:hint="cs"/>
          <w:sz w:val="26"/>
          <w:szCs w:val="26"/>
          <w:rtl/>
        </w:rPr>
        <w:t>"</w:t>
      </w:r>
      <w:r w:rsidR="00FA5441" w:rsidRPr="000C587F">
        <w:rPr>
          <w:rFonts w:ascii="Arial" w:hAnsi="Arial" w:cs="David"/>
          <w:sz w:val="26"/>
          <w:szCs w:val="26"/>
          <w:rtl/>
        </w:rPr>
        <w:t>ת בר לב שפותח בשנים האחרונות – פותח באחריות רשות מקרעי ישראל ומשרדנו לא מעורב בביצוע עבודות הפיתוח של חלק זה.</w:t>
      </w:r>
    </w:p>
    <w:p w:rsidR="00C44095" w:rsidRDefault="00C44095" w:rsidP="000C587F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לאור האמור לעיל, לא יוכל המשרד להיעתר לבקשתך, וזאת מכוח סע' 8 (2) לחוק חופש המידע:</w:t>
      </w:r>
    </w:p>
    <w:p w:rsidR="00C44095" w:rsidRPr="000C587F" w:rsidRDefault="00C44095" w:rsidP="000C587F">
      <w:pPr>
        <w:pStyle w:val="p000"/>
        <w:tabs>
          <w:tab w:val="right" w:pos="8405"/>
        </w:tabs>
        <w:bidi/>
        <w:spacing w:before="72" w:beforeAutospacing="0" w:after="0" w:afterAutospacing="0"/>
        <w:jc w:val="both"/>
        <w:rPr>
          <w:b/>
          <w:bCs/>
          <w:color w:val="000000"/>
          <w:sz w:val="20"/>
          <w:szCs w:val="20"/>
          <w:rtl/>
        </w:rPr>
      </w:pPr>
      <w:r w:rsidRPr="000C587F">
        <w:rPr>
          <w:rStyle w:val="big-number"/>
          <w:rFonts w:ascii="Miriam" w:hAnsi="Miriam" w:cs="Miriam"/>
          <w:b/>
          <w:bCs/>
          <w:color w:val="000000"/>
          <w:rtl/>
        </w:rPr>
        <w:t>8.    </w:t>
      </w:r>
      <w:r w:rsidRPr="000C587F">
        <w:rPr>
          <w:rStyle w:val="default"/>
          <w:rFonts w:ascii="FrankRuehl" w:hAnsi="FrankRuehl" w:cs="FrankRuehl"/>
          <w:b/>
          <w:bCs/>
          <w:color w:val="000000"/>
          <w:rtl/>
        </w:rPr>
        <w:t>רשות ציבורית רשאית לדחות בקשה לקבלת מידע באחד מאלה:</w:t>
      </w:r>
    </w:p>
    <w:p w:rsidR="00C44095" w:rsidRPr="000C587F" w:rsidRDefault="00C44095" w:rsidP="000C587F">
      <w:pPr>
        <w:pStyle w:val="p11"/>
        <w:tabs>
          <w:tab w:val="right" w:pos="8405"/>
        </w:tabs>
        <w:bidi/>
        <w:spacing w:before="72" w:beforeAutospacing="0" w:after="0" w:afterAutospacing="0"/>
        <w:ind w:left="624"/>
        <w:jc w:val="both"/>
        <w:rPr>
          <w:b/>
          <w:bCs/>
          <w:color w:val="000000"/>
          <w:sz w:val="20"/>
          <w:szCs w:val="20"/>
        </w:rPr>
      </w:pPr>
      <w:r w:rsidRPr="000C587F">
        <w:rPr>
          <w:rStyle w:val="default"/>
          <w:rFonts w:ascii="FrankRuehl" w:hAnsi="FrankRuehl" w:cs="FrankRuehl"/>
          <w:b/>
          <w:bCs/>
          <w:color w:val="000000"/>
          <w:rtl/>
        </w:rPr>
        <w:t>(2)  המידע נוצר, או נתקבל בידה, למעלה משבע שנים לפני הגשת הבקשה ואיתורו כרוך בקושי של ממש;</w:t>
      </w:r>
    </w:p>
    <w:p w:rsidR="00C44095" w:rsidRDefault="00C44095" w:rsidP="002E221D">
      <w:pPr>
        <w:spacing w:before="36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lastRenderedPageBreak/>
        <w:t>משרדנו מצרף מסמכים אודות הסכם ההפרטה.</w:t>
      </w:r>
    </w:p>
    <w:p w:rsidR="000C587F" w:rsidRDefault="000C587F" w:rsidP="000C587F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  <w:rtl/>
        </w:rPr>
      </w:pPr>
      <w:r w:rsidRPr="00DD796B">
        <w:rPr>
          <w:rFonts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בעתיד.</w:t>
      </w:r>
    </w:p>
    <w:p w:rsidR="00C44095" w:rsidRDefault="00C44095" w:rsidP="000C587F">
      <w:pPr>
        <w:spacing w:before="36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C44095" w:rsidRPr="00D550FF" w:rsidRDefault="00C44095" w:rsidP="000C587F">
      <w:pPr>
        <w:spacing w:before="36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7F54EF" w:rsidRDefault="007F54EF" w:rsidP="00D550FF">
      <w:pPr>
        <w:pStyle w:val="a9"/>
        <w:spacing w:before="360" w:line="360" w:lineRule="auto"/>
        <w:ind w:left="714"/>
        <w:jc w:val="both"/>
        <w:rPr>
          <w:rFonts w:cs="David"/>
          <w:color w:val="000000"/>
          <w:sz w:val="26"/>
          <w:szCs w:val="26"/>
          <w:rtl/>
        </w:rPr>
      </w:pPr>
    </w:p>
    <w:p w:rsidR="00D550FF" w:rsidRPr="007F54EF" w:rsidRDefault="00D550FF" w:rsidP="00D550FF">
      <w:pPr>
        <w:pStyle w:val="a9"/>
        <w:spacing w:before="360" w:line="360" w:lineRule="auto"/>
        <w:ind w:left="714"/>
        <w:jc w:val="both"/>
        <w:rPr>
          <w:rFonts w:cs="David"/>
          <w:color w:val="000000"/>
          <w:sz w:val="26"/>
          <w:szCs w:val="26"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550FF" w:rsidRDefault="00D550FF" w:rsidP="00D550FF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605332" w:rsidRDefault="00605332" w:rsidP="0060533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605332" w:rsidRDefault="00605332" w:rsidP="0060533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605332" w:rsidRDefault="00605332" w:rsidP="0060533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605332" w:rsidRDefault="00605332" w:rsidP="0060533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605332" w:rsidRDefault="00605332" w:rsidP="0060533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605332" w:rsidRDefault="00605332" w:rsidP="00605332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bookmarkStart w:id="0" w:name="_GoBack"/>
      <w:bookmarkEnd w:id="0"/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21AE1" w:rsidRDefault="001C087E" w:rsidP="003C2AB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721AE1">
        <w:rPr>
          <w:rFonts w:cs="David" w:hint="cs"/>
          <w:sz w:val="26"/>
          <w:szCs w:val="26"/>
          <w:rtl/>
        </w:rPr>
        <w:t xml:space="preserve"> מר מנחם יחזקאלי, סגן מנהל מינהל אזורי תעשיה</w:t>
      </w:r>
      <w:r w:rsidR="00913549">
        <w:rPr>
          <w:rFonts w:cs="David" w:hint="cs"/>
          <w:sz w:val="26"/>
          <w:szCs w:val="26"/>
          <w:rtl/>
        </w:rPr>
        <w:t xml:space="preserve"> </w:t>
      </w:r>
    </w:p>
    <w:p w:rsidR="001C087E" w:rsidRDefault="001C087E" w:rsidP="00721AE1">
      <w:pPr>
        <w:bidi w:val="0"/>
        <w:spacing w:after="0" w:line="240" w:lineRule="auto"/>
        <w:ind w:left="2880" w:right="750" w:firstLine="720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EB0" w:rsidRDefault="00143EB0">
      <w:pPr>
        <w:spacing w:after="0" w:line="240" w:lineRule="auto"/>
      </w:pPr>
      <w:r>
        <w:separator/>
      </w:r>
    </w:p>
  </w:endnote>
  <w:endnote w:type="continuationSeparator" w:id="0">
    <w:p w:rsidR="00143EB0" w:rsidRDefault="00143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143EB0" w:rsidP="00584DD8">
    <w:pPr>
      <w:pStyle w:val="a5"/>
      <w:ind w:left="-989"/>
      <w:rPr>
        <w:noProof/>
        <w:rtl/>
      </w:rPr>
    </w:pPr>
  </w:p>
  <w:p w:rsidR="00641AB2" w:rsidRDefault="00143EB0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143EB0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EB0" w:rsidRDefault="00143EB0">
      <w:pPr>
        <w:spacing w:after="0" w:line="240" w:lineRule="auto"/>
      </w:pPr>
      <w:r>
        <w:separator/>
      </w:r>
    </w:p>
  </w:footnote>
  <w:footnote w:type="continuationSeparator" w:id="0">
    <w:p w:rsidR="00143EB0" w:rsidRDefault="00143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1253C8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A2BA0E" wp14:editId="1FC84EFB">
          <wp:simplePos x="0" y="0"/>
          <wp:positionH relativeFrom="column">
            <wp:posOffset>-327660</wp:posOffset>
          </wp:positionH>
          <wp:positionV relativeFrom="paragraph">
            <wp:posOffset>182245</wp:posOffset>
          </wp:positionV>
          <wp:extent cx="2039620" cy="125730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28AA6E2" wp14:editId="7C3112AD">
          <wp:simplePos x="0" y="0"/>
          <wp:positionH relativeFrom="column">
            <wp:posOffset>4695825</wp:posOffset>
          </wp:positionH>
          <wp:positionV relativeFrom="paragraph">
            <wp:posOffset>391795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5E6AE6"/>
    <w:multiLevelType w:val="hybridMultilevel"/>
    <w:tmpl w:val="DBC83ABC"/>
    <w:lvl w:ilvl="0" w:tplc="9EACCF24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62544B"/>
    <w:multiLevelType w:val="hybridMultilevel"/>
    <w:tmpl w:val="27240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1"/>
  </w:num>
  <w:num w:numId="3">
    <w:abstractNumId w:val="4"/>
  </w:num>
  <w:num w:numId="4">
    <w:abstractNumId w:val="28"/>
  </w:num>
  <w:num w:numId="5">
    <w:abstractNumId w:val="27"/>
  </w:num>
  <w:num w:numId="6">
    <w:abstractNumId w:val="29"/>
  </w:num>
  <w:num w:numId="7">
    <w:abstractNumId w:val="15"/>
  </w:num>
  <w:num w:numId="8">
    <w:abstractNumId w:val="21"/>
  </w:num>
  <w:num w:numId="9">
    <w:abstractNumId w:val="5"/>
  </w:num>
  <w:num w:numId="10">
    <w:abstractNumId w:val="40"/>
  </w:num>
  <w:num w:numId="11">
    <w:abstractNumId w:val="1"/>
  </w:num>
  <w:num w:numId="12">
    <w:abstractNumId w:val="7"/>
  </w:num>
  <w:num w:numId="13">
    <w:abstractNumId w:val="25"/>
  </w:num>
  <w:num w:numId="14">
    <w:abstractNumId w:val="18"/>
  </w:num>
  <w:num w:numId="15">
    <w:abstractNumId w:val="14"/>
  </w:num>
  <w:num w:numId="16">
    <w:abstractNumId w:val="32"/>
  </w:num>
  <w:num w:numId="17">
    <w:abstractNumId w:val="16"/>
  </w:num>
  <w:num w:numId="18">
    <w:abstractNumId w:val="11"/>
  </w:num>
  <w:num w:numId="19">
    <w:abstractNumId w:val="20"/>
  </w:num>
  <w:num w:numId="20">
    <w:abstractNumId w:val="3"/>
  </w:num>
  <w:num w:numId="21">
    <w:abstractNumId w:val="12"/>
  </w:num>
  <w:num w:numId="22">
    <w:abstractNumId w:val="37"/>
  </w:num>
  <w:num w:numId="23">
    <w:abstractNumId w:val="39"/>
  </w:num>
  <w:num w:numId="24">
    <w:abstractNumId w:val="22"/>
  </w:num>
  <w:num w:numId="25">
    <w:abstractNumId w:val="35"/>
  </w:num>
  <w:num w:numId="26">
    <w:abstractNumId w:val="23"/>
  </w:num>
  <w:num w:numId="27">
    <w:abstractNumId w:val="19"/>
  </w:num>
  <w:num w:numId="28">
    <w:abstractNumId w:val="36"/>
  </w:num>
  <w:num w:numId="29">
    <w:abstractNumId w:val="38"/>
  </w:num>
  <w:num w:numId="30">
    <w:abstractNumId w:val="6"/>
  </w:num>
  <w:num w:numId="31">
    <w:abstractNumId w:val="17"/>
  </w:num>
  <w:num w:numId="32">
    <w:abstractNumId w:val="2"/>
  </w:num>
  <w:num w:numId="33">
    <w:abstractNumId w:val="0"/>
  </w:num>
  <w:num w:numId="34">
    <w:abstractNumId w:val="26"/>
  </w:num>
  <w:num w:numId="35">
    <w:abstractNumId w:val="13"/>
  </w:num>
  <w:num w:numId="36">
    <w:abstractNumId w:val="33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2D1"/>
    <w:rsid w:val="000461AF"/>
    <w:rsid w:val="00053468"/>
    <w:rsid w:val="00066931"/>
    <w:rsid w:val="00070FC1"/>
    <w:rsid w:val="0008035E"/>
    <w:rsid w:val="00082953"/>
    <w:rsid w:val="000850AA"/>
    <w:rsid w:val="00086DF3"/>
    <w:rsid w:val="0009148A"/>
    <w:rsid w:val="00091D42"/>
    <w:rsid w:val="000B3E80"/>
    <w:rsid w:val="000B5D3A"/>
    <w:rsid w:val="000C587F"/>
    <w:rsid w:val="000D5843"/>
    <w:rsid w:val="001076EB"/>
    <w:rsid w:val="00116038"/>
    <w:rsid w:val="0012529B"/>
    <w:rsid w:val="001253C8"/>
    <w:rsid w:val="00132EA3"/>
    <w:rsid w:val="00143EB0"/>
    <w:rsid w:val="0014795D"/>
    <w:rsid w:val="00155C64"/>
    <w:rsid w:val="00157DD3"/>
    <w:rsid w:val="00163871"/>
    <w:rsid w:val="00186456"/>
    <w:rsid w:val="001A13FF"/>
    <w:rsid w:val="001B08EF"/>
    <w:rsid w:val="001B660A"/>
    <w:rsid w:val="001C087E"/>
    <w:rsid w:val="001D04E6"/>
    <w:rsid w:val="001F5DEB"/>
    <w:rsid w:val="0020095B"/>
    <w:rsid w:val="00201B68"/>
    <w:rsid w:val="002048D1"/>
    <w:rsid w:val="00205008"/>
    <w:rsid w:val="00205A08"/>
    <w:rsid w:val="00224505"/>
    <w:rsid w:val="002424DB"/>
    <w:rsid w:val="00250F60"/>
    <w:rsid w:val="00263A34"/>
    <w:rsid w:val="00263D21"/>
    <w:rsid w:val="00264FB6"/>
    <w:rsid w:val="00272556"/>
    <w:rsid w:val="00297931"/>
    <w:rsid w:val="002A2F1F"/>
    <w:rsid w:val="002A3BF4"/>
    <w:rsid w:val="002A5F2F"/>
    <w:rsid w:val="002C15B0"/>
    <w:rsid w:val="002C4149"/>
    <w:rsid w:val="002D432C"/>
    <w:rsid w:val="002E221D"/>
    <w:rsid w:val="002E27A7"/>
    <w:rsid w:val="002E4707"/>
    <w:rsid w:val="002F11FE"/>
    <w:rsid w:val="00303EC4"/>
    <w:rsid w:val="003214E1"/>
    <w:rsid w:val="00335232"/>
    <w:rsid w:val="00340C25"/>
    <w:rsid w:val="003704D8"/>
    <w:rsid w:val="00381DB8"/>
    <w:rsid w:val="00384C8D"/>
    <w:rsid w:val="0039138D"/>
    <w:rsid w:val="003A28FF"/>
    <w:rsid w:val="003B45FA"/>
    <w:rsid w:val="003B6BC4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0F95"/>
    <w:rsid w:val="0049777B"/>
    <w:rsid w:val="004A384E"/>
    <w:rsid w:val="004B21B0"/>
    <w:rsid w:val="004C050B"/>
    <w:rsid w:val="004E3329"/>
    <w:rsid w:val="004F23D5"/>
    <w:rsid w:val="004F5D67"/>
    <w:rsid w:val="004F77AF"/>
    <w:rsid w:val="00506C93"/>
    <w:rsid w:val="005419AA"/>
    <w:rsid w:val="005461C6"/>
    <w:rsid w:val="00547876"/>
    <w:rsid w:val="0055343D"/>
    <w:rsid w:val="00557AB8"/>
    <w:rsid w:val="00562704"/>
    <w:rsid w:val="005704B7"/>
    <w:rsid w:val="00581793"/>
    <w:rsid w:val="005970E0"/>
    <w:rsid w:val="005A45C6"/>
    <w:rsid w:val="005A7688"/>
    <w:rsid w:val="005D01BD"/>
    <w:rsid w:val="005D7899"/>
    <w:rsid w:val="005E21DE"/>
    <w:rsid w:val="00600552"/>
    <w:rsid w:val="00604AC8"/>
    <w:rsid w:val="00605332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1AE1"/>
    <w:rsid w:val="00722DC2"/>
    <w:rsid w:val="00727154"/>
    <w:rsid w:val="0073107E"/>
    <w:rsid w:val="0073141E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F54EF"/>
    <w:rsid w:val="007F62D1"/>
    <w:rsid w:val="00811115"/>
    <w:rsid w:val="0082347B"/>
    <w:rsid w:val="00827E12"/>
    <w:rsid w:val="00834F64"/>
    <w:rsid w:val="008508FB"/>
    <w:rsid w:val="008540FE"/>
    <w:rsid w:val="008843C9"/>
    <w:rsid w:val="008A0182"/>
    <w:rsid w:val="008D14F2"/>
    <w:rsid w:val="008D42B5"/>
    <w:rsid w:val="008F0C52"/>
    <w:rsid w:val="008F1593"/>
    <w:rsid w:val="009005F6"/>
    <w:rsid w:val="00913549"/>
    <w:rsid w:val="0092026D"/>
    <w:rsid w:val="00923DFE"/>
    <w:rsid w:val="0093446D"/>
    <w:rsid w:val="00940488"/>
    <w:rsid w:val="009426DA"/>
    <w:rsid w:val="00947D7C"/>
    <w:rsid w:val="00956660"/>
    <w:rsid w:val="00961782"/>
    <w:rsid w:val="00963DCD"/>
    <w:rsid w:val="00972604"/>
    <w:rsid w:val="00973E6C"/>
    <w:rsid w:val="00975108"/>
    <w:rsid w:val="009B18C4"/>
    <w:rsid w:val="009B380C"/>
    <w:rsid w:val="009C3FDD"/>
    <w:rsid w:val="009D317C"/>
    <w:rsid w:val="009D6DA2"/>
    <w:rsid w:val="009E182F"/>
    <w:rsid w:val="00A01D37"/>
    <w:rsid w:val="00A22E81"/>
    <w:rsid w:val="00A25F05"/>
    <w:rsid w:val="00A42BCC"/>
    <w:rsid w:val="00A45A50"/>
    <w:rsid w:val="00A52B1F"/>
    <w:rsid w:val="00A5390D"/>
    <w:rsid w:val="00A636FC"/>
    <w:rsid w:val="00A6401E"/>
    <w:rsid w:val="00A75FE6"/>
    <w:rsid w:val="00A81325"/>
    <w:rsid w:val="00A90A55"/>
    <w:rsid w:val="00A91F65"/>
    <w:rsid w:val="00AA1F39"/>
    <w:rsid w:val="00AC64CD"/>
    <w:rsid w:val="00AD207F"/>
    <w:rsid w:val="00AE02C7"/>
    <w:rsid w:val="00AE4D2C"/>
    <w:rsid w:val="00B16870"/>
    <w:rsid w:val="00B379D4"/>
    <w:rsid w:val="00B56A6D"/>
    <w:rsid w:val="00B74DD9"/>
    <w:rsid w:val="00B91A74"/>
    <w:rsid w:val="00B92409"/>
    <w:rsid w:val="00B93E5F"/>
    <w:rsid w:val="00BA5B9B"/>
    <w:rsid w:val="00BB1555"/>
    <w:rsid w:val="00BB17A9"/>
    <w:rsid w:val="00BB3A8D"/>
    <w:rsid w:val="00BC3A5B"/>
    <w:rsid w:val="00BD79B1"/>
    <w:rsid w:val="00BF617E"/>
    <w:rsid w:val="00C00893"/>
    <w:rsid w:val="00C042BB"/>
    <w:rsid w:val="00C225EF"/>
    <w:rsid w:val="00C40C1B"/>
    <w:rsid w:val="00C44095"/>
    <w:rsid w:val="00C46FBD"/>
    <w:rsid w:val="00C53268"/>
    <w:rsid w:val="00C56931"/>
    <w:rsid w:val="00C84D11"/>
    <w:rsid w:val="00C95EE4"/>
    <w:rsid w:val="00CC25CD"/>
    <w:rsid w:val="00CD5B9E"/>
    <w:rsid w:val="00CE1AA6"/>
    <w:rsid w:val="00CE532E"/>
    <w:rsid w:val="00CF3DF5"/>
    <w:rsid w:val="00D03A99"/>
    <w:rsid w:val="00D05625"/>
    <w:rsid w:val="00D108DE"/>
    <w:rsid w:val="00D275CE"/>
    <w:rsid w:val="00D47740"/>
    <w:rsid w:val="00D550FF"/>
    <w:rsid w:val="00D56934"/>
    <w:rsid w:val="00D60939"/>
    <w:rsid w:val="00D71D63"/>
    <w:rsid w:val="00D74CB3"/>
    <w:rsid w:val="00D87BBF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15873"/>
    <w:rsid w:val="00E36AAD"/>
    <w:rsid w:val="00E46659"/>
    <w:rsid w:val="00E56028"/>
    <w:rsid w:val="00E71AAF"/>
    <w:rsid w:val="00E76E04"/>
    <w:rsid w:val="00E876A3"/>
    <w:rsid w:val="00E93120"/>
    <w:rsid w:val="00EA2101"/>
    <w:rsid w:val="00EA21DD"/>
    <w:rsid w:val="00EB2632"/>
    <w:rsid w:val="00ED2DB7"/>
    <w:rsid w:val="00F0721A"/>
    <w:rsid w:val="00F202CF"/>
    <w:rsid w:val="00F42B3F"/>
    <w:rsid w:val="00F54338"/>
    <w:rsid w:val="00FA4F55"/>
    <w:rsid w:val="00FA5441"/>
    <w:rsid w:val="00FB3CE5"/>
    <w:rsid w:val="00FC5187"/>
    <w:rsid w:val="00FD0DF1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F57B3"/>
  <w15:docId w15:val="{92F0681D-B054-4364-96D7-F0B3AF5F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7A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9D317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D317C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9D317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317C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9D317C"/>
    <w:rPr>
      <w:b/>
      <w:bCs/>
      <w:sz w:val="20"/>
      <w:szCs w:val="20"/>
    </w:rPr>
  </w:style>
  <w:style w:type="paragraph" w:customStyle="1" w:styleId="p220">
    <w:name w:val="p22"/>
    <w:basedOn w:val="a"/>
    <w:rsid w:val="000C587F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8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6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12F03-8761-4C94-A76E-E5BD1CA0F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22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11</cp:revision>
  <cp:lastPrinted>2019-07-28T06:30:00Z</cp:lastPrinted>
  <dcterms:created xsi:type="dcterms:W3CDTF">2019-11-06T09:42:00Z</dcterms:created>
  <dcterms:modified xsi:type="dcterms:W3CDTF">2020-01-14T11:32:00Z</dcterms:modified>
</cp:coreProperties>
</file>