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C65" w:rsidRDefault="00CD32FA" w:rsidP="00CF5F59">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‏כ</w:t>
      </w:r>
      <w:r>
        <w:rPr>
          <w:rFonts w:ascii="Calibri" w:eastAsia="Times New Roman" w:hAnsi="Calibri" w:cs="David"/>
          <w:sz w:val="26"/>
          <w:szCs w:val="26"/>
          <w:rtl/>
        </w:rPr>
        <w:t>"</w:t>
      </w:r>
      <w:r w:rsidR="00CF5F59">
        <w:rPr>
          <w:rFonts w:ascii="Calibri" w:eastAsia="Times New Roman" w:hAnsi="Calibri" w:cs="David" w:hint="cs"/>
          <w:sz w:val="26"/>
          <w:szCs w:val="26"/>
          <w:rtl/>
        </w:rPr>
        <w:t>ט</w:t>
      </w:r>
      <w:r w:rsidR="00CF5F59">
        <w:rPr>
          <w:rFonts w:ascii="Calibri" w:eastAsia="Times New Roman" w:hAnsi="Calibri" w:cs="David"/>
          <w:sz w:val="26"/>
          <w:szCs w:val="26"/>
          <w:rtl/>
        </w:rPr>
        <w:t xml:space="preserve"> </w:t>
      </w:r>
      <w:r>
        <w:rPr>
          <w:rFonts w:ascii="Calibri" w:eastAsia="Times New Roman" w:hAnsi="Calibri" w:cs="David" w:hint="eastAsia"/>
          <w:sz w:val="26"/>
          <w:szCs w:val="26"/>
          <w:rtl/>
        </w:rPr>
        <w:t>אייר</w:t>
      </w:r>
      <w:r>
        <w:rPr>
          <w:rFonts w:ascii="Calibri" w:eastAsia="Times New Roman" w:hAnsi="Calibri" w:cs="David"/>
          <w:sz w:val="26"/>
          <w:szCs w:val="26"/>
          <w:rtl/>
        </w:rPr>
        <w:t xml:space="preserve"> </w:t>
      </w:r>
      <w:r>
        <w:rPr>
          <w:rFonts w:ascii="Calibri" w:eastAsia="Times New Roman" w:hAnsi="Calibri" w:cs="David" w:hint="eastAsia"/>
          <w:sz w:val="26"/>
          <w:szCs w:val="26"/>
          <w:rtl/>
        </w:rPr>
        <w:t>תשע</w:t>
      </w:r>
      <w:r>
        <w:rPr>
          <w:rFonts w:ascii="Calibri" w:eastAsia="Times New Roman" w:hAnsi="Calibri" w:cs="David"/>
          <w:sz w:val="26"/>
          <w:szCs w:val="26"/>
          <w:rtl/>
        </w:rPr>
        <w:t>"</w:t>
      </w:r>
      <w:r>
        <w:rPr>
          <w:rFonts w:ascii="Calibri" w:eastAsia="Times New Roman" w:hAnsi="Calibri" w:cs="David" w:hint="eastAsia"/>
          <w:sz w:val="26"/>
          <w:szCs w:val="26"/>
          <w:rtl/>
        </w:rPr>
        <w:t>ח</w:t>
      </w:r>
    </w:p>
    <w:p w:rsidR="00CD32FA" w:rsidRDefault="00CD32FA" w:rsidP="00CF5F59">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w:t>
      </w:r>
      <w:r w:rsidR="00CF5F59">
        <w:rPr>
          <w:rFonts w:ascii="Calibri" w:eastAsia="Times New Roman" w:hAnsi="Calibri" w:cs="David"/>
          <w:sz w:val="26"/>
          <w:szCs w:val="26"/>
          <w:rtl/>
        </w:rPr>
        <w:t>1</w:t>
      </w:r>
      <w:r w:rsidR="00CF5F59">
        <w:rPr>
          <w:rFonts w:ascii="Calibri" w:eastAsia="Times New Roman" w:hAnsi="Calibri" w:cs="David" w:hint="cs"/>
          <w:sz w:val="26"/>
          <w:szCs w:val="26"/>
          <w:rtl/>
        </w:rPr>
        <w:t>4</w:t>
      </w:r>
      <w:r w:rsidR="00CF5F59">
        <w:rPr>
          <w:rFonts w:ascii="Calibri" w:eastAsia="Times New Roman" w:hAnsi="Calibri" w:cs="David"/>
          <w:sz w:val="26"/>
          <w:szCs w:val="26"/>
          <w:rtl/>
        </w:rPr>
        <w:t xml:space="preserve"> </w:t>
      </w:r>
      <w:r>
        <w:rPr>
          <w:rFonts w:ascii="Calibri" w:eastAsia="Times New Roman" w:hAnsi="Calibri" w:cs="David" w:hint="eastAsia"/>
          <w:sz w:val="26"/>
          <w:szCs w:val="26"/>
          <w:rtl/>
        </w:rPr>
        <w:t>מאי</w:t>
      </w:r>
      <w:r>
        <w:rPr>
          <w:rFonts w:ascii="Calibri" w:eastAsia="Times New Roman" w:hAnsi="Calibri" w:cs="David"/>
          <w:sz w:val="26"/>
          <w:szCs w:val="26"/>
          <w:rtl/>
        </w:rPr>
        <w:t xml:space="preserve"> 2018</w:t>
      </w:r>
    </w:p>
    <w:p w:rsidR="00940488" w:rsidRPr="00940488" w:rsidRDefault="00940488" w:rsidP="00940488">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BB619F" w:rsidRPr="005E70CA" w:rsidRDefault="00BB619F" w:rsidP="00BB619F">
      <w:pPr>
        <w:spacing w:after="0" w:line="240" w:lineRule="auto"/>
        <w:jc w:val="both"/>
        <w:rPr>
          <w:rFonts w:cs="David"/>
          <w:b/>
          <w:bCs/>
          <w:color w:val="000000"/>
          <w:sz w:val="26"/>
          <w:szCs w:val="26"/>
          <w:u w:val="single"/>
        </w:rPr>
      </w:pPr>
    </w:p>
    <w:p w:rsidR="00BB619F" w:rsidRDefault="00BB619F" w:rsidP="00BB619F">
      <w:pPr>
        <w:spacing w:after="0" w:line="240" w:lineRule="auto"/>
        <w:jc w:val="both"/>
        <w:rPr>
          <w:rFonts w:ascii="Calibri" w:eastAsia="Times New Roman" w:hAnsi="Calibri" w:cs="David"/>
          <w:b/>
          <w:bCs/>
          <w:sz w:val="26"/>
          <w:szCs w:val="26"/>
          <w:rtl/>
        </w:rPr>
      </w:pPr>
    </w:p>
    <w:p w:rsidR="00BB619F" w:rsidRDefault="00BB619F" w:rsidP="00BB619F">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F814D3" w:rsidRDefault="00F814D3" w:rsidP="00BB619F">
      <w:pPr>
        <w:spacing w:after="0" w:line="240" w:lineRule="auto"/>
        <w:jc w:val="both"/>
        <w:rPr>
          <w:rFonts w:ascii="Calibri" w:eastAsia="Times New Roman" w:hAnsi="Calibri" w:cs="David"/>
          <w:b/>
          <w:bCs/>
          <w:sz w:val="26"/>
          <w:szCs w:val="26"/>
          <w:rtl/>
        </w:rPr>
      </w:pPr>
    </w:p>
    <w:p w:rsidR="00BB619F" w:rsidRDefault="00BB619F" w:rsidP="00D7675C">
      <w:pPr>
        <w:spacing w:after="0" w:line="240" w:lineRule="auto"/>
        <w:jc w:val="center"/>
        <w:rPr>
          <w:rtl/>
        </w:rPr>
      </w:pPr>
      <w:r w:rsidRPr="00834F64">
        <w:rPr>
          <w:rFonts w:ascii="Calibri" w:eastAsia="Times New Roman" w:hAnsi="Calibri" w:cs="David" w:hint="cs"/>
          <w:sz w:val="26"/>
          <w:szCs w:val="26"/>
          <w:rtl/>
        </w:rPr>
        <w:t xml:space="preserve">                       </w:t>
      </w:r>
      <w:r>
        <w:rPr>
          <w:rFonts w:ascii="Calibri" w:eastAsia="Times New Roman" w:hAnsi="Calibri" w:cs="David" w:hint="cs"/>
          <w:sz w:val="26"/>
          <w:szCs w:val="26"/>
          <w:rtl/>
        </w:rPr>
        <w:t xml:space="preserve">                    </w:t>
      </w:r>
      <w:r w:rsidRPr="00940488">
        <w:rPr>
          <w:rFonts w:ascii="Calibri" w:eastAsia="Times New Roman" w:hAnsi="Calibri" w:cs="David" w:hint="cs"/>
          <w:sz w:val="26"/>
          <w:szCs w:val="26"/>
          <w:u w:val="single"/>
          <w:rtl/>
        </w:rPr>
        <w:t>באמצעות דואר אלקטרוני:</w:t>
      </w:r>
      <w:r>
        <w:rPr>
          <w:rFonts w:ascii="Calibri" w:eastAsia="Times New Roman" w:hAnsi="Calibri" w:cs="David" w:hint="cs"/>
          <w:sz w:val="26"/>
          <w:szCs w:val="26"/>
          <w:u w:val="single"/>
          <w:rtl/>
        </w:rPr>
        <w:t xml:space="preserve">  </w:t>
      </w:r>
      <w:hyperlink r:id="rId8" w:history="1"/>
    </w:p>
    <w:p w:rsidR="00D7675C" w:rsidRDefault="00D7675C" w:rsidP="00D7675C">
      <w:pPr>
        <w:spacing w:after="0" w:line="240" w:lineRule="auto"/>
        <w:jc w:val="center"/>
        <w:rPr>
          <w:rFonts w:ascii="Calibri" w:eastAsia="Times New Roman" w:hAnsi="Calibri" w:cs="David"/>
          <w:sz w:val="26"/>
          <w:szCs w:val="26"/>
          <w:u w:val="single"/>
          <w:rtl/>
        </w:rPr>
      </w:pPr>
    </w:p>
    <w:p w:rsidR="00BB619F" w:rsidRPr="008508FB" w:rsidRDefault="00BB619F" w:rsidP="00BB619F">
      <w:pPr>
        <w:spacing w:after="0" w:line="240" w:lineRule="auto"/>
        <w:jc w:val="center"/>
        <w:rPr>
          <w:rFonts w:ascii="Calibri" w:eastAsia="Times New Roman" w:hAnsi="Calibri" w:cs="David"/>
          <w:sz w:val="26"/>
          <w:szCs w:val="26"/>
          <w:u w:val="single"/>
          <w:rtl/>
        </w:rPr>
      </w:pPr>
    </w:p>
    <w:p w:rsidR="00BB619F" w:rsidRDefault="00BB619F" w:rsidP="00BB619F">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BB619F" w:rsidRPr="00940488" w:rsidRDefault="00BB619F" w:rsidP="00BB619F">
      <w:pPr>
        <w:spacing w:after="0" w:line="240" w:lineRule="auto"/>
        <w:jc w:val="center"/>
        <w:rPr>
          <w:rFonts w:ascii="Calibri" w:eastAsia="Times New Roman" w:hAnsi="Calibri" w:cs="David"/>
          <w:b/>
          <w:bCs/>
          <w:sz w:val="28"/>
          <w:szCs w:val="28"/>
          <w:u w:val="single"/>
          <w:rtl/>
        </w:rPr>
      </w:pPr>
      <w:r>
        <w:rPr>
          <w:rFonts w:ascii="Calibri" w:eastAsia="Times New Roman" w:hAnsi="Calibri" w:cs="David" w:hint="cs"/>
          <w:b/>
          <w:bCs/>
          <w:sz w:val="28"/>
          <w:szCs w:val="28"/>
          <w:u w:val="single"/>
          <w:rtl/>
        </w:rPr>
        <w:t>הקצאות קרקע ללא מכרז - סכנין</w:t>
      </w:r>
    </w:p>
    <w:p w:rsidR="00BB619F" w:rsidRPr="002048D1" w:rsidRDefault="00BB619F" w:rsidP="00BB619F">
      <w:pPr>
        <w:pStyle w:val="ab"/>
        <w:jc w:val="center"/>
        <w:rPr>
          <w:rFonts w:cs="David"/>
          <w:sz w:val="26"/>
          <w:szCs w:val="26"/>
          <w:rtl/>
        </w:rPr>
      </w:pPr>
      <w:r w:rsidRPr="002048D1">
        <w:rPr>
          <w:rFonts w:cs="David" w:hint="cs"/>
          <w:sz w:val="26"/>
          <w:szCs w:val="26"/>
          <w:rtl/>
        </w:rPr>
        <w:t xml:space="preserve">סימוכין: פנייתכם מיום </w:t>
      </w:r>
      <w:r>
        <w:rPr>
          <w:rFonts w:cs="David" w:hint="cs"/>
          <w:sz w:val="26"/>
          <w:szCs w:val="26"/>
          <w:rtl/>
        </w:rPr>
        <w:t>28.3.18</w:t>
      </w:r>
    </w:p>
    <w:p w:rsidR="00714DCC" w:rsidRDefault="00714DCC" w:rsidP="009B1D8D">
      <w:pPr>
        <w:pStyle w:val="ab"/>
        <w:spacing w:before="360" w:line="360" w:lineRule="auto"/>
        <w:jc w:val="both"/>
        <w:rPr>
          <w:rFonts w:cs="David"/>
          <w:sz w:val="26"/>
          <w:szCs w:val="26"/>
          <w:rtl/>
        </w:rPr>
      </w:pPr>
      <w:r>
        <w:rPr>
          <w:rFonts w:cs="David" w:hint="cs"/>
          <w:sz w:val="26"/>
          <w:szCs w:val="26"/>
          <w:rtl/>
        </w:rPr>
        <w:t>ראשית, תודה על פנייתך</w:t>
      </w:r>
      <w:r w:rsidR="00CF5F59">
        <w:rPr>
          <w:rFonts w:cs="David" w:hint="cs"/>
          <w:sz w:val="26"/>
          <w:szCs w:val="26"/>
          <w:rtl/>
        </w:rPr>
        <w:t>, כמופיע בסימוכין למכתב זה</w:t>
      </w:r>
      <w:r>
        <w:rPr>
          <w:rFonts w:cs="David" w:hint="cs"/>
          <w:sz w:val="26"/>
          <w:szCs w:val="26"/>
          <w:rtl/>
        </w:rPr>
        <w:t>.</w:t>
      </w:r>
    </w:p>
    <w:p w:rsidR="00CD32FA" w:rsidRDefault="00CD32FA" w:rsidP="00F814D3">
      <w:pPr>
        <w:spacing w:before="120" w:line="360" w:lineRule="auto"/>
        <w:jc w:val="both"/>
        <w:rPr>
          <w:rFonts w:ascii="Arial" w:hAnsi="Arial" w:cs="David"/>
          <w:sz w:val="26"/>
          <w:szCs w:val="26"/>
          <w:rtl/>
        </w:rPr>
      </w:pPr>
      <w:r>
        <w:rPr>
          <w:rFonts w:ascii="Arial" w:hAnsi="Arial" w:cs="David" w:hint="cs"/>
          <w:sz w:val="26"/>
          <w:szCs w:val="26"/>
          <w:rtl/>
        </w:rPr>
        <w:t>בפנייה זו שהגשת למשרדנו, ביקשת לקבל את המידע הבא:</w:t>
      </w:r>
    </w:p>
    <w:p w:rsidR="00CD32FA" w:rsidRPr="00CD32FA" w:rsidRDefault="00CD32FA" w:rsidP="00CD32FA">
      <w:pPr>
        <w:pStyle w:val="a9"/>
        <w:numPr>
          <w:ilvl w:val="0"/>
          <w:numId w:val="47"/>
        </w:numPr>
        <w:spacing w:before="120" w:line="360" w:lineRule="auto"/>
        <w:jc w:val="both"/>
        <w:rPr>
          <w:rFonts w:ascii="Arial" w:hAnsi="Arial" w:cs="David"/>
          <w:b/>
          <w:bCs/>
          <w:sz w:val="26"/>
          <w:szCs w:val="26"/>
        </w:rPr>
      </w:pPr>
      <w:r w:rsidRPr="00CD32FA">
        <w:rPr>
          <w:rFonts w:ascii="Arial" w:hAnsi="Arial" w:cs="David" w:hint="cs"/>
          <w:b/>
          <w:bCs/>
          <w:sz w:val="26"/>
          <w:szCs w:val="26"/>
          <w:rtl/>
        </w:rPr>
        <w:t>פירוט מלא של כל הבקשות להקצאת קרקע ללא מכרז באזור התעשייה החדש בסכנין, לרבות תאריך הגשתן.</w:t>
      </w:r>
    </w:p>
    <w:p w:rsidR="00CD32FA" w:rsidRPr="00CD32FA" w:rsidRDefault="00CD32FA" w:rsidP="00CD32FA">
      <w:pPr>
        <w:pStyle w:val="a9"/>
        <w:numPr>
          <w:ilvl w:val="0"/>
          <w:numId w:val="47"/>
        </w:numPr>
        <w:spacing w:before="120" w:line="360" w:lineRule="auto"/>
        <w:jc w:val="both"/>
        <w:rPr>
          <w:rFonts w:ascii="Arial" w:hAnsi="Arial" w:cs="David"/>
          <w:b/>
          <w:bCs/>
          <w:sz w:val="26"/>
          <w:szCs w:val="26"/>
        </w:rPr>
      </w:pPr>
      <w:r w:rsidRPr="00CD32FA">
        <w:rPr>
          <w:rFonts w:ascii="Arial" w:hAnsi="Arial" w:cs="David" w:hint="cs"/>
          <w:b/>
          <w:bCs/>
          <w:sz w:val="26"/>
          <w:szCs w:val="26"/>
          <w:rtl/>
        </w:rPr>
        <w:t>פירוט מלא של כל הבקשות להקצאת קרקע ללא מכרז באזור התעשייה החדש בסכנין אשר עדיין תלויות ועומדות.</w:t>
      </w:r>
    </w:p>
    <w:p w:rsidR="00CD32FA" w:rsidRPr="00CD32FA" w:rsidRDefault="00CD32FA" w:rsidP="00CD32FA">
      <w:pPr>
        <w:pStyle w:val="a9"/>
        <w:numPr>
          <w:ilvl w:val="0"/>
          <w:numId w:val="47"/>
        </w:numPr>
        <w:spacing w:before="120" w:line="360" w:lineRule="auto"/>
        <w:jc w:val="both"/>
        <w:rPr>
          <w:rFonts w:ascii="Arial" w:hAnsi="Arial" w:cs="David"/>
          <w:b/>
          <w:bCs/>
          <w:sz w:val="26"/>
          <w:szCs w:val="26"/>
        </w:rPr>
      </w:pPr>
      <w:r w:rsidRPr="00CD32FA">
        <w:rPr>
          <w:rFonts w:ascii="Arial" w:hAnsi="Arial" w:cs="David" w:hint="cs"/>
          <w:b/>
          <w:bCs/>
          <w:sz w:val="26"/>
          <w:szCs w:val="26"/>
          <w:rtl/>
        </w:rPr>
        <w:t>פירוט מלא של כל הבקשות להקצאת קרקע ללא מכרז באזור התעשייה החדש בסכנין אשר התקבלו לרבות הודעות בכתב שנמסרו לזוכים,  אם נמסרו.</w:t>
      </w:r>
    </w:p>
    <w:p w:rsidR="00CD32FA" w:rsidRPr="00CD32FA" w:rsidRDefault="00CD32FA" w:rsidP="00CD32FA">
      <w:pPr>
        <w:pStyle w:val="a9"/>
        <w:numPr>
          <w:ilvl w:val="0"/>
          <w:numId w:val="47"/>
        </w:numPr>
        <w:spacing w:before="120" w:line="360" w:lineRule="auto"/>
        <w:jc w:val="both"/>
        <w:rPr>
          <w:rFonts w:ascii="Arial" w:hAnsi="Arial" w:cs="David"/>
          <w:b/>
          <w:bCs/>
          <w:sz w:val="26"/>
          <w:szCs w:val="26"/>
        </w:rPr>
      </w:pPr>
      <w:r w:rsidRPr="00CD32FA">
        <w:rPr>
          <w:rFonts w:ascii="Arial" w:hAnsi="Arial" w:cs="David" w:hint="cs"/>
          <w:b/>
          <w:bCs/>
          <w:sz w:val="26"/>
          <w:szCs w:val="26"/>
          <w:rtl/>
        </w:rPr>
        <w:t>פירוט של כל הדיונים, הישיבות וההחלטות שהתקבלו בעניין הנ"ל, לרבות צירוף כל הפרוטוקולים וההחלטות.</w:t>
      </w:r>
    </w:p>
    <w:p w:rsidR="00CD32FA" w:rsidRPr="00CD32FA" w:rsidRDefault="00CD32FA" w:rsidP="00CD32FA">
      <w:pPr>
        <w:pStyle w:val="a9"/>
        <w:numPr>
          <w:ilvl w:val="0"/>
          <w:numId w:val="47"/>
        </w:numPr>
        <w:spacing w:before="120" w:line="360" w:lineRule="auto"/>
        <w:jc w:val="both"/>
        <w:rPr>
          <w:rFonts w:ascii="Arial" w:hAnsi="Arial" w:cs="David"/>
          <w:b/>
          <w:bCs/>
          <w:sz w:val="26"/>
          <w:szCs w:val="26"/>
          <w:rtl/>
        </w:rPr>
      </w:pPr>
      <w:r w:rsidRPr="00CD32FA">
        <w:rPr>
          <w:rFonts w:ascii="Arial" w:hAnsi="Arial" w:cs="David" w:hint="cs"/>
          <w:b/>
          <w:bCs/>
          <w:sz w:val="26"/>
          <w:szCs w:val="26"/>
          <w:rtl/>
        </w:rPr>
        <w:t>הודעת המשרד לגבי אזורי תעשייה הזכאים לטור ממכרז להקצאת קרקע לתעשייה או מלאכה, לרבות בעיר סכנין, משנת 2015.</w:t>
      </w:r>
    </w:p>
    <w:p w:rsidR="00A62CE9" w:rsidRDefault="00CD32FA" w:rsidP="00A62CE9">
      <w:pPr>
        <w:spacing w:before="100" w:beforeAutospacing="1" w:after="0" w:line="360" w:lineRule="auto"/>
        <w:jc w:val="both"/>
        <w:rPr>
          <w:rFonts w:ascii="Arial" w:hAnsi="Arial" w:cs="David"/>
          <w:sz w:val="26"/>
          <w:szCs w:val="26"/>
          <w:rtl/>
        </w:rPr>
      </w:pPr>
      <w:r>
        <w:rPr>
          <w:rFonts w:ascii="Arial" w:hAnsi="Arial" w:cs="David" w:hint="cs"/>
          <w:sz w:val="26"/>
          <w:szCs w:val="26"/>
          <w:rtl/>
        </w:rPr>
        <w:t>לצורך הבנת משמעות היקף בקשתך ומורכבותה, ביצע</w:t>
      </w:r>
      <w:r w:rsidRPr="00CD32FA">
        <w:rPr>
          <w:rFonts w:ascii="Arial" w:hAnsi="Arial" w:cs="David" w:hint="cs"/>
          <w:sz w:val="26"/>
          <w:szCs w:val="26"/>
          <w:rtl/>
        </w:rPr>
        <w:t xml:space="preserve"> מינהל </w:t>
      </w:r>
      <w:r>
        <w:rPr>
          <w:rFonts w:ascii="Arial" w:hAnsi="Arial" w:cs="David" w:hint="cs"/>
          <w:sz w:val="26"/>
          <w:szCs w:val="26"/>
          <w:rtl/>
        </w:rPr>
        <w:t>אזורי תעשייה</w:t>
      </w:r>
      <w:r w:rsidRPr="00CD32FA">
        <w:rPr>
          <w:rFonts w:ascii="Arial" w:hAnsi="Arial" w:cs="David" w:hint="cs"/>
          <w:sz w:val="26"/>
          <w:szCs w:val="26"/>
          <w:rtl/>
        </w:rPr>
        <w:t xml:space="preserve"> (להלן: "היחידה המקצועית") שבמשרדנו</w:t>
      </w:r>
      <w:r>
        <w:rPr>
          <w:rFonts w:ascii="Arial" w:hAnsi="Arial" w:cs="David" w:hint="cs"/>
          <w:sz w:val="26"/>
          <w:szCs w:val="26"/>
          <w:rtl/>
        </w:rPr>
        <w:t xml:space="preserve">, </w:t>
      </w:r>
      <w:r w:rsidRPr="00CD32FA">
        <w:rPr>
          <w:rFonts w:ascii="Arial" w:hAnsi="Arial" w:cs="David" w:hint="cs"/>
          <w:sz w:val="26"/>
          <w:szCs w:val="26"/>
          <w:rtl/>
        </w:rPr>
        <w:t>כמוצע בנוהל מס' 3.1 של היחידה לחופש המידע במשרד המשפטים</w:t>
      </w:r>
      <w:r w:rsidR="00A62CE9">
        <w:rPr>
          <w:rFonts w:ascii="Arial" w:hAnsi="Arial" w:cs="David" w:hint="cs"/>
          <w:sz w:val="26"/>
          <w:szCs w:val="26"/>
          <w:rtl/>
        </w:rPr>
        <w:t>,</w:t>
      </w:r>
      <w:r w:rsidRPr="00CD32FA">
        <w:rPr>
          <w:rFonts w:ascii="Arial" w:hAnsi="Arial" w:cs="David" w:hint="cs"/>
          <w:sz w:val="26"/>
          <w:szCs w:val="26"/>
          <w:rtl/>
        </w:rPr>
        <w:t xml:space="preserve"> </w:t>
      </w:r>
      <w:r>
        <w:rPr>
          <w:rFonts w:ascii="Arial" w:hAnsi="Arial" w:cs="David" w:hint="cs"/>
          <w:sz w:val="26"/>
          <w:szCs w:val="26"/>
          <w:rtl/>
        </w:rPr>
        <w:t>בדיקה מדגמית של טיפול בתיק אחד הרלוונטי לבקשה</w:t>
      </w:r>
      <w:r w:rsidR="00A62CE9">
        <w:rPr>
          <w:rFonts w:ascii="Arial" w:hAnsi="Arial" w:cs="David" w:hint="cs"/>
          <w:sz w:val="26"/>
          <w:szCs w:val="26"/>
          <w:rtl/>
        </w:rPr>
        <w:t>.</w:t>
      </w:r>
    </w:p>
    <w:p w:rsidR="00C05C4A" w:rsidRDefault="00A62CE9" w:rsidP="00A62CE9">
      <w:pPr>
        <w:spacing w:before="100" w:beforeAutospacing="1" w:after="0" w:line="360" w:lineRule="auto"/>
        <w:jc w:val="both"/>
        <w:rPr>
          <w:rFonts w:ascii="Arial" w:hAnsi="Arial" w:cs="David"/>
          <w:sz w:val="26"/>
          <w:szCs w:val="26"/>
          <w:rtl/>
        </w:rPr>
      </w:pPr>
      <w:r>
        <w:rPr>
          <w:rFonts w:ascii="Arial" w:hAnsi="Arial" w:cs="David" w:hint="cs"/>
          <w:sz w:val="26"/>
          <w:szCs w:val="26"/>
          <w:rtl/>
        </w:rPr>
        <w:t>הבדיקה נועדה על מנת</w:t>
      </w:r>
      <w:r w:rsidR="000C056A" w:rsidRPr="00CD32FA">
        <w:rPr>
          <w:rFonts w:ascii="Arial" w:hAnsi="Arial" w:cs="David" w:hint="cs"/>
          <w:sz w:val="26"/>
          <w:szCs w:val="26"/>
          <w:rtl/>
        </w:rPr>
        <w:t xml:space="preserve"> </w:t>
      </w:r>
      <w:r w:rsidR="00282CAE" w:rsidRPr="00CD32FA">
        <w:rPr>
          <w:rFonts w:ascii="Arial" w:hAnsi="Arial" w:cs="David" w:hint="cs"/>
          <w:sz w:val="26"/>
          <w:szCs w:val="26"/>
          <w:rtl/>
        </w:rPr>
        <w:t>להעריך</w:t>
      </w:r>
      <w:r w:rsidR="000C056A" w:rsidRPr="00CD32FA">
        <w:rPr>
          <w:rFonts w:ascii="Arial" w:hAnsi="Arial" w:cs="David" w:hint="cs"/>
          <w:sz w:val="26"/>
          <w:szCs w:val="26"/>
          <w:rtl/>
        </w:rPr>
        <w:t xml:space="preserve"> את </w:t>
      </w:r>
      <w:r w:rsidR="00282CAE" w:rsidRPr="00CD32FA">
        <w:rPr>
          <w:rFonts w:ascii="Arial" w:hAnsi="Arial" w:cs="David" w:hint="cs"/>
          <w:sz w:val="26"/>
          <w:szCs w:val="26"/>
          <w:rtl/>
        </w:rPr>
        <w:t>המשאבים הנדרשים</w:t>
      </w:r>
      <w:r w:rsidR="000C056A" w:rsidRPr="00CD32FA">
        <w:rPr>
          <w:rFonts w:ascii="Arial" w:hAnsi="Arial" w:cs="David" w:hint="cs"/>
          <w:sz w:val="26"/>
          <w:szCs w:val="26"/>
          <w:rtl/>
        </w:rPr>
        <w:t xml:space="preserve">, </w:t>
      </w:r>
      <w:r w:rsidR="00925564" w:rsidRPr="00CD32FA">
        <w:rPr>
          <w:rFonts w:ascii="Arial" w:hAnsi="Arial" w:cs="David" w:hint="cs"/>
          <w:sz w:val="26"/>
          <w:szCs w:val="26"/>
          <w:rtl/>
        </w:rPr>
        <w:t>הן מבחינת טיב</w:t>
      </w:r>
      <w:r w:rsidR="00282CAE" w:rsidRPr="00CD32FA">
        <w:rPr>
          <w:rFonts w:ascii="Arial" w:hAnsi="Arial" w:cs="David" w:hint="cs"/>
          <w:sz w:val="26"/>
          <w:szCs w:val="26"/>
          <w:rtl/>
        </w:rPr>
        <w:t>ם</w:t>
      </w:r>
      <w:r w:rsidR="00925564" w:rsidRPr="00CD32FA">
        <w:rPr>
          <w:rFonts w:ascii="Arial" w:hAnsi="Arial" w:cs="David" w:hint="cs"/>
          <w:sz w:val="26"/>
          <w:szCs w:val="26"/>
          <w:rtl/>
        </w:rPr>
        <w:t xml:space="preserve">, לרבות כ"א נדרש </w:t>
      </w:r>
      <w:r w:rsidR="00925564" w:rsidRPr="00CD32FA">
        <w:rPr>
          <w:rFonts w:ascii="Arial" w:hAnsi="Arial" w:cs="David"/>
          <w:sz w:val="26"/>
          <w:szCs w:val="26"/>
          <w:rtl/>
        </w:rPr>
        <w:t>–</w:t>
      </w:r>
      <w:r w:rsidR="00925564" w:rsidRPr="00CD32FA">
        <w:rPr>
          <w:rFonts w:ascii="Arial" w:hAnsi="Arial" w:cs="David" w:hint="cs"/>
          <w:sz w:val="26"/>
          <w:szCs w:val="26"/>
          <w:rtl/>
        </w:rPr>
        <w:t xml:space="preserve"> תוך פירוט הדרג המקצועי הנחוץ לשם מענה לבקש</w:t>
      </w:r>
      <w:r w:rsidR="00C05C4A" w:rsidRPr="00CD32FA">
        <w:rPr>
          <w:rFonts w:ascii="Arial" w:hAnsi="Arial" w:cs="David" w:hint="cs"/>
          <w:sz w:val="26"/>
          <w:szCs w:val="26"/>
          <w:rtl/>
        </w:rPr>
        <w:t>ה, והן מבחינת כמות</w:t>
      </w:r>
      <w:r w:rsidR="00282CAE" w:rsidRPr="00CD32FA">
        <w:rPr>
          <w:rFonts w:ascii="Arial" w:hAnsi="Arial" w:cs="David" w:hint="cs"/>
          <w:sz w:val="26"/>
          <w:szCs w:val="26"/>
          <w:rtl/>
        </w:rPr>
        <w:t>ם</w:t>
      </w:r>
      <w:r w:rsidR="00C05C4A" w:rsidRPr="00CD32FA">
        <w:rPr>
          <w:rFonts w:ascii="Arial" w:hAnsi="Arial" w:cs="David" w:hint="cs"/>
          <w:sz w:val="26"/>
          <w:szCs w:val="26"/>
          <w:rtl/>
        </w:rPr>
        <w:t xml:space="preserve"> המשו</w:t>
      </w:r>
      <w:r w:rsidR="00925564" w:rsidRPr="00CD32FA">
        <w:rPr>
          <w:rFonts w:ascii="Arial" w:hAnsi="Arial" w:cs="David" w:hint="cs"/>
          <w:sz w:val="26"/>
          <w:szCs w:val="26"/>
          <w:rtl/>
        </w:rPr>
        <w:t>ע</w:t>
      </w:r>
      <w:r w:rsidR="00C05C4A" w:rsidRPr="00CD32FA">
        <w:rPr>
          <w:rFonts w:ascii="Arial" w:hAnsi="Arial" w:cs="David" w:hint="cs"/>
          <w:sz w:val="26"/>
          <w:szCs w:val="26"/>
          <w:rtl/>
        </w:rPr>
        <w:t>ר</w:t>
      </w:r>
      <w:r w:rsidR="00925564" w:rsidRPr="00CD32FA">
        <w:rPr>
          <w:rFonts w:ascii="Arial" w:hAnsi="Arial" w:cs="David" w:hint="cs"/>
          <w:sz w:val="26"/>
          <w:szCs w:val="26"/>
          <w:rtl/>
        </w:rPr>
        <w:t>ת לטיפול בבקשה</w:t>
      </w:r>
      <w:r w:rsidR="00C05C4A" w:rsidRPr="00CD32FA">
        <w:rPr>
          <w:rFonts w:ascii="Arial" w:hAnsi="Arial" w:cs="David" w:hint="cs"/>
          <w:sz w:val="26"/>
          <w:szCs w:val="26"/>
          <w:rtl/>
        </w:rPr>
        <w:t>, בהתייחס לסוג הטיפול הנדרש: איתור המידע, בחינת המידע הנדרש וכד'.</w:t>
      </w:r>
    </w:p>
    <w:p w:rsidR="00CD32FA" w:rsidRDefault="00CD32FA" w:rsidP="00A62CE9">
      <w:pPr>
        <w:spacing w:before="100" w:beforeAutospacing="1" w:after="0" w:line="360" w:lineRule="auto"/>
        <w:jc w:val="both"/>
        <w:rPr>
          <w:rFonts w:ascii="Arial" w:hAnsi="Arial" w:cs="David"/>
          <w:sz w:val="26"/>
          <w:szCs w:val="26"/>
          <w:rtl/>
        </w:rPr>
      </w:pPr>
      <w:r w:rsidRPr="0073744F">
        <w:rPr>
          <w:rFonts w:ascii="Arial" w:hAnsi="Arial" w:cs="David" w:hint="cs"/>
          <w:sz w:val="26"/>
          <w:szCs w:val="26"/>
          <w:rtl/>
        </w:rPr>
        <w:lastRenderedPageBreak/>
        <w:t>להלן הממצאים שהעלתה הבדיקה:</w:t>
      </w:r>
    </w:p>
    <w:p w:rsidR="00F814D3" w:rsidRPr="00A62CE9" w:rsidRDefault="00F814D3" w:rsidP="00F814D3">
      <w:pPr>
        <w:pStyle w:val="a9"/>
        <w:numPr>
          <w:ilvl w:val="0"/>
          <w:numId w:val="48"/>
        </w:numPr>
        <w:spacing w:before="100" w:beforeAutospacing="1" w:line="360" w:lineRule="auto"/>
        <w:ind w:left="714" w:hanging="357"/>
        <w:jc w:val="both"/>
        <w:rPr>
          <w:rFonts w:cs="David"/>
          <w:b/>
          <w:bCs/>
          <w:sz w:val="26"/>
          <w:szCs w:val="26"/>
          <w:u w:val="single"/>
        </w:rPr>
      </w:pPr>
      <w:r w:rsidRPr="00A62CE9">
        <w:rPr>
          <w:rFonts w:cs="David" w:hint="cs"/>
          <w:b/>
          <w:bCs/>
          <w:sz w:val="26"/>
          <w:szCs w:val="26"/>
          <w:u w:val="single"/>
          <w:rtl/>
        </w:rPr>
        <w:t>אומדן שעות:</w:t>
      </w:r>
    </w:p>
    <w:p w:rsidR="00F814D3" w:rsidRPr="00A62CE9" w:rsidRDefault="00F814D3" w:rsidP="00F814D3">
      <w:pPr>
        <w:pStyle w:val="a9"/>
        <w:spacing w:before="100" w:beforeAutospacing="1" w:after="200" w:line="360" w:lineRule="auto"/>
        <w:jc w:val="both"/>
        <w:rPr>
          <w:rFonts w:cs="David"/>
          <w:sz w:val="26"/>
          <w:szCs w:val="26"/>
          <w:rtl/>
        </w:rPr>
      </w:pPr>
      <w:r w:rsidRPr="00A62CE9">
        <w:rPr>
          <w:rFonts w:cs="David" w:hint="cs"/>
          <w:sz w:val="26"/>
          <w:szCs w:val="26"/>
          <w:rtl/>
        </w:rPr>
        <w:t>על פי מינהל אזורי תעשייה, לה</w:t>
      </w:r>
      <w:r>
        <w:rPr>
          <w:rFonts w:cs="David" w:hint="cs"/>
          <w:sz w:val="26"/>
          <w:szCs w:val="26"/>
          <w:rtl/>
        </w:rPr>
        <w:t>ל</w:t>
      </w:r>
      <w:r w:rsidRPr="00A62CE9">
        <w:rPr>
          <w:rFonts w:cs="David" w:hint="cs"/>
          <w:sz w:val="26"/>
          <w:szCs w:val="26"/>
          <w:rtl/>
        </w:rPr>
        <w:t>ן מצבת כ"א נדרשת לטובת הטיפול בבקשה, לרבות שעות עבודה נדרשות:</w:t>
      </w:r>
    </w:p>
    <w:tbl>
      <w:tblPr>
        <w:tblStyle w:val="ad"/>
        <w:bidiVisual/>
        <w:tblW w:w="0" w:type="auto"/>
        <w:tblInd w:w="858" w:type="dxa"/>
        <w:tblLook w:val="04A0" w:firstRow="1" w:lastRow="0" w:firstColumn="1" w:lastColumn="0" w:noHBand="0" w:noVBand="1"/>
      </w:tblPr>
      <w:tblGrid>
        <w:gridCol w:w="1272"/>
        <w:gridCol w:w="2130"/>
        <w:gridCol w:w="2693"/>
        <w:gridCol w:w="1569"/>
      </w:tblGrid>
      <w:tr w:rsidR="00F814D3" w:rsidRPr="00834F27" w:rsidTr="001F1E3B">
        <w:tc>
          <w:tcPr>
            <w:tcW w:w="1272" w:type="dxa"/>
          </w:tcPr>
          <w:p w:rsidR="00F814D3" w:rsidRPr="00834F27" w:rsidRDefault="00F814D3" w:rsidP="001F1E3B">
            <w:pPr>
              <w:jc w:val="center"/>
              <w:rPr>
                <w:rFonts w:cs="David"/>
                <w:b/>
                <w:bCs/>
                <w:sz w:val="28"/>
                <w:szCs w:val="28"/>
                <w:rtl/>
              </w:rPr>
            </w:pPr>
            <w:r w:rsidRPr="00834F27">
              <w:rPr>
                <w:rFonts w:cs="David" w:hint="cs"/>
                <w:b/>
                <w:bCs/>
                <w:sz w:val="28"/>
                <w:szCs w:val="28"/>
                <w:rtl/>
              </w:rPr>
              <w:t>שם  העובד</w:t>
            </w:r>
          </w:p>
        </w:tc>
        <w:tc>
          <w:tcPr>
            <w:tcW w:w="2130" w:type="dxa"/>
          </w:tcPr>
          <w:p w:rsidR="00F814D3" w:rsidRPr="00834F27" w:rsidRDefault="00F814D3" w:rsidP="001F1E3B">
            <w:pPr>
              <w:jc w:val="center"/>
              <w:rPr>
                <w:rFonts w:cs="David"/>
                <w:b/>
                <w:bCs/>
                <w:sz w:val="28"/>
                <w:szCs w:val="28"/>
                <w:rtl/>
              </w:rPr>
            </w:pPr>
            <w:r w:rsidRPr="00834F27">
              <w:rPr>
                <w:rFonts w:cs="David" w:hint="cs"/>
                <w:b/>
                <w:bCs/>
                <w:sz w:val="28"/>
                <w:szCs w:val="28"/>
                <w:rtl/>
              </w:rPr>
              <w:t>תפקיד</w:t>
            </w:r>
          </w:p>
        </w:tc>
        <w:tc>
          <w:tcPr>
            <w:tcW w:w="2693" w:type="dxa"/>
          </w:tcPr>
          <w:p w:rsidR="00F814D3" w:rsidRPr="00834F27" w:rsidRDefault="00F814D3" w:rsidP="001F1E3B">
            <w:pPr>
              <w:jc w:val="center"/>
              <w:rPr>
                <w:rFonts w:cs="David"/>
                <w:b/>
                <w:bCs/>
                <w:sz w:val="28"/>
                <w:szCs w:val="28"/>
                <w:rtl/>
              </w:rPr>
            </w:pPr>
            <w:r w:rsidRPr="00834F27">
              <w:rPr>
                <w:rFonts w:cs="David" w:hint="cs"/>
                <w:b/>
                <w:bCs/>
                <w:sz w:val="28"/>
                <w:szCs w:val="28"/>
                <w:rtl/>
              </w:rPr>
              <w:t>פעולה</w:t>
            </w:r>
            <w:r>
              <w:rPr>
                <w:rFonts w:cs="David" w:hint="cs"/>
                <w:b/>
                <w:bCs/>
                <w:sz w:val="28"/>
                <w:szCs w:val="28"/>
                <w:rtl/>
              </w:rPr>
              <w:t xml:space="preserve"> נדרשת</w:t>
            </w:r>
          </w:p>
        </w:tc>
        <w:tc>
          <w:tcPr>
            <w:tcW w:w="1569" w:type="dxa"/>
          </w:tcPr>
          <w:p w:rsidR="00F814D3" w:rsidRPr="00834F27" w:rsidRDefault="00F814D3" w:rsidP="001F1E3B">
            <w:pPr>
              <w:jc w:val="center"/>
              <w:rPr>
                <w:rFonts w:cs="David"/>
                <w:b/>
                <w:bCs/>
                <w:sz w:val="28"/>
                <w:szCs w:val="28"/>
                <w:rtl/>
              </w:rPr>
            </w:pPr>
            <w:r w:rsidRPr="00834F27">
              <w:rPr>
                <w:rFonts w:cs="David" w:hint="cs"/>
                <w:b/>
                <w:bCs/>
                <w:sz w:val="28"/>
                <w:szCs w:val="28"/>
                <w:rtl/>
              </w:rPr>
              <w:t>סה"כ שעות</w:t>
            </w:r>
            <w:r>
              <w:rPr>
                <w:rFonts w:cs="David" w:hint="cs"/>
                <w:b/>
                <w:bCs/>
                <w:sz w:val="28"/>
                <w:szCs w:val="28"/>
                <w:rtl/>
              </w:rPr>
              <w:t xml:space="preserve"> לתיק</w:t>
            </w:r>
          </w:p>
        </w:tc>
      </w:tr>
      <w:tr w:rsidR="00F814D3" w:rsidTr="001F1E3B">
        <w:tc>
          <w:tcPr>
            <w:tcW w:w="1272" w:type="dxa"/>
          </w:tcPr>
          <w:p w:rsidR="00F814D3" w:rsidRPr="00D7675C" w:rsidRDefault="00D7675C" w:rsidP="001F1E3B">
            <w:pPr>
              <w:rPr>
                <w:rFonts w:cs="David"/>
                <w:b/>
                <w:bCs/>
                <w:sz w:val="24"/>
                <w:szCs w:val="24"/>
                <w:highlight w:val="black"/>
                <w:rtl/>
              </w:rPr>
            </w:pPr>
            <w:r w:rsidRPr="00D7675C">
              <w:rPr>
                <w:rFonts w:cs="David" w:hint="cs"/>
                <w:b/>
                <w:bCs/>
                <w:sz w:val="24"/>
                <w:szCs w:val="24"/>
                <w:highlight w:val="black"/>
              </w:rPr>
              <w:t>XXXXXX</w:t>
            </w:r>
          </w:p>
        </w:tc>
        <w:tc>
          <w:tcPr>
            <w:tcW w:w="2130" w:type="dxa"/>
          </w:tcPr>
          <w:p w:rsidR="00F814D3" w:rsidRDefault="00F814D3" w:rsidP="001F1E3B">
            <w:pPr>
              <w:rPr>
                <w:rFonts w:cs="David"/>
                <w:sz w:val="24"/>
                <w:szCs w:val="24"/>
                <w:rtl/>
              </w:rPr>
            </w:pPr>
            <w:r>
              <w:rPr>
                <w:rFonts w:cs="David" w:hint="cs"/>
                <w:sz w:val="24"/>
                <w:szCs w:val="24"/>
                <w:rtl/>
              </w:rPr>
              <w:t>מרכזת אזורי תעשייה ואחראית על מידע</w:t>
            </w:r>
          </w:p>
        </w:tc>
        <w:tc>
          <w:tcPr>
            <w:tcW w:w="2693" w:type="dxa"/>
          </w:tcPr>
          <w:p w:rsidR="00F814D3" w:rsidRDefault="00F814D3" w:rsidP="001F1E3B">
            <w:pPr>
              <w:rPr>
                <w:rFonts w:cs="David"/>
                <w:sz w:val="24"/>
                <w:szCs w:val="24"/>
                <w:rtl/>
              </w:rPr>
            </w:pPr>
            <w:r>
              <w:rPr>
                <w:rFonts w:cs="David" w:hint="cs"/>
                <w:sz w:val="24"/>
                <w:szCs w:val="24"/>
                <w:rtl/>
              </w:rPr>
              <w:t>הוצאת דו"ח ממוחשב ובדיקתו אל מול גורמי היחידה</w:t>
            </w:r>
          </w:p>
        </w:tc>
        <w:tc>
          <w:tcPr>
            <w:tcW w:w="1569" w:type="dxa"/>
          </w:tcPr>
          <w:p w:rsidR="00F814D3" w:rsidRDefault="00F814D3" w:rsidP="001F1E3B">
            <w:pPr>
              <w:rPr>
                <w:rFonts w:cs="David"/>
                <w:sz w:val="24"/>
                <w:szCs w:val="24"/>
                <w:rtl/>
              </w:rPr>
            </w:pPr>
            <w:r>
              <w:rPr>
                <w:rFonts w:cs="David" w:hint="cs"/>
                <w:sz w:val="24"/>
                <w:szCs w:val="24"/>
                <w:rtl/>
              </w:rPr>
              <w:t>1.00</w:t>
            </w:r>
          </w:p>
        </w:tc>
      </w:tr>
      <w:tr w:rsidR="00F814D3" w:rsidTr="001F1E3B">
        <w:tc>
          <w:tcPr>
            <w:tcW w:w="1272" w:type="dxa"/>
          </w:tcPr>
          <w:p w:rsidR="00F814D3" w:rsidRPr="00D7675C" w:rsidRDefault="00D7675C" w:rsidP="001F1E3B">
            <w:pPr>
              <w:rPr>
                <w:rFonts w:cs="David"/>
                <w:b/>
                <w:bCs/>
                <w:sz w:val="24"/>
                <w:szCs w:val="24"/>
                <w:highlight w:val="black"/>
                <w:rtl/>
              </w:rPr>
            </w:pPr>
            <w:r w:rsidRPr="00D7675C">
              <w:rPr>
                <w:rFonts w:cs="David" w:hint="cs"/>
                <w:b/>
                <w:bCs/>
                <w:sz w:val="24"/>
                <w:szCs w:val="24"/>
                <w:highlight w:val="black"/>
              </w:rPr>
              <w:t>XXXXXX</w:t>
            </w:r>
          </w:p>
        </w:tc>
        <w:tc>
          <w:tcPr>
            <w:tcW w:w="2130" w:type="dxa"/>
          </w:tcPr>
          <w:p w:rsidR="00F814D3" w:rsidRDefault="00F814D3" w:rsidP="001F1E3B">
            <w:pPr>
              <w:rPr>
                <w:rFonts w:cs="David"/>
                <w:sz w:val="24"/>
                <w:szCs w:val="24"/>
                <w:rtl/>
              </w:rPr>
            </w:pPr>
            <w:r>
              <w:rPr>
                <w:rFonts w:cs="David" w:hint="cs"/>
                <w:sz w:val="24"/>
                <w:szCs w:val="24"/>
                <w:rtl/>
              </w:rPr>
              <w:t>אחראי על קבלה ושליחת תיקים לגנזך המדינה</w:t>
            </w:r>
          </w:p>
        </w:tc>
        <w:tc>
          <w:tcPr>
            <w:tcW w:w="2693" w:type="dxa"/>
          </w:tcPr>
          <w:p w:rsidR="00F814D3" w:rsidRDefault="00F814D3" w:rsidP="001F1E3B">
            <w:pPr>
              <w:rPr>
                <w:rFonts w:cs="David"/>
                <w:sz w:val="24"/>
                <w:szCs w:val="24"/>
                <w:rtl/>
              </w:rPr>
            </w:pPr>
            <w:r>
              <w:rPr>
                <w:rFonts w:cs="David" w:hint="cs"/>
                <w:sz w:val="24"/>
                <w:szCs w:val="24"/>
                <w:rtl/>
              </w:rPr>
              <w:t>פתיחת בקשה לגנזך המדינה</w:t>
            </w:r>
            <w:r w:rsidR="00D52BDC">
              <w:rPr>
                <w:rFonts w:cs="David" w:hint="cs"/>
                <w:sz w:val="24"/>
                <w:szCs w:val="24"/>
                <w:rtl/>
              </w:rPr>
              <w:t>,</w:t>
            </w:r>
            <w:r>
              <w:rPr>
                <w:rFonts w:cs="David" w:hint="cs"/>
                <w:sz w:val="24"/>
                <w:szCs w:val="24"/>
                <w:rtl/>
              </w:rPr>
              <w:t xml:space="preserve"> הזמנה והחזרה של תיקים, צילום וסריקת התיקים.</w:t>
            </w:r>
          </w:p>
        </w:tc>
        <w:tc>
          <w:tcPr>
            <w:tcW w:w="1569" w:type="dxa"/>
          </w:tcPr>
          <w:p w:rsidR="00F814D3" w:rsidRDefault="00F814D3" w:rsidP="001F1E3B">
            <w:pPr>
              <w:rPr>
                <w:rFonts w:cs="David"/>
                <w:sz w:val="24"/>
                <w:szCs w:val="24"/>
                <w:rtl/>
              </w:rPr>
            </w:pPr>
            <w:r>
              <w:rPr>
                <w:rFonts w:cs="David" w:hint="cs"/>
                <w:sz w:val="24"/>
                <w:szCs w:val="24"/>
                <w:rtl/>
              </w:rPr>
              <w:t>3.00</w:t>
            </w:r>
          </w:p>
        </w:tc>
      </w:tr>
      <w:tr w:rsidR="00F814D3" w:rsidTr="001F1E3B">
        <w:tc>
          <w:tcPr>
            <w:tcW w:w="1272" w:type="dxa"/>
          </w:tcPr>
          <w:p w:rsidR="00F814D3" w:rsidRPr="00D7675C" w:rsidRDefault="00D7675C" w:rsidP="001F1E3B">
            <w:pPr>
              <w:rPr>
                <w:rFonts w:cs="David"/>
                <w:b/>
                <w:bCs/>
                <w:sz w:val="24"/>
                <w:szCs w:val="24"/>
                <w:highlight w:val="black"/>
                <w:rtl/>
              </w:rPr>
            </w:pPr>
            <w:r w:rsidRPr="00D7675C">
              <w:rPr>
                <w:rFonts w:cs="David" w:hint="cs"/>
                <w:b/>
                <w:bCs/>
                <w:sz w:val="24"/>
                <w:szCs w:val="24"/>
                <w:highlight w:val="black"/>
              </w:rPr>
              <w:t>XXXXXX</w:t>
            </w:r>
          </w:p>
        </w:tc>
        <w:tc>
          <w:tcPr>
            <w:tcW w:w="2130" w:type="dxa"/>
          </w:tcPr>
          <w:p w:rsidR="00F814D3" w:rsidRDefault="00F814D3" w:rsidP="001F1E3B">
            <w:pPr>
              <w:rPr>
                <w:rFonts w:cs="David"/>
                <w:sz w:val="24"/>
                <w:szCs w:val="24"/>
                <w:rtl/>
              </w:rPr>
            </w:pPr>
            <w:r>
              <w:rPr>
                <w:rFonts w:cs="David" w:hint="cs"/>
                <w:sz w:val="24"/>
                <w:szCs w:val="24"/>
                <w:rtl/>
              </w:rPr>
              <w:t>ממונה הקצאות קרקע ארצית.</w:t>
            </w:r>
          </w:p>
          <w:p w:rsidR="00F814D3" w:rsidRDefault="00F814D3" w:rsidP="001F1E3B">
            <w:pPr>
              <w:rPr>
                <w:rFonts w:cs="David"/>
                <w:sz w:val="24"/>
                <w:szCs w:val="24"/>
                <w:rtl/>
              </w:rPr>
            </w:pPr>
            <w:r>
              <w:rPr>
                <w:rFonts w:cs="David" w:hint="cs"/>
                <w:sz w:val="24"/>
                <w:szCs w:val="24"/>
                <w:rtl/>
              </w:rPr>
              <w:t>אחראית על קבלת כל בקשות היזמים, מיונם, בדיקתם (עמידה בתנאי סף בסיסיים), הכנת סדר יום לוועדה, ריכוז ועדת ההקצאות, הכנת פרוטוקול, הוצאת מכתבים בהתאם להחלטות, עבודה מול רמ"י להמשך תהליך ההקצאה.</w:t>
            </w:r>
          </w:p>
        </w:tc>
        <w:tc>
          <w:tcPr>
            <w:tcW w:w="2693" w:type="dxa"/>
          </w:tcPr>
          <w:p w:rsidR="00F814D3" w:rsidRDefault="00F814D3" w:rsidP="001F1E3B">
            <w:pPr>
              <w:rPr>
                <w:rFonts w:cs="David"/>
                <w:sz w:val="24"/>
                <w:szCs w:val="24"/>
                <w:rtl/>
              </w:rPr>
            </w:pPr>
            <w:r>
              <w:rPr>
                <w:rFonts w:cs="David" w:hint="cs"/>
                <w:sz w:val="24"/>
                <w:szCs w:val="24"/>
                <w:rtl/>
              </w:rPr>
              <w:t>קבלת התיקים בדיקתם והוצאת מסמכים בהתאם לדרישת מבקש המידע.</w:t>
            </w:r>
          </w:p>
        </w:tc>
        <w:tc>
          <w:tcPr>
            <w:tcW w:w="1569" w:type="dxa"/>
          </w:tcPr>
          <w:p w:rsidR="00F814D3" w:rsidRDefault="00F814D3" w:rsidP="001F1E3B">
            <w:pPr>
              <w:rPr>
                <w:rFonts w:cs="David"/>
                <w:sz w:val="24"/>
                <w:szCs w:val="24"/>
                <w:rtl/>
              </w:rPr>
            </w:pPr>
            <w:r>
              <w:rPr>
                <w:rFonts w:cs="David" w:hint="cs"/>
                <w:sz w:val="24"/>
                <w:szCs w:val="24"/>
                <w:rtl/>
              </w:rPr>
              <w:t>3.00</w:t>
            </w:r>
          </w:p>
        </w:tc>
      </w:tr>
      <w:tr w:rsidR="00F814D3" w:rsidTr="001F1E3B">
        <w:tc>
          <w:tcPr>
            <w:tcW w:w="1272" w:type="dxa"/>
          </w:tcPr>
          <w:p w:rsidR="00F814D3" w:rsidRPr="00A62CE9" w:rsidRDefault="00D7675C" w:rsidP="001F1E3B">
            <w:pPr>
              <w:rPr>
                <w:rFonts w:cs="David"/>
                <w:b/>
                <w:bCs/>
                <w:sz w:val="24"/>
                <w:szCs w:val="24"/>
                <w:rtl/>
              </w:rPr>
            </w:pPr>
            <w:r w:rsidRPr="00D7675C">
              <w:rPr>
                <w:rFonts w:cs="David" w:hint="cs"/>
                <w:b/>
                <w:bCs/>
                <w:sz w:val="24"/>
                <w:szCs w:val="24"/>
                <w:highlight w:val="black"/>
              </w:rPr>
              <w:t>XXXXXX</w:t>
            </w:r>
          </w:p>
        </w:tc>
        <w:tc>
          <w:tcPr>
            <w:tcW w:w="2130" w:type="dxa"/>
          </w:tcPr>
          <w:p w:rsidR="00F814D3" w:rsidRPr="00B252D7" w:rsidRDefault="00F814D3" w:rsidP="001F1E3B">
            <w:pPr>
              <w:rPr>
                <w:rFonts w:cs="David"/>
                <w:sz w:val="24"/>
                <w:szCs w:val="24"/>
                <w:rtl/>
              </w:rPr>
            </w:pPr>
            <w:r>
              <w:rPr>
                <w:rFonts w:cs="David" w:hint="cs"/>
                <w:sz w:val="24"/>
                <w:szCs w:val="24"/>
                <w:rtl/>
              </w:rPr>
              <w:t>מטמיע תב"עות ומגרשים במערכת</w:t>
            </w:r>
            <w:r w:rsidR="00D52BDC">
              <w:rPr>
                <w:rFonts w:cs="David" w:hint="cs"/>
                <w:sz w:val="24"/>
                <w:szCs w:val="24"/>
                <w:rtl/>
              </w:rPr>
              <w:t xml:space="preserve">  </w:t>
            </w:r>
            <w:r>
              <w:rPr>
                <w:rFonts w:cs="David" w:hint="cs"/>
                <w:sz w:val="24"/>
                <w:szCs w:val="24"/>
                <w:rtl/>
              </w:rPr>
              <w:t xml:space="preserve"> </w:t>
            </w:r>
            <w:r w:rsidR="00D52BDC">
              <w:rPr>
                <w:rFonts w:cs="David" w:hint="cs"/>
                <w:sz w:val="24"/>
                <w:szCs w:val="24"/>
                <w:rtl/>
              </w:rPr>
              <w:t xml:space="preserve">   </w:t>
            </w:r>
            <w:r>
              <w:rPr>
                <w:rFonts w:cs="David" w:hint="cs"/>
                <w:sz w:val="24"/>
                <w:szCs w:val="24"/>
                <w:rtl/>
              </w:rPr>
              <w:t>ה</w:t>
            </w:r>
            <w:r w:rsidR="00D52BDC">
              <w:rPr>
                <w:rFonts w:cs="David" w:hint="cs"/>
                <w:sz w:val="24"/>
                <w:szCs w:val="24"/>
                <w:rtl/>
              </w:rPr>
              <w:t xml:space="preserve"> </w:t>
            </w:r>
            <w:r>
              <w:rPr>
                <w:rFonts w:cs="David" w:hint="cs"/>
                <w:sz w:val="24"/>
                <w:szCs w:val="24"/>
                <w:rtl/>
              </w:rPr>
              <w:t xml:space="preserve">- </w:t>
            </w:r>
            <w:r>
              <w:rPr>
                <w:rFonts w:cs="David"/>
                <w:sz w:val="24"/>
                <w:szCs w:val="24"/>
              </w:rPr>
              <w:t xml:space="preserve">GIS </w:t>
            </w:r>
            <w:r>
              <w:rPr>
                <w:rFonts w:cs="David" w:hint="cs"/>
                <w:sz w:val="24"/>
                <w:szCs w:val="24"/>
                <w:rtl/>
              </w:rPr>
              <w:t xml:space="preserve"> אל מול שיווק הקרקעות.</w:t>
            </w:r>
          </w:p>
        </w:tc>
        <w:tc>
          <w:tcPr>
            <w:tcW w:w="2693" w:type="dxa"/>
          </w:tcPr>
          <w:p w:rsidR="00F814D3" w:rsidRPr="00B252D7" w:rsidRDefault="00F814D3" w:rsidP="001F1E3B">
            <w:pPr>
              <w:rPr>
                <w:rFonts w:cs="David"/>
                <w:sz w:val="24"/>
                <w:szCs w:val="24"/>
                <w:rtl/>
              </w:rPr>
            </w:pPr>
            <w:r>
              <w:rPr>
                <w:rFonts w:cs="David" w:hint="cs"/>
                <w:sz w:val="24"/>
                <w:szCs w:val="24"/>
                <w:rtl/>
              </w:rPr>
              <w:t xml:space="preserve">כניסה למערכת </w:t>
            </w:r>
            <w:r>
              <w:rPr>
                <w:rFonts w:cs="David"/>
                <w:sz w:val="24"/>
                <w:szCs w:val="24"/>
              </w:rPr>
              <w:t xml:space="preserve">GIS </w:t>
            </w:r>
            <w:r>
              <w:rPr>
                <w:rFonts w:cs="David" w:hint="cs"/>
                <w:sz w:val="24"/>
                <w:szCs w:val="24"/>
                <w:rtl/>
              </w:rPr>
              <w:t xml:space="preserve"> והדפסת הבקשה ע</w:t>
            </w:r>
            <w:r w:rsidR="00D52BDC">
              <w:rPr>
                <w:rFonts w:cs="David" w:hint="cs"/>
                <w:sz w:val="24"/>
                <w:szCs w:val="24"/>
                <w:rtl/>
              </w:rPr>
              <w:t xml:space="preserve">ל </w:t>
            </w:r>
            <w:r>
              <w:rPr>
                <w:rFonts w:cs="David" w:hint="cs"/>
                <w:sz w:val="24"/>
                <w:szCs w:val="24"/>
                <w:rtl/>
              </w:rPr>
              <w:t>פ</w:t>
            </w:r>
            <w:r w:rsidR="00D52BDC">
              <w:rPr>
                <w:rFonts w:cs="David" w:hint="cs"/>
                <w:sz w:val="24"/>
                <w:szCs w:val="24"/>
                <w:rtl/>
              </w:rPr>
              <w:t>י</w:t>
            </w:r>
            <w:r>
              <w:rPr>
                <w:rFonts w:cs="David" w:hint="cs"/>
                <w:sz w:val="24"/>
                <w:szCs w:val="24"/>
                <w:rtl/>
              </w:rPr>
              <w:t xml:space="preserve"> דרישת המבקש.</w:t>
            </w:r>
          </w:p>
        </w:tc>
        <w:tc>
          <w:tcPr>
            <w:tcW w:w="1569" w:type="dxa"/>
          </w:tcPr>
          <w:p w:rsidR="00F814D3" w:rsidRDefault="00F814D3" w:rsidP="001F1E3B">
            <w:pPr>
              <w:rPr>
                <w:rFonts w:cs="David"/>
                <w:sz w:val="24"/>
                <w:szCs w:val="24"/>
                <w:rtl/>
              </w:rPr>
            </w:pPr>
            <w:r>
              <w:rPr>
                <w:rFonts w:cs="David" w:hint="cs"/>
                <w:sz w:val="24"/>
                <w:szCs w:val="24"/>
                <w:rtl/>
              </w:rPr>
              <w:t>0.5</w:t>
            </w:r>
          </w:p>
        </w:tc>
      </w:tr>
      <w:tr w:rsidR="00F814D3" w:rsidTr="001F1E3B">
        <w:tc>
          <w:tcPr>
            <w:tcW w:w="1272" w:type="dxa"/>
          </w:tcPr>
          <w:p w:rsidR="00F814D3" w:rsidRPr="00A62CE9" w:rsidRDefault="00D7675C" w:rsidP="001F1E3B">
            <w:pPr>
              <w:rPr>
                <w:rFonts w:cs="David"/>
                <w:b/>
                <w:bCs/>
                <w:sz w:val="24"/>
                <w:szCs w:val="24"/>
                <w:rtl/>
              </w:rPr>
            </w:pPr>
            <w:r w:rsidRPr="00D7675C">
              <w:rPr>
                <w:rFonts w:cs="David" w:hint="cs"/>
                <w:b/>
                <w:bCs/>
                <w:sz w:val="24"/>
                <w:szCs w:val="24"/>
                <w:highlight w:val="black"/>
              </w:rPr>
              <w:t>XXXXXX</w:t>
            </w:r>
          </w:p>
        </w:tc>
        <w:tc>
          <w:tcPr>
            <w:tcW w:w="2130" w:type="dxa"/>
          </w:tcPr>
          <w:p w:rsidR="00F814D3" w:rsidRDefault="00F814D3" w:rsidP="00D52BDC">
            <w:pPr>
              <w:rPr>
                <w:rFonts w:cs="David"/>
                <w:sz w:val="24"/>
                <w:szCs w:val="24"/>
                <w:rtl/>
              </w:rPr>
            </w:pPr>
            <w:r>
              <w:rPr>
                <w:rFonts w:cs="David" w:hint="cs"/>
                <w:sz w:val="24"/>
                <w:szCs w:val="24"/>
                <w:rtl/>
              </w:rPr>
              <w:t>ס</w:t>
            </w:r>
            <w:r w:rsidR="00D52BDC">
              <w:rPr>
                <w:rFonts w:cs="David" w:hint="cs"/>
                <w:sz w:val="24"/>
                <w:szCs w:val="24"/>
                <w:rtl/>
              </w:rPr>
              <w:t xml:space="preserve">גן </w:t>
            </w:r>
            <w:r>
              <w:rPr>
                <w:rFonts w:cs="David" w:hint="cs"/>
                <w:sz w:val="24"/>
                <w:szCs w:val="24"/>
                <w:rtl/>
              </w:rPr>
              <w:t>מנהל מינהל אז"ת</w:t>
            </w:r>
          </w:p>
        </w:tc>
        <w:tc>
          <w:tcPr>
            <w:tcW w:w="2693" w:type="dxa"/>
          </w:tcPr>
          <w:p w:rsidR="00F814D3" w:rsidRDefault="00F814D3" w:rsidP="00D52BDC">
            <w:pPr>
              <w:rPr>
                <w:rFonts w:cs="David"/>
                <w:sz w:val="24"/>
                <w:szCs w:val="24"/>
                <w:rtl/>
              </w:rPr>
            </w:pPr>
            <w:r>
              <w:rPr>
                <w:rFonts w:cs="David" w:hint="cs"/>
                <w:sz w:val="24"/>
                <w:szCs w:val="24"/>
                <w:rtl/>
              </w:rPr>
              <w:t>לימוד ובדיקת התיקים</w:t>
            </w:r>
            <w:r w:rsidR="00D52BDC">
              <w:rPr>
                <w:rFonts w:cs="David" w:hint="cs"/>
                <w:sz w:val="24"/>
                <w:szCs w:val="24"/>
                <w:rtl/>
              </w:rPr>
              <w:t>, לרבות</w:t>
            </w:r>
            <w:r>
              <w:rPr>
                <w:rFonts w:cs="David" w:hint="cs"/>
                <w:sz w:val="24"/>
                <w:szCs w:val="24"/>
                <w:rtl/>
              </w:rPr>
              <w:t xml:space="preserve"> ישיבות עם הלשכה המשפטית ואחראי חופש המידע </w:t>
            </w:r>
            <w:r w:rsidR="00D52BDC">
              <w:rPr>
                <w:rFonts w:cs="David" w:hint="cs"/>
                <w:sz w:val="24"/>
                <w:szCs w:val="24"/>
                <w:rtl/>
              </w:rPr>
              <w:t xml:space="preserve">לצורך בחינת המידע טרם העברתו </w:t>
            </w:r>
            <w:r>
              <w:rPr>
                <w:rFonts w:cs="David" w:hint="cs"/>
                <w:sz w:val="24"/>
                <w:szCs w:val="24"/>
                <w:rtl/>
              </w:rPr>
              <w:t>.</w:t>
            </w:r>
          </w:p>
        </w:tc>
        <w:tc>
          <w:tcPr>
            <w:tcW w:w="1569" w:type="dxa"/>
          </w:tcPr>
          <w:p w:rsidR="00F814D3" w:rsidRDefault="00F814D3" w:rsidP="001F1E3B">
            <w:pPr>
              <w:rPr>
                <w:rFonts w:cs="David"/>
                <w:sz w:val="24"/>
                <w:szCs w:val="24"/>
                <w:rtl/>
              </w:rPr>
            </w:pPr>
            <w:r>
              <w:rPr>
                <w:rFonts w:cs="David" w:hint="cs"/>
                <w:sz w:val="24"/>
                <w:szCs w:val="24"/>
                <w:rtl/>
              </w:rPr>
              <w:t>1.00</w:t>
            </w:r>
          </w:p>
        </w:tc>
      </w:tr>
      <w:tr w:rsidR="00F814D3" w:rsidTr="001F1E3B">
        <w:tc>
          <w:tcPr>
            <w:tcW w:w="1272" w:type="dxa"/>
          </w:tcPr>
          <w:p w:rsidR="00F814D3" w:rsidRPr="005C086F" w:rsidRDefault="00F814D3" w:rsidP="001F1E3B">
            <w:pPr>
              <w:jc w:val="both"/>
              <w:rPr>
                <w:rFonts w:cs="David"/>
                <w:b/>
                <w:bCs/>
                <w:sz w:val="32"/>
                <w:szCs w:val="32"/>
                <w:rtl/>
              </w:rPr>
            </w:pPr>
          </w:p>
        </w:tc>
        <w:tc>
          <w:tcPr>
            <w:tcW w:w="2130" w:type="dxa"/>
          </w:tcPr>
          <w:p w:rsidR="00F814D3" w:rsidRPr="005C086F" w:rsidRDefault="00F814D3" w:rsidP="001F1E3B">
            <w:pPr>
              <w:jc w:val="both"/>
              <w:rPr>
                <w:rFonts w:cs="David"/>
                <w:b/>
                <w:bCs/>
                <w:sz w:val="32"/>
                <w:szCs w:val="32"/>
                <w:rtl/>
              </w:rPr>
            </w:pPr>
          </w:p>
        </w:tc>
        <w:tc>
          <w:tcPr>
            <w:tcW w:w="2693" w:type="dxa"/>
          </w:tcPr>
          <w:p w:rsidR="00F814D3" w:rsidRPr="004F03AC" w:rsidRDefault="00F814D3" w:rsidP="001F1E3B">
            <w:pPr>
              <w:jc w:val="both"/>
              <w:rPr>
                <w:rFonts w:cs="David"/>
                <w:b/>
                <w:bCs/>
                <w:sz w:val="28"/>
                <w:szCs w:val="28"/>
                <w:rtl/>
              </w:rPr>
            </w:pPr>
          </w:p>
        </w:tc>
        <w:tc>
          <w:tcPr>
            <w:tcW w:w="1569" w:type="dxa"/>
          </w:tcPr>
          <w:p w:rsidR="00F814D3" w:rsidRPr="004F03AC" w:rsidRDefault="00F814D3" w:rsidP="001F1E3B">
            <w:pPr>
              <w:jc w:val="both"/>
              <w:rPr>
                <w:rFonts w:cs="David"/>
                <w:b/>
                <w:bCs/>
                <w:sz w:val="28"/>
                <w:szCs w:val="28"/>
                <w:rtl/>
              </w:rPr>
            </w:pPr>
            <w:r w:rsidRPr="004F03AC">
              <w:rPr>
                <w:rFonts w:cs="David" w:hint="cs"/>
                <w:b/>
                <w:bCs/>
                <w:sz w:val="28"/>
                <w:szCs w:val="28"/>
                <w:rtl/>
              </w:rPr>
              <w:t>8.5 לתיק</w:t>
            </w:r>
          </w:p>
        </w:tc>
      </w:tr>
      <w:tr w:rsidR="00F814D3" w:rsidTr="001F1E3B">
        <w:tc>
          <w:tcPr>
            <w:tcW w:w="1272" w:type="dxa"/>
          </w:tcPr>
          <w:p w:rsidR="00F814D3" w:rsidRPr="005C086F" w:rsidRDefault="00F814D3" w:rsidP="001F1E3B">
            <w:pPr>
              <w:jc w:val="both"/>
              <w:rPr>
                <w:rFonts w:cs="David"/>
                <w:b/>
                <w:bCs/>
                <w:sz w:val="32"/>
                <w:szCs w:val="32"/>
                <w:rtl/>
              </w:rPr>
            </w:pPr>
          </w:p>
        </w:tc>
        <w:tc>
          <w:tcPr>
            <w:tcW w:w="2130" w:type="dxa"/>
          </w:tcPr>
          <w:p w:rsidR="00F814D3" w:rsidRPr="005C086F" w:rsidRDefault="00F814D3" w:rsidP="001F1E3B">
            <w:pPr>
              <w:jc w:val="both"/>
              <w:rPr>
                <w:rFonts w:cs="David"/>
                <w:b/>
                <w:bCs/>
                <w:sz w:val="32"/>
                <w:szCs w:val="32"/>
                <w:rtl/>
              </w:rPr>
            </w:pPr>
          </w:p>
        </w:tc>
        <w:tc>
          <w:tcPr>
            <w:tcW w:w="2693" w:type="dxa"/>
          </w:tcPr>
          <w:p w:rsidR="00F814D3" w:rsidRPr="004F03AC" w:rsidRDefault="00F814D3" w:rsidP="001F1E3B">
            <w:pPr>
              <w:jc w:val="both"/>
              <w:rPr>
                <w:rFonts w:cs="David"/>
                <w:b/>
                <w:bCs/>
                <w:sz w:val="28"/>
                <w:szCs w:val="28"/>
                <w:rtl/>
              </w:rPr>
            </w:pPr>
            <w:r w:rsidRPr="004F03AC">
              <w:rPr>
                <w:rFonts w:cs="David" w:hint="cs"/>
                <w:b/>
                <w:bCs/>
                <w:sz w:val="28"/>
                <w:szCs w:val="28"/>
                <w:rtl/>
              </w:rPr>
              <w:t>94 תיקים</w:t>
            </w:r>
          </w:p>
        </w:tc>
        <w:tc>
          <w:tcPr>
            <w:tcW w:w="1569" w:type="dxa"/>
          </w:tcPr>
          <w:p w:rsidR="00F814D3" w:rsidRPr="004F03AC" w:rsidRDefault="00F814D3" w:rsidP="001F1E3B">
            <w:pPr>
              <w:jc w:val="both"/>
              <w:rPr>
                <w:rFonts w:cs="David"/>
                <w:b/>
                <w:bCs/>
                <w:sz w:val="28"/>
                <w:szCs w:val="28"/>
                <w:rtl/>
              </w:rPr>
            </w:pPr>
            <w:r w:rsidRPr="004F03AC">
              <w:rPr>
                <w:rFonts w:cs="David" w:hint="cs"/>
                <w:b/>
                <w:bCs/>
                <w:sz w:val="28"/>
                <w:szCs w:val="28"/>
                <w:rtl/>
              </w:rPr>
              <w:t>799 שעות</w:t>
            </w:r>
          </w:p>
        </w:tc>
      </w:tr>
    </w:tbl>
    <w:p w:rsidR="00F814D3" w:rsidRDefault="00F814D3" w:rsidP="00F814D3">
      <w:pPr>
        <w:spacing w:after="0"/>
        <w:jc w:val="both"/>
        <w:rPr>
          <w:rFonts w:cs="David"/>
          <w:sz w:val="24"/>
          <w:szCs w:val="24"/>
          <w:rtl/>
        </w:rPr>
      </w:pPr>
    </w:p>
    <w:p w:rsidR="00CD32FA" w:rsidRPr="0073744F" w:rsidRDefault="00CD32FA" w:rsidP="00A62CE9">
      <w:pPr>
        <w:pStyle w:val="a9"/>
        <w:numPr>
          <w:ilvl w:val="0"/>
          <w:numId w:val="48"/>
        </w:numPr>
        <w:spacing w:before="100" w:beforeAutospacing="1" w:line="360" w:lineRule="auto"/>
        <w:ind w:left="714" w:hanging="357"/>
        <w:jc w:val="both"/>
        <w:rPr>
          <w:rFonts w:cs="David"/>
          <w:b/>
          <w:bCs/>
          <w:sz w:val="26"/>
          <w:szCs w:val="26"/>
          <w:u w:val="single"/>
          <w:rtl/>
        </w:rPr>
      </w:pPr>
      <w:r w:rsidRPr="0073744F">
        <w:rPr>
          <w:rFonts w:cs="David" w:hint="cs"/>
          <w:b/>
          <w:bCs/>
          <w:sz w:val="26"/>
          <w:szCs w:val="26"/>
          <w:u w:val="single"/>
          <w:rtl/>
        </w:rPr>
        <w:t>מיקומו של המידע</w:t>
      </w:r>
      <w:r w:rsidR="0073744F">
        <w:rPr>
          <w:rFonts w:cs="David" w:hint="cs"/>
          <w:b/>
          <w:bCs/>
          <w:sz w:val="26"/>
          <w:szCs w:val="26"/>
          <w:u w:val="single"/>
          <w:rtl/>
        </w:rPr>
        <w:t>:</w:t>
      </w:r>
    </w:p>
    <w:p w:rsidR="00CD32FA" w:rsidRPr="0073744F" w:rsidRDefault="00CD32FA" w:rsidP="00F814D3">
      <w:pPr>
        <w:spacing w:before="100" w:beforeAutospacing="1" w:after="0" w:line="360" w:lineRule="auto"/>
        <w:ind w:left="720"/>
        <w:jc w:val="both"/>
        <w:rPr>
          <w:rFonts w:cs="David"/>
          <w:sz w:val="26"/>
          <w:szCs w:val="26"/>
          <w:rtl/>
        </w:rPr>
      </w:pPr>
      <w:r w:rsidRPr="0073744F">
        <w:rPr>
          <w:rFonts w:cs="David" w:hint="cs"/>
          <w:sz w:val="26"/>
          <w:szCs w:val="26"/>
          <w:rtl/>
        </w:rPr>
        <w:t xml:space="preserve">המידע </w:t>
      </w:r>
      <w:r w:rsidR="00A50E9E">
        <w:rPr>
          <w:rFonts w:cs="David" w:hint="cs"/>
          <w:sz w:val="26"/>
          <w:szCs w:val="26"/>
          <w:rtl/>
        </w:rPr>
        <w:t>הרלוונטי ל</w:t>
      </w:r>
      <w:r w:rsidRPr="0073744F">
        <w:rPr>
          <w:rFonts w:cs="David" w:hint="cs"/>
          <w:sz w:val="26"/>
          <w:szCs w:val="26"/>
          <w:rtl/>
        </w:rPr>
        <w:t>טיפול בבקשת קרקעות להקמת מפעלים ליזמים נמצא חלקו בגנזך המדינה וחלקו בחדר תיקי יזמים במשרד</w:t>
      </w:r>
      <w:r w:rsidR="00F814D3">
        <w:rPr>
          <w:rFonts w:cs="David" w:hint="cs"/>
          <w:sz w:val="26"/>
          <w:szCs w:val="26"/>
          <w:rtl/>
        </w:rPr>
        <w:t>.</w:t>
      </w:r>
    </w:p>
    <w:p w:rsidR="00CD32FA" w:rsidRPr="0073744F" w:rsidRDefault="00CD32FA" w:rsidP="00A62CE9">
      <w:pPr>
        <w:pStyle w:val="a9"/>
        <w:numPr>
          <w:ilvl w:val="0"/>
          <w:numId w:val="48"/>
        </w:numPr>
        <w:spacing w:before="100" w:beforeAutospacing="1" w:line="360" w:lineRule="auto"/>
        <w:jc w:val="both"/>
        <w:rPr>
          <w:rFonts w:cs="David"/>
          <w:b/>
          <w:bCs/>
          <w:sz w:val="26"/>
          <w:szCs w:val="26"/>
          <w:u w:val="single"/>
          <w:rtl/>
        </w:rPr>
      </w:pPr>
      <w:r w:rsidRPr="0073744F">
        <w:rPr>
          <w:rFonts w:cs="David" w:hint="cs"/>
          <w:b/>
          <w:bCs/>
          <w:sz w:val="26"/>
          <w:szCs w:val="26"/>
          <w:u w:val="single"/>
          <w:rtl/>
        </w:rPr>
        <w:lastRenderedPageBreak/>
        <w:t xml:space="preserve">האופן בו אגור המידע </w:t>
      </w:r>
      <w:r w:rsidR="0073744F">
        <w:rPr>
          <w:rFonts w:cs="David" w:hint="cs"/>
          <w:b/>
          <w:bCs/>
          <w:sz w:val="26"/>
          <w:szCs w:val="26"/>
          <w:u w:val="single"/>
          <w:rtl/>
        </w:rPr>
        <w:t>:</w:t>
      </w:r>
    </w:p>
    <w:p w:rsidR="00CD32FA" w:rsidRPr="0073744F" w:rsidRDefault="00CD32FA" w:rsidP="00A62CE9">
      <w:pPr>
        <w:spacing w:before="100" w:beforeAutospacing="1" w:after="0" w:line="360" w:lineRule="auto"/>
        <w:ind w:firstLine="720"/>
        <w:jc w:val="both"/>
        <w:rPr>
          <w:rFonts w:cs="David"/>
          <w:sz w:val="26"/>
          <w:szCs w:val="26"/>
          <w:rtl/>
        </w:rPr>
      </w:pPr>
      <w:r w:rsidRPr="0073744F">
        <w:rPr>
          <w:rFonts w:cs="David" w:hint="cs"/>
          <w:sz w:val="26"/>
          <w:szCs w:val="26"/>
          <w:rtl/>
        </w:rPr>
        <w:t>המידע נמצא בתיקי קרטון.</w:t>
      </w:r>
    </w:p>
    <w:p w:rsidR="00CD32FA" w:rsidRPr="0073744F" w:rsidRDefault="00CD32FA" w:rsidP="00A62CE9">
      <w:pPr>
        <w:pStyle w:val="a9"/>
        <w:numPr>
          <w:ilvl w:val="0"/>
          <w:numId w:val="48"/>
        </w:numPr>
        <w:spacing w:before="100" w:beforeAutospacing="1" w:line="360" w:lineRule="auto"/>
        <w:jc w:val="both"/>
        <w:rPr>
          <w:rFonts w:cs="David"/>
          <w:b/>
          <w:bCs/>
          <w:sz w:val="26"/>
          <w:szCs w:val="26"/>
          <w:u w:val="single"/>
          <w:rtl/>
        </w:rPr>
      </w:pPr>
      <w:r w:rsidRPr="0073744F">
        <w:rPr>
          <w:rFonts w:cs="David" w:hint="cs"/>
          <w:b/>
          <w:bCs/>
          <w:sz w:val="26"/>
          <w:szCs w:val="26"/>
          <w:u w:val="single"/>
          <w:rtl/>
        </w:rPr>
        <w:t>משך הזמן הנדרש לאיסוף המידע</w:t>
      </w:r>
      <w:r w:rsidR="0073744F">
        <w:rPr>
          <w:rFonts w:cs="David" w:hint="cs"/>
          <w:b/>
          <w:bCs/>
          <w:sz w:val="26"/>
          <w:szCs w:val="26"/>
          <w:u w:val="single"/>
          <w:rtl/>
        </w:rPr>
        <w:t>:</w:t>
      </w:r>
    </w:p>
    <w:p w:rsidR="00CD32FA" w:rsidRPr="0073744F" w:rsidRDefault="00A62CE9" w:rsidP="00F814D3">
      <w:pPr>
        <w:spacing w:before="100" w:beforeAutospacing="1" w:after="0" w:line="360" w:lineRule="auto"/>
        <w:ind w:left="720"/>
        <w:jc w:val="both"/>
        <w:rPr>
          <w:rFonts w:cs="David"/>
          <w:sz w:val="26"/>
          <w:szCs w:val="26"/>
          <w:rtl/>
        </w:rPr>
      </w:pPr>
      <w:r>
        <w:rPr>
          <w:rFonts w:cs="David" w:hint="cs"/>
          <w:sz w:val="26"/>
          <w:szCs w:val="26"/>
          <w:rtl/>
        </w:rPr>
        <w:t xml:space="preserve">תיק </w:t>
      </w:r>
      <w:r w:rsidR="00CD32FA" w:rsidRPr="0073744F">
        <w:rPr>
          <w:rFonts w:cs="David" w:hint="cs"/>
          <w:sz w:val="26"/>
          <w:szCs w:val="26"/>
          <w:rtl/>
        </w:rPr>
        <w:t xml:space="preserve">תהליך ההקצאה מכיל מסמכים רבים </w:t>
      </w:r>
      <w:r>
        <w:rPr>
          <w:rFonts w:cs="David" w:hint="cs"/>
          <w:sz w:val="26"/>
          <w:szCs w:val="26"/>
          <w:rtl/>
        </w:rPr>
        <w:t xml:space="preserve">ועשרות רבות של </w:t>
      </w:r>
      <w:r w:rsidR="00CD32FA" w:rsidRPr="0073744F">
        <w:rPr>
          <w:rFonts w:cs="David" w:hint="cs"/>
          <w:sz w:val="26"/>
          <w:szCs w:val="26"/>
          <w:rtl/>
        </w:rPr>
        <w:t>עמודים (תלוי במשך זמן הטיפול ומורכבות התיק)</w:t>
      </w:r>
      <w:r w:rsidR="0073744F">
        <w:rPr>
          <w:rFonts w:cs="David" w:hint="cs"/>
          <w:sz w:val="26"/>
          <w:szCs w:val="26"/>
          <w:rtl/>
        </w:rPr>
        <w:t>,</w:t>
      </w:r>
      <w:r w:rsidR="00CD32FA" w:rsidRPr="0073744F">
        <w:rPr>
          <w:rFonts w:cs="David" w:hint="cs"/>
          <w:sz w:val="26"/>
          <w:szCs w:val="26"/>
          <w:rtl/>
        </w:rPr>
        <w:t xml:space="preserve"> לרבות: טופס בקשת היזם להקצאת קרקע, הצרופות לבקשה, חוות דעת מינהל מקצועי לגבי הבקשה, </w:t>
      </w:r>
      <w:r w:rsidR="0073744F" w:rsidRPr="0073744F">
        <w:rPr>
          <w:rFonts w:cs="David" w:hint="cs"/>
          <w:sz w:val="26"/>
          <w:szCs w:val="26"/>
          <w:rtl/>
        </w:rPr>
        <w:t>פרוטו</w:t>
      </w:r>
      <w:r w:rsidR="0073744F">
        <w:rPr>
          <w:rFonts w:cs="David" w:hint="cs"/>
          <w:sz w:val="26"/>
          <w:szCs w:val="26"/>
          <w:rtl/>
        </w:rPr>
        <w:t>קו</w:t>
      </w:r>
      <w:r w:rsidR="0073744F" w:rsidRPr="0073744F">
        <w:rPr>
          <w:rFonts w:cs="David" w:hint="cs"/>
          <w:sz w:val="26"/>
          <w:szCs w:val="26"/>
          <w:rtl/>
        </w:rPr>
        <w:t xml:space="preserve">ל </w:t>
      </w:r>
      <w:r w:rsidR="00CD32FA" w:rsidRPr="0073744F">
        <w:rPr>
          <w:rFonts w:cs="David" w:hint="cs"/>
          <w:sz w:val="26"/>
          <w:szCs w:val="26"/>
          <w:rtl/>
        </w:rPr>
        <w:t>דיון ועדת הקצאות הקרקע של המשרד בבקשה, התכתבויות שונות עם היזם, עם רמ"י, עם הגורמים המקצועיים במשרד ומחוצה לו, עם הרשויות וכדומה.</w:t>
      </w:r>
    </w:p>
    <w:p w:rsidR="00CD32FA" w:rsidRPr="0073744F" w:rsidRDefault="00CD32FA" w:rsidP="00A62CE9">
      <w:pPr>
        <w:spacing w:before="100" w:beforeAutospacing="1" w:after="0" w:line="360" w:lineRule="auto"/>
        <w:ind w:left="720"/>
        <w:jc w:val="both"/>
        <w:rPr>
          <w:rFonts w:cs="David"/>
          <w:sz w:val="26"/>
          <w:szCs w:val="26"/>
          <w:rtl/>
        </w:rPr>
      </w:pPr>
      <w:r w:rsidRPr="0073744F">
        <w:rPr>
          <w:rFonts w:cs="David" w:hint="cs"/>
          <w:sz w:val="26"/>
          <w:szCs w:val="26"/>
          <w:rtl/>
        </w:rPr>
        <w:t>על מנת לקבל את כל המידע יש להזמין את תיק היזם, להעמיד כ</w:t>
      </w:r>
      <w:r w:rsidR="00A62CE9">
        <w:rPr>
          <w:rFonts w:cs="David" w:hint="cs"/>
          <w:sz w:val="26"/>
          <w:szCs w:val="26"/>
          <w:rtl/>
        </w:rPr>
        <w:t>ו</w:t>
      </w:r>
      <w:r w:rsidRPr="0073744F">
        <w:rPr>
          <w:rFonts w:cs="David" w:hint="cs"/>
          <w:sz w:val="26"/>
          <w:szCs w:val="26"/>
          <w:rtl/>
        </w:rPr>
        <w:t>ח אדם שילמד את התיק, יסרוק אותו ויכין תיק מקביל.</w:t>
      </w:r>
    </w:p>
    <w:p w:rsidR="00CF5F59" w:rsidRPr="00A62CE9" w:rsidRDefault="00CF5F59" w:rsidP="00A62CE9">
      <w:pPr>
        <w:pStyle w:val="a9"/>
        <w:numPr>
          <w:ilvl w:val="0"/>
          <w:numId w:val="48"/>
        </w:numPr>
        <w:spacing w:before="100" w:beforeAutospacing="1" w:line="360" w:lineRule="auto"/>
        <w:ind w:left="714" w:hanging="357"/>
        <w:jc w:val="both"/>
        <w:rPr>
          <w:rFonts w:cs="David"/>
          <w:b/>
          <w:bCs/>
          <w:sz w:val="26"/>
          <w:szCs w:val="26"/>
          <w:u w:val="single"/>
        </w:rPr>
      </w:pPr>
      <w:r w:rsidRPr="00A62CE9">
        <w:rPr>
          <w:rFonts w:cs="David" w:hint="cs"/>
          <w:b/>
          <w:bCs/>
          <w:sz w:val="26"/>
          <w:szCs w:val="26"/>
          <w:u w:val="single"/>
          <w:rtl/>
        </w:rPr>
        <w:t>מצבת כ"א</w:t>
      </w:r>
      <w:r w:rsidR="00A62CE9">
        <w:rPr>
          <w:rFonts w:cs="David" w:hint="cs"/>
          <w:b/>
          <w:bCs/>
          <w:sz w:val="26"/>
          <w:szCs w:val="26"/>
          <w:u w:val="single"/>
          <w:rtl/>
        </w:rPr>
        <w:t>:</w:t>
      </w:r>
    </w:p>
    <w:p w:rsidR="00CF5F59" w:rsidRPr="00CF5F59" w:rsidRDefault="00A62CE9" w:rsidP="00F814D3">
      <w:pPr>
        <w:pStyle w:val="a9"/>
        <w:spacing w:before="100" w:beforeAutospacing="1" w:line="360" w:lineRule="auto"/>
        <w:jc w:val="both"/>
        <w:rPr>
          <w:rFonts w:cs="David"/>
          <w:sz w:val="26"/>
          <w:szCs w:val="26"/>
          <w:rtl/>
        </w:rPr>
      </w:pPr>
      <w:r>
        <w:rPr>
          <w:rFonts w:cs="David" w:hint="cs"/>
          <w:sz w:val="26"/>
          <w:szCs w:val="26"/>
          <w:rtl/>
        </w:rPr>
        <w:t xml:space="preserve">יחידת אזורי תעשייה במשרד הינה יחידה קטנה יחסית. </w:t>
      </w:r>
      <w:r w:rsidR="00CF5F59" w:rsidRPr="00CF5F59">
        <w:rPr>
          <w:rFonts w:cs="David" w:hint="cs"/>
          <w:sz w:val="26"/>
          <w:szCs w:val="26"/>
          <w:rtl/>
        </w:rPr>
        <w:t xml:space="preserve">מצבת כוח האדם </w:t>
      </w:r>
      <w:r>
        <w:rPr>
          <w:rFonts w:cs="David" w:hint="cs"/>
          <w:sz w:val="26"/>
          <w:szCs w:val="26"/>
          <w:rtl/>
        </w:rPr>
        <w:t xml:space="preserve">שלה </w:t>
      </w:r>
      <w:r w:rsidR="00CF5F59" w:rsidRPr="00CF5F59">
        <w:rPr>
          <w:rFonts w:cs="David" w:hint="cs"/>
          <w:sz w:val="26"/>
          <w:szCs w:val="26"/>
          <w:rtl/>
        </w:rPr>
        <w:t xml:space="preserve">עומדת על </w:t>
      </w:r>
      <w:r w:rsidR="00F814D3" w:rsidRPr="00CF5F59">
        <w:rPr>
          <w:rFonts w:cs="David" w:hint="cs"/>
          <w:sz w:val="26"/>
          <w:szCs w:val="26"/>
          <w:rtl/>
        </w:rPr>
        <w:t>1</w:t>
      </w:r>
      <w:r w:rsidR="00F814D3">
        <w:rPr>
          <w:rFonts w:cs="David" w:hint="cs"/>
          <w:sz w:val="26"/>
          <w:szCs w:val="26"/>
          <w:rtl/>
        </w:rPr>
        <w:t>3</w:t>
      </w:r>
      <w:r w:rsidR="00F814D3" w:rsidRPr="00CF5F59">
        <w:rPr>
          <w:rFonts w:cs="David" w:hint="cs"/>
          <w:sz w:val="26"/>
          <w:szCs w:val="26"/>
          <w:rtl/>
        </w:rPr>
        <w:t xml:space="preserve"> </w:t>
      </w:r>
      <w:r w:rsidR="00CF5F59" w:rsidRPr="00CF5F59">
        <w:rPr>
          <w:rFonts w:cs="David" w:hint="cs"/>
          <w:sz w:val="26"/>
          <w:szCs w:val="26"/>
          <w:rtl/>
        </w:rPr>
        <w:t>עובדים.</w:t>
      </w:r>
    </w:p>
    <w:p w:rsidR="00CF5F59" w:rsidRPr="00CF5F59" w:rsidRDefault="00CF5F59" w:rsidP="00F814D3">
      <w:pPr>
        <w:spacing w:before="100" w:beforeAutospacing="1" w:line="360" w:lineRule="auto"/>
        <w:ind w:left="720"/>
        <w:jc w:val="both"/>
        <w:rPr>
          <w:rFonts w:cs="David"/>
          <w:sz w:val="26"/>
          <w:szCs w:val="26"/>
          <w:rtl/>
        </w:rPr>
      </w:pPr>
      <w:r w:rsidRPr="00CF5F59">
        <w:rPr>
          <w:rFonts w:cs="David" w:hint="cs"/>
          <w:sz w:val="26"/>
          <w:szCs w:val="26"/>
          <w:rtl/>
        </w:rPr>
        <w:t>עובדים אלו מטפלים במינוף אזורי התעשייה, החל משיווק של כ- 1000 דונם בממוצע לשנה</w:t>
      </w:r>
      <w:r w:rsidR="00A62CE9">
        <w:rPr>
          <w:rFonts w:cs="David" w:hint="cs"/>
          <w:sz w:val="26"/>
          <w:szCs w:val="26"/>
          <w:rtl/>
        </w:rPr>
        <w:t>,</w:t>
      </w:r>
      <w:r w:rsidRPr="00CF5F59">
        <w:rPr>
          <w:rFonts w:cs="David" w:hint="cs"/>
          <w:sz w:val="26"/>
          <w:szCs w:val="26"/>
          <w:rtl/>
        </w:rPr>
        <w:t xml:space="preserve"> להקמת מפעלים ביישובי הפריפריה, דרך פיתוח תשתיות אזרחיות באזורי התעשייה באמצעות חברות מנהלות </w:t>
      </w:r>
      <w:r w:rsidRPr="00CF5F59">
        <w:rPr>
          <w:rFonts w:cs="David"/>
          <w:sz w:val="26"/>
          <w:szCs w:val="26"/>
          <w:rtl/>
        </w:rPr>
        <w:t>–</w:t>
      </w:r>
      <w:r w:rsidRPr="00CF5F59">
        <w:rPr>
          <w:rFonts w:cs="David" w:hint="cs"/>
          <w:sz w:val="26"/>
          <w:szCs w:val="26"/>
          <w:rtl/>
        </w:rPr>
        <w:t xml:space="preserve"> עבודה אל מול מאות קבלני ביצוע הזוכים במכרזים, אל מול החברה לפיקוח צמוד על ביצוע התשתיות, הכנת תכניות עבודה שנתיות ורב שנתיות, נהלים, תקציב </w:t>
      </w:r>
      <w:r w:rsidR="00F814D3">
        <w:rPr>
          <w:rFonts w:cs="David" w:hint="cs"/>
          <w:sz w:val="26"/>
          <w:szCs w:val="26"/>
          <w:rtl/>
        </w:rPr>
        <w:t xml:space="preserve">- </w:t>
      </w:r>
      <w:r w:rsidRPr="00CF5F59">
        <w:rPr>
          <w:rFonts w:cs="David" w:hint="cs"/>
          <w:sz w:val="26"/>
          <w:szCs w:val="26"/>
          <w:rtl/>
        </w:rPr>
        <w:t>הפעלתו ומעקב אחריו.</w:t>
      </w:r>
    </w:p>
    <w:p w:rsidR="00A62CE9" w:rsidRDefault="00D52BDC" w:rsidP="00A62CE9">
      <w:pPr>
        <w:spacing w:before="100" w:beforeAutospacing="1" w:after="0" w:line="360" w:lineRule="auto"/>
        <w:jc w:val="both"/>
        <w:rPr>
          <w:rFonts w:cs="David"/>
          <w:sz w:val="26"/>
          <w:szCs w:val="26"/>
          <w:rtl/>
        </w:rPr>
      </w:pPr>
      <w:r>
        <w:rPr>
          <w:rFonts w:ascii="Arial" w:hAnsi="Arial" w:cs="David" w:hint="cs"/>
          <w:sz w:val="26"/>
          <w:szCs w:val="26"/>
          <w:rtl/>
        </w:rPr>
        <w:t xml:space="preserve">הינה כי כן, </w:t>
      </w:r>
      <w:r w:rsidR="00A62CE9">
        <w:rPr>
          <w:rFonts w:ascii="Arial" w:hAnsi="Arial" w:cs="David" w:hint="cs"/>
          <w:sz w:val="26"/>
          <w:szCs w:val="26"/>
          <w:rtl/>
        </w:rPr>
        <w:t xml:space="preserve">בהתאם לבדיקה כמוזכר לעיל, העריכה היחידה המקצועית את הזמן שיידרש לה על מנת להשיב </w:t>
      </w:r>
      <w:r w:rsidR="00A62CE9" w:rsidRPr="00A62CE9">
        <w:rPr>
          <w:rFonts w:ascii="Arial" w:hAnsi="Arial" w:cs="David" w:hint="cs"/>
          <w:sz w:val="26"/>
          <w:szCs w:val="26"/>
          <w:rtl/>
        </w:rPr>
        <w:t>לבקשתך</w:t>
      </w:r>
      <w:r w:rsidR="00A62CE9" w:rsidRPr="00A62CE9">
        <w:rPr>
          <w:rFonts w:cs="David" w:hint="cs"/>
          <w:sz w:val="32"/>
          <w:szCs w:val="32"/>
          <w:rtl/>
        </w:rPr>
        <w:t xml:space="preserve"> </w:t>
      </w:r>
      <w:r w:rsidR="00A62CE9" w:rsidRPr="00A62CE9">
        <w:rPr>
          <w:rFonts w:cs="David" w:hint="cs"/>
          <w:sz w:val="26"/>
          <w:szCs w:val="26"/>
          <w:rtl/>
        </w:rPr>
        <w:t xml:space="preserve">ב </w:t>
      </w:r>
      <w:r w:rsidR="00F814D3">
        <w:rPr>
          <w:rFonts w:cs="David"/>
          <w:sz w:val="26"/>
          <w:szCs w:val="26"/>
          <w:rtl/>
        </w:rPr>
        <w:t>–</w:t>
      </w:r>
      <w:r w:rsidR="00A62CE9" w:rsidRPr="00A62CE9">
        <w:rPr>
          <w:rFonts w:cs="David" w:hint="cs"/>
          <w:sz w:val="26"/>
          <w:szCs w:val="26"/>
          <w:rtl/>
        </w:rPr>
        <w:t xml:space="preserve"> 799</w:t>
      </w:r>
      <w:r w:rsidR="00F814D3">
        <w:rPr>
          <w:rFonts w:cs="David" w:hint="cs"/>
          <w:sz w:val="26"/>
          <w:szCs w:val="26"/>
          <w:rtl/>
        </w:rPr>
        <w:t xml:space="preserve"> </w:t>
      </w:r>
      <w:r w:rsidR="00A62CE9" w:rsidRPr="00A62CE9">
        <w:rPr>
          <w:rFonts w:cs="David" w:hint="cs"/>
          <w:sz w:val="26"/>
          <w:szCs w:val="26"/>
          <w:rtl/>
        </w:rPr>
        <w:t>שעות</w:t>
      </w:r>
      <w:r w:rsidR="00A62CE9" w:rsidRPr="00A62CE9">
        <w:rPr>
          <w:rFonts w:cs="David" w:hint="cs"/>
          <w:sz w:val="32"/>
          <w:szCs w:val="32"/>
          <w:rtl/>
        </w:rPr>
        <w:t>.</w:t>
      </w:r>
      <w:r w:rsidR="00A62CE9" w:rsidRPr="005C086F">
        <w:rPr>
          <w:rFonts w:cs="David" w:hint="cs"/>
          <w:b/>
          <w:bCs/>
          <w:sz w:val="32"/>
          <w:szCs w:val="32"/>
          <w:u w:val="single"/>
          <w:rtl/>
        </w:rPr>
        <w:t xml:space="preserve"> </w:t>
      </w:r>
    </w:p>
    <w:p w:rsidR="00A62CE9" w:rsidRPr="00A62CE9" w:rsidRDefault="00D52BDC" w:rsidP="00D52BDC">
      <w:pPr>
        <w:spacing w:before="100" w:beforeAutospacing="1" w:after="0" w:line="360" w:lineRule="auto"/>
        <w:jc w:val="both"/>
        <w:rPr>
          <w:rFonts w:cs="David"/>
          <w:sz w:val="26"/>
          <w:szCs w:val="26"/>
          <w:rtl/>
        </w:rPr>
      </w:pPr>
      <w:r>
        <w:rPr>
          <w:rFonts w:cs="David" w:hint="cs"/>
          <w:sz w:val="26"/>
          <w:szCs w:val="26"/>
          <w:rtl/>
        </w:rPr>
        <w:t xml:space="preserve">בנוסף, </w:t>
      </w:r>
      <w:r w:rsidR="00A62CE9" w:rsidRPr="00A62CE9">
        <w:rPr>
          <w:rFonts w:cs="David" w:hint="cs"/>
          <w:sz w:val="26"/>
          <w:szCs w:val="26"/>
          <w:rtl/>
        </w:rPr>
        <w:t xml:space="preserve">יש להתייחס לעובדה כי לצד האומדן של היחידה, התהליך כורך עמו </w:t>
      </w:r>
      <w:r>
        <w:rPr>
          <w:rFonts w:cs="David" w:hint="cs"/>
          <w:sz w:val="26"/>
          <w:szCs w:val="26"/>
          <w:rtl/>
        </w:rPr>
        <w:t xml:space="preserve">צורך בשיגור </w:t>
      </w:r>
      <w:r w:rsidR="00A62CE9" w:rsidRPr="00A62CE9">
        <w:rPr>
          <w:rFonts w:cs="David" w:hint="cs"/>
          <w:sz w:val="26"/>
          <w:szCs w:val="26"/>
          <w:rtl/>
        </w:rPr>
        <w:t>עשרות רבות של פניות לצדדים שלישיים</w:t>
      </w:r>
      <w:r>
        <w:rPr>
          <w:rFonts w:cs="David" w:hint="cs"/>
          <w:sz w:val="26"/>
          <w:szCs w:val="26"/>
          <w:rtl/>
        </w:rPr>
        <w:t>,</w:t>
      </w:r>
      <w:r w:rsidR="00A62CE9" w:rsidRPr="00A62CE9">
        <w:rPr>
          <w:rFonts w:cs="David" w:hint="cs"/>
          <w:sz w:val="26"/>
          <w:szCs w:val="26"/>
          <w:rtl/>
        </w:rPr>
        <w:t xml:space="preserve"> על מנת לקבל את עמדתם לאפשרות מסירת מידע בעניינם, כמתחייב מסע' 13 לחוק חופש המידע, תשנ"ח-1998, כמו גם בחינת התייחסויותיהם של החברות, השמטת פרטים מהמידע אשר חוסים תחת אחד מסייגי החוק ועוד.</w:t>
      </w:r>
      <w:r>
        <w:rPr>
          <w:rFonts w:cs="David" w:hint="cs"/>
          <w:sz w:val="26"/>
          <w:szCs w:val="26"/>
          <w:rtl/>
        </w:rPr>
        <w:t xml:space="preserve"> </w:t>
      </w:r>
      <w:r w:rsidR="00A62CE9" w:rsidRPr="00A62CE9">
        <w:rPr>
          <w:rFonts w:cs="David" w:hint="cs"/>
          <w:sz w:val="26"/>
          <w:szCs w:val="26"/>
          <w:rtl/>
        </w:rPr>
        <w:t xml:space="preserve">מטבע הדברים, גם הליך משלים זה מצריך משאבי זמן רבים מאוד, בין היתר ובעיקר של הלשכה המשפטית במשרדנו. </w:t>
      </w:r>
    </w:p>
    <w:p w:rsidR="00A62CE9" w:rsidRPr="00A62CE9" w:rsidRDefault="00A62CE9" w:rsidP="00A62CE9">
      <w:pPr>
        <w:pStyle w:val="big-header"/>
        <w:bidi/>
        <w:spacing w:after="120" w:afterAutospacing="0" w:line="360" w:lineRule="auto"/>
        <w:ind w:right="1134"/>
        <w:rPr>
          <w:rFonts w:cs="David"/>
          <w:color w:val="000000"/>
          <w:sz w:val="26"/>
          <w:szCs w:val="26"/>
          <w:rtl/>
        </w:rPr>
      </w:pPr>
      <w:r w:rsidRPr="00A62CE9">
        <w:rPr>
          <w:rFonts w:ascii="Arial" w:hAnsi="Arial" w:cs="David" w:hint="cs"/>
          <w:sz w:val="26"/>
          <w:szCs w:val="26"/>
          <w:rtl/>
        </w:rPr>
        <w:lastRenderedPageBreak/>
        <w:t xml:space="preserve">סע' 8 (1) לחוק חופש המידע, </w:t>
      </w:r>
      <w:r w:rsidRPr="00A62CE9">
        <w:rPr>
          <w:rFonts w:cs="David" w:hint="cs"/>
          <w:color w:val="000000"/>
          <w:sz w:val="26"/>
          <w:szCs w:val="26"/>
          <w:rtl/>
        </w:rPr>
        <w:t>תשנ"ח-1998, קובע:</w:t>
      </w:r>
    </w:p>
    <w:p w:rsidR="00A62CE9" w:rsidRPr="00A62CE9" w:rsidRDefault="00A62CE9" w:rsidP="00A62CE9">
      <w:pPr>
        <w:spacing w:after="0" w:line="240" w:lineRule="auto"/>
        <w:ind w:right="1134"/>
        <w:jc w:val="both"/>
        <w:rPr>
          <w:rFonts w:ascii="Times New Roman" w:eastAsia="Times New Roman" w:hAnsi="Times New Roman" w:cs="Times New Roman"/>
          <w:b/>
          <w:bCs/>
          <w:color w:val="000000"/>
          <w:sz w:val="20"/>
          <w:szCs w:val="20"/>
        </w:rPr>
      </w:pPr>
      <w:r w:rsidRPr="00A62CE9">
        <w:rPr>
          <w:rFonts w:ascii="Times New Roman" w:eastAsia="Times New Roman" w:hAnsi="Times New Roman" w:cs="Miriam" w:hint="cs"/>
          <w:b/>
          <w:bCs/>
          <w:color w:val="000000"/>
          <w:sz w:val="32"/>
          <w:szCs w:val="32"/>
          <w:rtl/>
        </w:rPr>
        <w:t>8.    </w:t>
      </w:r>
      <w:r w:rsidRPr="00A62CE9">
        <w:rPr>
          <w:rFonts w:ascii="Times New Roman" w:eastAsia="Times New Roman" w:hAnsi="Times New Roman" w:cs="FrankRuehl" w:hint="cs"/>
          <w:b/>
          <w:bCs/>
          <w:color w:val="000000"/>
          <w:sz w:val="26"/>
          <w:szCs w:val="26"/>
          <w:rtl/>
        </w:rPr>
        <w:t>רשות ציבורית רשאית לדחות בקשה לקבלת מידע באחד מאלה:</w:t>
      </w:r>
    </w:p>
    <w:p w:rsidR="00A62CE9" w:rsidRPr="00A62CE9" w:rsidRDefault="00A62CE9" w:rsidP="00A62CE9">
      <w:pPr>
        <w:spacing w:after="0" w:line="240" w:lineRule="auto"/>
        <w:ind w:left="624" w:right="1134"/>
        <w:jc w:val="both"/>
        <w:rPr>
          <w:rFonts w:ascii="Times New Roman" w:eastAsia="Times New Roman" w:hAnsi="Times New Roman" w:cs="Times New Roman"/>
          <w:b/>
          <w:bCs/>
          <w:color w:val="000000"/>
          <w:sz w:val="20"/>
          <w:szCs w:val="20"/>
          <w:rtl/>
        </w:rPr>
      </w:pPr>
      <w:r w:rsidRPr="00A62CE9">
        <w:rPr>
          <w:rFonts w:ascii="Times New Roman" w:eastAsia="Times New Roman" w:hAnsi="Times New Roman" w:cs="FrankRuehl" w:hint="cs"/>
          <w:b/>
          <w:bCs/>
          <w:color w:val="000000"/>
          <w:sz w:val="26"/>
          <w:szCs w:val="26"/>
          <w:rtl/>
        </w:rPr>
        <w:t>(1)  הטיפול בה מצריך הקצאת משאבים בלתי סבירה;</w:t>
      </w:r>
    </w:p>
    <w:p w:rsidR="00A62CE9" w:rsidRPr="00A62CE9" w:rsidRDefault="00A62CE9" w:rsidP="00A62CE9">
      <w:pPr>
        <w:spacing w:before="100" w:beforeAutospacing="1" w:line="360" w:lineRule="auto"/>
        <w:jc w:val="both"/>
        <w:rPr>
          <w:rFonts w:ascii="Arial" w:hAnsi="Arial" w:cs="David"/>
          <w:sz w:val="26"/>
          <w:szCs w:val="26"/>
        </w:rPr>
      </w:pPr>
      <w:r w:rsidRPr="00A62CE9">
        <w:rPr>
          <w:rFonts w:ascii="Arial" w:hAnsi="Arial" w:cs="David" w:hint="cs"/>
          <w:sz w:val="26"/>
          <w:szCs w:val="26"/>
          <w:rtl/>
        </w:rPr>
        <w:t xml:space="preserve">על פי הפסיקה לעניין </w:t>
      </w:r>
      <w:r w:rsidRPr="00A62CE9">
        <w:rPr>
          <w:rFonts w:ascii="Arial" w:hAnsi="Arial" w:cs="David" w:hint="eastAsia"/>
          <w:sz w:val="26"/>
          <w:szCs w:val="26"/>
          <w:rtl/>
        </w:rPr>
        <w:t>סעיף</w:t>
      </w:r>
      <w:r w:rsidRPr="00A62CE9">
        <w:rPr>
          <w:rFonts w:ascii="Arial" w:hAnsi="Arial" w:cs="David"/>
          <w:sz w:val="26"/>
          <w:szCs w:val="26"/>
          <w:rtl/>
        </w:rPr>
        <w:t xml:space="preserve"> 8(1) </w:t>
      </w:r>
      <w:r w:rsidRPr="00A62CE9">
        <w:rPr>
          <w:rFonts w:ascii="Arial" w:hAnsi="Arial" w:cs="David" w:hint="eastAsia"/>
          <w:sz w:val="26"/>
          <w:szCs w:val="26"/>
          <w:rtl/>
        </w:rPr>
        <w:t>לחוק</w:t>
      </w:r>
      <w:r w:rsidRPr="00A62CE9">
        <w:rPr>
          <w:rFonts w:ascii="Arial" w:hAnsi="Arial" w:cs="David" w:hint="cs"/>
          <w:sz w:val="26"/>
          <w:szCs w:val="26"/>
          <w:rtl/>
        </w:rPr>
        <w:t>,</w:t>
      </w:r>
      <w:r w:rsidRPr="00A62CE9">
        <w:rPr>
          <w:rFonts w:ascii="Arial" w:hAnsi="Arial" w:cs="David"/>
          <w:sz w:val="26"/>
          <w:szCs w:val="26"/>
          <w:rtl/>
        </w:rPr>
        <w:t xml:space="preserve"> </w:t>
      </w:r>
      <w:r w:rsidRPr="00A62CE9">
        <w:rPr>
          <w:rFonts w:ascii="Arial" w:hAnsi="Arial" w:cs="David" w:hint="eastAsia"/>
          <w:sz w:val="26"/>
          <w:szCs w:val="26"/>
          <w:rtl/>
        </w:rPr>
        <w:t>נקבע</w:t>
      </w:r>
      <w:r w:rsidRPr="00A62CE9">
        <w:rPr>
          <w:rFonts w:ascii="Arial" w:hAnsi="Arial" w:cs="David"/>
          <w:sz w:val="26"/>
          <w:szCs w:val="26"/>
          <w:rtl/>
        </w:rPr>
        <w:t xml:space="preserve"> </w:t>
      </w:r>
      <w:r w:rsidRPr="00A62CE9">
        <w:rPr>
          <w:rFonts w:ascii="Arial" w:hAnsi="Arial" w:cs="David" w:hint="eastAsia"/>
          <w:sz w:val="26"/>
          <w:szCs w:val="26"/>
          <w:rtl/>
        </w:rPr>
        <w:t>כי</w:t>
      </w:r>
      <w:r w:rsidRPr="00A62CE9">
        <w:rPr>
          <w:rFonts w:ascii="Arial" w:hAnsi="Arial" w:cs="David"/>
          <w:sz w:val="26"/>
          <w:szCs w:val="26"/>
          <w:rtl/>
        </w:rPr>
        <w:t xml:space="preserve"> </w:t>
      </w:r>
      <w:r w:rsidRPr="00A62CE9">
        <w:rPr>
          <w:rFonts w:ascii="Arial" w:hAnsi="Arial" w:cs="David" w:hint="eastAsia"/>
          <w:sz w:val="26"/>
          <w:szCs w:val="26"/>
          <w:rtl/>
        </w:rPr>
        <w:t>אמת</w:t>
      </w:r>
      <w:r w:rsidRPr="00A62CE9">
        <w:rPr>
          <w:rFonts w:ascii="Arial" w:hAnsi="Arial" w:cs="David"/>
          <w:sz w:val="26"/>
          <w:szCs w:val="26"/>
          <w:rtl/>
        </w:rPr>
        <w:t xml:space="preserve"> </w:t>
      </w:r>
      <w:r w:rsidRPr="00A62CE9">
        <w:rPr>
          <w:rFonts w:ascii="Arial" w:hAnsi="Arial" w:cs="David" w:hint="eastAsia"/>
          <w:sz w:val="26"/>
          <w:szCs w:val="26"/>
          <w:rtl/>
        </w:rPr>
        <w:t>המידה</w:t>
      </w:r>
      <w:r w:rsidRPr="00A62CE9">
        <w:rPr>
          <w:rFonts w:ascii="Arial" w:hAnsi="Arial" w:cs="David" w:hint="cs"/>
          <w:sz w:val="26"/>
          <w:szCs w:val="26"/>
          <w:rtl/>
        </w:rPr>
        <w:t xml:space="preserve"> לבחינת הקצאת משאבים בלתי סבירה הינה</w:t>
      </w:r>
      <w:r w:rsidRPr="00A62CE9">
        <w:rPr>
          <w:rFonts w:ascii="Arial" w:hAnsi="Arial" w:cs="David"/>
          <w:sz w:val="26"/>
          <w:szCs w:val="26"/>
          <w:rtl/>
        </w:rPr>
        <w:t xml:space="preserve"> "</w:t>
      </w:r>
      <w:r w:rsidRPr="00A62CE9">
        <w:rPr>
          <w:rFonts w:ascii="Arial" w:hAnsi="Arial" w:cs="David" w:hint="eastAsia"/>
          <w:sz w:val="26"/>
          <w:szCs w:val="26"/>
          <w:rtl/>
        </w:rPr>
        <w:t>הכבדה</w:t>
      </w:r>
      <w:r w:rsidRPr="00A62CE9">
        <w:rPr>
          <w:rFonts w:ascii="Arial" w:hAnsi="Arial" w:cs="David"/>
          <w:sz w:val="26"/>
          <w:szCs w:val="26"/>
          <w:rtl/>
        </w:rPr>
        <w:t xml:space="preserve"> </w:t>
      </w:r>
      <w:r w:rsidRPr="00A62CE9">
        <w:rPr>
          <w:rFonts w:ascii="Arial" w:hAnsi="Arial" w:cs="David" w:hint="eastAsia"/>
          <w:sz w:val="26"/>
          <w:szCs w:val="26"/>
          <w:rtl/>
        </w:rPr>
        <w:t>ממשית</w:t>
      </w:r>
      <w:r w:rsidRPr="00A62CE9">
        <w:rPr>
          <w:rFonts w:ascii="Arial" w:hAnsi="Arial" w:cs="David"/>
          <w:sz w:val="26"/>
          <w:szCs w:val="26"/>
          <w:rtl/>
        </w:rPr>
        <w:t xml:space="preserve"> </w:t>
      </w:r>
      <w:r w:rsidRPr="00A62CE9">
        <w:rPr>
          <w:rFonts w:ascii="Arial" w:hAnsi="Arial" w:cs="David" w:hint="eastAsia"/>
          <w:sz w:val="26"/>
          <w:szCs w:val="26"/>
          <w:rtl/>
        </w:rPr>
        <w:t>שהיא</w:t>
      </w:r>
      <w:r w:rsidRPr="00A62CE9">
        <w:rPr>
          <w:rFonts w:ascii="Arial" w:hAnsi="Arial" w:cs="David"/>
          <w:sz w:val="26"/>
          <w:szCs w:val="26"/>
          <w:rtl/>
        </w:rPr>
        <w:t xml:space="preserve"> </w:t>
      </w:r>
      <w:r w:rsidRPr="00A62CE9">
        <w:rPr>
          <w:rFonts w:ascii="Arial" w:hAnsi="Arial" w:cs="David" w:hint="eastAsia"/>
          <w:sz w:val="26"/>
          <w:szCs w:val="26"/>
          <w:rtl/>
        </w:rPr>
        <w:t>בעלת</w:t>
      </w:r>
      <w:r w:rsidRPr="00A62CE9">
        <w:rPr>
          <w:rFonts w:ascii="Arial" w:hAnsi="Arial" w:cs="David"/>
          <w:sz w:val="26"/>
          <w:szCs w:val="26"/>
          <w:rtl/>
        </w:rPr>
        <w:t xml:space="preserve"> </w:t>
      </w:r>
      <w:r w:rsidRPr="00A62CE9">
        <w:rPr>
          <w:rFonts w:ascii="Arial" w:hAnsi="Arial" w:cs="David" w:hint="eastAsia"/>
          <w:sz w:val="26"/>
          <w:szCs w:val="26"/>
          <w:rtl/>
        </w:rPr>
        <w:t>זיקה</w:t>
      </w:r>
      <w:r w:rsidRPr="00A62CE9">
        <w:rPr>
          <w:rFonts w:ascii="Arial" w:hAnsi="Arial" w:cs="David"/>
          <w:sz w:val="26"/>
          <w:szCs w:val="26"/>
          <w:rtl/>
        </w:rPr>
        <w:t xml:space="preserve"> </w:t>
      </w:r>
      <w:r w:rsidRPr="00A62CE9">
        <w:rPr>
          <w:rFonts w:ascii="Arial" w:hAnsi="Arial" w:cs="David" w:hint="eastAsia"/>
          <w:sz w:val="26"/>
          <w:szCs w:val="26"/>
          <w:rtl/>
        </w:rPr>
        <w:t>להקצאת</w:t>
      </w:r>
      <w:r w:rsidRPr="00A62CE9">
        <w:rPr>
          <w:rFonts w:ascii="Arial" w:hAnsi="Arial" w:cs="David"/>
          <w:sz w:val="26"/>
          <w:szCs w:val="26"/>
          <w:rtl/>
        </w:rPr>
        <w:t xml:space="preserve"> </w:t>
      </w:r>
      <w:r w:rsidRPr="00A62CE9">
        <w:rPr>
          <w:rFonts w:ascii="Arial" w:hAnsi="Arial" w:cs="David" w:hint="eastAsia"/>
          <w:sz w:val="26"/>
          <w:szCs w:val="26"/>
          <w:rtl/>
        </w:rPr>
        <w:t>המשאבים</w:t>
      </w:r>
      <w:r w:rsidRPr="00A62CE9">
        <w:rPr>
          <w:rFonts w:ascii="Arial" w:hAnsi="Arial" w:cs="David"/>
          <w:sz w:val="26"/>
          <w:szCs w:val="26"/>
          <w:rtl/>
        </w:rPr>
        <w:t xml:space="preserve"> </w:t>
      </w:r>
      <w:r w:rsidRPr="00A62CE9">
        <w:rPr>
          <w:rFonts w:ascii="Arial" w:hAnsi="Arial" w:cs="David" w:hint="eastAsia"/>
          <w:sz w:val="26"/>
          <w:szCs w:val="26"/>
          <w:rtl/>
        </w:rPr>
        <w:t>עשויה</w:t>
      </w:r>
      <w:r w:rsidRPr="00A62CE9">
        <w:rPr>
          <w:rFonts w:ascii="Arial" w:hAnsi="Arial" w:cs="David"/>
          <w:sz w:val="26"/>
          <w:szCs w:val="26"/>
          <w:rtl/>
        </w:rPr>
        <w:t xml:space="preserve"> </w:t>
      </w:r>
      <w:r w:rsidRPr="00A62CE9">
        <w:rPr>
          <w:rFonts w:ascii="Arial" w:hAnsi="Arial" w:cs="David" w:hint="eastAsia"/>
          <w:sz w:val="26"/>
          <w:szCs w:val="26"/>
          <w:rtl/>
        </w:rPr>
        <w:t>לבוא</w:t>
      </w:r>
      <w:r w:rsidRPr="00A62CE9">
        <w:rPr>
          <w:rFonts w:ascii="Arial" w:hAnsi="Arial" w:cs="David"/>
          <w:sz w:val="26"/>
          <w:szCs w:val="26"/>
          <w:rtl/>
        </w:rPr>
        <w:t xml:space="preserve"> </w:t>
      </w:r>
      <w:r w:rsidRPr="00A62CE9">
        <w:rPr>
          <w:rFonts w:ascii="Arial" w:hAnsi="Arial" w:cs="David" w:hint="eastAsia"/>
          <w:sz w:val="26"/>
          <w:szCs w:val="26"/>
          <w:rtl/>
        </w:rPr>
        <w:t>לידי</w:t>
      </w:r>
      <w:r w:rsidRPr="00A62CE9">
        <w:rPr>
          <w:rFonts w:ascii="Arial" w:hAnsi="Arial" w:cs="David"/>
          <w:sz w:val="26"/>
          <w:szCs w:val="26"/>
          <w:rtl/>
        </w:rPr>
        <w:t xml:space="preserve"> </w:t>
      </w:r>
      <w:r w:rsidRPr="00A62CE9">
        <w:rPr>
          <w:rFonts w:ascii="Arial" w:hAnsi="Arial" w:cs="David" w:hint="eastAsia"/>
          <w:sz w:val="26"/>
          <w:szCs w:val="26"/>
          <w:rtl/>
        </w:rPr>
        <w:t>ביטוי</w:t>
      </w:r>
      <w:r w:rsidRPr="00A62CE9">
        <w:rPr>
          <w:rFonts w:ascii="Arial" w:hAnsi="Arial" w:cs="David"/>
          <w:sz w:val="26"/>
          <w:szCs w:val="26"/>
          <w:rtl/>
        </w:rPr>
        <w:t xml:space="preserve"> </w:t>
      </w:r>
      <w:r w:rsidRPr="00A62CE9">
        <w:rPr>
          <w:rFonts w:ascii="Arial" w:hAnsi="Arial" w:cs="David" w:hint="eastAsia"/>
          <w:sz w:val="26"/>
          <w:szCs w:val="26"/>
          <w:rtl/>
        </w:rPr>
        <w:t>בשיבוש</w:t>
      </w:r>
      <w:r w:rsidRPr="00A62CE9">
        <w:rPr>
          <w:rFonts w:ascii="Arial" w:hAnsi="Arial" w:cs="David"/>
          <w:sz w:val="26"/>
          <w:szCs w:val="26"/>
          <w:rtl/>
        </w:rPr>
        <w:t xml:space="preserve"> </w:t>
      </w:r>
      <w:r w:rsidRPr="00A62CE9">
        <w:rPr>
          <w:rFonts w:ascii="Arial" w:hAnsi="Arial" w:cs="David" w:hint="eastAsia"/>
          <w:sz w:val="26"/>
          <w:szCs w:val="26"/>
          <w:rtl/>
        </w:rPr>
        <w:t>סדר</w:t>
      </w:r>
      <w:r w:rsidRPr="00A62CE9">
        <w:rPr>
          <w:rFonts w:ascii="Arial" w:hAnsi="Arial" w:cs="David"/>
          <w:sz w:val="26"/>
          <w:szCs w:val="26"/>
          <w:rtl/>
        </w:rPr>
        <w:t xml:space="preserve"> </w:t>
      </w:r>
      <w:r w:rsidRPr="00A62CE9">
        <w:rPr>
          <w:rFonts w:ascii="Arial" w:hAnsi="Arial" w:cs="David" w:hint="eastAsia"/>
          <w:sz w:val="26"/>
          <w:szCs w:val="26"/>
          <w:rtl/>
        </w:rPr>
        <w:t>העדיפויות</w:t>
      </w:r>
      <w:r w:rsidRPr="00A62CE9">
        <w:rPr>
          <w:rFonts w:ascii="Arial" w:hAnsi="Arial" w:cs="David"/>
          <w:sz w:val="26"/>
          <w:szCs w:val="26"/>
          <w:rtl/>
        </w:rPr>
        <w:t xml:space="preserve"> </w:t>
      </w:r>
      <w:r w:rsidRPr="00A62CE9">
        <w:rPr>
          <w:rFonts w:ascii="Arial" w:hAnsi="Arial" w:cs="David" w:hint="eastAsia"/>
          <w:sz w:val="26"/>
          <w:szCs w:val="26"/>
          <w:rtl/>
        </w:rPr>
        <w:t>של</w:t>
      </w:r>
      <w:r w:rsidRPr="00A62CE9">
        <w:rPr>
          <w:rFonts w:ascii="Arial" w:hAnsi="Arial" w:cs="David"/>
          <w:sz w:val="26"/>
          <w:szCs w:val="26"/>
          <w:rtl/>
        </w:rPr>
        <w:t xml:space="preserve"> </w:t>
      </w:r>
      <w:r w:rsidRPr="00A62CE9">
        <w:rPr>
          <w:rFonts w:ascii="Arial" w:hAnsi="Arial" w:cs="David" w:hint="eastAsia"/>
          <w:sz w:val="26"/>
          <w:szCs w:val="26"/>
          <w:rtl/>
        </w:rPr>
        <w:t>הרשות</w:t>
      </w:r>
      <w:r w:rsidRPr="00A62CE9">
        <w:rPr>
          <w:rFonts w:ascii="Arial" w:hAnsi="Arial" w:cs="David"/>
          <w:sz w:val="26"/>
          <w:szCs w:val="26"/>
          <w:rtl/>
        </w:rPr>
        <w:t xml:space="preserve"> </w:t>
      </w:r>
      <w:r w:rsidRPr="00A62CE9">
        <w:rPr>
          <w:rFonts w:ascii="Arial" w:hAnsi="Arial" w:cs="David" w:hint="eastAsia"/>
          <w:sz w:val="26"/>
          <w:szCs w:val="26"/>
          <w:rtl/>
        </w:rPr>
        <w:t>המינהלית</w:t>
      </w:r>
      <w:r w:rsidRPr="00A62CE9">
        <w:rPr>
          <w:rFonts w:ascii="Arial" w:hAnsi="Arial" w:cs="David"/>
          <w:sz w:val="26"/>
          <w:szCs w:val="26"/>
          <w:rtl/>
        </w:rPr>
        <w:t xml:space="preserve"> </w:t>
      </w:r>
      <w:r w:rsidRPr="00A62CE9">
        <w:rPr>
          <w:rFonts w:ascii="Arial" w:hAnsi="Arial" w:cs="David" w:hint="eastAsia"/>
          <w:sz w:val="26"/>
          <w:szCs w:val="26"/>
          <w:rtl/>
        </w:rPr>
        <w:t>באופן</w:t>
      </w:r>
      <w:r w:rsidRPr="00A62CE9">
        <w:rPr>
          <w:rFonts w:ascii="Arial" w:hAnsi="Arial" w:cs="David"/>
          <w:sz w:val="26"/>
          <w:szCs w:val="26"/>
          <w:rtl/>
        </w:rPr>
        <w:t xml:space="preserve"> </w:t>
      </w:r>
      <w:r w:rsidRPr="00A62CE9">
        <w:rPr>
          <w:rFonts w:ascii="Arial" w:hAnsi="Arial" w:cs="David" w:hint="eastAsia"/>
          <w:sz w:val="26"/>
          <w:szCs w:val="26"/>
          <w:rtl/>
        </w:rPr>
        <w:t>המחייב</w:t>
      </w:r>
      <w:r w:rsidRPr="00A62CE9">
        <w:rPr>
          <w:rFonts w:ascii="Arial" w:hAnsi="Arial" w:cs="David"/>
          <w:sz w:val="26"/>
          <w:szCs w:val="26"/>
          <w:rtl/>
        </w:rPr>
        <w:t xml:space="preserve"> </w:t>
      </w:r>
      <w:r w:rsidRPr="00A62CE9">
        <w:rPr>
          <w:rFonts w:ascii="Arial" w:hAnsi="Arial" w:cs="David" w:hint="eastAsia"/>
          <w:sz w:val="26"/>
          <w:szCs w:val="26"/>
          <w:rtl/>
        </w:rPr>
        <w:t>אותה</w:t>
      </w:r>
      <w:r w:rsidRPr="00A62CE9">
        <w:rPr>
          <w:rFonts w:ascii="Arial" w:hAnsi="Arial" w:cs="David"/>
          <w:sz w:val="26"/>
          <w:szCs w:val="26"/>
          <w:rtl/>
        </w:rPr>
        <w:t xml:space="preserve"> </w:t>
      </w:r>
      <w:r w:rsidRPr="00A62CE9">
        <w:rPr>
          <w:rFonts w:ascii="Arial" w:hAnsi="Arial" w:cs="David" w:hint="eastAsia"/>
          <w:sz w:val="26"/>
          <w:szCs w:val="26"/>
          <w:rtl/>
        </w:rPr>
        <w:t>להסיט</w:t>
      </w:r>
      <w:r w:rsidRPr="00A62CE9">
        <w:rPr>
          <w:rFonts w:ascii="Arial" w:hAnsi="Arial" w:cs="David"/>
          <w:sz w:val="26"/>
          <w:szCs w:val="26"/>
          <w:rtl/>
        </w:rPr>
        <w:t xml:space="preserve"> </w:t>
      </w:r>
      <w:r w:rsidRPr="00A62CE9">
        <w:rPr>
          <w:rFonts w:ascii="Arial" w:hAnsi="Arial" w:cs="David" w:hint="eastAsia"/>
          <w:sz w:val="26"/>
          <w:szCs w:val="26"/>
          <w:rtl/>
        </w:rPr>
        <w:t>משאב</w:t>
      </w:r>
      <w:r w:rsidRPr="00A62CE9">
        <w:rPr>
          <w:rFonts w:ascii="Arial" w:hAnsi="Arial" w:cs="David"/>
          <w:sz w:val="26"/>
          <w:szCs w:val="26"/>
          <w:rtl/>
        </w:rPr>
        <w:t xml:space="preserve"> </w:t>
      </w:r>
      <w:r w:rsidRPr="00A62CE9">
        <w:rPr>
          <w:rFonts w:ascii="Arial" w:hAnsi="Arial" w:cs="David" w:hint="eastAsia"/>
          <w:sz w:val="26"/>
          <w:szCs w:val="26"/>
          <w:rtl/>
        </w:rPr>
        <w:t>קיים</w:t>
      </w:r>
      <w:r w:rsidRPr="00A62CE9">
        <w:rPr>
          <w:rFonts w:ascii="Arial" w:hAnsi="Arial" w:cs="David"/>
          <w:sz w:val="26"/>
          <w:szCs w:val="26"/>
          <w:rtl/>
        </w:rPr>
        <w:t xml:space="preserve"> </w:t>
      </w:r>
      <w:r w:rsidRPr="00A62CE9">
        <w:rPr>
          <w:rFonts w:ascii="Arial" w:hAnsi="Arial" w:cs="David" w:hint="eastAsia"/>
          <w:sz w:val="26"/>
          <w:szCs w:val="26"/>
          <w:rtl/>
        </w:rPr>
        <w:t>ממשימתו</w:t>
      </w:r>
      <w:r w:rsidRPr="00A62CE9">
        <w:rPr>
          <w:rFonts w:ascii="Arial" w:hAnsi="Arial" w:cs="David"/>
          <w:sz w:val="26"/>
          <w:szCs w:val="26"/>
          <w:rtl/>
        </w:rPr>
        <w:t xml:space="preserve"> </w:t>
      </w:r>
      <w:r w:rsidRPr="00A62CE9">
        <w:rPr>
          <w:rFonts w:ascii="Arial" w:hAnsi="Arial" w:cs="David" w:hint="eastAsia"/>
          <w:sz w:val="26"/>
          <w:szCs w:val="26"/>
          <w:rtl/>
        </w:rPr>
        <w:t>העיקרית</w:t>
      </w:r>
      <w:r w:rsidRPr="00A62CE9">
        <w:rPr>
          <w:rFonts w:cs="David" w:hint="cs"/>
          <w:sz w:val="24"/>
          <w:szCs w:val="24"/>
          <w:rtl/>
        </w:rPr>
        <w:t xml:space="preserve"> </w:t>
      </w:r>
      <w:r w:rsidRPr="00A62CE9">
        <w:rPr>
          <w:rFonts w:cs="David" w:hint="cs"/>
          <w:sz w:val="26"/>
          <w:szCs w:val="26"/>
          <w:rtl/>
        </w:rPr>
        <w:t xml:space="preserve">למשימה </w:t>
      </w:r>
      <w:r w:rsidRPr="00A62CE9">
        <w:rPr>
          <w:sz w:val="26"/>
          <w:szCs w:val="26"/>
        </w:rPr>
        <w:t> </w:t>
      </w:r>
      <w:r w:rsidRPr="00A62CE9">
        <w:rPr>
          <w:rFonts w:cs="David" w:hint="cs"/>
          <w:sz w:val="26"/>
          <w:szCs w:val="26"/>
          <w:rtl/>
        </w:rPr>
        <w:t>אחרת</w:t>
      </w:r>
      <w:r w:rsidRPr="00A62CE9">
        <w:rPr>
          <w:rStyle w:val="af0"/>
          <w:rFonts w:cs="David"/>
          <w:sz w:val="26"/>
          <w:szCs w:val="26"/>
        </w:rPr>
        <w:footnoteReference w:customMarkFollows="1" w:id="1"/>
        <w:t>[1]</w:t>
      </w:r>
      <w:r w:rsidRPr="00A62CE9">
        <w:rPr>
          <w:rFonts w:cs="David" w:hint="cs"/>
          <w:sz w:val="26"/>
          <w:szCs w:val="26"/>
          <w:rtl/>
        </w:rPr>
        <w:t>.</w:t>
      </w:r>
    </w:p>
    <w:p w:rsidR="00A62CE9" w:rsidRDefault="00A62CE9" w:rsidP="00D52BDC">
      <w:pPr>
        <w:spacing w:before="100" w:beforeAutospacing="1" w:after="0" w:line="360" w:lineRule="auto"/>
        <w:jc w:val="both"/>
        <w:rPr>
          <w:rFonts w:cs="David"/>
          <w:sz w:val="26"/>
          <w:szCs w:val="26"/>
          <w:rtl/>
        </w:rPr>
      </w:pPr>
      <w:r w:rsidRPr="00A62CE9">
        <w:rPr>
          <w:rFonts w:ascii="Arial" w:hAnsi="Arial" w:cs="David" w:hint="cs"/>
          <w:sz w:val="26"/>
          <w:szCs w:val="26"/>
          <w:rtl/>
        </w:rPr>
        <w:t>לאור העובדה כי המדובר ב</w:t>
      </w:r>
      <w:r w:rsidR="00D52BDC">
        <w:rPr>
          <w:rFonts w:ascii="Arial" w:hAnsi="Arial" w:cs="David" w:hint="cs"/>
          <w:sz w:val="26"/>
          <w:szCs w:val="26"/>
          <w:rtl/>
        </w:rPr>
        <w:t xml:space="preserve"> </w:t>
      </w:r>
      <w:r w:rsidRPr="00A62CE9">
        <w:rPr>
          <w:rFonts w:ascii="Arial" w:hAnsi="Arial" w:cs="David" w:hint="cs"/>
          <w:sz w:val="26"/>
          <w:szCs w:val="26"/>
          <w:rtl/>
        </w:rPr>
        <w:t>- 799 שעות עבודה</w:t>
      </w:r>
      <w:r>
        <w:rPr>
          <w:rFonts w:ascii="Arial" w:hAnsi="Arial" w:cs="David" w:hint="cs"/>
          <w:sz w:val="26"/>
          <w:szCs w:val="26"/>
          <w:rtl/>
        </w:rPr>
        <w:t xml:space="preserve"> הנדרשות על פי היחידה לטיפול בבקשה</w:t>
      </w:r>
      <w:r w:rsidRPr="00A62CE9">
        <w:rPr>
          <w:rFonts w:ascii="Arial" w:hAnsi="Arial" w:cs="David" w:hint="cs"/>
          <w:sz w:val="26"/>
          <w:szCs w:val="26"/>
          <w:rtl/>
        </w:rPr>
        <w:t>, אותן אמורים</w:t>
      </w:r>
      <w:r>
        <w:rPr>
          <w:rFonts w:ascii="Arial" w:hAnsi="Arial" w:cs="David" w:hint="cs"/>
          <w:sz w:val="26"/>
          <w:szCs w:val="26"/>
          <w:rtl/>
        </w:rPr>
        <w:t xml:space="preserve"> לבצע</w:t>
      </w:r>
      <w:r w:rsidR="00D52BDC">
        <w:rPr>
          <w:rFonts w:ascii="Arial" w:hAnsi="Arial" w:cs="David" w:hint="cs"/>
          <w:sz w:val="26"/>
          <w:szCs w:val="26"/>
          <w:rtl/>
        </w:rPr>
        <w:t xml:space="preserve"> כ-</w:t>
      </w:r>
      <w:r>
        <w:rPr>
          <w:rFonts w:ascii="Arial" w:hAnsi="Arial" w:cs="David" w:hint="cs"/>
          <w:sz w:val="26"/>
          <w:szCs w:val="26"/>
          <w:rtl/>
        </w:rPr>
        <w:t xml:space="preserve"> </w:t>
      </w:r>
      <w:r w:rsidR="00D52BDC">
        <w:rPr>
          <w:rFonts w:cs="David" w:hint="cs"/>
          <w:sz w:val="26"/>
          <w:szCs w:val="26"/>
          <w:rtl/>
        </w:rPr>
        <w:t>40</w:t>
      </w:r>
      <w:r>
        <w:rPr>
          <w:rFonts w:cs="David" w:hint="cs"/>
          <w:sz w:val="26"/>
          <w:szCs w:val="26"/>
          <w:rtl/>
        </w:rPr>
        <w:t xml:space="preserve">% מעובדי היחידה, </w:t>
      </w:r>
      <w:r>
        <w:rPr>
          <w:rFonts w:ascii="Arial" w:hAnsi="Arial" w:cs="David" w:hint="cs"/>
          <w:sz w:val="26"/>
          <w:szCs w:val="26"/>
          <w:rtl/>
        </w:rPr>
        <w:t>כמו גם</w:t>
      </w:r>
      <w:r w:rsidRPr="00A62CE9">
        <w:rPr>
          <w:rFonts w:ascii="Arial" w:hAnsi="Arial" w:cs="David" w:hint="cs"/>
          <w:sz w:val="26"/>
          <w:szCs w:val="26"/>
          <w:rtl/>
        </w:rPr>
        <w:t xml:space="preserve"> על רקע העובדה כי </w:t>
      </w:r>
      <w:r w:rsidR="00A50E9E" w:rsidRPr="0073744F">
        <w:rPr>
          <w:rFonts w:cs="David" w:hint="cs"/>
          <w:sz w:val="26"/>
          <w:szCs w:val="26"/>
          <w:rtl/>
        </w:rPr>
        <w:t xml:space="preserve">המידע נמצא </w:t>
      </w:r>
      <w:r w:rsidR="00A50E9E">
        <w:rPr>
          <w:rFonts w:cs="David" w:hint="cs"/>
          <w:sz w:val="26"/>
          <w:szCs w:val="26"/>
          <w:rtl/>
        </w:rPr>
        <w:t>ב</w:t>
      </w:r>
      <w:r w:rsidR="00A50E9E" w:rsidRPr="0073744F">
        <w:rPr>
          <w:rFonts w:cs="David" w:hint="cs"/>
          <w:sz w:val="26"/>
          <w:szCs w:val="26"/>
          <w:rtl/>
        </w:rPr>
        <w:t xml:space="preserve">חלקו בגנזך המדינה </w:t>
      </w:r>
      <w:r w:rsidR="00A50E9E">
        <w:rPr>
          <w:rFonts w:cs="David" w:hint="cs"/>
          <w:sz w:val="26"/>
          <w:szCs w:val="26"/>
          <w:rtl/>
        </w:rPr>
        <w:t>ואצור</w:t>
      </w:r>
      <w:r w:rsidR="00A50E9E" w:rsidRPr="0073744F">
        <w:rPr>
          <w:rFonts w:cs="David" w:hint="cs"/>
          <w:sz w:val="26"/>
          <w:szCs w:val="26"/>
          <w:rtl/>
        </w:rPr>
        <w:t xml:space="preserve"> בתיקי קרטון</w:t>
      </w:r>
      <w:r w:rsidR="00A50E9E">
        <w:rPr>
          <w:rFonts w:cs="David" w:hint="cs"/>
          <w:sz w:val="26"/>
          <w:szCs w:val="26"/>
          <w:rtl/>
        </w:rPr>
        <w:t>, קרי</w:t>
      </w:r>
      <w:r w:rsidR="00A50E9E">
        <w:rPr>
          <w:rFonts w:ascii="Arial" w:hAnsi="Arial" w:cs="David" w:hint="cs"/>
          <w:sz w:val="26"/>
          <w:szCs w:val="26"/>
          <w:rtl/>
        </w:rPr>
        <w:t xml:space="preserve"> </w:t>
      </w:r>
      <w:r w:rsidRPr="00A62CE9">
        <w:rPr>
          <w:rFonts w:ascii="Arial" w:hAnsi="Arial" w:cs="David" w:hint="cs"/>
          <w:sz w:val="26"/>
          <w:szCs w:val="26"/>
          <w:rtl/>
        </w:rPr>
        <w:t>אי</w:t>
      </w:r>
      <w:r w:rsidR="00A50E9E">
        <w:rPr>
          <w:rFonts w:ascii="Arial" w:hAnsi="Arial" w:cs="David" w:hint="cs"/>
          <w:sz w:val="26"/>
          <w:szCs w:val="26"/>
          <w:rtl/>
        </w:rPr>
        <w:t>נ</w:t>
      </w:r>
      <w:r w:rsidRPr="00A62CE9">
        <w:rPr>
          <w:rFonts w:ascii="Arial" w:hAnsi="Arial" w:cs="David" w:hint="cs"/>
          <w:sz w:val="26"/>
          <w:szCs w:val="26"/>
          <w:rtl/>
        </w:rPr>
        <w:t>נו ממוחשב</w:t>
      </w:r>
      <w:r w:rsidR="00A50E9E">
        <w:rPr>
          <w:rFonts w:ascii="Arial" w:hAnsi="Arial" w:cs="David" w:hint="cs"/>
          <w:sz w:val="26"/>
          <w:szCs w:val="26"/>
          <w:rtl/>
        </w:rPr>
        <w:t xml:space="preserve"> -</w:t>
      </w:r>
      <w:r w:rsidRPr="00A62CE9">
        <w:rPr>
          <w:rFonts w:ascii="Arial" w:hAnsi="Arial" w:cs="David" w:hint="cs"/>
          <w:sz w:val="26"/>
          <w:szCs w:val="26"/>
          <w:rtl/>
        </w:rPr>
        <w:t xml:space="preserve"> המדובר בנטל כבד העולה לכדי מציאות העלולה לשבש את התפקוד התקין של היחידה, דבר אשר יקשה עליה לבצע את התפקיד המוטל עליה. </w:t>
      </w:r>
    </w:p>
    <w:p w:rsidR="004F6EEC" w:rsidRPr="00A62CE9" w:rsidRDefault="00A62CE9" w:rsidP="00D52BDC">
      <w:pPr>
        <w:spacing w:before="100" w:beforeAutospacing="1" w:line="360" w:lineRule="auto"/>
        <w:jc w:val="both"/>
        <w:rPr>
          <w:rFonts w:ascii="Arial" w:hAnsi="Arial" w:cs="David"/>
          <w:sz w:val="26"/>
          <w:szCs w:val="26"/>
        </w:rPr>
      </w:pPr>
      <w:r w:rsidRPr="00A62CE9">
        <w:rPr>
          <w:rFonts w:ascii="Arial" w:hAnsi="Arial" w:cs="David" w:hint="cs"/>
          <w:sz w:val="26"/>
          <w:szCs w:val="26"/>
          <w:rtl/>
        </w:rPr>
        <w:t>לסיכום, משרדנו ביקש לבצע איזון בין תכלית החוק והאינטרס שבהיעתרות לבקשת המידע, אל מול פגיעה בפעילות השוטפת של היחידה ומצא כי הפגיעה בפעילות השוטפת הינה גדולה ועל כן</w:t>
      </w:r>
      <w:r w:rsidR="004F6EEC" w:rsidRPr="00A62CE9">
        <w:rPr>
          <w:rFonts w:ascii="Arial" w:hAnsi="Arial" w:cs="David" w:hint="cs"/>
          <w:sz w:val="26"/>
          <w:szCs w:val="26"/>
          <w:rtl/>
        </w:rPr>
        <w:t xml:space="preserve">, </w:t>
      </w:r>
      <w:r w:rsidR="004F6EEC" w:rsidRPr="00A62CE9">
        <w:rPr>
          <w:rFonts w:ascii="Arial" w:hAnsi="Arial" w:cs="David" w:hint="eastAsia"/>
          <w:sz w:val="26"/>
          <w:szCs w:val="26"/>
          <w:rtl/>
        </w:rPr>
        <w:t>המשרד</w:t>
      </w:r>
      <w:r w:rsidR="004F6EEC" w:rsidRPr="00A62CE9">
        <w:rPr>
          <w:rFonts w:ascii="Arial" w:hAnsi="Arial" w:cs="David"/>
          <w:sz w:val="26"/>
          <w:szCs w:val="26"/>
          <w:rtl/>
        </w:rPr>
        <w:t xml:space="preserve"> </w:t>
      </w:r>
      <w:r w:rsidR="004F6EEC" w:rsidRPr="00A62CE9">
        <w:rPr>
          <w:rFonts w:ascii="Arial" w:hAnsi="Arial" w:cs="David" w:hint="eastAsia"/>
          <w:sz w:val="26"/>
          <w:szCs w:val="26"/>
          <w:rtl/>
        </w:rPr>
        <w:t>לא</w:t>
      </w:r>
      <w:r w:rsidR="004F6EEC" w:rsidRPr="00A62CE9">
        <w:rPr>
          <w:rFonts w:ascii="Arial" w:hAnsi="Arial" w:cs="David"/>
          <w:sz w:val="26"/>
          <w:szCs w:val="26"/>
          <w:rtl/>
        </w:rPr>
        <w:t xml:space="preserve"> </w:t>
      </w:r>
      <w:r w:rsidR="004F6EEC" w:rsidRPr="00A62CE9">
        <w:rPr>
          <w:rFonts w:ascii="Arial" w:hAnsi="Arial" w:cs="David" w:hint="eastAsia"/>
          <w:sz w:val="26"/>
          <w:szCs w:val="26"/>
          <w:rtl/>
        </w:rPr>
        <w:t>יכול</w:t>
      </w:r>
      <w:r w:rsidR="004F6EEC" w:rsidRPr="00A62CE9">
        <w:rPr>
          <w:rFonts w:ascii="Arial" w:hAnsi="Arial" w:cs="David"/>
          <w:sz w:val="26"/>
          <w:szCs w:val="26"/>
          <w:rtl/>
        </w:rPr>
        <w:t xml:space="preserve"> </w:t>
      </w:r>
      <w:r w:rsidR="004F6EEC" w:rsidRPr="00A62CE9">
        <w:rPr>
          <w:rFonts w:ascii="Arial" w:hAnsi="Arial" w:cs="David" w:hint="eastAsia"/>
          <w:sz w:val="26"/>
          <w:szCs w:val="26"/>
          <w:rtl/>
        </w:rPr>
        <w:t>להיעתר</w:t>
      </w:r>
      <w:r w:rsidR="004F6EEC" w:rsidRPr="00A62CE9">
        <w:rPr>
          <w:rFonts w:ascii="Arial" w:hAnsi="Arial" w:cs="David"/>
          <w:sz w:val="26"/>
          <w:szCs w:val="26"/>
          <w:rtl/>
        </w:rPr>
        <w:t xml:space="preserve"> </w:t>
      </w:r>
      <w:r w:rsidR="004F6EEC">
        <w:rPr>
          <w:rFonts w:cs="David" w:hint="cs"/>
          <w:sz w:val="26"/>
          <w:szCs w:val="26"/>
          <w:rtl/>
        </w:rPr>
        <w:t>לבקשה במתכונתה הנוכחית</w:t>
      </w:r>
      <w:r w:rsidR="004F6EEC" w:rsidRPr="00A62CE9">
        <w:rPr>
          <w:rFonts w:ascii="Arial" w:hAnsi="Arial" w:cs="David" w:hint="cs"/>
          <w:sz w:val="26"/>
          <w:szCs w:val="26"/>
          <w:rtl/>
        </w:rPr>
        <w:t xml:space="preserve">, כיוון שמדובר </w:t>
      </w:r>
      <w:r w:rsidR="004F6EEC" w:rsidRPr="00A62CE9">
        <w:rPr>
          <w:rFonts w:ascii="Arial" w:hAnsi="Arial" w:cs="David" w:hint="eastAsia"/>
          <w:sz w:val="26"/>
          <w:szCs w:val="26"/>
          <w:rtl/>
        </w:rPr>
        <w:t>הקצאת</w:t>
      </w:r>
      <w:r w:rsidR="004F6EEC" w:rsidRPr="00A62CE9">
        <w:rPr>
          <w:rFonts w:ascii="Arial" w:hAnsi="Arial" w:cs="David"/>
          <w:sz w:val="26"/>
          <w:szCs w:val="26"/>
          <w:rtl/>
        </w:rPr>
        <w:t xml:space="preserve"> </w:t>
      </w:r>
      <w:r w:rsidR="004F6EEC" w:rsidRPr="00A62CE9">
        <w:rPr>
          <w:rFonts w:ascii="Arial" w:hAnsi="Arial" w:cs="David" w:hint="eastAsia"/>
          <w:sz w:val="26"/>
          <w:szCs w:val="26"/>
          <w:rtl/>
        </w:rPr>
        <w:t>משאבים</w:t>
      </w:r>
      <w:r w:rsidR="004F6EEC" w:rsidRPr="00A62CE9">
        <w:rPr>
          <w:rFonts w:ascii="Arial" w:hAnsi="Arial" w:cs="David"/>
          <w:sz w:val="26"/>
          <w:szCs w:val="26"/>
          <w:rtl/>
        </w:rPr>
        <w:t xml:space="preserve"> </w:t>
      </w:r>
      <w:r w:rsidR="004F6EEC" w:rsidRPr="00A62CE9">
        <w:rPr>
          <w:rFonts w:ascii="Arial" w:hAnsi="Arial" w:cs="David" w:hint="eastAsia"/>
          <w:sz w:val="26"/>
          <w:szCs w:val="26"/>
          <w:rtl/>
        </w:rPr>
        <w:t>בלתי</w:t>
      </w:r>
      <w:r w:rsidR="004F6EEC" w:rsidRPr="00A62CE9">
        <w:rPr>
          <w:rFonts w:ascii="Arial" w:hAnsi="Arial" w:cs="David"/>
          <w:sz w:val="26"/>
          <w:szCs w:val="26"/>
          <w:rtl/>
        </w:rPr>
        <w:t xml:space="preserve"> </w:t>
      </w:r>
      <w:r w:rsidR="004F6EEC" w:rsidRPr="00A62CE9">
        <w:rPr>
          <w:rFonts w:ascii="Arial" w:hAnsi="Arial" w:cs="David" w:hint="eastAsia"/>
          <w:sz w:val="26"/>
          <w:szCs w:val="26"/>
          <w:rtl/>
        </w:rPr>
        <w:t>סבירה</w:t>
      </w:r>
      <w:r w:rsidR="004F6EEC" w:rsidRPr="00A62CE9">
        <w:rPr>
          <w:rFonts w:ascii="Arial" w:hAnsi="Arial" w:cs="David" w:hint="cs"/>
          <w:sz w:val="26"/>
          <w:szCs w:val="26"/>
          <w:rtl/>
        </w:rPr>
        <w:t>,</w:t>
      </w:r>
      <w:r w:rsidR="004F6EEC" w:rsidRPr="00A62CE9">
        <w:rPr>
          <w:rFonts w:ascii="Arial" w:hAnsi="Arial" w:cs="David"/>
          <w:sz w:val="26"/>
          <w:szCs w:val="26"/>
          <w:rtl/>
        </w:rPr>
        <w:t xml:space="preserve"> </w:t>
      </w:r>
      <w:r w:rsidR="004F6EEC" w:rsidRPr="00A62CE9">
        <w:rPr>
          <w:rFonts w:ascii="Arial" w:hAnsi="Arial" w:cs="David" w:hint="eastAsia"/>
          <w:sz w:val="26"/>
          <w:szCs w:val="26"/>
          <w:rtl/>
        </w:rPr>
        <w:t>בהתאם</w:t>
      </w:r>
      <w:r w:rsidR="004F6EEC" w:rsidRPr="00A62CE9">
        <w:rPr>
          <w:rFonts w:ascii="Arial" w:hAnsi="Arial" w:cs="David"/>
          <w:sz w:val="26"/>
          <w:szCs w:val="26"/>
          <w:rtl/>
        </w:rPr>
        <w:t xml:space="preserve"> </w:t>
      </w:r>
      <w:r w:rsidR="004F6EEC" w:rsidRPr="00A62CE9">
        <w:rPr>
          <w:rFonts w:ascii="Arial" w:hAnsi="Arial" w:cs="David" w:hint="eastAsia"/>
          <w:sz w:val="26"/>
          <w:szCs w:val="26"/>
          <w:rtl/>
        </w:rPr>
        <w:t>לסעיף</w:t>
      </w:r>
      <w:r w:rsidR="004F6EEC" w:rsidRPr="00A62CE9">
        <w:rPr>
          <w:rFonts w:ascii="Arial" w:hAnsi="Arial" w:cs="David"/>
          <w:sz w:val="26"/>
          <w:szCs w:val="26"/>
          <w:rtl/>
        </w:rPr>
        <w:t xml:space="preserve"> 8(1) </w:t>
      </w:r>
      <w:r w:rsidR="004F6EEC" w:rsidRPr="00A62CE9">
        <w:rPr>
          <w:rFonts w:ascii="Arial" w:hAnsi="Arial" w:cs="David" w:hint="eastAsia"/>
          <w:sz w:val="26"/>
          <w:szCs w:val="26"/>
          <w:rtl/>
        </w:rPr>
        <w:t>לחוק</w:t>
      </w:r>
      <w:r w:rsidR="004F6EEC" w:rsidRPr="00A62CE9">
        <w:rPr>
          <w:rFonts w:ascii="Arial" w:hAnsi="Arial" w:cs="David" w:hint="cs"/>
          <w:sz w:val="26"/>
          <w:szCs w:val="26"/>
          <w:rtl/>
        </w:rPr>
        <w:t xml:space="preserve">. </w:t>
      </w:r>
    </w:p>
    <w:p w:rsidR="00A62CE9" w:rsidRDefault="004F6EEC" w:rsidP="004F03AC">
      <w:pPr>
        <w:spacing w:before="100" w:beforeAutospacing="1" w:line="360" w:lineRule="auto"/>
        <w:jc w:val="both"/>
        <w:rPr>
          <w:rFonts w:ascii="Arial" w:hAnsi="Arial" w:cs="David"/>
          <w:sz w:val="26"/>
          <w:szCs w:val="26"/>
          <w:rtl/>
        </w:rPr>
      </w:pPr>
      <w:r>
        <w:rPr>
          <w:rFonts w:ascii="Arial" w:hAnsi="Arial" w:cs="David" w:hint="cs"/>
          <w:sz w:val="26"/>
          <w:szCs w:val="26"/>
          <w:rtl/>
        </w:rPr>
        <w:t>יח</w:t>
      </w:r>
      <w:r w:rsidR="004F03AC">
        <w:rPr>
          <w:rFonts w:ascii="Arial" w:hAnsi="Arial" w:cs="David" w:hint="cs"/>
          <w:sz w:val="26"/>
          <w:szCs w:val="26"/>
          <w:rtl/>
        </w:rPr>
        <w:t>ד עם זאת, באם תצומצם הבקשה</w:t>
      </w:r>
      <w:r>
        <w:rPr>
          <w:rFonts w:ascii="Arial" w:hAnsi="Arial" w:cs="David" w:hint="cs"/>
          <w:sz w:val="26"/>
          <w:szCs w:val="26"/>
          <w:rtl/>
        </w:rPr>
        <w:t xml:space="preserve"> באופן בו יוכל המשרד להיעתר לה, אם בדרך של צמצום מספר התיקים</w:t>
      </w:r>
      <w:r w:rsidR="004F03AC">
        <w:rPr>
          <w:rFonts w:ascii="Arial" w:hAnsi="Arial" w:cs="David" w:hint="cs"/>
          <w:sz w:val="26"/>
          <w:szCs w:val="26"/>
          <w:rtl/>
        </w:rPr>
        <w:t xml:space="preserve"> באופן שהדבר לא יחייב הקצאת משאבים בלתי סבירה</w:t>
      </w:r>
      <w:r>
        <w:rPr>
          <w:rFonts w:ascii="Arial" w:hAnsi="Arial" w:cs="David" w:hint="cs"/>
          <w:sz w:val="26"/>
          <w:szCs w:val="26"/>
          <w:rtl/>
        </w:rPr>
        <w:t xml:space="preserve">, </w:t>
      </w:r>
      <w:r w:rsidR="004F03AC">
        <w:rPr>
          <w:rFonts w:ascii="Arial" w:hAnsi="Arial" w:cs="David" w:hint="cs"/>
          <w:sz w:val="26"/>
          <w:szCs w:val="26"/>
          <w:rtl/>
        </w:rPr>
        <w:t>ואם</w:t>
      </w:r>
      <w:r>
        <w:rPr>
          <w:rFonts w:ascii="Arial" w:hAnsi="Arial" w:cs="David" w:hint="cs"/>
          <w:sz w:val="26"/>
          <w:szCs w:val="26"/>
          <w:rtl/>
        </w:rPr>
        <w:t xml:space="preserve"> </w:t>
      </w:r>
      <w:r w:rsidR="004F03AC">
        <w:rPr>
          <w:rFonts w:ascii="Arial" w:hAnsi="Arial" w:cs="David" w:hint="cs"/>
          <w:sz w:val="26"/>
          <w:szCs w:val="26"/>
          <w:rtl/>
        </w:rPr>
        <w:t>ב</w:t>
      </w:r>
      <w:r>
        <w:rPr>
          <w:rFonts w:cs="David" w:hint="cs"/>
          <w:sz w:val="26"/>
          <w:szCs w:val="26"/>
          <w:rtl/>
        </w:rPr>
        <w:t xml:space="preserve">העברת </w:t>
      </w:r>
      <w:r w:rsidRPr="00A62CE9">
        <w:rPr>
          <w:rFonts w:cs="David" w:hint="cs"/>
          <w:sz w:val="26"/>
          <w:szCs w:val="26"/>
          <w:rtl/>
        </w:rPr>
        <w:t xml:space="preserve">מידע טבלאי </w:t>
      </w:r>
      <w:r w:rsidR="004F03AC">
        <w:rPr>
          <w:rFonts w:cs="David" w:hint="cs"/>
          <w:sz w:val="26"/>
          <w:szCs w:val="26"/>
          <w:rtl/>
        </w:rPr>
        <w:t>ו</w:t>
      </w:r>
      <w:r w:rsidRPr="00A62CE9">
        <w:rPr>
          <w:rFonts w:cs="David" w:hint="cs"/>
          <w:sz w:val="26"/>
          <w:szCs w:val="26"/>
          <w:rtl/>
        </w:rPr>
        <w:t>בו רשימת היזמים, סטטוס הבקשה, תאריך הסטטוס, גודל המגרש</w:t>
      </w:r>
      <w:r w:rsidR="004F03AC">
        <w:rPr>
          <w:rFonts w:ascii="Arial" w:hAnsi="Arial" w:cs="David" w:hint="cs"/>
          <w:sz w:val="26"/>
          <w:szCs w:val="26"/>
          <w:rtl/>
        </w:rPr>
        <w:t xml:space="preserve"> וכד', ישמח המשרד לסייע במסירת המידע, </w:t>
      </w:r>
      <w:r w:rsidR="00A62CE9" w:rsidRPr="00A62CE9">
        <w:rPr>
          <w:rFonts w:ascii="Arial" w:hAnsi="Arial" w:cs="David" w:hint="cs"/>
          <w:sz w:val="26"/>
          <w:szCs w:val="26"/>
          <w:rtl/>
        </w:rPr>
        <w:t xml:space="preserve">בהתאם לסייגים האמורים בחוק.  </w:t>
      </w:r>
    </w:p>
    <w:p w:rsidR="00D7675C" w:rsidRDefault="00D7675C" w:rsidP="004F03AC">
      <w:pPr>
        <w:spacing w:before="100" w:beforeAutospacing="1" w:line="360" w:lineRule="auto"/>
        <w:jc w:val="both"/>
        <w:rPr>
          <w:rFonts w:ascii="Arial" w:hAnsi="Arial" w:cs="David"/>
          <w:sz w:val="26"/>
          <w:szCs w:val="26"/>
          <w:rtl/>
        </w:rPr>
      </w:pPr>
      <w:r w:rsidRPr="00D7675C">
        <w:rPr>
          <w:rFonts w:ascii="Arial" w:hAnsi="Arial" w:cs="David"/>
          <w:sz w:val="26"/>
          <w:szCs w:val="26"/>
          <w:rtl/>
        </w:rPr>
        <w:t>הנני להודיעך כי לפי סעיף 17 לחוק חופש המידע יש בידך לעתור כנגד החלטה זו לבית המשפט לעניינים מנהליים בירושלים, בתוך 45 יום</w:t>
      </w:r>
      <w:r w:rsidRPr="00D7675C">
        <w:rPr>
          <w:rFonts w:ascii="Arial" w:hAnsi="Arial" w:cs="David"/>
          <w:sz w:val="26"/>
          <w:szCs w:val="26"/>
        </w:rPr>
        <w:t>.</w:t>
      </w:r>
      <w:bookmarkStart w:id="0" w:name="_GoBack"/>
      <w:bookmarkEnd w:id="0"/>
    </w:p>
    <w:p w:rsidR="0018107A" w:rsidRPr="0018107A" w:rsidRDefault="0018107A" w:rsidP="00963767">
      <w:pPr>
        <w:spacing w:after="0" w:line="240" w:lineRule="auto"/>
        <w:jc w:val="center"/>
        <w:rPr>
          <w:rFonts w:cs="David"/>
          <w:sz w:val="26"/>
          <w:szCs w:val="26"/>
          <w:rtl/>
        </w:rPr>
      </w:pPr>
      <w:r w:rsidRPr="0018107A">
        <w:rPr>
          <w:rFonts w:cs="David" w:hint="cs"/>
          <w:sz w:val="26"/>
          <w:szCs w:val="26"/>
          <w:rtl/>
        </w:rPr>
        <w:t>בברכה</w:t>
      </w:r>
    </w:p>
    <w:p w:rsidR="0018107A" w:rsidRPr="0018107A" w:rsidRDefault="0018107A" w:rsidP="00963767">
      <w:pPr>
        <w:spacing w:after="0" w:line="240" w:lineRule="auto"/>
        <w:jc w:val="center"/>
        <w:rPr>
          <w:rFonts w:cs="David"/>
          <w:sz w:val="26"/>
          <w:szCs w:val="26"/>
          <w:rtl/>
        </w:rPr>
      </w:pPr>
      <w:r w:rsidRPr="0018107A">
        <w:rPr>
          <w:rFonts w:cs="David" w:hint="cs"/>
          <w:sz w:val="26"/>
          <w:szCs w:val="26"/>
          <w:rtl/>
        </w:rPr>
        <w:t>יוסי זולפן,</w:t>
      </w:r>
    </w:p>
    <w:p w:rsidR="0018107A" w:rsidRDefault="0018107A" w:rsidP="00963767">
      <w:pPr>
        <w:spacing w:after="0" w:line="240" w:lineRule="auto"/>
        <w:jc w:val="center"/>
        <w:rPr>
          <w:rFonts w:cs="David"/>
          <w:sz w:val="26"/>
          <w:szCs w:val="26"/>
          <w:rtl/>
        </w:rPr>
      </w:pPr>
    </w:p>
    <w:p w:rsidR="0018107A" w:rsidRPr="0018107A" w:rsidRDefault="0018107A" w:rsidP="00963767">
      <w:pPr>
        <w:spacing w:after="0" w:line="240" w:lineRule="auto"/>
        <w:jc w:val="center"/>
        <w:rPr>
          <w:rFonts w:cs="David"/>
          <w:sz w:val="26"/>
          <w:szCs w:val="26"/>
          <w:rtl/>
        </w:rPr>
      </w:pPr>
      <w:r w:rsidRPr="0018107A">
        <w:rPr>
          <w:rFonts w:cs="David" w:hint="cs"/>
          <w:sz w:val="26"/>
          <w:szCs w:val="26"/>
          <w:rtl/>
        </w:rPr>
        <w:t xml:space="preserve">  הממונה על חוק חופש המידע</w:t>
      </w:r>
    </w:p>
    <w:p w:rsidR="0018107A" w:rsidRPr="0018107A" w:rsidRDefault="0018107A" w:rsidP="00963767">
      <w:pPr>
        <w:spacing w:after="0" w:line="240" w:lineRule="auto"/>
        <w:jc w:val="center"/>
        <w:rPr>
          <w:rFonts w:cs="David"/>
          <w:sz w:val="26"/>
          <w:szCs w:val="26"/>
          <w:rtl/>
        </w:rPr>
      </w:pPr>
      <w:r w:rsidRPr="0018107A">
        <w:rPr>
          <w:rFonts w:cs="David" w:hint="cs"/>
          <w:sz w:val="26"/>
          <w:szCs w:val="26"/>
          <w:rtl/>
        </w:rPr>
        <w:t xml:space="preserve">   </w:t>
      </w:r>
      <w:r w:rsidRPr="0018107A">
        <w:rPr>
          <w:rFonts w:ascii="Arial" w:eastAsia="Times New Roman" w:hAnsi="Arial" w:cs="David" w:hint="cs"/>
          <w:sz w:val="26"/>
          <w:szCs w:val="26"/>
          <w:rtl/>
        </w:rPr>
        <w:t>משרד הכלכלה והתעשייה</w:t>
      </w:r>
    </w:p>
    <w:p w:rsidR="008540FE" w:rsidRPr="006D1C00" w:rsidRDefault="008540FE" w:rsidP="00D7675C">
      <w:pPr>
        <w:spacing w:before="120" w:line="240" w:lineRule="auto"/>
        <w:contextualSpacing/>
        <w:rPr>
          <w:rFonts w:ascii="Arial" w:eastAsia="Times New Roman" w:hAnsi="Arial" w:cs="David"/>
          <w:sz w:val="26"/>
          <w:szCs w:val="26"/>
          <w:rtl/>
        </w:rPr>
      </w:pPr>
    </w:p>
    <w:sectPr w:rsidR="008540FE" w:rsidRPr="006D1C00" w:rsidSect="00FC379A">
      <w:headerReference w:type="default" r:id="rId9"/>
      <w:footerReference w:type="default" r:id="rId10"/>
      <w:pgSz w:w="11906" w:h="16838"/>
      <w:pgMar w:top="2516"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663" w:rsidRDefault="003E0663">
      <w:pPr>
        <w:spacing w:after="0" w:line="240" w:lineRule="auto"/>
      </w:pPr>
      <w:r>
        <w:separator/>
      </w:r>
    </w:p>
  </w:endnote>
  <w:endnote w:type="continuationSeparator" w:id="0">
    <w:p w:rsidR="003E0663" w:rsidRDefault="003E0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charset w:val="00"/>
    <w:family w:val="auto"/>
    <w:pitch w:val="variable"/>
    <w:sig w:usb0="A000207F" w:usb1="C000204B" w:usb2="00000008" w:usb3="00000000" w:csb0="000000D3"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19F" w:rsidRDefault="00BB619F" w:rsidP="00CE6EAF">
    <w:pPr>
      <w:pStyle w:val="a5"/>
      <w:ind w:left="-989"/>
      <w:rPr>
        <w:rFonts w:ascii="Arial" w:hAnsi="Arial"/>
        <w:sz w:val="20"/>
        <w:szCs w:val="20"/>
        <w:rtl/>
      </w:rPr>
    </w:pPr>
    <w:r>
      <w:rPr>
        <w:rFonts w:ascii="Arial" w:hAnsi="Arial"/>
        <w:sz w:val="20"/>
        <w:szCs w:val="20"/>
        <w:rtl/>
      </w:rPr>
      <w:t>משרד הכלכלה והתעשייה</w:t>
    </w:r>
  </w:p>
  <w:p w:rsidR="00BB619F" w:rsidRDefault="00BB619F" w:rsidP="00CE6EAF">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BB619F" w:rsidRDefault="00BB619F" w:rsidP="00CE6EAF">
    <w:pPr>
      <w:pStyle w:val="a5"/>
      <w:ind w:left="-989"/>
      <w:rPr>
        <w:noProof/>
        <w:rtl/>
      </w:rPr>
    </w:pPr>
  </w:p>
  <w:p w:rsidR="00BB619F" w:rsidRDefault="00BB619F" w:rsidP="00CE6EAF">
    <w:pPr>
      <w:pStyle w:val="a5"/>
      <w:ind w:left="-807" w:hanging="199"/>
      <w:rPr>
        <w:sz w:val="20"/>
        <w:szCs w:val="20"/>
        <w:rtl/>
      </w:rPr>
    </w:pPr>
  </w:p>
  <w:p w:rsidR="00BB619F" w:rsidRPr="00641AB2" w:rsidRDefault="00BB619F" w:rsidP="00CE6EA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663" w:rsidRDefault="003E0663">
      <w:pPr>
        <w:spacing w:after="0" w:line="240" w:lineRule="auto"/>
      </w:pPr>
      <w:r>
        <w:separator/>
      </w:r>
    </w:p>
  </w:footnote>
  <w:footnote w:type="continuationSeparator" w:id="0">
    <w:p w:rsidR="003E0663" w:rsidRDefault="003E0663">
      <w:pPr>
        <w:spacing w:after="0" w:line="240" w:lineRule="auto"/>
      </w:pPr>
      <w:r>
        <w:continuationSeparator/>
      </w:r>
    </w:p>
  </w:footnote>
  <w:footnote w:id="1">
    <w:p w:rsidR="00A62CE9" w:rsidRDefault="00A62CE9" w:rsidP="00A62CE9">
      <w:pPr>
        <w:pStyle w:val="ae"/>
        <w:spacing w:line="360" w:lineRule="auto"/>
      </w:pPr>
      <w:r>
        <w:rPr>
          <w:rStyle w:val="af0"/>
        </w:rPr>
        <w:t>[1]</w:t>
      </w:r>
      <w:r>
        <w:rPr>
          <w:rFonts w:cs="David" w:hint="cs"/>
          <w:rtl/>
        </w:rPr>
        <w:t xml:space="preserve"> עת"מ 2398/08 </w:t>
      </w:r>
      <w:r>
        <w:rPr>
          <w:rFonts w:cs="David" w:hint="cs"/>
          <w:b/>
          <w:bCs/>
          <w:rtl/>
        </w:rPr>
        <w:t xml:space="preserve">מדינת ישראל נ' אליצור סגל, </w:t>
      </w:r>
      <w:r>
        <w:rPr>
          <w:rFonts w:cs="David" w:hint="cs"/>
          <w:rtl/>
        </w:rPr>
        <w:t>ניתן ביום 19.6.11,  פסקה 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19F" w:rsidRDefault="00BB619F" w:rsidP="00FF22C0">
    <w:pPr>
      <w:pStyle w:val="a3"/>
      <w:rPr>
        <w:rtl/>
      </w:rPr>
    </w:pPr>
  </w:p>
  <w:p w:rsidR="00BB619F" w:rsidRDefault="00D7675C" w:rsidP="00CE6EAF">
    <w:pPr>
      <w:pStyle w:val="a3"/>
      <w:tabs>
        <w:tab w:val="clear" w:pos="8306"/>
      </w:tabs>
      <w:ind w:left="-58" w:right="-1800" w:hanging="1701"/>
      <w:rPr>
        <w:rtl/>
      </w:rPr>
    </w:pPr>
    <w:r>
      <w:rPr>
        <w:noProof/>
      </w:rPr>
      <w:drawing>
        <wp:anchor distT="0" distB="0" distL="114300" distR="114300" simplePos="0" relativeHeight="251658240" behindDoc="0" locked="0" layoutInCell="1" allowOverlap="1" wp14:anchorId="3FFFD889" wp14:editId="5522DFE7">
          <wp:simplePos x="0" y="0"/>
          <wp:positionH relativeFrom="column">
            <wp:posOffset>-422910</wp:posOffset>
          </wp:positionH>
          <wp:positionV relativeFrom="paragraph">
            <wp:posOffset>172720</wp:posOffset>
          </wp:positionV>
          <wp:extent cx="1952625" cy="1152525"/>
          <wp:effectExtent l="0" t="0" r="9525"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2625"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619F" w:rsidRDefault="00BB619F" w:rsidP="00CE6EAF">
    <w:pPr>
      <w:pStyle w:val="a3"/>
      <w:tabs>
        <w:tab w:val="clear" w:pos="8306"/>
      </w:tabs>
      <w:ind w:left="-58" w:right="-1800" w:hanging="1701"/>
      <w:rPr>
        <w:rtl/>
      </w:rPr>
    </w:pPr>
  </w:p>
  <w:p w:rsidR="00BB619F" w:rsidRDefault="00D7675C" w:rsidP="00CE6EAF">
    <w:pPr>
      <w:pStyle w:val="a3"/>
      <w:tabs>
        <w:tab w:val="clear" w:pos="8306"/>
      </w:tabs>
      <w:ind w:left="-58" w:right="-1800" w:hanging="1701"/>
      <w:rPr>
        <w:rtl/>
      </w:rPr>
    </w:pPr>
    <w:r>
      <w:rPr>
        <w:noProof/>
      </w:rPr>
      <w:drawing>
        <wp:anchor distT="0" distB="0" distL="114300" distR="114300" simplePos="0" relativeHeight="251659264" behindDoc="0" locked="0" layoutInCell="1" allowOverlap="1" wp14:anchorId="629076D4" wp14:editId="5B2B816D">
          <wp:simplePos x="0" y="0"/>
          <wp:positionH relativeFrom="column">
            <wp:posOffset>4695825</wp:posOffset>
          </wp:positionH>
          <wp:positionV relativeFrom="paragraph">
            <wp:posOffset>108585</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p>
  <w:p w:rsidR="00BB619F" w:rsidRDefault="00BB619F" w:rsidP="00CE6EAF">
    <w:pPr>
      <w:pStyle w:val="a3"/>
      <w:tabs>
        <w:tab w:val="clear" w:pos="8306"/>
      </w:tabs>
      <w:ind w:left="-58" w:right="-1800" w:hanging="1701"/>
      <w:rPr>
        <w:rtl/>
      </w:rPr>
    </w:pPr>
  </w:p>
  <w:p w:rsidR="00BB619F" w:rsidRDefault="00BB619F" w:rsidP="00CE6EAF">
    <w:pPr>
      <w:pStyle w:val="a3"/>
      <w:tabs>
        <w:tab w:val="clear" w:pos="8306"/>
      </w:tabs>
      <w:ind w:left="-58" w:right="-1800" w:hanging="1701"/>
      <w:rPr>
        <w:rtl/>
      </w:rPr>
    </w:pPr>
  </w:p>
  <w:p w:rsidR="00BB619F" w:rsidRDefault="00BB619F" w:rsidP="00CE6EAF">
    <w:pPr>
      <w:pStyle w:val="a3"/>
      <w:tabs>
        <w:tab w:val="clear" w:pos="8306"/>
      </w:tabs>
      <w:ind w:left="-58" w:right="-1800" w:hanging="1701"/>
      <w:rPr>
        <w:rtl/>
      </w:rPr>
    </w:pPr>
  </w:p>
  <w:p w:rsidR="00BB619F" w:rsidRDefault="00BB619F" w:rsidP="00CE6EAF">
    <w:pPr>
      <w:pStyle w:val="a3"/>
      <w:tabs>
        <w:tab w:val="clear" w:pos="8306"/>
      </w:tabs>
      <w:ind w:left="-58" w:right="-1800" w:hanging="1701"/>
      <w:rPr>
        <w:rtl/>
      </w:rPr>
    </w:pPr>
  </w:p>
  <w:p w:rsidR="00BB619F" w:rsidRDefault="00BB619F" w:rsidP="00CE6EAF">
    <w:pPr>
      <w:pStyle w:val="a3"/>
      <w:tabs>
        <w:tab w:val="clear" w:pos="8306"/>
      </w:tabs>
      <w:ind w:left="-58" w:right="-1800" w:hanging="1701"/>
      <w:rPr>
        <w:rtl/>
      </w:rPr>
    </w:pPr>
  </w:p>
  <w:p w:rsidR="00BB619F" w:rsidRDefault="00BB619F" w:rsidP="00CE6EAF">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0A34"/>
    <w:multiLevelType w:val="hybridMultilevel"/>
    <w:tmpl w:val="CD0E21D0"/>
    <w:lvl w:ilvl="0" w:tplc="39FCD6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27177"/>
    <w:multiLevelType w:val="hybridMultilevel"/>
    <w:tmpl w:val="921E2834"/>
    <w:lvl w:ilvl="0" w:tplc="65248E18">
      <w:start w:val="3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290AE8"/>
    <w:multiLevelType w:val="hybridMultilevel"/>
    <w:tmpl w:val="7FB6FC46"/>
    <w:lvl w:ilvl="0" w:tplc="D28285F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B24ACD"/>
    <w:multiLevelType w:val="hybridMultilevel"/>
    <w:tmpl w:val="CE1A330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7B50FD"/>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FD1789"/>
    <w:multiLevelType w:val="hybridMultilevel"/>
    <w:tmpl w:val="E4E84280"/>
    <w:lvl w:ilvl="0" w:tplc="3AF2E87E">
      <w:start w:val="3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92C6419"/>
    <w:multiLevelType w:val="hybridMultilevel"/>
    <w:tmpl w:val="EEC6C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6620C0"/>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944E3A"/>
    <w:multiLevelType w:val="hybridMultilevel"/>
    <w:tmpl w:val="A1C8E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4C5445"/>
    <w:multiLevelType w:val="hybridMultilevel"/>
    <w:tmpl w:val="84E4B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CE5F75"/>
    <w:multiLevelType w:val="hybridMultilevel"/>
    <w:tmpl w:val="CC824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58E7959"/>
    <w:multiLevelType w:val="hybridMultilevel"/>
    <w:tmpl w:val="D0D402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914709"/>
    <w:multiLevelType w:val="hybridMultilevel"/>
    <w:tmpl w:val="2ADCB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6A4170"/>
    <w:multiLevelType w:val="hybridMultilevel"/>
    <w:tmpl w:val="1ACC5B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FA56D37"/>
    <w:multiLevelType w:val="hybridMultilevel"/>
    <w:tmpl w:val="86029C58"/>
    <w:lvl w:ilvl="0" w:tplc="39FCD6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895351"/>
    <w:multiLevelType w:val="hybridMultilevel"/>
    <w:tmpl w:val="3F30944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4DF7068"/>
    <w:multiLevelType w:val="hybridMultilevel"/>
    <w:tmpl w:val="4170C7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6183B9F"/>
    <w:multiLevelType w:val="multilevel"/>
    <w:tmpl w:val="BD389130"/>
    <w:lvl w:ilvl="0">
      <w:start w:val="1"/>
      <w:numFmt w:val="decimal"/>
      <w:lvlText w:val="%1."/>
      <w:lvlJc w:val="left"/>
      <w:pPr>
        <w:ind w:left="786" w:hanging="360"/>
      </w:pPr>
      <w:rPr>
        <w:b w:val="0"/>
        <w:bCs w:val="0"/>
        <w:lang w:val="en-US"/>
      </w:rPr>
    </w:lvl>
    <w:lvl w:ilvl="1">
      <w:start w:val="1"/>
      <w:numFmt w:val="decimal"/>
      <w:isLgl/>
      <w:lvlText w:val="%1.%2."/>
      <w:lvlJc w:val="left"/>
      <w:pPr>
        <w:ind w:left="1211" w:hanging="360"/>
      </w:pPr>
      <w:rPr>
        <w:lang w:bidi="he-IL"/>
      </w:rPr>
    </w:lvl>
    <w:lvl w:ilvl="2">
      <w:start w:val="1"/>
      <w:numFmt w:val="decimal"/>
      <w:isLgl/>
      <w:lvlText w:val="%1.%2.%3."/>
      <w:lvlJc w:val="left"/>
      <w:pPr>
        <w:ind w:left="1854" w:hanging="720"/>
      </w:pPr>
      <w:rPr>
        <w:rFonts w:cs="David"/>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3"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45" w15:restartNumberingAfterBreak="0">
    <w:nsid w:val="7BE37C15"/>
    <w:multiLevelType w:val="hybridMultilevel"/>
    <w:tmpl w:val="2DBE3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5870CA"/>
    <w:multiLevelType w:val="hybridMultilevel"/>
    <w:tmpl w:val="0DEA4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35"/>
  </w:num>
  <w:num w:numId="3">
    <w:abstractNumId w:val="6"/>
  </w:num>
  <w:num w:numId="4">
    <w:abstractNumId w:val="33"/>
  </w:num>
  <w:num w:numId="5">
    <w:abstractNumId w:val="32"/>
  </w:num>
  <w:num w:numId="6">
    <w:abstractNumId w:val="34"/>
  </w:num>
  <w:num w:numId="7">
    <w:abstractNumId w:val="14"/>
  </w:num>
  <w:num w:numId="8">
    <w:abstractNumId w:val="24"/>
  </w:num>
  <w:num w:numId="9">
    <w:abstractNumId w:val="7"/>
  </w:num>
  <w:num w:numId="10">
    <w:abstractNumId w:val="48"/>
  </w:num>
  <w:num w:numId="11">
    <w:abstractNumId w:val="3"/>
  </w:num>
  <w:num w:numId="12">
    <w:abstractNumId w:val="9"/>
  </w:num>
  <w:num w:numId="13">
    <w:abstractNumId w:val="31"/>
  </w:num>
  <w:num w:numId="14">
    <w:abstractNumId w:val="20"/>
  </w:num>
  <w:num w:numId="15">
    <w:abstractNumId w:val="13"/>
  </w:num>
  <w:num w:numId="16">
    <w:abstractNumId w:val="36"/>
  </w:num>
  <w:num w:numId="17">
    <w:abstractNumId w:val="15"/>
  </w:num>
  <w:num w:numId="18">
    <w:abstractNumId w:val="11"/>
  </w:num>
  <w:num w:numId="19">
    <w:abstractNumId w:val="23"/>
  </w:num>
  <w:num w:numId="20">
    <w:abstractNumId w:val="5"/>
  </w:num>
  <w:num w:numId="21">
    <w:abstractNumId w:val="12"/>
  </w:num>
  <w:num w:numId="22">
    <w:abstractNumId w:val="43"/>
  </w:num>
  <w:num w:numId="23">
    <w:abstractNumId w:val="47"/>
  </w:num>
  <w:num w:numId="24">
    <w:abstractNumId w:val="25"/>
  </w:num>
  <w:num w:numId="25">
    <w:abstractNumId w:val="38"/>
  </w:num>
  <w:num w:numId="26">
    <w:abstractNumId w:val="26"/>
  </w:num>
  <w:num w:numId="27">
    <w:abstractNumId w:val="21"/>
  </w:num>
  <w:num w:numId="28">
    <w:abstractNumId w:val="39"/>
  </w:num>
  <w:num w:numId="29">
    <w:abstractNumId w:val="44"/>
  </w:num>
  <w:num w:numId="30">
    <w:abstractNumId w:val="8"/>
  </w:num>
  <w:num w:numId="31">
    <w:abstractNumId w:val="17"/>
  </w:num>
  <w:num w:numId="32">
    <w:abstractNumId w:val="4"/>
  </w:num>
  <w:num w:numId="33">
    <w:abstractNumId w:val="2"/>
  </w:num>
  <w:num w:numId="34">
    <w:abstractNumId w:val="19"/>
  </w:num>
  <w:num w:numId="35">
    <w:abstractNumId w:val="18"/>
  </w:num>
  <w:num w:numId="36">
    <w:abstractNumId w:val="45"/>
  </w:num>
  <w:num w:numId="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6"/>
  </w:num>
  <w:num w:numId="42">
    <w:abstractNumId w:val="16"/>
  </w:num>
  <w:num w:numId="43">
    <w:abstractNumId w:val="29"/>
  </w:num>
  <w:num w:numId="44">
    <w:abstractNumId w:val="1"/>
  </w:num>
  <w:num w:numId="45">
    <w:abstractNumId w:val="10"/>
  </w:num>
  <w:num w:numId="46">
    <w:abstractNumId w:val="40"/>
  </w:num>
  <w:num w:numId="47">
    <w:abstractNumId w:val="37"/>
  </w:num>
  <w:num w:numId="48">
    <w:abstractNumId w:val="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6075"/>
    <w:rsid w:val="000351C0"/>
    <w:rsid w:val="00066931"/>
    <w:rsid w:val="00082953"/>
    <w:rsid w:val="00086DF3"/>
    <w:rsid w:val="0009148A"/>
    <w:rsid w:val="000B3E80"/>
    <w:rsid w:val="000B5D3A"/>
    <w:rsid w:val="000C056A"/>
    <w:rsid w:val="000C5369"/>
    <w:rsid w:val="000D5843"/>
    <w:rsid w:val="000D7132"/>
    <w:rsid w:val="00114E9C"/>
    <w:rsid w:val="0012529B"/>
    <w:rsid w:val="00146F75"/>
    <w:rsid w:val="00157DD3"/>
    <w:rsid w:val="00163871"/>
    <w:rsid w:val="0018107A"/>
    <w:rsid w:val="001861DE"/>
    <w:rsid w:val="00187AE3"/>
    <w:rsid w:val="001B660A"/>
    <w:rsid w:val="001C3384"/>
    <w:rsid w:val="001C70C7"/>
    <w:rsid w:val="001D04E6"/>
    <w:rsid w:val="001E5C6D"/>
    <w:rsid w:val="00201B68"/>
    <w:rsid w:val="00205008"/>
    <w:rsid w:val="00224505"/>
    <w:rsid w:val="0023024D"/>
    <w:rsid w:val="0024655C"/>
    <w:rsid w:val="002530EB"/>
    <w:rsid w:val="00272556"/>
    <w:rsid w:val="00282CAE"/>
    <w:rsid w:val="00294D3E"/>
    <w:rsid w:val="00297931"/>
    <w:rsid w:val="002A3BF4"/>
    <w:rsid w:val="002A44F5"/>
    <w:rsid w:val="002A5F2F"/>
    <w:rsid w:val="002C15B0"/>
    <w:rsid w:val="002C4149"/>
    <w:rsid w:val="002D432C"/>
    <w:rsid w:val="002E4707"/>
    <w:rsid w:val="00340C25"/>
    <w:rsid w:val="003429EC"/>
    <w:rsid w:val="003473DA"/>
    <w:rsid w:val="00381DB8"/>
    <w:rsid w:val="003A28FF"/>
    <w:rsid w:val="003D28A7"/>
    <w:rsid w:val="003E0663"/>
    <w:rsid w:val="003E3460"/>
    <w:rsid w:val="00404535"/>
    <w:rsid w:val="004131AA"/>
    <w:rsid w:val="00432EA6"/>
    <w:rsid w:val="00437135"/>
    <w:rsid w:val="00457B46"/>
    <w:rsid w:val="00473D08"/>
    <w:rsid w:val="004A384E"/>
    <w:rsid w:val="004C0445"/>
    <w:rsid w:val="004C733E"/>
    <w:rsid w:val="004D44F5"/>
    <w:rsid w:val="004D564B"/>
    <w:rsid w:val="004F03AC"/>
    <w:rsid w:val="004F55D9"/>
    <w:rsid w:val="004F5D67"/>
    <w:rsid w:val="004F6EEC"/>
    <w:rsid w:val="005461C6"/>
    <w:rsid w:val="00562704"/>
    <w:rsid w:val="00583CCE"/>
    <w:rsid w:val="00596860"/>
    <w:rsid w:val="005970E0"/>
    <w:rsid w:val="005D01BD"/>
    <w:rsid w:val="005D7899"/>
    <w:rsid w:val="00600552"/>
    <w:rsid w:val="00604AC8"/>
    <w:rsid w:val="0060693A"/>
    <w:rsid w:val="00606989"/>
    <w:rsid w:val="006116E8"/>
    <w:rsid w:val="00613317"/>
    <w:rsid w:val="00622FD6"/>
    <w:rsid w:val="006400F6"/>
    <w:rsid w:val="00646558"/>
    <w:rsid w:val="006815A1"/>
    <w:rsid w:val="00685419"/>
    <w:rsid w:val="00694207"/>
    <w:rsid w:val="006A46EC"/>
    <w:rsid w:val="006A4885"/>
    <w:rsid w:val="006B0285"/>
    <w:rsid w:val="006B327A"/>
    <w:rsid w:val="006B7C73"/>
    <w:rsid w:val="006D1C00"/>
    <w:rsid w:val="006D26B3"/>
    <w:rsid w:val="006D7C6C"/>
    <w:rsid w:val="006F38F7"/>
    <w:rsid w:val="006F6D26"/>
    <w:rsid w:val="006F740F"/>
    <w:rsid w:val="00702FFD"/>
    <w:rsid w:val="00714DCC"/>
    <w:rsid w:val="00722DC2"/>
    <w:rsid w:val="0073107E"/>
    <w:rsid w:val="0073744F"/>
    <w:rsid w:val="007572F2"/>
    <w:rsid w:val="00760C2D"/>
    <w:rsid w:val="007852A8"/>
    <w:rsid w:val="00790156"/>
    <w:rsid w:val="007A7CA3"/>
    <w:rsid w:val="007B6A39"/>
    <w:rsid w:val="007D15B2"/>
    <w:rsid w:val="007D6AEB"/>
    <w:rsid w:val="007F29F3"/>
    <w:rsid w:val="007F6BDB"/>
    <w:rsid w:val="0082548B"/>
    <w:rsid w:val="00841F7A"/>
    <w:rsid w:val="008540FE"/>
    <w:rsid w:val="00861613"/>
    <w:rsid w:val="00864676"/>
    <w:rsid w:val="0086539C"/>
    <w:rsid w:val="008843C9"/>
    <w:rsid w:val="00885FD5"/>
    <w:rsid w:val="008D42B5"/>
    <w:rsid w:val="008E6636"/>
    <w:rsid w:val="008F0C52"/>
    <w:rsid w:val="008F1593"/>
    <w:rsid w:val="009028F4"/>
    <w:rsid w:val="00915A7A"/>
    <w:rsid w:val="0092026D"/>
    <w:rsid w:val="00925564"/>
    <w:rsid w:val="0093446D"/>
    <w:rsid w:val="00940488"/>
    <w:rsid w:val="009426DA"/>
    <w:rsid w:val="00956660"/>
    <w:rsid w:val="00963767"/>
    <w:rsid w:val="00975108"/>
    <w:rsid w:val="009A79F6"/>
    <w:rsid w:val="009B18C4"/>
    <w:rsid w:val="009B1D8D"/>
    <w:rsid w:val="009B380C"/>
    <w:rsid w:val="009D6DA2"/>
    <w:rsid w:val="009E182F"/>
    <w:rsid w:val="00A01D37"/>
    <w:rsid w:val="00A164C0"/>
    <w:rsid w:val="00A22E81"/>
    <w:rsid w:val="00A25F05"/>
    <w:rsid w:val="00A50E9E"/>
    <w:rsid w:val="00A62CE9"/>
    <w:rsid w:val="00A636FC"/>
    <w:rsid w:val="00A6401E"/>
    <w:rsid w:val="00A649F7"/>
    <w:rsid w:val="00A72674"/>
    <w:rsid w:val="00A75FE6"/>
    <w:rsid w:val="00A90A55"/>
    <w:rsid w:val="00A91F65"/>
    <w:rsid w:val="00A97361"/>
    <w:rsid w:val="00AB7997"/>
    <w:rsid w:val="00AD7969"/>
    <w:rsid w:val="00AE4D2C"/>
    <w:rsid w:val="00B16870"/>
    <w:rsid w:val="00B400A9"/>
    <w:rsid w:val="00B56A6D"/>
    <w:rsid w:val="00B74DD9"/>
    <w:rsid w:val="00B91A74"/>
    <w:rsid w:val="00BA5B9B"/>
    <w:rsid w:val="00BB1555"/>
    <w:rsid w:val="00BB17A9"/>
    <w:rsid w:val="00BB3A8D"/>
    <w:rsid w:val="00BB619F"/>
    <w:rsid w:val="00BC3A5B"/>
    <w:rsid w:val="00C00893"/>
    <w:rsid w:val="00C05C4A"/>
    <w:rsid w:val="00C14FD0"/>
    <w:rsid w:val="00C225EF"/>
    <w:rsid w:val="00C53268"/>
    <w:rsid w:val="00C65B61"/>
    <w:rsid w:val="00C7134C"/>
    <w:rsid w:val="00C92878"/>
    <w:rsid w:val="00C95EE4"/>
    <w:rsid w:val="00CD32FA"/>
    <w:rsid w:val="00CE532E"/>
    <w:rsid w:val="00CE6EAF"/>
    <w:rsid w:val="00CF5F59"/>
    <w:rsid w:val="00D03A99"/>
    <w:rsid w:val="00D275CE"/>
    <w:rsid w:val="00D40EFE"/>
    <w:rsid w:val="00D47740"/>
    <w:rsid w:val="00D52BDC"/>
    <w:rsid w:val="00D56934"/>
    <w:rsid w:val="00D60939"/>
    <w:rsid w:val="00D71D63"/>
    <w:rsid w:val="00D74CB3"/>
    <w:rsid w:val="00D7675C"/>
    <w:rsid w:val="00D80A5F"/>
    <w:rsid w:val="00D87BBF"/>
    <w:rsid w:val="00D96957"/>
    <w:rsid w:val="00DA3D38"/>
    <w:rsid w:val="00DB41D8"/>
    <w:rsid w:val="00DC2C65"/>
    <w:rsid w:val="00DD2012"/>
    <w:rsid w:val="00DE1F5E"/>
    <w:rsid w:val="00E166DC"/>
    <w:rsid w:val="00E31614"/>
    <w:rsid w:val="00E43873"/>
    <w:rsid w:val="00E456F2"/>
    <w:rsid w:val="00E46659"/>
    <w:rsid w:val="00E53635"/>
    <w:rsid w:val="00E56028"/>
    <w:rsid w:val="00E57E7D"/>
    <w:rsid w:val="00E76E04"/>
    <w:rsid w:val="00E8644B"/>
    <w:rsid w:val="00EA21DD"/>
    <w:rsid w:val="00EB2632"/>
    <w:rsid w:val="00ED2DB7"/>
    <w:rsid w:val="00EE6A39"/>
    <w:rsid w:val="00F0721A"/>
    <w:rsid w:val="00F202CF"/>
    <w:rsid w:val="00F62871"/>
    <w:rsid w:val="00F662C4"/>
    <w:rsid w:val="00F76947"/>
    <w:rsid w:val="00F814D3"/>
    <w:rsid w:val="00FB3CE5"/>
    <w:rsid w:val="00FC379A"/>
    <w:rsid w:val="00FC5187"/>
    <w:rsid w:val="00FE3CD2"/>
    <w:rsid w:val="00FF19AC"/>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A20673"/>
  <w15:docId w15:val="{85D99C4C-EF7B-4842-B2F4-9E5BE957E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B400A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a"/>
    <w:rsid w:val="00694207"/>
    <w:pPr>
      <w:bidi w:val="0"/>
      <w:spacing w:before="100" w:beforeAutospacing="1" w:after="100" w:afterAutospacing="1" w:line="240" w:lineRule="auto"/>
    </w:pPr>
    <w:rPr>
      <w:rFonts w:ascii="Arial" w:eastAsia="Times New Roman" w:hAnsi="Arial" w:cs="Arial"/>
      <w:color w:val="000000"/>
    </w:rPr>
  </w:style>
  <w:style w:type="paragraph" w:customStyle="1" w:styleId="font5">
    <w:name w:val="font5"/>
    <w:basedOn w:val="a"/>
    <w:rsid w:val="00694207"/>
    <w:pPr>
      <w:bidi w:val="0"/>
      <w:spacing w:before="100" w:beforeAutospacing="1" w:after="100" w:afterAutospacing="1" w:line="240" w:lineRule="auto"/>
    </w:pPr>
    <w:rPr>
      <w:rFonts w:ascii="Arial" w:eastAsia="Times New Roman" w:hAnsi="Arial" w:cs="Arial"/>
    </w:rPr>
  </w:style>
  <w:style w:type="paragraph" w:customStyle="1" w:styleId="font6">
    <w:name w:val="font6"/>
    <w:basedOn w:val="a"/>
    <w:rsid w:val="00694207"/>
    <w:pPr>
      <w:bidi w:val="0"/>
      <w:spacing w:before="100" w:beforeAutospacing="1" w:after="100" w:afterAutospacing="1" w:line="240" w:lineRule="auto"/>
    </w:pPr>
    <w:rPr>
      <w:rFonts w:ascii="Arial" w:eastAsia="Times New Roman" w:hAnsi="Arial" w:cs="Arial"/>
      <w:color w:val="000000"/>
      <w:sz w:val="20"/>
      <w:szCs w:val="20"/>
    </w:rPr>
  </w:style>
  <w:style w:type="paragraph" w:customStyle="1" w:styleId="font7">
    <w:name w:val="font7"/>
    <w:basedOn w:val="a"/>
    <w:rsid w:val="00694207"/>
    <w:pPr>
      <w:bidi w:val="0"/>
      <w:spacing w:before="100" w:beforeAutospacing="1" w:after="100" w:afterAutospacing="1" w:line="240" w:lineRule="auto"/>
    </w:pPr>
    <w:rPr>
      <w:rFonts w:ascii="Arial" w:eastAsia="Times New Roman" w:hAnsi="Arial" w:cs="Arial"/>
      <w:b/>
      <w:bCs/>
      <w:color w:val="000000"/>
      <w:sz w:val="20"/>
      <w:szCs w:val="20"/>
    </w:rPr>
  </w:style>
  <w:style w:type="paragraph" w:customStyle="1" w:styleId="font8">
    <w:name w:val="font8"/>
    <w:basedOn w:val="a"/>
    <w:rsid w:val="00694207"/>
    <w:pPr>
      <w:bidi w:val="0"/>
      <w:spacing w:before="100" w:beforeAutospacing="1" w:after="100" w:afterAutospacing="1" w:line="240" w:lineRule="auto"/>
    </w:pPr>
    <w:rPr>
      <w:rFonts w:ascii="Calibri" w:eastAsia="Times New Roman" w:hAnsi="Calibri" w:cs="Times New Roman"/>
      <w:color w:val="000000"/>
    </w:rPr>
  </w:style>
  <w:style w:type="paragraph" w:customStyle="1" w:styleId="font9">
    <w:name w:val="font9"/>
    <w:basedOn w:val="a"/>
    <w:rsid w:val="00694207"/>
    <w:pPr>
      <w:bidi w:val="0"/>
      <w:spacing w:before="100" w:beforeAutospacing="1" w:after="100" w:afterAutospacing="1" w:line="240" w:lineRule="auto"/>
    </w:pPr>
    <w:rPr>
      <w:rFonts w:ascii="Calibri" w:eastAsia="Times New Roman" w:hAnsi="Calibri" w:cs="Times New Roman"/>
      <w:b/>
      <w:bCs/>
      <w:color w:val="000000"/>
    </w:rPr>
  </w:style>
  <w:style w:type="paragraph" w:customStyle="1" w:styleId="font10">
    <w:name w:val="font10"/>
    <w:basedOn w:val="a"/>
    <w:rsid w:val="00694207"/>
    <w:pPr>
      <w:bidi w:val="0"/>
      <w:spacing w:before="100" w:beforeAutospacing="1" w:after="100" w:afterAutospacing="1" w:line="240" w:lineRule="auto"/>
    </w:pPr>
    <w:rPr>
      <w:rFonts w:ascii="Arial" w:eastAsia="Times New Roman" w:hAnsi="Arial" w:cs="Arial"/>
      <w:b/>
      <w:bCs/>
      <w:color w:val="000000"/>
      <w:sz w:val="21"/>
      <w:szCs w:val="21"/>
    </w:rPr>
  </w:style>
  <w:style w:type="paragraph" w:customStyle="1" w:styleId="font11">
    <w:name w:val="font11"/>
    <w:basedOn w:val="a"/>
    <w:rsid w:val="00694207"/>
    <w:pPr>
      <w:bidi w:val="0"/>
      <w:spacing w:before="100" w:beforeAutospacing="1" w:after="100" w:afterAutospacing="1" w:line="240" w:lineRule="auto"/>
    </w:pPr>
    <w:rPr>
      <w:rFonts w:ascii="Arial" w:eastAsia="Times New Roman" w:hAnsi="Arial" w:cs="Arial"/>
      <w:color w:val="000000"/>
      <w:sz w:val="21"/>
      <w:szCs w:val="21"/>
    </w:rPr>
  </w:style>
  <w:style w:type="paragraph" w:customStyle="1" w:styleId="font12">
    <w:name w:val="font12"/>
    <w:basedOn w:val="a"/>
    <w:rsid w:val="00694207"/>
    <w:pPr>
      <w:bidi w:val="0"/>
      <w:spacing w:before="100" w:beforeAutospacing="1" w:after="100" w:afterAutospacing="1" w:line="240" w:lineRule="auto"/>
    </w:pPr>
    <w:rPr>
      <w:rFonts w:ascii="Arial" w:eastAsia="Times New Roman" w:hAnsi="Arial" w:cs="Arial"/>
      <w:color w:val="FF0000"/>
      <w:sz w:val="20"/>
      <w:szCs w:val="20"/>
    </w:rPr>
  </w:style>
  <w:style w:type="paragraph" w:customStyle="1" w:styleId="font13">
    <w:name w:val="font13"/>
    <w:basedOn w:val="a"/>
    <w:rsid w:val="00694207"/>
    <w:pPr>
      <w:bidi w:val="0"/>
      <w:spacing w:before="100" w:beforeAutospacing="1" w:after="100" w:afterAutospacing="1" w:line="240" w:lineRule="auto"/>
    </w:pPr>
    <w:rPr>
      <w:rFonts w:ascii="Arial" w:eastAsia="Times New Roman" w:hAnsi="Arial" w:cs="Arial"/>
      <w:color w:val="FF0000"/>
      <w:sz w:val="20"/>
      <w:szCs w:val="20"/>
      <w:u w:val="single"/>
    </w:rPr>
  </w:style>
  <w:style w:type="paragraph" w:customStyle="1" w:styleId="font14">
    <w:name w:val="font14"/>
    <w:basedOn w:val="a"/>
    <w:rsid w:val="00694207"/>
    <w:pPr>
      <w:bidi w:val="0"/>
      <w:spacing w:before="100" w:beforeAutospacing="1" w:after="100" w:afterAutospacing="1" w:line="240" w:lineRule="auto"/>
    </w:pPr>
    <w:rPr>
      <w:rFonts w:ascii="Arial" w:eastAsia="Times New Roman" w:hAnsi="Arial" w:cs="Arial"/>
      <w:b/>
      <w:bCs/>
    </w:rPr>
  </w:style>
  <w:style w:type="paragraph" w:customStyle="1" w:styleId="xl65">
    <w:name w:val="xl6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67">
    <w:name w:val="xl67"/>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68">
    <w:name w:val="xl68"/>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69">
    <w:name w:val="xl69"/>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70">
    <w:name w:val="xl70"/>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0">
    <w:name w:val="xl80"/>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b/>
      <w:bCs/>
      <w:color w:val="FFFFFF"/>
      <w:sz w:val="20"/>
      <w:szCs w:val="20"/>
    </w:rPr>
  </w:style>
  <w:style w:type="paragraph" w:customStyle="1" w:styleId="xl81">
    <w:name w:val="xl81"/>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2">
    <w:name w:val="xl82"/>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3">
    <w:name w:val="xl83"/>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4">
    <w:name w:val="xl84"/>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85">
    <w:name w:val="xl8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6">
    <w:name w:val="xl86"/>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87">
    <w:name w:val="xl8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8">
    <w:name w:val="xl8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u w:val="single"/>
    </w:rPr>
  </w:style>
  <w:style w:type="paragraph" w:customStyle="1" w:styleId="xl89">
    <w:name w:val="xl89"/>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0">
    <w:name w:val="xl90"/>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1">
    <w:name w:val="xl9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2">
    <w:name w:val="xl92"/>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3">
    <w:name w:val="xl93"/>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4">
    <w:name w:val="xl94"/>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6">
    <w:name w:val="xl96"/>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7">
    <w:name w:val="xl9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8">
    <w:name w:val="xl9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9">
    <w:name w:val="xl99"/>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0">
    <w:name w:val="xl100"/>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1">
    <w:name w:val="xl101"/>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102">
    <w:name w:val="xl102"/>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3">
    <w:name w:val="xl103"/>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5">
    <w:name w:val="xl10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7">
    <w:name w:val="xl10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9">
    <w:name w:val="xl109"/>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1">
    <w:name w:val="xl11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2">
    <w:name w:val="xl112"/>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3">
    <w:name w:val="xl113"/>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15">
    <w:name w:val="xl11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7">
    <w:name w:val="xl117"/>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19">
    <w:name w:val="xl119"/>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0">
    <w:name w:val="xl120"/>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3">
    <w:name w:val="xl123"/>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4">
    <w:name w:val="xl12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5">
    <w:name w:val="xl125"/>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6">
    <w:name w:val="xl126"/>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7">
    <w:name w:val="xl12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8">
    <w:name w:val="xl12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9">
    <w:name w:val="xl129"/>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0">
    <w:name w:val="xl130"/>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31">
    <w:name w:val="xl13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2">
    <w:name w:val="xl132"/>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3">
    <w:name w:val="xl133"/>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4">
    <w:name w:val="xl13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1"/>
      <w:szCs w:val="21"/>
    </w:rPr>
  </w:style>
  <w:style w:type="paragraph" w:customStyle="1" w:styleId="xl135">
    <w:name w:val="xl13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136">
    <w:name w:val="xl136"/>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137">
    <w:name w:val="xl13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0">
    <w:name w:val="xl140"/>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1">
    <w:name w:val="xl14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2">
    <w:name w:val="xl142"/>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43">
    <w:name w:val="xl143"/>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44">
    <w:name w:val="xl14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5">
    <w:name w:val="xl14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6">
    <w:name w:val="xl146"/>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7">
    <w:name w:val="xl14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8">
    <w:name w:val="xl14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49">
    <w:name w:val="xl149"/>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0">
    <w:name w:val="xl150"/>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51">
    <w:name w:val="xl15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rPr>
  </w:style>
  <w:style w:type="paragraph" w:customStyle="1" w:styleId="xl152">
    <w:name w:val="xl152"/>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53">
    <w:name w:val="xl153"/>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Sakkal Majalla" w:eastAsia="Times New Roman" w:hAnsi="Sakkal Majalla" w:cs="Sakkal Majalla"/>
      <w:sz w:val="24"/>
      <w:szCs w:val="24"/>
    </w:rPr>
  </w:style>
  <w:style w:type="paragraph" w:customStyle="1" w:styleId="xl154">
    <w:name w:val="xl15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5">
    <w:name w:val="xl155"/>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9">
    <w:name w:val="xl159"/>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0">
    <w:name w:val="xl160"/>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1">
    <w:name w:val="xl161"/>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2">
    <w:name w:val="xl162"/>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3">
    <w:name w:val="xl163"/>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4">
    <w:name w:val="xl164"/>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5">
    <w:name w:val="xl165"/>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6">
    <w:name w:val="xl166"/>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7">
    <w:name w:val="xl167"/>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68">
    <w:name w:val="xl168"/>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9">
    <w:name w:val="xl169"/>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70">
    <w:name w:val="xl170"/>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72">
    <w:name w:val="xl172"/>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73">
    <w:name w:val="xl173"/>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4">
    <w:name w:val="xl174"/>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5">
    <w:name w:val="xl175"/>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6">
    <w:name w:val="xl176"/>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77">
    <w:name w:val="xl17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styleId="ae">
    <w:name w:val="footnote text"/>
    <w:basedOn w:val="a"/>
    <w:link w:val="af"/>
    <w:uiPriority w:val="99"/>
    <w:semiHidden/>
    <w:unhideWhenUsed/>
    <w:rsid w:val="006D1C00"/>
    <w:pPr>
      <w:spacing w:after="0" w:line="240" w:lineRule="auto"/>
    </w:pPr>
    <w:rPr>
      <w:rFonts w:ascii="Calibri" w:eastAsiaTheme="minorHAnsi" w:hAnsi="Calibri" w:cs="Times New Roman"/>
      <w:sz w:val="20"/>
      <w:szCs w:val="20"/>
    </w:rPr>
  </w:style>
  <w:style w:type="character" w:customStyle="1" w:styleId="af">
    <w:name w:val="טקסט הערת שוליים תו"/>
    <w:basedOn w:val="a0"/>
    <w:link w:val="ae"/>
    <w:uiPriority w:val="99"/>
    <w:semiHidden/>
    <w:rsid w:val="006D1C00"/>
    <w:rPr>
      <w:rFonts w:ascii="Calibri" w:eastAsiaTheme="minorHAnsi" w:hAnsi="Calibri" w:cs="Times New Roman"/>
      <w:sz w:val="20"/>
      <w:szCs w:val="20"/>
    </w:rPr>
  </w:style>
  <w:style w:type="paragraph" w:customStyle="1" w:styleId="p000">
    <w:name w:val="p00"/>
    <w:basedOn w:val="a"/>
    <w:rsid w:val="006D1C00"/>
    <w:pPr>
      <w:bidi w:val="0"/>
      <w:spacing w:before="100" w:beforeAutospacing="1" w:after="100" w:afterAutospacing="1" w:line="240" w:lineRule="auto"/>
    </w:pPr>
    <w:rPr>
      <w:rFonts w:ascii="Times New Roman" w:eastAsiaTheme="minorHAnsi" w:hAnsi="Times New Roman" w:cs="Times New Roman"/>
      <w:sz w:val="24"/>
      <w:szCs w:val="24"/>
    </w:rPr>
  </w:style>
  <w:style w:type="paragraph" w:customStyle="1" w:styleId="p220">
    <w:name w:val="p22"/>
    <w:basedOn w:val="a"/>
    <w:rsid w:val="006D1C00"/>
    <w:pPr>
      <w:bidi w:val="0"/>
      <w:spacing w:before="100" w:beforeAutospacing="1" w:after="100" w:afterAutospacing="1" w:line="240" w:lineRule="auto"/>
    </w:pPr>
    <w:rPr>
      <w:rFonts w:ascii="Times New Roman" w:eastAsiaTheme="minorHAnsi" w:hAnsi="Times New Roman" w:cs="Times New Roman"/>
      <w:sz w:val="24"/>
      <w:szCs w:val="24"/>
    </w:rPr>
  </w:style>
  <w:style w:type="character" w:styleId="af0">
    <w:name w:val="footnote reference"/>
    <w:basedOn w:val="a0"/>
    <w:uiPriority w:val="99"/>
    <w:semiHidden/>
    <w:unhideWhenUsed/>
    <w:rsid w:val="006D1C00"/>
    <w:rPr>
      <w:vertAlign w:val="superscript"/>
    </w:rPr>
  </w:style>
  <w:style w:type="character" w:customStyle="1" w:styleId="apple-converted-space">
    <w:name w:val="apple-converted-space"/>
    <w:basedOn w:val="a0"/>
    <w:rsid w:val="006D1C00"/>
  </w:style>
  <w:style w:type="paragraph" w:customStyle="1" w:styleId="big-header">
    <w:name w:val="big-header"/>
    <w:basedOn w:val="a"/>
    <w:rsid w:val="00A62C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A62C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46732748">
      <w:bodyDiv w:val="1"/>
      <w:marLeft w:val="0"/>
      <w:marRight w:val="0"/>
      <w:marTop w:val="0"/>
      <w:marBottom w:val="0"/>
      <w:divBdr>
        <w:top w:val="none" w:sz="0" w:space="0" w:color="auto"/>
        <w:left w:val="none" w:sz="0" w:space="0" w:color="auto"/>
        <w:bottom w:val="none" w:sz="0" w:space="0" w:color="auto"/>
        <w:right w:val="none" w:sz="0" w:space="0" w:color="auto"/>
      </w:divBdr>
    </w:div>
    <w:div w:id="47923036">
      <w:bodyDiv w:val="1"/>
      <w:marLeft w:val="0"/>
      <w:marRight w:val="0"/>
      <w:marTop w:val="0"/>
      <w:marBottom w:val="0"/>
      <w:divBdr>
        <w:top w:val="none" w:sz="0" w:space="0" w:color="auto"/>
        <w:left w:val="none" w:sz="0" w:space="0" w:color="auto"/>
        <w:bottom w:val="none" w:sz="0" w:space="0" w:color="auto"/>
        <w:right w:val="none" w:sz="0" w:space="0" w:color="auto"/>
      </w:divBdr>
    </w:div>
    <w:div w:id="62290904">
      <w:bodyDiv w:val="1"/>
      <w:marLeft w:val="0"/>
      <w:marRight w:val="0"/>
      <w:marTop w:val="0"/>
      <w:marBottom w:val="0"/>
      <w:divBdr>
        <w:top w:val="none" w:sz="0" w:space="0" w:color="auto"/>
        <w:left w:val="none" w:sz="0" w:space="0" w:color="auto"/>
        <w:bottom w:val="none" w:sz="0" w:space="0" w:color="auto"/>
        <w:right w:val="none" w:sz="0" w:space="0" w:color="auto"/>
      </w:divBdr>
    </w:div>
    <w:div w:id="107817202">
      <w:bodyDiv w:val="1"/>
      <w:marLeft w:val="0"/>
      <w:marRight w:val="0"/>
      <w:marTop w:val="0"/>
      <w:marBottom w:val="0"/>
      <w:divBdr>
        <w:top w:val="none" w:sz="0" w:space="0" w:color="auto"/>
        <w:left w:val="none" w:sz="0" w:space="0" w:color="auto"/>
        <w:bottom w:val="none" w:sz="0" w:space="0" w:color="auto"/>
        <w:right w:val="none" w:sz="0" w:space="0" w:color="auto"/>
      </w:divBdr>
    </w:div>
    <w:div w:id="144010572">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680013969">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2814632">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37000368">
      <w:bodyDiv w:val="1"/>
      <w:marLeft w:val="0"/>
      <w:marRight w:val="0"/>
      <w:marTop w:val="0"/>
      <w:marBottom w:val="0"/>
      <w:divBdr>
        <w:top w:val="none" w:sz="0" w:space="0" w:color="auto"/>
        <w:left w:val="none" w:sz="0" w:space="0" w:color="auto"/>
        <w:bottom w:val="none" w:sz="0" w:space="0" w:color="auto"/>
        <w:right w:val="none" w:sz="0" w:space="0" w:color="auto"/>
      </w:divBdr>
    </w:div>
    <w:div w:id="1040202636">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29039003">
      <w:bodyDiv w:val="1"/>
      <w:marLeft w:val="0"/>
      <w:marRight w:val="0"/>
      <w:marTop w:val="0"/>
      <w:marBottom w:val="0"/>
      <w:divBdr>
        <w:top w:val="none" w:sz="0" w:space="0" w:color="auto"/>
        <w:left w:val="none" w:sz="0" w:space="0" w:color="auto"/>
        <w:bottom w:val="none" w:sz="0" w:space="0" w:color="auto"/>
        <w:right w:val="none" w:sz="0" w:space="0" w:color="auto"/>
      </w:divBdr>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81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64EDF-9701-4495-A01B-BA0780626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1244</TotalTime>
  <Pages>4</Pages>
  <Words>794</Words>
  <Characters>4531</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14</cp:revision>
  <cp:lastPrinted>2018-05-14T14:47:00Z</cp:lastPrinted>
  <dcterms:created xsi:type="dcterms:W3CDTF">2017-11-29T11:38:00Z</dcterms:created>
  <dcterms:modified xsi:type="dcterms:W3CDTF">2019-06-24T11:14:00Z</dcterms:modified>
</cp:coreProperties>
</file>