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1447" w:rsidRDefault="00A12696" w:rsidP="00A12696">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‏י</w:t>
      </w:r>
      <w:r>
        <w:rPr>
          <w:rFonts w:ascii="Calibri" w:eastAsia="Times New Roman" w:hAnsi="Calibri" w:cs="David"/>
          <w:sz w:val="26"/>
          <w:szCs w:val="26"/>
          <w:rtl/>
        </w:rPr>
        <w:t>"</w:t>
      </w:r>
      <w:r>
        <w:rPr>
          <w:rFonts w:ascii="Calibri" w:eastAsia="Times New Roman" w:hAnsi="Calibri" w:cs="David" w:hint="eastAsia"/>
          <w:sz w:val="26"/>
          <w:szCs w:val="26"/>
          <w:rtl/>
        </w:rPr>
        <w:t>ד</w:t>
      </w:r>
      <w:r>
        <w:rPr>
          <w:rFonts w:ascii="Calibri" w:eastAsia="Times New Roman" w:hAnsi="Calibri" w:cs="David"/>
          <w:sz w:val="26"/>
          <w:szCs w:val="26"/>
          <w:rtl/>
        </w:rPr>
        <w:t xml:space="preserve"> </w:t>
      </w:r>
      <w:r>
        <w:rPr>
          <w:rFonts w:ascii="Calibri" w:eastAsia="Times New Roman" w:hAnsi="Calibri" w:cs="David" w:hint="eastAsia"/>
          <w:sz w:val="26"/>
          <w:szCs w:val="26"/>
          <w:rtl/>
        </w:rPr>
        <w:t>סיון</w:t>
      </w:r>
      <w:r>
        <w:rPr>
          <w:rFonts w:ascii="Calibri" w:eastAsia="Times New Roman" w:hAnsi="Calibri" w:cs="David"/>
          <w:sz w:val="26"/>
          <w:szCs w:val="26"/>
          <w:rtl/>
        </w:rPr>
        <w:t xml:space="preserve"> </w:t>
      </w:r>
      <w:r>
        <w:rPr>
          <w:rFonts w:ascii="Calibri" w:eastAsia="Times New Roman" w:hAnsi="Calibri" w:cs="David" w:hint="eastAsia"/>
          <w:sz w:val="26"/>
          <w:szCs w:val="26"/>
          <w:rtl/>
        </w:rPr>
        <w:t>תשע</w:t>
      </w:r>
      <w:r>
        <w:rPr>
          <w:rFonts w:ascii="Calibri" w:eastAsia="Times New Roman" w:hAnsi="Calibri" w:cs="David"/>
          <w:sz w:val="26"/>
          <w:szCs w:val="26"/>
          <w:rtl/>
        </w:rPr>
        <w:t>"</w:t>
      </w:r>
      <w:r>
        <w:rPr>
          <w:rFonts w:ascii="Calibri" w:eastAsia="Times New Roman" w:hAnsi="Calibri" w:cs="David" w:hint="eastAsia"/>
          <w:sz w:val="26"/>
          <w:szCs w:val="26"/>
          <w:rtl/>
        </w:rPr>
        <w:t>ח</w:t>
      </w:r>
    </w:p>
    <w:p w:rsidR="00A12696" w:rsidRDefault="00A12696" w:rsidP="00A12696">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Pr>
          <w:rFonts w:ascii="Calibri" w:eastAsia="Times New Roman" w:hAnsi="Calibri" w:cs="David"/>
          <w:sz w:val="26"/>
          <w:szCs w:val="26"/>
          <w:rtl/>
        </w:rPr>
        <w:t xml:space="preserve">28 </w:t>
      </w:r>
      <w:r>
        <w:rPr>
          <w:rFonts w:ascii="Calibri" w:eastAsia="Times New Roman" w:hAnsi="Calibri" w:cs="David" w:hint="eastAsia"/>
          <w:sz w:val="26"/>
          <w:szCs w:val="26"/>
          <w:rtl/>
        </w:rPr>
        <w:t>מאי</w:t>
      </w:r>
      <w:r>
        <w:rPr>
          <w:rFonts w:ascii="Calibri" w:eastAsia="Times New Roman" w:hAnsi="Calibri" w:cs="David"/>
          <w:sz w:val="26"/>
          <w:szCs w:val="26"/>
          <w:rtl/>
        </w:rPr>
        <w:t xml:space="preserve"> 2018</w:t>
      </w:r>
    </w:p>
    <w:p w:rsidR="00584E49" w:rsidRDefault="00584E49" w:rsidP="00694F3E">
      <w:pPr>
        <w:spacing w:after="0" w:line="240" w:lineRule="auto"/>
        <w:jc w:val="both"/>
        <w:rPr>
          <w:rFonts w:ascii="Calibri" w:eastAsia="Times New Roman" w:hAnsi="Calibri" w:cs="David"/>
          <w:sz w:val="26"/>
          <w:szCs w:val="26"/>
          <w:rtl/>
        </w:rPr>
      </w:pPr>
    </w:p>
    <w:p w:rsidR="00940488" w:rsidRPr="00940488" w:rsidRDefault="00940488" w:rsidP="00694F3E">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EB2632" w:rsidRDefault="00EB2632" w:rsidP="00940488">
      <w:pPr>
        <w:spacing w:after="0" w:line="240" w:lineRule="auto"/>
        <w:jc w:val="both"/>
        <w:rPr>
          <w:rFonts w:ascii="Calibri" w:eastAsia="Times New Roman" w:hAnsi="Calibri" w:cs="David"/>
          <w:b/>
          <w:bCs/>
          <w:sz w:val="26"/>
          <w:szCs w:val="26"/>
          <w:rtl/>
        </w:rPr>
      </w:pPr>
    </w:p>
    <w:p w:rsidR="00A91A41" w:rsidRDefault="00A91A41" w:rsidP="00940488">
      <w:pPr>
        <w:spacing w:after="0" w:line="240" w:lineRule="auto"/>
        <w:jc w:val="both"/>
        <w:rPr>
          <w:rFonts w:ascii="Calibri" w:eastAsia="Times New Roman" w:hAnsi="Calibri" w:cs="David"/>
          <w:b/>
          <w:bCs/>
          <w:sz w:val="26"/>
          <w:szCs w:val="26"/>
          <w:rtl/>
        </w:rPr>
      </w:pPr>
    </w:p>
    <w:p w:rsidR="00584E49" w:rsidRDefault="00584E49" w:rsidP="00940488">
      <w:pPr>
        <w:spacing w:after="0" w:line="240" w:lineRule="auto"/>
        <w:jc w:val="both"/>
        <w:rPr>
          <w:rFonts w:ascii="Calibri" w:eastAsia="Times New Roman" w:hAnsi="Calibri" w:cs="David"/>
          <w:b/>
          <w:bCs/>
          <w:sz w:val="26"/>
          <w:szCs w:val="26"/>
          <w:rtl/>
        </w:rPr>
      </w:pPr>
    </w:p>
    <w:p w:rsidR="00940488" w:rsidRDefault="00940488" w:rsidP="00940488">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9247F0" w:rsidRDefault="009247F0" w:rsidP="00940488">
      <w:pPr>
        <w:spacing w:after="0" w:line="240" w:lineRule="auto"/>
        <w:jc w:val="both"/>
        <w:rPr>
          <w:rFonts w:ascii="Calibri" w:eastAsia="Times New Roman" w:hAnsi="Calibri" w:cs="David"/>
          <w:b/>
          <w:bCs/>
          <w:sz w:val="26"/>
          <w:szCs w:val="26"/>
          <w:rtl/>
        </w:rPr>
      </w:pPr>
    </w:p>
    <w:p w:rsidR="00584E49" w:rsidRPr="00940488" w:rsidRDefault="00584E49" w:rsidP="00940488">
      <w:pPr>
        <w:spacing w:after="0" w:line="240" w:lineRule="auto"/>
        <w:jc w:val="both"/>
        <w:rPr>
          <w:rFonts w:ascii="Calibri" w:eastAsia="Times New Roman" w:hAnsi="Calibri" w:cs="David"/>
          <w:b/>
          <w:bCs/>
          <w:sz w:val="26"/>
          <w:szCs w:val="26"/>
          <w:rtl/>
        </w:rPr>
      </w:pPr>
    </w:p>
    <w:p w:rsidR="007A7CA3" w:rsidRDefault="007A7CA3" w:rsidP="006A46EC">
      <w:pPr>
        <w:bidi w:val="0"/>
        <w:spacing w:after="0" w:line="240" w:lineRule="auto"/>
        <w:jc w:val="both"/>
        <w:rPr>
          <w:rFonts w:ascii="Calibri" w:eastAsia="Times New Roman" w:hAnsi="Calibri" w:cs="David"/>
          <w:sz w:val="26"/>
          <w:szCs w:val="26"/>
          <w:u w:val="single"/>
        </w:rPr>
      </w:pPr>
    </w:p>
    <w:p w:rsidR="00940488" w:rsidRDefault="00940488" w:rsidP="007A7CA3">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sidR="007572F2">
        <w:rPr>
          <w:rFonts w:ascii="Calibri" w:eastAsia="Times New Roman" w:hAnsi="Calibri" w:cs="David" w:hint="cs"/>
          <w:b/>
          <w:bCs/>
          <w:sz w:val="28"/>
          <w:szCs w:val="28"/>
          <w:u w:val="single"/>
          <w:rtl/>
        </w:rPr>
        <w:t xml:space="preserve"> </w:t>
      </w:r>
      <w:r w:rsidR="007572F2">
        <w:rPr>
          <w:rFonts w:ascii="Calibri" w:eastAsia="Times New Roman" w:hAnsi="Calibri" w:cs="David"/>
          <w:b/>
          <w:bCs/>
          <w:sz w:val="28"/>
          <w:szCs w:val="28"/>
          <w:u w:val="single"/>
          <w:rtl/>
        </w:rPr>
        <w:t>–</w:t>
      </w:r>
      <w:r w:rsidR="007572F2">
        <w:rPr>
          <w:rFonts w:ascii="Calibri" w:eastAsia="Times New Roman" w:hAnsi="Calibri" w:cs="David" w:hint="cs"/>
          <w:b/>
          <w:bCs/>
          <w:sz w:val="28"/>
          <w:szCs w:val="28"/>
          <w:u w:val="single"/>
          <w:rtl/>
        </w:rPr>
        <w:t xml:space="preserve"> </w:t>
      </w:r>
    </w:p>
    <w:p w:rsidR="007A7CA3" w:rsidRDefault="00641447" w:rsidP="00641447">
      <w:pPr>
        <w:spacing w:after="0" w:line="240" w:lineRule="auto"/>
        <w:jc w:val="center"/>
        <w:rPr>
          <w:rFonts w:ascii="Calibri" w:eastAsia="Times New Roman" w:hAnsi="Calibri" w:cs="David"/>
          <w:b/>
          <w:bCs/>
          <w:sz w:val="28"/>
          <w:szCs w:val="28"/>
          <w:u w:val="single"/>
          <w:rtl/>
        </w:rPr>
      </w:pPr>
      <w:r>
        <w:rPr>
          <w:rFonts w:ascii="Calibri" w:eastAsia="Times New Roman" w:hAnsi="Calibri" w:cs="David" w:hint="cs"/>
          <w:b/>
          <w:bCs/>
          <w:sz w:val="28"/>
          <w:szCs w:val="28"/>
          <w:u w:val="single"/>
          <w:rtl/>
        </w:rPr>
        <w:t>בדיקות של משאבות דלק</w:t>
      </w:r>
    </w:p>
    <w:p w:rsidR="009B18C4" w:rsidRPr="00820B68" w:rsidRDefault="00E21A1E" w:rsidP="00641447">
      <w:pPr>
        <w:pStyle w:val="ab"/>
        <w:spacing w:before="120"/>
        <w:jc w:val="center"/>
        <w:rPr>
          <w:rFonts w:cs="David"/>
          <w:sz w:val="24"/>
          <w:szCs w:val="24"/>
          <w:rtl/>
        </w:rPr>
      </w:pPr>
      <w:r w:rsidRPr="00820B68">
        <w:rPr>
          <w:rFonts w:cs="David" w:hint="cs"/>
          <w:sz w:val="24"/>
          <w:szCs w:val="24"/>
          <w:rtl/>
        </w:rPr>
        <w:t xml:space="preserve">סימוכין: בקשתך למידע מיום </w:t>
      </w:r>
      <w:r w:rsidR="00641447">
        <w:rPr>
          <w:rFonts w:cs="David" w:hint="cs"/>
          <w:sz w:val="24"/>
          <w:szCs w:val="24"/>
          <w:rtl/>
        </w:rPr>
        <w:t>9</w:t>
      </w:r>
      <w:r w:rsidRPr="00820B68">
        <w:rPr>
          <w:rFonts w:cs="David" w:hint="cs"/>
          <w:sz w:val="24"/>
          <w:szCs w:val="24"/>
          <w:rtl/>
        </w:rPr>
        <w:t>.4.18</w:t>
      </w:r>
    </w:p>
    <w:p w:rsidR="00786266" w:rsidRDefault="005A1926" w:rsidP="005A1926">
      <w:pPr>
        <w:spacing w:before="240" w:after="0" w:line="360" w:lineRule="auto"/>
        <w:jc w:val="both"/>
        <w:rPr>
          <w:rFonts w:ascii="Arial" w:hAnsi="Arial" w:cs="David"/>
          <w:sz w:val="26"/>
          <w:szCs w:val="26"/>
          <w:rtl/>
        </w:rPr>
      </w:pPr>
      <w:r>
        <w:rPr>
          <w:rFonts w:ascii="Arial" w:hAnsi="Arial" w:cs="David" w:hint="cs"/>
          <w:sz w:val="26"/>
          <w:szCs w:val="26"/>
          <w:rtl/>
        </w:rPr>
        <w:t xml:space="preserve">ביום 3.5.18, העביר משרדנו </w:t>
      </w:r>
      <w:r>
        <w:rPr>
          <w:rFonts w:ascii="Arial" w:hAnsi="Arial" w:cs="David"/>
          <w:sz w:val="26"/>
          <w:szCs w:val="26"/>
          <w:rtl/>
        </w:rPr>
        <w:t>–</w:t>
      </w:r>
      <w:r>
        <w:rPr>
          <w:rFonts w:ascii="Arial" w:hAnsi="Arial" w:cs="David" w:hint="cs"/>
          <w:sz w:val="26"/>
          <w:szCs w:val="26"/>
          <w:rtl/>
        </w:rPr>
        <w:t xml:space="preserve"> הכלכלה והתעשייה, את </w:t>
      </w:r>
      <w:r w:rsidR="00A12696">
        <w:rPr>
          <w:rFonts w:ascii="Arial" w:hAnsi="Arial" w:cs="David" w:hint="cs"/>
          <w:sz w:val="26"/>
          <w:szCs w:val="26"/>
          <w:rtl/>
        </w:rPr>
        <w:t>התייחסות</w:t>
      </w:r>
      <w:r>
        <w:rPr>
          <w:rFonts w:ascii="Arial" w:hAnsi="Arial" w:cs="David" w:hint="cs"/>
          <w:sz w:val="26"/>
          <w:szCs w:val="26"/>
          <w:rtl/>
        </w:rPr>
        <w:t>ו</w:t>
      </w:r>
      <w:r w:rsidR="00A12696">
        <w:rPr>
          <w:rFonts w:ascii="Arial" w:hAnsi="Arial" w:cs="David" w:hint="cs"/>
          <w:sz w:val="26"/>
          <w:szCs w:val="26"/>
          <w:rtl/>
        </w:rPr>
        <w:t xml:space="preserve"> לבקשת המידע שהוגשה על ידך, כמופיע בסימוכין למכתב זה. </w:t>
      </w:r>
    </w:p>
    <w:p w:rsidR="005A1926" w:rsidRDefault="00A12696" w:rsidP="005A1926">
      <w:pPr>
        <w:spacing w:before="240" w:after="0" w:line="360" w:lineRule="auto"/>
        <w:jc w:val="both"/>
        <w:rPr>
          <w:rFonts w:ascii="Arial" w:hAnsi="Arial" w:cs="David"/>
          <w:sz w:val="26"/>
          <w:szCs w:val="26"/>
          <w:rtl/>
        </w:rPr>
      </w:pPr>
      <w:r>
        <w:rPr>
          <w:rFonts w:ascii="Arial" w:hAnsi="Arial" w:cs="David" w:hint="cs"/>
          <w:sz w:val="26"/>
          <w:szCs w:val="26"/>
          <w:rtl/>
        </w:rPr>
        <w:t xml:space="preserve">לבקשתך, </w:t>
      </w:r>
      <w:r w:rsidR="00D22CF6">
        <w:rPr>
          <w:rFonts w:ascii="Arial" w:hAnsi="Arial" w:cs="David" w:hint="cs"/>
          <w:sz w:val="26"/>
          <w:szCs w:val="26"/>
          <w:rtl/>
        </w:rPr>
        <w:t xml:space="preserve">להלן </w:t>
      </w:r>
      <w:r>
        <w:rPr>
          <w:rFonts w:ascii="Arial" w:hAnsi="Arial" w:cs="David" w:hint="cs"/>
          <w:sz w:val="26"/>
          <w:szCs w:val="26"/>
          <w:rtl/>
        </w:rPr>
        <w:t xml:space="preserve">השלמת </w:t>
      </w:r>
      <w:r w:rsidR="00D22CF6">
        <w:rPr>
          <w:rFonts w:ascii="Arial" w:hAnsi="Arial" w:cs="David" w:hint="cs"/>
          <w:sz w:val="26"/>
          <w:szCs w:val="26"/>
          <w:rtl/>
        </w:rPr>
        <w:t xml:space="preserve">התייחסותנו </w:t>
      </w:r>
      <w:proofErr w:type="spellStart"/>
      <w:r w:rsidR="00D22CF6">
        <w:rPr>
          <w:rFonts w:ascii="Arial" w:hAnsi="Arial" w:cs="David" w:hint="cs"/>
          <w:sz w:val="26"/>
          <w:szCs w:val="26"/>
          <w:rtl/>
        </w:rPr>
        <w:t>ל</w:t>
      </w:r>
      <w:r>
        <w:rPr>
          <w:rFonts w:ascii="Arial" w:hAnsi="Arial" w:cs="David" w:hint="cs"/>
          <w:sz w:val="26"/>
          <w:szCs w:val="26"/>
          <w:rtl/>
        </w:rPr>
        <w:t>סע</w:t>
      </w:r>
      <w:proofErr w:type="spellEnd"/>
      <w:r>
        <w:rPr>
          <w:rFonts w:ascii="Arial" w:hAnsi="Arial" w:cs="David" w:hint="cs"/>
          <w:sz w:val="26"/>
          <w:szCs w:val="26"/>
          <w:rtl/>
        </w:rPr>
        <w:t>' 2 בבקשת המידע</w:t>
      </w:r>
      <w:r w:rsidR="00D22CF6">
        <w:rPr>
          <w:rFonts w:ascii="Arial" w:hAnsi="Arial" w:cs="David" w:hint="cs"/>
          <w:sz w:val="26"/>
          <w:szCs w:val="26"/>
          <w:rtl/>
        </w:rPr>
        <w:t>, בהתאם למענה שהתקבל על ידי המפקח על מידות ומשקלות במשרדנו:</w:t>
      </w:r>
    </w:p>
    <w:p w:rsidR="00786266" w:rsidRPr="00786266" w:rsidRDefault="00A12696" w:rsidP="00786266">
      <w:pPr>
        <w:pStyle w:val="a9"/>
        <w:numPr>
          <w:ilvl w:val="0"/>
          <w:numId w:val="38"/>
        </w:numPr>
        <w:spacing w:before="240" w:line="360" w:lineRule="auto"/>
        <w:jc w:val="both"/>
        <w:rPr>
          <w:rFonts w:ascii="Arial" w:hAnsi="Arial" w:cs="David"/>
          <w:sz w:val="26"/>
          <w:szCs w:val="26"/>
        </w:rPr>
      </w:pPr>
      <w:r w:rsidRPr="005A1926">
        <w:rPr>
          <w:rFonts w:asciiTheme="minorBidi" w:hAnsiTheme="minorBidi" w:cs="David"/>
          <w:sz w:val="26"/>
          <w:szCs w:val="26"/>
          <w:rtl/>
        </w:rPr>
        <w:t xml:space="preserve">האגף למשקלות ומידות בודק את כל תחנות הדלק הציבוריות הרשומות שקיבלו את אישור מנהל הדלק והגז. </w:t>
      </w:r>
    </w:p>
    <w:p w:rsidR="005A1926" w:rsidRPr="005A1926" w:rsidRDefault="00A12696" w:rsidP="00786266">
      <w:pPr>
        <w:pStyle w:val="a9"/>
        <w:numPr>
          <w:ilvl w:val="0"/>
          <w:numId w:val="38"/>
        </w:numPr>
        <w:spacing w:before="240" w:line="360" w:lineRule="auto"/>
        <w:jc w:val="both"/>
        <w:rPr>
          <w:rFonts w:ascii="Arial" w:hAnsi="Arial" w:cs="David"/>
          <w:sz w:val="26"/>
          <w:szCs w:val="26"/>
          <w:rtl/>
        </w:rPr>
      </w:pPr>
      <w:r w:rsidRPr="005A1926">
        <w:rPr>
          <w:rFonts w:asciiTheme="minorBidi" w:hAnsiTheme="minorBidi" w:cs="David"/>
          <w:sz w:val="26"/>
          <w:szCs w:val="26"/>
          <w:rtl/>
        </w:rPr>
        <w:t>בשנת 2017 נבדקו כ -514 תחנות דלק.</w:t>
      </w:r>
    </w:p>
    <w:p w:rsidR="00FC1866" w:rsidRPr="00FC1866" w:rsidRDefault="005A1926" w:rsidP="005A1926">
      <w:pPr>
        <w:pStyle w:val="a9"/>
        <w:numPr>
          <w:ilvl w:val="0"/>
          <w:numId w:val="38"/>
        </w:numPr>
        <w:spacing w:before="240" w:line="360" w:lineRule="auto"/>
        <w:jc w:val="both"/>
        <w:rPr>
          <w:rFonts w:ascii="Arial" w:hAnsi="Arial" w:cs="David"/>
          <w:sz w:val="26"/>
          <w:szCs w:val="26"/>
        </w:rPr>
      </w:pPr>
      <w:r w:rsidRPr="005A1926">
        <w:rPr>
          <w:rFonts w:asciiTheme="minorBidi" w:hAnsiTheme="minorBidi" w:cs="David"/>
          <w:sz w:val="26"/>
          <w:szCs w:val="26"/>
          <w:rtl/>
        </w:rPr>
        <w:t xml:space="preserve">הבדיקה בכל תחנת דלק מתבצעת על כלל פיות הדלק בתחנה. </w:t>
      </w:r>
    </w:p>
    <w:p w:rsidR="005A1926" w:rsidRPr="005A1926" w:rsidRDefault="005A1926" w:rsidP="005A1926">
      <w:pPr>
        <w:pStyle w:val="a9"/>
        <w:numPr>
          <w:ilvl w:val="0"/>
          <w:numId w:val="38"/>
        </w:numPr>
        <w:spacing w:before="240" w:line="360" w:lineRule="auto"/>
        <w:jc w:val="both"/>
        <w:rPr>
          <w:rFonts w:ascii="Arial" w:hAnsi="Arial" w:cs="David"/>
          <w:sz w:val="26"/>
          <w:szCs w:val="26"/>
          <w:rtl/>
        </w:rPr>
      </w:pPr>
      <w:r w:rsidRPr="005A1926">
        <w:rPr>
          <w:rFonts w:asciiTheme="minorBidi" w:hAnsiTheme="minorBidi" w:cs="David"/>
          <w:sz w:val="26"/>
          <w:szCs w:val="26"/>
          <w:rtl/>
        </w:rPr>
        <w:t>אין משמעות למונח "תחנה שנכשלה" בבדיקה: יכול להיות מצב בו פיה אחת או יותר, מכלל פיות הקיימות בתחנה, אינה עומדת בסטייה המותרת.</w:t>
      </w:r>
    </w:p>
    <w:p w:rsidR="005A1926" w:rsidRPr="005A1926" w:rsidRDefault="00A12696" w:rsidP="005A1926">
      <w:pPr>
        <w:pStyle w:val="a9"/>
        <w:numPr>
          <w:ilvl w:val="0"/>
          <w:numId w:val="38"/>
        </w:numPr>
        <w:spacing w:before="240" w:line="360" w:lineRule="auto"/>
        <w:jc w:val="both"/>
        <w:rPr>
          <w:rFonts w:ascii="Arial" w:hAnsi="Arial" w:cs="David"/>
          <w:sz w:val="26"/>
          <w:szCs w:val="26"/>
          <w:rtl/>
        </w:rPr>
      </w:pPr>
      <w:r w:rsidRPr="005A1926">
        <w:rPr>
          <w:rFonts w:asciiTheme="minorBidi" w:hAnsiTheme="minorBidi" w:cs="David"/>
          <w:sz w:val="26"/>
          <w:szCs w:val="26"/>
          <w:rtl/>
        </w:rPr>
        <w:t xml:space="preserve">הסטייה הלא מותרת יכולה להיות הן לפלוס והן למינוס </w:t>
      </w:r>
      <w:r w:rsidR="005A1926" w:rsidRPr="005A1926">
        <w:rPr>
          <w:rFonts w:asciiTheme="minorBidi" w:hAnsiTheme="minorBidi" w:cs="David"/>
          <w:sz w:val="26"/>
          <w:szCs w:val="26"/>
          <w:rtl/>
        </w:rPr>
        <w:t>ומבחינת האגף,</w:t>
      </w:r>
      <w:r w:rsidRPr="005A1926">
        <w:rPr>
          <w:rFonts w:asciiTheme="minorBidi" w:hAnsiTheme="minorBidi" w:cs="David"/>
          <w:sz w:val="26"/>
          <w:szCs w:val="26"/>
          <w:rtl/>
        </w:rPr>
        <w:t xml:space="preserve"> אין הבדל אם הסטייה היא לרעת הצרכן או לטובתו</w:t>
      </w:r>
      <w:r w:rsidR="005A1926" w:rsidRPr="005A1926">
        <w:rPr>
          <w:rFonts w:asciiTheme="minorBidi" w:hAnsiTheme="minorBidi" w:cs="David"/>
          <w:sz w:val="26"/>
          <w:szCs w:val="26"/>
          <w:rtl/>
        </w:rPr>
        <w:t xml:space="preserve"> - המכשיר צריך להיות מדוי</w:t>
      </w:r>
      <w:r w:rsidRPr="005A1926">
        <w:rPr>
          <w:rFonts w:asciiTheme="minorBidi" w:hAnsiTheme="minorBidi" w:cs="David"/>
          <w:sz w:val="26"/>
          <w:szCs w:val="26"/>
          <w:rtl/>
        </w:rPr>
        <w:t xml:space="preserve">ק. </w:t>
      </w:r>
    </w:p>
    <w:p w:rsidR="005A1926" w:rsidRPr="005A1926" w:rsidRDefault="00A12696" w:rsidP="005A1926">
      <w:pPr>
        <w:pStyle w:val="a9"/>
        <w:numPr>
          <w:ilvl w:val="0"/>
          <w:numId w:val="38"/>
        </w:numPr>
        <w:spacing w:before="240" w:line="360" w:lineRule="auto"/>
        <w:jc w:val="both"/>
        <w:rPr>
          <w:rFonts w:ascii="Arial" w:hAnsi="Arial" w:cs="David"/>
          <w:sz w:val="26"/>
          <w:szCs w:val="26"/>
          <w:rtl/>
        </w:rPr>
      </w:pPr>
      <w:r w:rsidRPr="005A1926">
        <w:rPr>
          <w:rFonts w:asciiTheme="minorBidi" w:hAnsiTheme="minorBidi" w:cs="David"/>
          <w:sz w:val="26"/>
          <w:szCs w:val="26"/>
          <w:rtl/>
        </w:rPr>
        <w:t xml:space="preserve">פיה כזו, באופן רגיל, אם אין בעיה מיוחדת, תתוקן ותכוונן </w:t>
      </w:r>
      <w:r w:rsidRPr="00786266">
        <w:rPr>
          <w:rFonts w:asciiTheme="minorBidi" w:hAnsiTheme="minorBidi" w:cs="David"/>
          <w:sz w:val="26"/>
          <w:szCs w:val="26"/>
          <w:u w:val="single"/>
          <w:rtl/>
        </w:rPr>
        <w:t>במקום</w:t>
      </w:r>
      <w:r w:rsidRPr="005A1926">
        <w:rPr>
          <w:rFonts w:asciiTheme="minorBidi" w:hAnsiTheme="minorBidi" w:cs="David"/>
          <w:sz w:val="26"/>
          <w:szCs w:val="26"/>
          <w:rtl/>
        </w:rPr>
        <w:t xml:space="preserve">, תיבדק שנית על ידי האגף ותקבל אישור אימות דיוק כפיה תקינה. </w:t>
      </w:r>
    </w:p>
    <w:p w:rsidR="005A1926" w:rsidRPr="005A1926" w:rsidRDefault="005A1926" w:rsidP="005A1926">
      <w:pPr>
        <w:pStyle w:val="a9"/>
        <w:numPr>
          <w:ilvl w:val="0"/>
          <w:numId w:val="38"/>
        </w:numPr>
        <w:spacing w:before="240" w:line="360" w:lineRule="auto"/>
        <w:jc w:val="both"/>
        <w:rPr>
          <w:rFonts w:ascii="Arial" w:hAnsi="Arial" w:cs="David"/>
          <w:sz w:val="26"/>
          <w:szCs w:val="26"/>
          <w:rtl/>
        </w:rPr>
      </w:pPr>
      <w:r w:rsidRPr="005A1926">
        <w:rPr>
          <w:rFonts w:asciiTheme="minorBidi" w:hAnsiTheme="minorBidi" w:cs="David"/>
          <w:sz w:val="26"/>
          <w:szCs w:val="26"/>
          <w:rtl/>
        </w:rPr>
        <w:t>פיה שלא ניתן לכוונה תינעל ותיאסר לשימוש עד לתיקונה המלא ואז יגיעו מפקחי האגף למשקלות ומידות, יבדקו את הפיה ויתנו לה תעודת אישור אימות דיוק - באם ת</w:t>
      </w:r>
      <w:r w:rsidR="00786266">
        <w:rPr>
          <w:rFonts w:asciiTheme="minorBidi" w:hAnsiTheme="minorBidi" w:cs="David" w:hint="cs"/>
          <w:sz w:val="26"/>
          <w:szCs w:val="26"/>
          <w:rtl/>
        </w:rPr>
        <w:t>י</w:t>
      </w:r>
      <w:r w:rsidRPr="005A1926">
        <w:rPr>
          <w:rFonts w:asciiTheme="minorBidi" w:hAnsiTheme="minorBidi" w:cs="David"/>
          <w:sz w:val="26"/>
          <w:szCs w:val="26"/>
          <w:rtl/>
        </w:rPr>
        <w:t>מצא תקינה.</w:t>
      </w:r>
    </w:p>
    <w:p w:rsidR="005A1926" w:rsidRPr="005A1926" w:rsidRDefault="005A1926" w:rsidP="005A1926">
      <w:pPr>
        <w:pStyle w:val="a9"/>
        <w:numPr>
          <w:ilvl w:val="0"/>
          <w:numId w:val="38"/>
        </w:numPr>
        <w:spacing w:before="240" w:line="360" w:lineRule="auto"/>
        <w:jc w:val="both"/>
        <w:rPr>
          <w:rFonts w:ascii="Arial" w:hAnsi="Arial" w:cs="David"/>
          <w:sz w:val="26"/>
          <w:szCs w:val="26"/>
          <w:rtl/>
        </w:rPr>
      </w:pPr>
      <w:r w:rsidRPr="005A1926">
        <w:rPr>
          <w:rFonts w:asciiTheme="minorBidi" w:hAnsiTheme="minorBidi" w:cs="David"/>
          <w:sz w:val="26"/>
          <w:szCs w:val="26"/>
          <w:rtl/>
        </w:rPr>
        <w:lastRenderedPageBreak/>
        <w:t>המפקח על מידות ומשקלות מבקש לציין כי מדובר במכשירי מדידה בהם מנגנונים ורכיבים שעובדים וטבעי כי יכול וייווצרו שינויים במנגנון. אין להסיק מכך כי מדובר בשינויים בזדון, הואיל והחותמות המקוריות של היחידה ממדידה קודמת עדיין קיימות ושלמות על מנגנון הכיול.</w:t>
      </w:r>
    </w:p>
    <w:p w:rsidR="005A1926" w:rsidRPr="005A1926" w:rsidRDefault="00A12696" w:rsidP="005A1926">
      <w:pPr>
        <w:pStyle w:val="a9"/>
        <w:numPr>
          <w:ilvl w:val="0"/>
          <w:numId w:val="38"/>
        </w:numPr>
        <w:spacing w:before="240" w:line="360" w:lineRule="auto"/>
        <w:jc w:val="both"/>
        <w:rPr>
          <w:rFonts w:ascii="Arial" w:hAnsi="Arial" w:cs="David"/>
          <w:sz w:val="26"/>
          <w:szCs w:val="26"/>
          <w:rtl/>
        </w:rPr>
      </w:pPr>
      <w:r w:rsidRPr="005A1926">
        <w:rPr>
          <w:rFonts w:asciiTheme="minorBidi" w:hAnsiTheme="minorBidi" w:cs="David"/>
          <w:sz w:val="26"/>
          <w:szCs w:val="26"/>
          <w:rtl/>
        </w:rPr>
        <w:t>האגף למשקלות ומידות נמצא כעת בפיילוט לביצוע אכיפה פלילית</w:t>
      </w:r>
      <w:r w:rsidR="00786266">
        <w:rPr>
          <w:rFonts w:asciiTheme="minorBidi" w:hAnsiTheme="minorBidi" w:cs="David" w:hint="cs"/>
          <w:sz w:val="26"/>
          <w:szCs w:val="26"/>
          <w:rtl/>
        </w:rPr>
        <w:t>,</w:t>
      </w:r>
      <w:r w:rsidRPr="005A1926">
        <w:rPr>
          <w:rFonts w:asciiTheme="minorBidi" w:hAnsiTheme="minorBidi" w:cs="David"/>
          <w:sz w:val="26"/>
          <w:szCs w:val="26"/>
          <w:rtl/>
        </w:rPr>
        <w:t xml:space="preserve"> בין היתר בכל הנוגע לשינוי ללא הרשאה של מנגנון הכיול של פיות הדלק, ואם עולה חשד כי בוצעו שינויים לא מורשים</w:t>
      </w:r>
      <w:r w:rsidR="00786266">
        <w:rPr>
          <w:rFonts w:asciiTheme="minorBidi" w:hAnsiTheme="minorBidi" w:cs="David" w:hint="cs"/>
          <w:sz w:val="26"/>
          <w:szCs w:val="26"/>
          <w:rtl/>
        </w:rPr>
        <w:t>,</w:t>
      </w:r>
      <w:r w:rsidRPr="005A1926">
        <w:rPr>
          <w:rFonts w:asciiTheme="minorBidi" w:hAnsiTheme="minorBidi" w:cs="David"/>
          <w:sz w:val="26"/>
          <w:szCs w:val="26"/>
          <w:rtl/>
        </w:rPr>
        <w:t xml:space="preserve"> יועבר האירוע לבדיקה ולחקירה.</w:t>
      </w:r>
    </w:p>
    <w:p w:rsidR="00A91A41" w:rsidRDefault="00786266" w:rsidP="005A1926">
      <w:pPr>
        <w:spacing w:before="240" w:after="0" w:line="360" w:lineRule="auto"/>
        <w:jc w:val="both"/>
        <w:rPr>
          <w:rFonts w:ascii="Arial" w:hAnsi="Arial" w:cs="David"/>
          <w:sz w:val="26"/>
          <w:szCs w:val="26"/>
          <w:rtl/>
        </w:rPr>
      </w:pPr>
      <w:r>
        <w:rPr>
          <w:rFonts w:ascii="Arial" w:hAnsi="Arial" w:cs="David" w:hint="cs"/>
          <w:sz w:val="26"/>
          <w:szCs w:val="26"/>
          <w:rtl/>
        </w:rPr>
        <w:t xml:space="preserve">שמחנו לעמוד לרשותך. </w:t>
      </w:r>
    </w:p>
    <w:p w:rsidR="009247F0" w:rsidRPr="005A1926" w:rsidRDefault="005A1926" w:rsidP="005A1926">
      <w:pPr>
        <w:spacing w:before="240" w:after="0" w:line="360" w:lineRule="auto"/>
        <w:jc w:val="both"/>
        <w:rPr>
          <w:rFonts w:ascii="Arial" w:hAnsi="Arial" w:cs="David"/>
          <w:sz w:val="26"/>
          <w:szCs w:val="26"/>
          <w:rtl/>
        </w:rPr>
      </w:pPr>
      <w:r>
        <w:rPr>
          <w:rFonts w:ascii="Arial" w:hAnsi="Arial" w:cs="David" w:hint="cs"/>
          <w:sz w:val="26"/>
          <w:szCs w:val="26"/>
          <w:rtl/>
        </w:rPr>
        <w:t xml:space="preserve">באם </w:t>
      </w:r>
      <w:r w:rsidR="009247F0" w:rsidRPr="00584E49">
        <w:rPr>
          <w:rFonts w:ascii="Arial" w:hAnsi="Arial" w:cs="David"/>
          <w:sz w:val="26"/>
          <w:szCs w:val="26"/>
          <w:rtl/>
        </w:rPr>
        <w:t>יידרש מידע בנושאים הרלוונטיים לתחומי אחריותו של משרד הכלכלה והתעשייה, אשמח להיות לך לעזר גם בעתיד.</w:t>
      </w:r>
    </w:p>
    <w:p w:rsidR="00584E49" w:rsidRDefault="00584E49" w:rsidP="00385733">
      <w:pPr>
        <w:spacing w:before="120" w:after="0" w:line="360" w:lineRule="auto"/>
        <w:jc w:val="both"/>
        <w:rPr>
          <w:rFonts w:ascii="Arial" w:hAnsi="Arial" w:cs="David"/>
          <w:sz w:val="26"/>
          <w:szCs w:val="26"/>
          <w:rtl/>
        </w:rPr>
      </w:pPr>
    </w:p>
    <w:p w:rsidR="00584E49" w:rsidRDefault="00584E49" w:rsidP="00385733">
      <w:pPr>
        <w:spacing w:before="120" w:after="0" w:line="360" w:lineRule="auto"/>
        <w:jc w:val="both"/>
        <w:rPr>
          <w:rFonts w:ascii="Arial" w:hAnsi="Arial" w:cs="David"/>
          <w:sz w:val="26"/>
          <w:szCs w:val="26"/>
          <w:rtl/>
        </w:rPr>
      </w:pPr>
    </w:p>
    <w:p w:rsidR="00A91A41" w:rsidRPr="009247F0" w:rsidRDefault="00A91A41" w:rsidP="00385733">
      <w:pPr>
        <w:spacing w:before="120" w:after="0" w:line="360" w:lineRule="auto"/>
        <w:jc w:val="both"/>
        <w:rPr>
          <w:rFonts w:ascii="Arial" w:hAnsi="Arial" w:cs="David"/>
          <w:sz w:val="26"/>
          <w:szCs w:val="26"/>
          <w:rtl/>
        </w:rPr>
      </w:pPr>
      <w:bookmarkStart w:id="0" w:name="_GoBack"/>
      <w:bookmarkEnd w:id="0"/>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385733" w:rsidRDefault="00385733"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584E49" w:rsidRDefault="00584E49" w:rsidP="00385733">
      <w:pPr>
        <w:spacing w:after="0" w:line="240" w:lineRule="auto"/>
        <w:rPr>
          <w:rFonts w:ascii="Arial" w:eastAsia="Times New Roman" w:hAnsi="Arial" w:cs="David"/>
          <w:sz w:val="26"/>
          <w:szCs w:val="26"/>
          <w:rtl/>
        </w:rPr>
      </w:pPr>
    </w:p>
    <w:p w:rsidR="008540FE" w:rsidRDefault="009247F0" w:rsidP="00385733">
      <w:pPr>
        <w:spacing w:before="120" w:after="0" w:line="240" w:lineRule="auto"/>
        <w:rPr>
          <w:rFonts w:ascii="Arial" w:eastAsia="Times New Roman" w:hAnsi="Arial" w:cs="David"/>
          <w:sz w:val="26"/>
          <w:szCs w:val="26"/>
          <w:rtl/>
        </w:rPr>
      </w:pPr>
      <w:r>
        <w:rPr>
          <w:rFonts w:ascii="Arial" w:eastAsia="Times New Roman" w:hAnsi="Arial" w:cs="David" w:hint="cs"/>
          <w:sz w:val="26"/>
          <w:szCs w:val="26"/>
          <w:rtl/>
        </w:rPr>
        <w:t>העתק: עו"ד מורן הרשקוביץ, הלשכה המשפטית</w:t>
      </w:r>
    </w:p>
    <w:p w:rsidR="00385733" w:rsidRDefault="00385733" w:rsidP="00385733">
      <w:pPr>
        <w:spacing w:after="0" w:line="240" w:lineRule="auto"/>
        <w:ind w:firstLine="720"/>
        <w:rPr>
          <w:rFonts w:ascii="Arial" w:eastAsia="Times New Roman" w:hAnsi="Arial" w:cs="David"/>
          <w:sz w:val="26"/>
          <w:szCs w:val="26"/>
          <w:rtl/>
        </w:rPr>
      </w:pPr>
      <w:r>
        <w:rPr>
          <w:rFonts w:ascii="Arial" w:eastAsia="Times New Roman" w:hAnsi="Arial" w:cs="David" w:hint="cs"/>
          <w:sz w:val="26"/>
          <w:szCs w:val="26"/>
          <w:rtl/>
        </w:rPr>
        <w:t>עו"ד אמל כולאב, הלשכה המשפטית</w:t>
      </w:r>
    </w:p>
    <w:sectPr w:rsidR="00385733" w:rsidSect="00641447">
      <w:headerReference w:type="default" r:id="rId8"/>
      <w:footerReference w:type="default" r:id="rId9"/>
      <w:pgSz w:w="11906" w:h="16838"/>
      <w:pgMar w:top="2666"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BA2" w:rsidRDefault="00FD1BA2">
      <w:pPr>
        <w:spacing w:after="0" w:line="240" w:lineRule="auto"/>
      </w:pPr>
      <w:r>
        <w:separator/>
      </w:r>
    </w:p>
  </w:endnote>
  <w:endnote w:type="continuationSeparator" w:id="0">
    <w:p w:rsidR="00FD1BA2" w:rsidRDefault="00FD1B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FD1BA2" w:rsidP="00584DD8">
    <w:pPr>
      <w:pStyle w:val="a5"/>
      <w:ind w:left="-989"/>
      <w:rPr>
        <w:noProof/>
        <w:rtl/>
      </w:rPr>
    </w:pPr>
  </w:p>
  <w:p w:rsidR="00641AB2" w:rsidRDefault="00FD1BA2" w:rsidP="00641AB2">
    <w:pPr>
      <w:pStyle w:val="a5"/>
      <w:ind w:left="-807" w:hanging="199"/>
      <w:rPr>
        <w:sz w:val="20"/>
        <w:szCs w:val="20"/>
        <w:rtl/>
      </w:rPr>
    </w:pPr>
  </w:p>
  <w:p w:rsidR="00415B40" w:rsidRPr="00641AB2" w:rsidRDefault="00FD1BA2"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BA2" w:rsidRDefault="00FD1BA2">
      <w:pPr>
        <w:spacing w:after="0" w:line="240" w:lineRule="auto"/>
      </w:pPr>
      <w:r>
        <w:separator/>
      </w:r>
    </w:p>
  </w:footnote>
  <w:footnote w:type="continuationSeparator" w:id="0">
    <w:p w:rsidR="00FD1BA2" w:rsidRDefault="00FD1B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27C3DF3B" wp14:editId="2057B3D3">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5F9A73E0" wp14:editId="435C4A7E">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FD1BA2"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206A1"/>
    <w:multiLevelType w:val="hybridMultilevel"/>
    <w:tmpl w:val="662AF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B3451"/>
    <w:multiLevelType w:val="hybridMultilevel"/>
    <w:tmpl w:val="0DD2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D2813F7"/>
    <w:multiLevelType w:val="hybridMultilevel"/>
    <w:tmpl w:val="13FE4014"/>
    <w:lvl w:ilvl="0" w:tplc="491AE3B4">
      <w:start w:val="1"/>
      <w:numFmt w:val="decimal"/>
      <w:lvlText w:val="%1."/>
      <w:lvlJc w:val="left"/>
      <w:pPr>
        <w:ind w:left="720" w:hanging="360"/>
      </w:pPr>
      <w:rPr>
        <w:rFonts w:asciiTheme="minorBidi" w:hAnsi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EB189A"/>
    <w:multiLevelType w:val="hybridMultilevel"/>
    <w:tmpl w:val="C6E61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FA54EF1"/>
    <w:multiLevelType w:val="hybridMultilevel"/>
    <w:tmpl w:val="3FFCF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6"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28"/>
  </w:num>
  <w:num w:numId="3">
    <w:abstractNumId w:val="5"/>
  </w:num>
  <w:num w:numId="4">
    <w:abstractNumId w:val="26"/>
  </w:num>
  <w:num w:numId="5">
    <w:abstractNumId w:val="25"/>
  </w:num>
  <w:num w:numId="6">
    <w:abstractNumId w:val="27"/>
  </w:num>
  <w:num w:numId="7">
    <w:abstractNumId w:val="14"/>
  </w:num>
  <w:num w:numId="8">
    <w:abstractNumId w:val="20"/>
  </w:num>
  <w:num w:numId="9">
    <w:abstractNumId w:val="6"/>
  </w:num>
  <w:num w:numId="10">
    <w:abstractNumId w:val="37"/>
  </w:num>
  <w:num w:numId="11">
    <w:abstractNumId w:val="1"/>
  </w:num>
  <w:num w:numId="12">
    <w:abstractNumId w:val="8"/>
  </w:num>
  <w:num w:numId="13">
    <w:abstractNumId w:val="24"/>
  </w:num>
  <w:num w:numId="14">
    <w:abstractNumId w:val="17"/>
  </w:num>
  <w:num w:numId="15">
    <w:abstractNumId w:val="13"/>
  </w:num>
  <w:num w:numId="16">
    <w:abstractNumId w:val="30"/>
  </w:num>
  <w:num w:numId="17">
    <w:abstractNumId w:val="15"/>
  </w:num>
  <w:num w:numId="18">
    <w:abstractNumId w:val="11"/>
  </w:num>
  <w:num w:numId="19">
    <w:abstractNumId w:val="19"/>
  </w:num>
  <w:num w:numId="20">
    <w:abstractNumId w:val="3"/>
  </w:num>
  <w:num w:numId="21">
    <w:abstractNumId w:val="12"/>
  </w:num>
  <w:num w:numId="22">
    <w:abstractNumId w:val="34"/>
  </w:num>
  <w:num w:numId="23">
    <w:abstractNumId w:val="36"/>
  </w:num>
  <w:num w:numId="24">
    <w:abstractNumId w:val="21"/>
  </w:num>
  <w:num w:numId="25">
    <w:abstractNumId w:val="32"/>
  </w:num>
  <w:num w:numId="26">
    <w:abstractNumId w:val="22"/>
  </w:num>
  <w:num w:numId="27">
    <w:abstractNumId w:val="18"/>
  </w:num>
  <w:num w:numId="28">
    <w:abstractNumId w:val="33"/>
  </w:num>
  <w:num w:numId="29">
    <w:abstractNumId w:val="35"/>
  </w:num>
  <w:num w:numId="30">
    <w:abstractNumId w:val="7"/>
  </w:num>
  <w:num w:numId="31">
    <w:abstractNumId w:val="16"/>
  </w:num>
  <w:num w:numId="32">
    <w:abstractNumId w:val="2"/>
  </w:num>
  <w:num w:numId="33">
    <w:abstractNumId w:val="0"/>
  </w:num>
  <w:num w:numId="34">
    <w:abstractNumId w:val="9"/>
  </w:num>
  <w:num w:numId="35">
    <w:abstractNumId w:val="31"/>
  </w:num>
  <w:num w:numId="36">
    <w:abstractNumId w:val="29"/>
  </w:num>
  <w:num w:numId="37">
    <w:abstractNumId w:val="4"/>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23E4C"/>
    <w:rsid w:val="00066931"/>
    <w:rsid w:val="00082953"/>
    <w:rsid w:val="00086DF3"/>
    <w:rsid w:val="0009148A"/>
    <w:rsid w:val="000B3E80"/>
    <w:rsid w:val="000B5D3A"/>
    <w:rsid w:val="000D5843"/>
    <w:rsid w:val="00112EB0"/>
    <w:rsid w:val="0012529B"/>
    <w:rsid w:val="00157DD3"/>
    <w:rsid w:val="00163871"/>
    <w:rsid w:val="001A7F93"/>
    <w:rsid w:val="001B1824"/>
    <w:rsid w:val="001B660A"/>
    <w:rsid w:val="001D0264"/>
    <w:rsid w:val="001D04E6"/>
    <w:rsid w:val="001D1661"/>
    <w:rsid w:val="00201B68"/>
    <w:rsid w:val="00205008"/>
    <w:rsid w:val="00224505"/>
    <w:rsid w:val="00272556"/>
    <w:rsid w:val="0028421F"/>
    <w:rsid w:val="00297931"/>
    <w:rsid w:val="002A3BF4"/>
    <w:rsid w:val="002A5F2F"/>
    <w:rsid w:val="002C15B0"/>
    <w:rsid w:val="002C4149"/>
    <w:rsid w:val="002D432C"/>
    <w:rsid w:val="002E4707"/>
    <w:rsid w:val="00340C25"/>
    <w:rsid w:val="00381DB8"/>
    <w:rsid w:val="00385733"/>
    <w:rsid w:val="003A28FF"/>
    <w:rsid w:val="003A5389"/>
    <w:rsid w:val="003A6239"/>
    <w:rsid w:val="003D28A7"/>
    <w:rsid w:val="003E3460"/>
    <w:rsid w:val="004131AA"/>
    <w:rsid w:val="00432EA6"/>
    <w:rsid w:val="00437135"/>
    <w:rsid w:val="00473D08"/>
    <w:rsid w:val="004A384E"/>
    <w:rsid w:val="004F5D67"/>
    <w:rsid w:val="005461C6"/>
    <w:rsid w:val="00562704"/>
    <w:rsid w:val="00584E49"/>
    <w:rsid w:val="005970E0"/>
    <w:rsid w:val="005A1926"/>
    <w:rsid w:val="005B4E8B"/>
    <w:rsid w:val="005D01BD"/>
    <w:rsid w:val="005D7899"/>
    <w:rsid w:val="00600552"/>
    <w:rsid w:val="00604AC8"/>
    <w:rsid w:val="0060693A"/>
    <w:rsid w:val="00606989"/>
    <w:rsid w:val="00613317"/>
    <w:rsid w:val="00622FD6"/>
    <w:rsid w:val="00641447"/>
    <w:rsid w:val="00685419"/>
    <w:rsid w:val="00694F3E"/>
    <w:rsid w:val="0069632A"/>
    <w:rsid w:val="006A46EC"/>
    <w:rsid w:val="006A4885"/>
    <w:rsid w:val="006B0285"/>
    <w:rsid w:val="006B327A"/>
    <w:rsid w:val="006B7C73"/>
    <w:rsid w:val="006D1A6D"/>
    <w:rsid w:val="006D26B3"/>
    <w:rsid w:val="006D7C6C"/>
    <w:rsid w:val="00722DC2"/>
    <w:rsid w:val="0073107E"/>
    <w:rsid w:val="007572F2"/>
    <w:rsid w:val="00760C2D"/>
    <w:rsid w:val="007852A8"/>
    <w:rsid w:val="00786266"/>
    <w:rsid w:val="00790156"/>
    <w:rsid w:val="007A7CA3"/>
    <w:rsid w:val="007B6A39"/>
    <w:rsid w:val="00820B68"/>
    <w:rsid w:val="008540FE"/>
    <w:rsid w:val="008560A5"/>
    <w:rsid w:val="008843C9"/>
    <w:rsid w:val="008D42B5"/>
    <w:rsid w:val="008D7B8E"/>
    <w:rsid w:val="008F0C52"/>
    <w:rsid w:val="008F1593"/>
    <w:rsid w:val="009057E4"/>
    <w:rsid w:val="0092026D"/>
    <w:rsid w:val="009247F0"/>
    <w:rsid w:val="0092541F"/>
    <w:rsid w:val="0093446D"/>
    <w:rsid w:val="00940488"/>
    <w:rsid w:val="009426DA"/>
    <w:rsid w:val="00956660"/>
    <w:rsid w:val="00975108"/>
    <w:rsid w:val="009877F1"/>
    <w:rsid w:val="009B18C4"/>
    <w:rsid w:val="009B380C"/>
    <w:rsid w:val="009D6DA2"/>
    <w:rsid w:val="009E182F"/>
    <w:rsid w:val="00A01D37"/>
    <w:rsid w:val="00A12696"/>
    <w:rsid w:val="00A22E81"/>
    <w:rsid w:val="00A25F05"/>
    <w:rsid w:val="00A636FC"/>
    <w:rsid w:val="00A6401E"/>
    <w:rsid w:val="00A75FE6"/>
    <w:rsid w:val="00A77389"/>
    <w:rsid w:val="00A90A55"/>
    <w:rsid w:val="00A91A41"/>
    <w:rsid w:val="00A91F65"/>
    <w:rsid w:val="00AD11BA"/>
    <w:rsid w:val="00AE4D2C"/>
    <w:rsid w:val="00B16870"/>
    <w:rsid w:val="00B56A6D"/>
    <w:rsid w:val="00B74DD9"/>
    <w:rsid w:val="00B91A74"/>
    <w:rsid w:val="00BA5B9B"/>
    <w:rsid w:val="00BB1555"/>
    <w:rsid w:val="00BB17A9"/>
    <w:rsid w:val="00BB3A8D"/>
    <w:rsid w:val="00BC3A5B"/>
    <w:rsid w:val="00C00893"/>
    <w:rsid w:val="00C1103D"/>
    <w:rsid w:val="00C225EF"/>
    <w:rsid w:val="00C22A3E"/>
    <w:rsid w:val="00C53268"/>
    <w:rsid w:val="00C8116B"/>
    <w:rsid w:val="00C95EE4"/>
    <w:rsid w:val="00CD7DF0"/>
    <w:rsid w:val="00CE532E"/>
    <w:rsid w:val="00CE6F71"/>
    <w:rsid w:val="00D03A99"/>
    <w:rsid w:val="00D22CF6"/>
    <w:rsid w:val="00D275CE"/>
    <w:rsid w:val="00D47740"/>
    <w:rsid w:val="00D56934"/>
    <w:rsid w:val="00D60939"/>
    <w:rsid w:val="00D71D63"/>
    <w:rsid w:val="00D74CB3"/>
    <w:rsid w:val="00D87BBF"/>
    <w:rsid w:val="00D96957"/>
    <w:rsid w:val="00DA3D38"/>
    <w:rsid w:val="00DB41D8"/>
    <w:rsid w:val="00DE1F5E"/>
    <w:rsid w:val="00E21A1E"/>
    <w:rsid w:val="00E46659"/>
    <w:rsid w:val="00E46F60"/>
    <w:rsid w:val="00E56028"/>
    <w:rsid w:val="00E76E04"/>
    <w:rsid w:val="00EA21DD"/>
    <w:rsid w:val="00EB2632"/>
    <w:rsid w:val="00ED2DB7"/>
    <w:rsid w:val="00F0721A"/>
    <w:rsid w:val="00F202CF"/>
    <w:rsid w:val="00F64EEA"/>
    <w:rsid w:val="00FB3CE5"/>
    <w:rsid w:val="00FC1866"/>
    <w:rsid w:val="00FC5187"/>
    <w:rsid w:val="00FD1BA2"/>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00008"/>
  <w15:docId w15:val="{9921B2CB-0E00-4740-ADEE-9AAE776D4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331951202">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19976842">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535239780">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153520807">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253514652">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630473646">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607648">
      <w:bodyDiv w:val="1"/>
      <w:marLeft w:val="0"/>
      <w:marRight w:val="0"/>
      <w:marTop w:val="0"/>
      <w:marBottom w:val="0"/>
      <w:divBdr>
        <w:top w:val="none" w:sz="0" w:space="0" w:color="auto"/>
        <w:left w:val="none" w:sz="0" w:space="0" w:color="auto"/>
        <w:bottom w:val="none" w:sz="0" w:space="0" w:color="auto"/>
        <w:right w:val="none" w:sz="0" w:space="0" w:color="auto"/>
      </w:divBdr>
    </w:div>
    <w:div w:id="1971589360">
      <w:bodyDiv w:val="1"/>
      <w:marLeft w:val="0"/>
      <w:marRight w:val="0"/>
      <w:marTop w:val="0"/>
      <w:marBottom w:val="0"/>
      <w:divBdr>
        <w:top w:val="none" w:sz="0" w:space="0" w:color="auto"/>
        <w:left w:val="none" w:sz="0" w:space="0" w:color="auto"/>
        <w:bottom w:val="none" w:sz="0" w:space="0" w:color="auto"/>
        <w:right w:val="none" w:sz="0" w:space="0" w:color="auto"/>
      </w:divBdr>
    </w:div>
    <w:div w:id="213864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A04D2-77C2-4C37-A144-A612A2817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3093</TotalTime>
  <Pages>2</Pages>
  <Words>272</Words>
  <Characters>1555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88</cp:revision>
  <cp:lastPrinted>2018-05-28T15:25:00Z</cp:lastPrinted>
  <dcterms:created xsi:type="dcterms:W3CDTF">2016-09-20T06:33:00Z</dcterms:created>
  <dcterms:modified xsi:type="dcterms:W3CDTF">2019-06-24T10:53:00Z</dcterms:modified>
</cp:coreProperties>
</file>