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60B" w:rsidRDefault="002E7B12" w:rsidP="002E7B1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‏ז</w:t>
      </w:r>
      <w:r>
        <w:rPr>
          <w:rFonts w:ascii="Calibri" w:eastAsia="Times New Roman" w:hAnsi="Calibri" w:cs="David"/>
          <w:sz w:val="26"/>
          <w:szCs w:val="26"/>
          <w:rtl/>
        </w:rPr>
        <w:t>' סיון תשע"ט</w:t>
      </w:r>
    </w:p>
    <w:p w:rsidR="002E7B12" w:rsidRDefault="002E7B12" w:rsidP="002E7B1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eastAsia"/>
          <w:sz w:val="26"/>
          <w:szCs w:val="26"/>
          <w:rtl/>
        </w:rPr>
        <w:t>‏</w:t>
      </w:r>
      <w:r>
        <w:rPr>
          <w:rFonts w:ascii="Calibri" w:eastAsia="Times New Roman" w:hAnsi="Calibri" w:cs="David"/>
          <w:sz w:val="26"/>
          <w:szCs w:val="26"/>
          <w:rtl/>
        </w:rPr>
        <w:t>10 יוני 2019</w:t>
      </w:r>
    </w:p>
    <w:p w:rsidR="002E7B12" w:rsidRDefault="002E7B12" w:rsidP="002E7B12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2E7B12" w:rsidRDefault="002E7B12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E71463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 w:rsidRPr="00E71463">
        <w:rPr>
          <w:rFonts w:ascii="Calibri" w:eastAsia="Times New Roman" w:hAnsi="Calibri" w:cs="David" w:hint="cs"/>
          <w:sz w:val="26"/>
          <w:szCs w:val="26"/>
          <w:rtl/>
        </w:rPr>
        <w:t xml:space="preserve">לכבוד </w:t>
      </w:r>
    </w:p>
    <w:p w:rsidR="00A0333C" w:rsidRDefault="00A0333C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AD35B3" w:rsidRPr="00AD35B3" w:rsidRDefault="00AD35B3" w:rsidP="00467A83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34F64" w:rsidRDefault="00834F64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2316F1" w:rsidRDefault="002316F1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2A460B" w:rsidRDefault="002E7B12" w:rsidP="00665459">
      <w:pPr>
        <w:spacing w:after="0" w:line="240" w:lineRule="auto"/>
        <w:jc w:val="center"/>
        <w:rPr>
          <w:rFonts w:ascii="Calibri" w:eastAsia="Times New Roman" w:hAnsi="Calibri" w:cs="David"/>
          <w:sz w:val="28"/>
          <w:szCs w:val="28"/>
          <w:u w:val="single"/>
          <w:rtl/>
        </w:rPr>
      </w:pPr>
      <w:r>
        <w:rPr>
          <w:rFonts w:ascii="Calibri" w:eastAsia="Times New Roman" w:hAnsi="Calibri" w:cs="David" w:hint="cs"/>
          <w:sz w:val="28"/>
          <w:szCs w:val="28"/>
          <w:u w:val="single"/>
          <w:rtl/>
        </w:rPr>
        <w:t>ועדת רישוי חשמלאים</w:t>
      </w:r>
    </w:p>
    <w:p w:rsidR="009B18C4" w:rsidRPr="00A47AEC" w:rsidRDefault="00BA05A8" w:rsidP="002E7B12">
      <w:pPr>
        <w:pStyle w:val="ab"/>
        <w:spacing w:before="120"/>
        <w:jc w:val="center"/>
        <w:rPr>
          <w:rFonts w:cs="David"/>
          <w:sz w:val="26"/>
          <w:szCs w:val="26"/>
          <w:rtl/>
        </w:rPr>
      </w:pPr>
      <w:r w:rsidRPr="00A47AEC">
        <w:rPr>
          <w:rFonts w:cs="David" w:hint="cs"/>
          <w:sz w:val="26"/>
          <w:szCs w:val="26"/>
          <w:rtl/>
        </w:rPr>
        <w:t>סימוכין: מכתב</w:t>
      </w:r>
      <w:r w:rsidR="00744994" w:rsidRPr="00A47AEC">
        <w:rPr>
          <w:rFonts w:cs="David" w:hint="cs"/>
          <w:sz w:val="26"/>
          <w:szCs w:val="26"/>
          <w:rtl/>
        </w:rPr>
        <w:t>ך</w:t>
      </w:r>
      <w:r w:rsidRPr="00A47AEC">
        <w:rPr>
          <w:rFonts w:cs="David" w:hint="cs"/>
          <w:sz w:val="26"/>
          <w:szCs w:val="26"/>
          <w:rtl/>
        </w:rPr>
        <w:t xml:space="preserve"> מיום </w:t>
      </w:r>
      <w:r w:rsidR="002E7B12">
        <w:rPr>
          <w:rFonts w:cs="David" w:hint="cs"/>
          <w:sz w:val="26"/>
          <w:szCs w:val="26"/>
          <w:rtl/>
        </w:rPr>
        <w:t>10.6.19</w:t>
      </w:r>
    </w:p>
    <w:p w:rsidR="00BA05A8" w:rsidRPr="00BA05A8" w:rsidRDefault="00BA05A8" w:rsidP="00744994">
      <w:pPr>
        <w:pStyle w:val="ab"/>
        <w:jc w:val="center"/>
        <w:rPr>
          <w:rFonts w:cs="David"/>
          <w:sz w:val="24"/>
          <w:szCs w:val="24"/>
          <w:rtl/>
        </w:rPr>
      </w:pPr>
      <w:r w:rsidRPr="00BA05A8">
        <w:rPr>
          <w:rFonts w:cs="David" w:hint="cs"/>
          <w:sz w:val="24"/>
          <w:szCs w:val="24"/>
          <w:rtl/>
        </w:rPr>
        <w:t xml:space="preserve">       </w:t>
      </w:r>
      <w:r>
        <w:rPr>
          <w:rFonts w:cs="David" w:hint="cs"/>
          <w:sz w:val="24"/>
          <w:szCs w:val="24"/>
          <w:rtl/>
        </w:rPr>
        <w:t xml:space="preserve">  </w:t>
      </w:r>
    </w:p>
    <w:p w:rsidR="002E7B12" w:rsidRPr="006846D5" w:rsidRDefault="00CC25CD" w:rsidP="006846D5">
      <w:pPr>
        <w:spacing w:before="120"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>ראשית, אני מודה ע</w:t>
      </w:r>
      <w:r w:rsidR="00A47AEC" w:rsidRPr="006846D5">
        <w:rPr>
          <w:rFonts w:cs="David" w:hint="cs"/>
          <w:sz w:val="26"/>
          <w:szCs w:val="26"/>
          <w:rtl/>
        </w:rPr>
        <w:t>ל</w:t>
      </w:r>
      <w:r w:rsidRPr="006846D5">
        <w:rPr>
          <w:rFonts w:cs="David" w:hint="cs"/>
          <w:sz w:val="26"/>
          <w:szCs w:val="26"/>
          <w:rtl/>
        </w:rPr>
        <w:t xml:space="preserve"> פניית</w:t>
      </w:r>
      <w:r w:rsidR="00744994" w:rsidRPr="006846D5">
        <w:rPr>
          <w:rFonts w:cs="David" w:hint="cs"/>
          <w:sz w:val="26"/>
          <w:szCs w:val="26"/>
          <w:rtl/>
        </w:rPr>
        <w:t>ך</w:t>
      </w:r>
      <w:r w:rsidR="00BA05A8" w:rsidRPr="006846D5">
        <w:rPr>
          <w:rFonts w:cs="David" w:hint="cs"/>
          <w:sz w:val="26"/>
          <w:szCs w:val="26"/>
          <w:rtl/>
        </w:rPr>
        <w:t>, כמופיע בסימוכין למכתבי זה</w:t>
      </w:r>
      <w:r w:rsidRPr="006846D5">
        <w:rPr>
          <w:rFonts w:cs="David" w:hint="cs"/>
          <w:sz w:val="26"/>
          <w:szCs w:val="26"/>
          <w:rtl/>
        </w:rPr>
        <w:t>.</w:t>
      </w:r>
    </w:p>
    <w:p w:rsidR="002E7B12" w:rsidRDefault="002E7B12" w:rsidP="002E7B12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2E7B12">
        <w:rPr>
          <w:rFonts w:cs="David"/>
          <w:sz w:val="26"/>
          <w:szCs w:val="26"/>
          <w:rtl/>
        </w:rPr>
        <w:t>בפנייתך למשרדנו ביקשת לקבל מידע שעניינה</w:t>
      </w:r>
      <w:r>
        <w:rPr>
          <w:rFonts w:cs="David" w:hint="cs"/>
          <w:sz w:val="26"/>
          <w:szCs w:val="26"/>
          <w:rtl/>
        </w:rPr>
        <w:t>:</w:t>
      </w:r>
      <w:r w:rsidRPr="002E7B12">
        <w:rPr>
          <w:rFonts w:cs="David"/>
          <w:sz w:val="26"/>
          <w:szCs w:val="26"/>
          <w:rtl/>
        </w:rPr>
        <w:t xml:space="preserve"> רישוי חשמלאים.</w:t>
      </w:r>
    </w:p>
    <w:p w:rsidR="002E7B12" w:rsidRDefault="002E7B12" w:rsidP="002E7B12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2E7B12">
        <w:rPr>
          <w:rFonts w:cs="David"/>
          <w:sz w:val="26"/>
          <w:szCs w:val="26"/>
          <w:rtl/>
        </w:rPr>
        <w:t>באופן ספציפי יותר, ביקשת לקבל את קובץ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>הוידאו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>מהופעתך, כך לדבריך, בפני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>ה</w:t>
      </w:r>
      <w:r>
        <w:rPr>
          <w:rFonts w:cs="David" w:hint="cs"/>
          <w:sz w:val="26"/>
          <w:szCs w:val="26"/>
          <w:rtl/>
        </w:rPr>
        <w:t>ו</w:t>
      </w:r>
      <w:r w:rsidRPr="002E7B12">
        <w:rPr>
          <w:rFonts w:cs="David"/>
          <w:sz w:val="26"/>
          <w:szCs w:val="26"/>
          <w:rtl/>
        </w:rPr>
        <w:t>ועדה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>לרישוי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>חשמלאים</w:t>
      </w:r>
      <w:r w:rsidRPr="002E7B12">
        <w:rPr>
          <w:rFonts w:cs="David"/>
          <w:sz w:val="26"/>
          <w:szCs w:val="26"/>
        </w:rPr>
        <w:t xml:space="preserve"> </w:t>
      </w:r>
      <w:r w:rsidRPr="002E7B12">
        <w:rPr>
          <w:rFonts w:cs="David"/>
          <w:sz w:val="26"/>
          <w:szCs w:val="26"/>
          <w:rtl/>
        </w:rPr>
        <w:t xml:space="preserve">מתאריך </w:t>
      </w:r>
      <w:r w:rsidRPr="002E7B12">
        <w:rPr>
          <w:rFonts w:cs="David"/>
          <w:sz w:val="26"/>
          <w:szCs w:val="26"/>
        </w:rPr>
        <w:t xml:space="preserve"> </w:t>
      </w:r>
      <w:r>
        <w:rPr>
          <w:rFonts w:cs="David" w:hint="cs"/>
          <w:sz w:val="26"/>
          <w:szCs w:val="26"/>
          <w:rtl/>
        </w:rPr>
        <w:t>5.9.18.</w:t>
      </w:r>
    </w:p>
    <w:p w:rsidR="002E7B12" w:rsidRDefault="002E7B12" w:rsidP="002E7B12">
      <w:pPr>
        <w:spacing w:before="100" w:beforeAutospacing="1" w:after="0" w:line="360" w:lineRule="auto"/>
        <w:jc w:val="both"/>
        <w:rPr>
          <w:rFonts w:cs="David"/>
          <w:sz w:val="26"/>
          <w:szCs w:val="26"/>
          <w:rtl/>
        </w:rPr>
      </w:pPr>
      <w:r w:rsidRPr="002E7B12">
        <w:rPr>
          <w:rFonts w:cs="David"/>
          <w:sz w:val="26"/>
          <w:szCs w:val="26"/>
          <w:rtl/>
        </w:rPr>
        <w:t>מבירור שנערך עולה כי הנושא אמנם היה בעבר מטופל על ידי המשרד, אולם כיום מצוי בתחום אחריות משרד העבודה והרווחה.</w:t>
      </w:r>
    </w:p>
    <w:p w:rsidR="006846D5" w:rsidRPr="006846D5" w:rsidRDefault="00660414" w:rsidP="00F428A2">
      <w:pPr>
        <w:spacing w:before="100" w:beforeAutospacing="1" w:after="0" w:line="360" w:lineRule="auto"/>
        <w:jc w:val="both"/>
        <w:rPr>
          <w:rFonts w:ascii="Times New Roman" w:hAnsi="Times New Roman" w:cs="David"/>
          <w:b/>
          <w:bCs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בהקשר זה, </w:t>
      </w:r>
      <w:r w:rsidR="006846D5" w:rsidRPr="006846D5">
        <w:rPr>
          <w:rFonts w:ascii="Arial" w:hAnsi="Arial" w:cs="David"/>
          <w:sz w:val="26"/>
          <w:szCs w:val="26"/>
          <w:rtl/>
        </w:rPr>
        <w:t xml:space="preserve">אבקש להביא לידיעתך כי בחודש יולי 2016, התקבלה החלטת ממשלה מס' 1754, שעניינה: </w:t>
      </w:r>
      <w:r w:rsidR="006846D5" w:rsidRPr="006846D5">
        <w:rPr>
          <w:rFonts w:ascii="Arial" w:hAnsi="Arial" w:cs="David"/>
          <w:b/>
          <w:bCs/>
          <w:sz w:val="26"/>
          <w:szCs w:val="26"/>
          <w:rtl/>
        </w:rPr>
        <w:t>העברת תחום התעסוקה ממשרד הכלכלה והתעשייה למשרד הרווחה והשירותים החברתיים.</w:t>
      </w:r>
    </w:p>
    <w:p w:rsidR="006846D5" w:rsidRPr="006846D5" w:rsidRDefault="006846D5" w:rsidP="006846D5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ascii="Arial" w:hAnsi="Arial" w:cs="David"/>
          <w:sz w:val="26"/>
          <w:szCs w:val="26"/>
          <w:rtl/>
        </w:rPr>
        <w:t>מצ"ב ההחלטה:</w:t>
      </w:r>
    </w:p>
    <w:p w:rsidR="006846D5" w:rsidRPr="006846D5" w:rsidRDefault="00033C88" w:rsidP="006846D5">
      <w:pPr>
        <w:pStyle w:val="ab"/>
        <w:spacing w:line="360" w:lineRule="auto"/>
        <w:jc w:val="both"/>
        <w:rPr>
          <w:rFonts w:ascii="Times New Roman" w:hAnsi="Times New Roman" w:cs="David"/>
          <w:sz w:val="26"/>
          <w:szCs w:val="26"/>
          <w:rtl/>
        </w:rPr>
      </w:pPr>
      <w:hyperlink r:id="rId8" w:history="1">
        <w:r w:rsidR="006846D5" w:rsidRPr="006846D5">
          <w:rPr>
            <w:rStyle w:val="Hyperlink"/>
            <w:rFonts w:cs="David"/>
            <w:sz w:val="26"/>
            <w:szCs w:val="26"/>
          </w:rPr>
          <w:t>http://www.pmo.gov.il/Secretary/GovDecisions/2016/Pages/dec1754.aspx</w:t>
        </w:r>
      </w:hyperlink>
    </w:p>
    <w:p w:rsidR="006846D5" w:rsidRPr="006846D5" w:rsidRDefault="006846D5" w:rsidP="002E7B12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בעקבות יישום ההחלטה שלעיל, </w:t>
      </w:r>
      <w:r w:rsidR="00660414">
        <w:rPr>
          <w:rFonts w:ascii="Arial" w:hAnsi="Arial" w:cs="David" w:hint="cs"/>
          <w:sz w:val="26"/>
          <w:szCs w:val="26"/>
          <w:rtl/>
        </w:rPr>
        <w:t xml:space="preserve">אגף </w:t>
      </w:r>
      <w:r w:rsidR="002E7B12">
        <w:rPr>
          <w:rFonts w:ascii="Arial" w:hAnsi="Arial" w:cs="David" w:hint="cs"/>
          <w:sz w:val="26"/>
          <w:szCs w:val="26"/>
          <w:rtl/>
        </w:rPr>
        <w:t>אסדרת עיסוקים</w:t>
      </w:r>
      <w:r w:rsidR="00660414">
        <w:rPr>
          <w:rFonts w:ascii="Arial" w:hAnsi="Arial" w:cs="David" w:hint="cs"/>
          <w:sz w:val="26"/>
          <w:szCs w:val="26"/>
          <w:rtl/>
        </w:rPr>
        <w:t xml:space="preserve"> </w:t>
      </w:r>
      <w:r w:rsidR="002316F1">
        <w:rPr>
          <w:rFonts w:ascii="Arial" w:hAnsi="Arial" w:cs="David"/>
          <w:sz w:val="26"/>
          <w:szCs w:val="26"/>
          <w:rtl/>
        </w:rPr>
        <w:t>–</w:t>
      </w:r>
      <w:r w:rsidR="002316F1">
        <w:rPr>
          <w:rFonts w:ascii="Arial" w:hAnsi="Arial" w:cs="David" w:hint="cs"/>
          <w:sz w:val="26"/>
          <w:szCs w:val="26"/>
          <w:rtl/>
        </w:rPr>
        <w:t xml:space="preserve"> היחידה המקצועית הרלוונטית לבקשת המידע שהגשת</w:t>
      </w:r>
      <w:r w:rsidRPr="006846D5">
        <w:rPr>
          <w:rFonts w:ascii="Arial" w:hAnsi="Arial" w:cs="David"/>
          <w:sz w:val="26"/>
          <w:szCs w:val="26"/>
          <w:rtl/>
        </w:rPr>
        <w:t>, כ</w:t>
      </w:r>
      <w:r w:rsidR="002316F1">
        <w:rPr>
          <w:rFonts w:ascii="Arial" w:hAnsi="Arial" w:cs="David" w:hint="cs"/>
          <w:sz w:val="26"/>
          <w:szCs w:val="26"/>
          <w:rtl/>
        </w:rPr>
        <w:t xml:space="preserve">מו </w:t>
      </w:r>
      <w:r w:rsidRPr="006846D5">
        <w:rPr>
          <w:rFonts w:ascii="Arial" w:hAnsi="Arial" w:cs="David"/>
          <w:sz w:val="26"/>
          <w:szCs w:val="26"/>
          <w:rtl/>
        </w:rPr>
        <w:t>יתר יחידות התעסוקה של משרדנו</w:t>
      </w:r>
      <w:r w:rsidR="002377A1">
        <w:rPr>
          <w:rFonts w:ascii="Arial" w:hAnsi="Arial" w:cs="David" w:hint="cs"/>
          <w:sz w:val="26"/>
          <w:szCs w:val="26"/>
          <w:rtl/>
        </w:rPr>
        <w:t xml:space="preserve"> (במתכונתו הקודמת)</w:t>
      </w:r>
      <w:r w:rsidRPr="006846D5">
        <w:rPr>
          <w:rFonts w:ascii="Arial" w:hAnsi="Arial" w:cs="David"/>
          <w:sz w:val="26"/>
          <w:szCs w:val="26"/>
          <w:rtl/>
        </w:rPr>
        <w:t xml:space="preserve">,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הועבר למשרד הרווחה והשירותים החברתיים </w:t>
      </w:r>
      <w:r w:rsidR="00660414" w:rsidRPr="006846D5">
        <w:rPr>
          <w:rFonts w:ascii="Arial" w:hAnsi="Arial" w:cs="David" w:hint="cs"/>
          <w:sz w:val="26"/>
          <w:szCs w:val="26"/>
          <w:rtl/>
        </w:rPr>
        <w:t>וה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א </w:t>
      </w:r>
      <w:r w:rsidR="00660414" w:rsidRPr="006846D5">
        <w:rPr>
          <w:rFonts w:ascii="Arial" w:hAnsi="Arial" w:cs="David"/>
          <w:sz w:val="26"/>
          <w:szCs w:val="26"/>
          <w:rtl/>
        </w:rPr>
        <w:t>איננ</w:t>
      </w:r>
      <w:r w:rsidR="00660414">
        <w:rPr>
          <w:rFonts w:ascii="Arial" w:hAnsi="Arial" w:cs="David" w:hint="cs"/>
          <w:sz w:val="26"/>
          <w:szCs w:val="26"/>
          <w:rtl/>
        </w:rPr>
        <w:t>ו</w:t>
      </w:r>
      <w:r w:rsidR="00660414" w:rsidRPr="006846D5">
        <w:rPr>
          <w:rFonts w:ascii="Arial" w:hAnsi="Arial" w:cs="David" w:hint="cs"/>
          <w:sz w:val="26"/>
          <w:szCs w:val="26"/>
          <w:rtl/>
        </w:rPr>
        <w:t xml:space="preserve"> </w:t>
      </w:r>
      <w:r w:rsidRPr="006846D5">
        <w:rPr>
          <w:rFonts w:ascii="Arial" w:hAnsi="Arial" w:cs="David"/>
          <w:sz w:val="26"/>
          <w:szCs w:val="26"/>
          <w:rtl/>
        </w:rPr>
        <w:t>נמנ</w:t>
      </w:r>
      <w:r w:rsidR="00660414">
        <w:rPr>
          <w:rFonts w:ascii="Arial" w:hAnsi="Arial" w:cs="David" w:hint="cs"/>
          <w:sz w:val="26"/>
          <w:szCs w:val="26"/>
          <w:rtl/>
        </w:rPr>
        <w:t>ה</w:t>
      </w:r>
      <w:r w:rsidRPr="006846D5">
        <w:rPr>
          <w:rFonts w:ascii="Arial" w:hAnsi="Arial" w:cs="David" w:hint="cs"/>
          <w:sz w:val="26"/>
          <w:szCs w:val="26"/>
          <w:rtl/>
        </w:rPr>
        <w:t xml:space="preserve"> יותר</w:t>
      </w:r>
      <w:r w:rsidRPr="006846D5">
        <w:rPr>
          <w:rFonts w:ascii="Arial" w:hAnsi="Arial" w:cs="David"/>
          <w:sz w:val="26"/>
          <w:szCs w:val="26"/>
          <w:rtl/>
        </w:rPr>
        <w:t xml:space="preserve"> על יחידות משרד הכלכלה, במתכונתו הנוכחית.</w:t>
      </w:r>
    </w:p>
    <w:p w:rsidR="006846D5" w:rsidRPr="006846D5" w:rsidRDefault="006846D5" w:rsidP="006846D5">
      <w:pPr>
        <w:spacing w:before="100" w:beforeAutospacing="1" w:after="100" w:afterAutospacing="1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ascii="Arial" w:hAnsi="Arial" w:cs="David" w:hint="cs"/>
          <w:sz w:val="26"/>
          <w:szCs w:val="26"/>
          <w:rtl/>
        </w:rPr>
        <w:t xml:space="preserve">כיתר משרדי הממשלה, </w:t>
      </w:r>
      <w:r w:rsidRPr="006846D5">
        <w:rPr>
          <w:rFonts w:ascii="Arial" w:hAnsi="Arial" w:cs="David"/>
          <w:sz w:val="26"/>
          <w:szCs w:val="26"/>
          <w:rtl/>
        </w:rPr>
        <w:t xml:space="preserve">משרד </w:t>
      </w:r>
      <w:r w:rsidRPr="006846D5">
        <w:rPr>
          <w:rFonts w:ascii="Arial" w:hAnsi="Arial" w:cs="David" w:hint="cs"/>
          <w:sz w:val="26"/>
          <w:szCs w:val="26"/>
          <w:rtl/>
        </w:rPr>
        <w:t xml:space="preserve">העבודה, </w:t>
      </w:r>
      <w:r w:rsidRPr="006846D5">
        <w:rPr>
          <w:rFonts w:ascii="Arial" w:hAnsi="Arial" w:cs="David"/>
          <w:sz w:val="26"/>
          <w:szCs w:val="26"/>
          <w:rtl/>
        </w:rPr>
        <w:t>הרווחה והשירותים החברתיים, מטפל בהעמדת מידע לציבור, אם באופן יזום ואם בתגובה לפניות מבקשי המידע – באופן עצמאי.</w:t>
      </w:r>
    </w:p>
    <w:p w:rsidR="00AD35B3" w:rsidRDefault="00AD35B3" w:rsidP="006846D5">
      <w:pPr>
        <w:spacing w:before="120" w:line="360" w:lineRule="auto"/>
        <w:jc w:val="both"/>
        <w:rPr>
          <w:rFonts w:cs="David"/>
          <w:sz w:val="26"/>
          <w:szCs w:val="26"/>
          <w:rtl/>
        </w:rPr>
      </w:pPr>
      <w:bookmarkStart w:id="0" w:name="_GoBack"/>
      <w:bookmarkEnd w:id="0"/>
    </w:p>
    <w:p w:rsidR="00A47AEC" w:rsidRPr="006846D5" w:rsidRDefault="00A47AEC" w:rsidP="006846D5">
      <w:pPr>
        <w:spacing w:before="12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lastRenderedPageBreak/>
        <w:t>לפיכך,</w:t>
      </w:r>
      <w:r w:rsidR="001F6A8D" w:rsidRPr="006846D5">
        <w:rPr>
          <w:rFonts w:cs="David" w:hint="cs"/>
          <w:sz w:val="26"/>
          <w:szCs w:val="26"/>
          <w:rtl/>
        </w:rPr>
        <w:t xml:space="preserve"> ובהתאם לאמור בסע' 8 (5) לחוק</w:t>
      </w:r>
      <w:r w:rsidR="002B7CF4" w:rsidRPr="006846D5">
        <w:rPr>
          <w:rFonts w:cs="David" w:hint="cs"/>
          <w:sz w:val="26"/>
          <w:szCs w:val="26"/>
          <w:rtl/>
        </w:rPr>
        <w:t xml:space="preserve"> 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 xml:space="preserve">חוק חופש המידע, 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ה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תשנ"ח</w:t>
      </w:r>
      <w:r w:rsidR="002B7CF4" w:rsidRPr="006846D5">
        <w:rPr>
          <w:rFonts w:ascii="Times New Roman" w:hAnsi="FrankRuehl" w:cs="David" w:hint="cs"/>
          <w:color w:val="000000"/>
          <w:sz w:val="26"/>
          <w:szCs w:val="26"/>
          <w:rtl/>
          <w:lang w:eastAsia="he-IL"/>
        </w:rPr>
        <w:t>-</w:t>
      </w:r>
      <w:r w:rsidR="002B7CF4" w:rsidRPr="006846D5">
        <w:rPr>
          <w:rFonts w:ascii="Times New Roman" w:hAnsi="FrankRuehl" w:cs="David"/>
          <w:color w:val="000000"/>
          <w:sz w:val="26"/>
          <w:szCs w:val="26"/>
          <w:rtl/>
          <w:lang w:eastAsia="he-IL"/>
        </w:rPr>
        <w:t>1998</w:t>
      </w:r>
      <w:r w:rsidR="001F6A8D" w:rsidRPr="006846D5">
        <w:rPr>
          <w:rFonts w:cs="David" w:hint="cs"/>
          <w:sz w:val="26"/>
          <w:szCs w:val="26"/>
          <w:rtl/>
        </w:rPr>
        <w:t>, </w:t>
      </w:r>
      <w:r w:rsidRPr="006846D5">
        <w:rPr>
          <w:rFonts w:cs="David" w:hint="cs"/>
          <w:sz w:val="26"/>
          <w:szCs w:val="26"/>
          <w:rtl/>
        </w:rPr>
        <w:t xml:space="preserve">לפיו: </w:t>
      </w:r>
    </w:p>
    <w:p w:rsidR="00A47AEC" w:rsidRPr="006846D5" w:rsidRDefault="00A47AEC" w:rsidP="006846D5">
      <w:pPr>
        <w:spacing w:before="120" w:line="360" w:lineRule="auto"/>
        <w:ind w:left="720"/>
        <w:jc w:val="both"/>
        <w:rPr>
          <w:rFonts w:cs="David"/>
          <w:color w:val="000000"/>
          <w:sz w:val="26"/>
          <w:szCs w:val="26"/>
          <w:rtl/>
        </w:rPr>
      </w:pPr>
      <w:r w:rsidRPr="006846D5">
        <w:rPr>
          <w:rFonts w:cs="David" w:hint="cs"/>
          <w:color w:val="000000"/>
          <w:sz w:val="26"/>
          <w:szCs w:val="26"/>
          <w:rtl/>
        </w:rPr>
        <w:t>"</w:t>
      </w:r>
      <w:r w:rsidRPr="006846D5">
        <w:rPr>
          <w:rFonts w:cs="David" w:hint="cs"/>
          <w:b/>
          <w:bCs/>
          <w:sz w:val="26"/>
          <w:szCs w:val="26"/>
          <w:rtl/>
        </w:rPr>
        <w:t>רשות ציבורית רשאית לדחות בקשה לקבלת מידע באחד מאלה: המידע נוצר בידי רשות ציבורית אחרת, ואין בהפניית המבקש לאותה רשות כדי להכביד הכבדה בלתי סבירה על קבלתו של המידע על ידו; ואולם, בדחותה בקשה לפי פסקה זו, תפנה הרשות הציבורית את המבקש לרשות הציבורית אשר בידיה נוצר המידע."</w:t>
      </w:r>
    </w:p>
    <w:p w:rsidR="00A47AEC" w:rsidRPr="006846D5" w:rsidRDefault="00A47AEC" w:rsidP="006846D5">
      <w:pPr>
        <w:spacing w:after="0" w:line="360" w:lineRule="auto"/>
        <w:jc w:val="both"/>
        <w:rPr>
          <w:rFonts w:cs="David"/>
          <w:sz w:val="26"/>
          <w:szCs w:val="26"/>
          <w:rtl/>
        </w:rPr>
      </w:pPr>
      <w:r w:rsidRPr="006846D5">
        <w:rPr>
          <w:rFonts w:cs="David" w:hint="cs"/>
          <w:sz w:val="26"/>
          <w:szCs w:val="26"/>
          <w:rtl/>
        </w:rPr>
        <w:t xml:space="preserve">אבקש להפנותך </w:t>
      </w:r>
      <w:r w:rsidR="006846D5" w:rsidRPr="006846D5">
        <w:rPr>
          <w:rFonts w:cs="David" w:hint="cs"/>
          <w:sz w:val="26"/>
          <w:szCs w:val="26"/>
          <w:rtl/>
        </w:rPr>
        <w:t>ל</w:t>
      </w:r>
      <w:r w:rsidR="006846D5" w:rsidRPr="006846D5">
        <w:rPr>
          <w:rFonts w:ascii="Arial" w:hAnsi="Arial" w:cs="David"/>
          <w:sz w:val="26"/>
          <w:szCs w:val="26"/>
          <w:rtl/>
        </w:rPr>
        <w:t>משרד העבודה</w:t>
      </w:r>
      <w:r w:rsidR="006846D5" w:rsidRPr="006846D5">
        <w:rPr>
          <w:rFonts w:ascii="Arial" w:hAnsi="Arial" w:cs="David" w:hint="cs"/>
          <w:sz w:val="26"/>
          <w:szCs w:val="26"/>
          <w:rtl/>
        </w:rPr>
        <w:t xml:space="preserve">, </w:t>
      </w:r>
      <w:r w:rsidR="006846D5" w:rsidRPr="006846D5">
        <w:rPr>
          <w:rFonts w:ascii="Arial" w:hAnsi="Arial" w:cs="David"/>
          <w:sz w:val="26"/>
          <w:szCs w:val="26"/>
          <w:rtl/>
        </w:rPr>
        <w:t>הרווחה</w:t>
      </w:r>
      <w:r w:rsidRPr="006846D5">
        <w:rPr>
          <w:rFonts w:cs="David" w:hint="cs"/>
          <w:sz w:val="26"/>
          <w:szCs w:val="26"/>
          <w:rtl/>
        </w:rPr>
        <w:t xml:space="preserve"> </w:t>
      </w:r>
      <w:r w:rsidR="006846D5" w:rsidRPr="006846D5">
        <w:rPr>
          <w:rFonts w:cs="David" w:hint="cs"/>
          <w:sz w:val="26"/>
          <w:szCs w:val="26"/>
          <w:rtl/>
        </w:rPr>
        <w:t xml:space="preserve">והשירותים החברתיים, </w:t>
      </w:r>
      <w:r w:rsidRPr="006846D5">
        <w:rPr>
          <w:rFonts w:cs="David" w:hint="cs"/>
          <w:sz w:val="26"/>
          <w:szCs w:val="26"/>
          <w:rtl/>
        </w:rPr>
        <w:t xml:space="preserve">לשם קבלת המידע. </w:t>
      </w:r>
    </w:p>
    <w:p w:rsidR="00F17B6E" w:rsidRPr="006846D5" w:rsidRDefault="007D646A" w:rsidP="006846D5">
      <w:pPr>
        <w:spacing w:before="100" w:beforeAutospacing="1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 w:rsidRPr="006846D5">
        <w:rPr>
          <w:rFonts w:ascii="Arial" w:eastAsia="Times New Roman" w:hAnsi="Arial" w:cs="David" w:hint="cs"/>
          <w:sz w:val="26"/>
          <w:szCs w:val="26"/>
          <w:rtl/>
        </w:rPr>
        <w:t>מקווה שהייתי לך לעזר אשמח לעמוד לרשותך גם בעתיד, בכל הנוגע לנושאים עליהם אמון משרדנו.</w:t>
      </w:r>
    </w:p>
    <w:p w:rsidR="00F17B6E" w:rsidRPr="00890DC0" w:rsidRDefault="00F17B6E" w:rsidP="00F17B6E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890DC0" w:rsidRPr="003825B8" w:rsidRDefault="00890DC0" w:rsidP="003825B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u w:val="single"/>
          <w:rtl/>
        </w:rPr>
      </w:pPr>
    </w:p>
    <w:p w:rsidR="00600552" w:rsidRDefault="007852A8" w:rsidP="00B737EF">
      <w:pPr>
        <w:spacing w:before="100" w:beforeAutospacing="1" w:after="0" w:line="36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7852A8" w:rsidRDefault="007852A8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890DC0" w:rsidRDefault="00890DC0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041385" w:rsidRDefault="0004138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A460B" w:rsidRDefault="002A460B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6846D5" w:rsidRDefault="006846D5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F6A8D" w:rsidRDefault="001F6A8D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2316F1" w:rsidRDefault="002316F1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p w:rsidR="001C087E" w:rsidRDefault="001C087E" w:rsidP="002A460B">
      <w:pPr>
        <w:bidi w:val="0"/>
        <w:spacing w:after="0" w:line="240" w:lineRule="auto"/>
        <w:jc w:val="right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העתק</w:t>
      </w:r>
      <w:r w:rsidRPr="001C087E">
        <w:rPr>
          <w:rFonts w:cs="David" w:hint="cs"/>
          <w:sz w:val="26"/>
          <w:szCs w:val="26"/>
          <w:rtl/>
        </w:rPr>
        <w:t>:</w:t>
      </w:r>
      <w:r w:rsidR="00913549"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t xml:space="preserve">עו"ד </w:t>
      </w:r>
      <w:r w:rsidR="002A460B">
        <w:rPr>
          <w:rFonts w:cs="David" w:hint="cs"/>
          <w:sz w:val="26"/>
          <w:szCs w:val="26"/>
          <w:rtl/>
        </w:rPr>
        <w:t>אמל כולאב</w:t>
      </w:r>
      <w:r>
        <w:rPr>
          <w:rFonts w:cs="David" w:hint="cs"/>
          <w:sz w:val="26"/>
          <w:szCs w:val="26"/>
          <w:rtl/>
        </w:rPr>
        <w:t>, הלשכה המשפטית</w:t>
      </w:r>
      <w:r>
        <w:rPr>
          <w:rFonts w:cs="David"/>
          <w:sz w:val="26"/>
          <w:szCs w:val="26"/>
        </w:rPr>
        <w:t xml:space="preserve"> </w:t>
      </w:r>
    </w:p>
    <w:p w:rsidR="008540FE" w:rsidRPr="001C087E" w:rsidRDefault="008540FE" w:rsidP="00BA5B9B">
      <w:pPr>
        <w:spacing w:before="120" w:line="240" w:lineRule="auto"/>
        <w:contextualSpacing/>
        <w:rPr>
          <w:rFonts w:ascii="Arial" w:eastAsia="Times New Roman" w:hAnsi="Arial" w:cs="David"/>
          <w:sz w:val="26"/>
          <w:szCs w:val="26"/>
          <w:rtl/>
        </w:rPr>
      </w:pPr>
    </w:p>
    <w:sectPr w:rsidR="008540FE" w:rsidRPr="001C087E" w:rsidSect="00FF22C0">
      <w:headerReference w:type="default" r:id="rId9"/>
      <w:footerReference w:type="default" r:id="rId10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33C88" w:rsidRDefault="00033C88">
      <w:pPr>
        <w:spacing w:after="0" w:line="240" w:lineRule="auto"/>
      </w:pPr>
      <w:r>
        <w:separator/>
      </w:r>
    </w:p>
  </w:endnote>
  <w:endnote w:type="continuationSeparator" w:id="0">
    <w:p w:rsidR="00033C88" w:rsidRDefault="00033C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033C88" w:rsidP="00584DD8">
    <w:pPr>
      <w:pStyle w:val="a5"/>
      <w:ind w:left="-989"/>
      <w:rPr>
        <w:noProof/>
        <w:rtl/>
      </w:rPr>
    </w:pPr>
  </w:p>
  <w:p w:rsidR="00641AB2" w:rsidRDefault="00033C88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033C88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33C88" w:rsidRDefault="00033C88">
      <w:pPr>
        <w:spacing w:after="0" w:line="240" w:lineRule="auto"/>
      </w:pPr>
      <w:r>
        <w:separator/>
      </w:r>
    </w:p>
  </w:footnote>
  <w:footnote w:type="continuationSeparator" w:id="0">
    <w:p w:rsidR="00033C88" w:rsidRDefault="00033C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5191DC76" wp14:editId="63C3742E">
          <wp:simplePos x="0" y="0"/>
          <wp:positionH relativeFrom="column">
            <wp:posOffset>5153025</wp:posOffset>
          </wp:positionH>
          <wp:positionV relativeFrom="paragraph">
            <wp:posOffset>514350</wp:posOffset>
          </wp:positionV>
          <wp:extent cx="646430" cy="800100"/>
          <wp:effectExtent l="0" t="0" r="1270" b="0"/>
          <wp:wrapSquare wrapText="bothSides"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C4CF654" wp14:editId="0F92EAC1">
          <wp:simplePos x="0" y="0"/>
          <wp:positionH relativeFrom="column">
            <wp:posOffset>-762000</wp:posOffset>
          </wp:positionH>
          <wp:positionV relativeFrom="paragraph">
            <wp:posOffset>334010</wp:posOffset>
          </wp:positionV>
          <wp:extent cx="2039620" cy="1057275"/>
          <wp:effectExtent l="0" t="0" r="0" b="9525"/>
          <wp:wrapSquare wrapText="bothSides"/>
          <wp:docPr id="6" name="תמונה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033C88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8903FD"/>
    <w:multiLevelType w:val="hybridMultilevel"/>
    <w:tmpl w:val="A0AC9298"/>
    <w:lvl w:ilvl="0" w:tplc="55621E3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3E29E2"/>
    <w:multiLevelType w:val="hybridMultilevel"/>
    <w:tmpl w:val="2ABE3322"/>
    <w:lvl w:ilvl="0" w:tplc="474808A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B759EA"/>
    <w:multiLevelType w:val="hybridMultilevel"/>
    <w:tmpl w:val="16EE0D70"/>
    <w:lvl w:ilvl="0" w:tplc="A9221B0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2010C4"/>
    <w:multiLevelType w:val="hybridMultilevel"/>
    <w:tmpl w:val="3580F988"/>
    <w:lvl w:ilvl="0" w:tplc="B3BCD2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6F64B1"/>
    <w:multiLevelType w:val="hybridMultilevel"/>
    <w:tmpl w:val="B98CE88C"/>
    <w:lvl w:ilvl="0" w:tplc="7A4646C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B17330"/>
    <w:multiLevelType w:val="hybridMultilevel"/>
    <w:tmpl w:val="20CEC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0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6"/>
  </w:num>
  <w:num w:numId="2">
    <w:abstractNumId w:val="33"/>
  </w:num>
  <w:num w:numId="3">
    <w:abstractNumId w:val="6"/>
  </w:num>
  <w:num w:numId="4">
    <w:abstractNumId w:val="31"/>
  </w:num>
  <w:num w:numId="5">
    <w:abstractNumId w:val="30"/>
  </w:num>
  <w:num w:numId="6">
    <w:abstractNumId w:val="32"/>
  </w:num>
  <w:num w:numId="7">
    <w:abstractNumId w:val="16"/>
  </w:num>
  <w:num w:numId="8">
    <w:abstractNumId w:val="23"/>
  </w:num>
  <w:num w:numId="9">
    <w:abstractNumId w:val="7"/>
  </w:num>
  <w:num w:numId="10">
    <w:abstractNumId w:val="41"/>
  </w:num>
  <w:num w:numId="11">
    <w:abstractNumId w:val="1"/>
  </w:num>
  <w:num w:numId="12">
    <w:abstractNumId w:val="9"/>
  </w:num>
  <w:num w:numId="13">
    <w:abstractNumId w:val="28"/>
  </w:num>
  <w:num w:numId="14">
    <w:abstractNumId w:val="19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1"/>
  </w:num>
  <w:num w:numId="20">
    <w:abstractNumId w:val="5"/>
  </w:num>
  <w:num w:numId="21">
    <w:abstractNumId w:val="12"/>
  </w:num>
  <w:num w:numId="22">
    <w:abstractNumId w:val="38"/>
  </w:num>
  <w:num w:numId="23">
    <w:abstractNumId w:val="40"/>
  </w:num>
  <w:num w:numId="24">
    <w:abstractNumId w:val="24"/>
  </w:num>
  <w:num w:numId="25">
    <w:abstractNumId w:val="36"/>
  </w:num>
  <w:num w:numId="26">
    <w:abstractNumId w:val="25"/>
  </w:num>
  <w:num w:numId="27">
    <w:abstractNumId w:val="20"/>
  </w:num>
  <w:num w:numId="28">
    <w:abstractNumId w:val="37"/>
  </w:num>
  <w:num w:numId="29">
    <w:abstractNumId w:val="39"/>
  </w:num>
  <w:num w:numId="30">
    <w:abstractNumId w:val="8"/>
  </w:num>
  <w:num w:numId="31">
    <w:abstractNumId w:val="18"/>
  </w:num>
  <w:num w:numId="32">
    <w:abstractNumId w:val="2"/>
  </w:num>
  <w:num w:numId="33">
    <w:abstractNumId w:val="0"/>
  </w:num>
  <w:num w:numId="34">
    <w:abstractNumId w:val="29"/>
  </w:num>
  <w:num w:numId="35">
    <w:abstractNumId w:val="13"/>
  </w:num>
  <w:num w:numId="36">
    <w:abstractNumId w:val="35"/>
  </w:num>
  <w:num w:numId="37">
    <w:abstractNumId w:val="4"/>
  </w:num>
  <w:num w:numId="38">
    <w:abstractNumId w:val="10"/>
  </w:num>
  <w:num w:numId="39">
    <w:abstractNumId w:val="3"/>
  </w:num>
  <w:num w:numId="40">
    <w:abstractNumId w:val="15"/>
  </w:num>
  <w:num w:numId="41">
    <w:abstractNumId w:val="27"/>
  </w:num>
  <w:num w:numId="4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30F6D"/>
    <w:rsid w:val="00033C88"/>
    <w:rsid w:val="00041385"/>
    <w:rsid w:val="00066931"/>
    <w:rsid w:val="00070FC1"/>
    <w:rsid w:val="00080526"/>
    <w:rsid w:val="00082953"/>
    <w:rsid w:val="00086DF3"/>
    <w:rsid w:val="0009148A"/>
    <w:rsid w:val="000B3E80"/>
    <w:rsid w:val="000B5D3A"/>
    <w:rsid w:val="000D21EA"/>
    <w:rsid w:val="000D5843"/>
    <w:rsid w:val="000E0267"/>
    <w:rsid w:val="000F7419"/>
    <w:rsid w:val="001076EB"/>
    <w:rsid w:val="0012529B"/>
    <w:rsid w:val="00146A1C"/>
    <w:rsid w:val="00147C06"/>
    <w:rsid w:val="00147C29"/>
    <w:rsid w:val="00157DD3"/>
    <w:rsid w:val="00163871"/>
    <w:rsid w:val="001A13FF"/>
    <w:rsid w:val="001B660A"/>
    <w:rsid w:val="001C087E"/>
    <w:rsid w:val="001D04E6"/>
    <w:rsid w:val="001F6A8D"/>
    <w:rsid w:val="00201B68"/>
    <w:rsid w:val="00205008"/>
    <w:rsid w:val="00207CEF"/>
    <w:rsid w:val="00224505"/>
    <w:rsid w:val="00225211"/>
    <w:rsid w:val="002316F1"/>
    <w:rsid w:val="002377A1"/>
    <w:rsid w:val="00244BB0"/>
    <w:rsid w:val="00250F60"/>
    <w:rsid w:val="00272556"/>
    <w:rsid w:val="00297931"/>
    <w:rsid w:val="002A3BF4"/>
    <w:rsid w:val="002A460B"/>
    <w:rsid w:val="002A5F2F"/>
    <w:rsid w:val="002B7CF4"/>
    <w:rsid w:val="002C15B0"/>
    <w:rsid w:val="002C4149"/>
    <w:rsid w:val="002D432C"/>
    <w:rsid w:val="002E4707"/>
    <w:rsid w:val="002E7B12"/>
    <w:rsid w:val="00303EC4"/>
    <w:rsid w:val="00340C25"/>
    <w:rsid w:val="00381DB8"/>
    <w:rsid w:val="003825B8"/>
    <w:rsid w:val="00384890"/>
    <w:rsid w:val="00384C8D"/>
    <w:rsid w:val="003A28FF"/>
    <w:rsid w:val="003D28A7"/>
    <w:rsid w:val="003E3460"/>
    <w:rsid w:val="004131AA"/>
    <w:rsid w:val="00414A85"/>
    <w:rsid w:val="00432EA6"/>
    <w:rsid w:val="00433FF6"/>
    <w:rsid w:val="00437135"/>
    <w:rsid w:val="00460C4A"/>
    <w:rsid w:val="00467A83"/>
    <w:rsid w:val="00473D08"/>
    <w:rsid w:val="004A384E"/>
    <w:rsid w:val="004F23D5"/>
    <w:rsid w:val="004F5D67"/>
    <w:rsid w:val="005039BF"/>
    <w:rsid w:val="005461C6"/>
    <w:rsid w:val="00553E74"/>
    <w:rsid w:val="00557AB8"/>
    <w:rsid w:val="00562704"/>
    <w:rsid w:val="00570E80"/>
    <w:rsid w:val="00573A0A"/>
    <w:rsid w:val="00596F56"/>
    <w:rsid w:val="005970E0"/>
    <w:rsid w:val="005D01BD"/>
    <w:rsid w:val="005D7899"/>
    <w:rsid w:val="00600552"/>
    <w:rsid w:val="006031FE"/>
    <w:rsid w:val="00604AC8"/>
    <w:rsid w:val="0060693A"/>
    <w:rsid w:val="00606989"/>
    <w:rsid w:val="00613317"/>
    <w:rsid w:val="00622FD6"/>
    <w:rsid w:val="006300A3"/>
    <w:rsid w:val="00660414"/>
    <w:rsid w:val="00665459"/>
    <w:rsid w:val="0067372D"/>
    <w:rsid w:val="006846D5"/>
    <w:rsid w:val="00685419"/>
    <w:rsid w:val="006A46EC"/>
    <w:rsid w:val="006A4885"/>
    <w:rsid w:val="006B0285"/>
    <w:rsid w:val="006B327A"/>
    <w:rsid w:val="006B7C73"/>
    <w:rsid w:val="006C5627"/>
    <w:rsid w:val="006D26B3"/>
    <w:rsid w:val="006D7C6C"/>
    <w:rsid w:val="00703E06"/>
    <w:rsid w:val="0070621A"/>
    <w:rsid w:val="00722DC2"/>
    <w:rsid w:val="0073107E"/>
    <w:rsid w:val="0073141E"/>
    <w:rsid w:val="00744994"/>
    <w:rsid w:val="007572F2"/>
    <w:rsid w:val="00760C2D"/>
    <w:rsid w:val="007852A8"/>
    <w:rsid w:val="00790156"/>
    <w:rsid w:val="00793389"/>
    <w:rsid w:val="007A7CA3"/>
    <w:rsid w:val="007B6A39"/>
    <w:rsid w:val="007D646A"/>
    <w:rsid w:val="007E39E3"/>
    <w:rsid w:val="00801EA6"/>
    <w:rsid w:val="00815351"/>
    <w:rsid w:val="0082347B"/>
    <w:rsid w:val="00834F64"/>
    <w:rsid w:val="0083512B"/>
    <w:rsid w:val="008540FE"/>
    <w:rsid w:val="00872587"/>
    <w:rsid w:val="008843C9"/>
    <w:rsid w:val="00890DC0"/>
    <w:rsid w:val="008D14F2"/>
    <w:rsid w:val="008D42B5"/>
    <w:rsid w:val="008F0C52"/>
    <w:rsid w:val="008F1593"/>
    <w:rsid w:val="009005F6"/>
    <w:rsid w:val="00913549"/>
    <w:rsid w:val="0092026D"/>
    <w:rsid w:val="0093446D"/>
    <w:rsid w:val="00940488"/>
    <w:rsid w:val="009426DA"/>
    <w:rsid w:val="00956660"/>
    <w:rsid w:val="00963DCD"/>
    <w:rsid w:val="0096635C"/>
    <w:rsid w:val="00975108"/>
    <w:rsid w:val="009B18C4"/>
    <w:rsid w:val="009B380C"/>
    <w:rsid w:val="009D6DA2"/>
    <w:rsid w:val="009E182F"/>
    <w:rsid w:val="00A01D37"/>
    <w:rsid w:val="00A0333C"/>
    <w:rsid w:val="00A22E81"/>
    <w:rsid w:val="00A25F05"/>
    <w:rsid w:val="00A45A50"/>
    <w:rsid w:val="00A47AEC"/>
    <w:rsid w:val="00A636FC"/>
    <w:rsid w:val="00A6401E"/>
    <w:rsid w:val="00A75FE6"/>
    <w:rsid w:val="00A90A55"/>
    <w:rsid w:val="00A91F65"/>
    <w:rsid w:val="00AD207F"/>
    <w:rsid w:val="00AD35B3"/>
    <w:rsid w:val="00AE4D2C"/>
    <w:rsid w:val="00B16870"/>
    <w:rsid w:val="00B56A6D"/>
    <w:rsid w:val="00B737EF"/>
    <w:rsid w:val="00B74DD9"/>
    <w:rsid w:val="00B91A74"/>
    <w:rsid w:val="00B93E5F"/>
    <w:rsid w:val="00BA05A8"/>
    <w:rsid w:val="00BA5B9B"/>
    <w:rsid w:val="00BB1555"/>
    <w:rsid w:val="00BB17A9"/>
    <w:rsid w:val="00BB3A8D"/>
    <w:rsid w:val="00BC3A5B"/>
    <w:rsid w:val="00C00893"/>
    <w:rsid w:val="00C225EF"/>
    <w:rsid w:val="00C53268"/>
    <w:rsid w:val="00C95EE4"/>
    <w:rsid w:val="00CC25CD"/>
    <w:rsid w:val="00CE532E"/>
    <w:rsid w:val="00D03A99"/>
    <w:rsid w:val="00D275CE"/>
    <w:rsid w:val="00D47740"/>
    <w:rsid w:val="00D51FDE"/>
    <w:rsid w:val="00D56934"/>
    <w:rsid w:val="00D60939"/>
    <w:rsid w:val="00D71D63"/>
    <w:rsid w:val="00D74CB3"/>
    <w:rsid w:val="00D87BBF"/>
    <w:rsid w:val="00D96957"/>
    <w:rsid w:val="00DA3D38"/>
    <w:rsid w:val="00DB41D8"/>
    <w:rsid w:val="00DD0963"/>
    <w:rsid w:val="00DE1F5E"/>
    <w:rsid w:val="00E27343"/>
    <w:rsid w:val="00E46659"/>
    <w:rsid w:val="00E56028"/>
    <w:rsid w:val="00E71463"/>
    <w:rsid w:val="00E76E04"/>
    <w:rsid w:val="00EA21DD"/>
    <w:rsid w:val="00EB2632"/>
    <w:rsid w:val="00ED2DB7"/>
    <w:rsid w:val="00F0721A"/>
    <w:rsid w:val="00F17B6E"/>
    <w:rsid w:val="00F202CF"/>
    <w:rsid w:val="00F428A2"/>
    <w:rsid w:val="00F54A24"/>
    <w:rsid w:val="00F56907"/>
    <w:rsid w:val="00FB3CE5"/>
    <w:rsid w:val="00FC5187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43AAFC"/>
  <w15:docId w15:val="{4E377562-4D78-44F9-8CD6-E773C15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2B7CF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7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5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7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813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o.gov.il/Secretary/GovDecisions/2016/Pages/dec1754.asp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8ED3B8-9D67-426C-AF20-5D41F5E51F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6140</TotalTime>
  <Pages>2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114</cp:revision>
  <cp:lastPrinted>2019-05-20T10:26:00Z</cp:lastPrinted>
  <dcterms:created xsi:type="dcterms:W3CDTF">2016-09-20T06:33:00Z</dcterms:created>
  <dcterms:modified xsi:type="dcterms:W3CDTF">2019-06-12T12:47:00Z</dcterms:modified>
</cp:coreProperties>
</file>