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B93" w:rsidRDefault="00B07ACD" w:rsidP="00B07AC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"ד תשרי תש"פ</w:t>
      </w:r>
    </w:p>
    <w:p w:rsidR="00B07ACD" w:rsidRDefault="00B07ACD" w:rsidP="00B07AC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23 אוקטובר 2019</w:t>
      </w:r>
    </w:p>
    <w:p w:rsidR="00B07ACD" w:rsidRDefault="00B07ACD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8969C8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07AC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07ACD">
        <w:rPr>
          <w:rFonts w:cs="David" w:hint="cs"/>
          <w:sz w:val="26"/>
          <w:szCs w:val="26"/>
          <w:rtl/>
        </w:rPr>
        <w:t>22.10</w:t>
      </w:r>
      <w:r w:rsidR="00BD4B93">
        <w:rPr>
          <w:rFonts w:cs="David" w:hint="cs"/>
          <w:sz w:val="26"/>
          <w:szCs w:val="26"/>
          <w:rtl/>
        </w:rPr>
        <w:t>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BD4B93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BD4B93">
        <w:rPr>
          <w:rFonts w:cs="David" w:hint="cs"/>
          <w:color w:val="000000"/>
          <w:sz w:val="26"/>
          <w:szCs w:val="26"/>
          <w:rtl/>
        </w:rPr>
        <w:t xml:space="preserve"> 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7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205EF5" w:rsidRDefault="00E1611D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1342F9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BD4B93" w:rsidRPr="00BD4B93" w:rsidRDefault="001342F9" w:rsidP="00BD4B93">
      <w:pPr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3166"/>
        <w:bidiVisual/>
        <w:tblW w:w="8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2835"/>
        <w:gridCol w:w="2551"/>
        <w:gridCol w:w="1409"/>
      </w:tblGrid>
      <w:tr w:rsidR="00BD4B93" w:rsidRPr="00C07681" w:rsidTr="00B07ACD">
        <w:trPr>
          <w:trHeight w:val="97"/>
        </w:trPr>
        <w:tc>
          <w:tcPr>
            <w:tcW w:w="7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 מכרז</w:t>
            </w:r>
          </w:p>
        </w:tc>
        <w:tc>
          <w:tcPr>
            <w:tcW w:w="2835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551" w:type="dxa"/>
            <w:shd w:val="clear" w:color="auto" w:fill="auto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1409" w:type="dxa"/>
          </w:tcPr>
          <w:p w:rsidR="00BD4B93" w:rsidRPr="00BD4B93" w:rsidRDefault="00BD4B93" w:rsidP="00F4135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BD4B93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סכום הזכייה</w:t>
            </w: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860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241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31/18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 xml:space="preserve">קבלת שירותי ניו מדיה </w:t>
            </w:r>
            <w:proofErr w:type="spellStart"/>
            <w:r w:rsidRPr="00B07ACD">
              <w:rPr>
                <w:rFonts w:ascii="David" w:hAnsi="David" w:cs="David"/>
                <w:sz w:val="26"/>
                <w:szCs w:val="26"/>
                <w:rtl/>
              </w:rPr>
              <w:t>ודיגיטל</w:t>
            </w:r>
            <w:proofErr w:type="spellEnd"/>
            <w:r w:rsidRPr="00B07ACD">
              <w:rPr>
                <w:rFonts w:ascii="David" w:hAnsi="David" w:cs="David"/>
                <w:sz w:val="26"/>
                <w:szCs w:val="26"/>
                <w:rtl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highlight w:val="yellow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29/18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בחירת תאגידים מפעילים למתן אשראי חוץ בנקאי לעסקים קטנים ובינוניים.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07ACD" w:rsidRPr="00C07681" w:rsidTr="00B07ACD">
        <w:trPr>
          <w:trHeight w:val="47"/>
        </w:trPr>
        <w:tc>
          <w:tcPr>
            <w:tcW w:w="7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sz w:val="26"/>
                <w:szCs w:val="26"/>
                <w:rtl/>
              </w:rPr>
              <w:t>1/19</w:t>
            </w:r>
          </w:p>
        </w:tc>
        <w:tc>
          <w:tcPr>
            <w:tcW w:w="2835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מתן שירותי מחקר כלכלי וייעוץ סטטיסטי.</w:t>
            </w:r>
          </w:p>
        </w:tc>
        <w:tc>
          <w:tcPr>
            <w:tcW w:w="2551" w:type="dxa"/>
            <w:shd w:val="clear" w:color="auto" w:fill="auto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B07AC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בבירור / טיפול</w:t>
            </w:r>
          </w:p>
        </w:tc>
        <w:tc>
          <w:tcPr>
            <w:tcW w:w="1409" w:type="dxa"/>
          </w:tcPr>
          <w:p w:rsidR="00B07ACD" w:rsidRPr="00B07ACD" w:rsidRDefault="00B07ACD" w:rsidP="00B07AC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BD4B93" w:rsidRDefault="00BD4B93" w:rsidP="00BD4B93">
      <w:pPr>
        <w:rPr>
          <w:rFonts w:cs="David"/>
          <w:color w:val="000000"/>
          <w:sz w:val="26"/>
          <w:szCs w:val="26"/>
          <w:rtl/>
        </w:rPr>
      </w:pPr>
    </w:p>
    <w:p w:rsidR="00B07ACD" w:rsidRDefault="008A7F1C" w:rsidP="00B07ACD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מהאמור לעיל עולה כי המכרזים באשר להם קיים מידע הם אלו שמספרם הסידורי </w:t>
      </w:r>
      <w:r w:rsidR="00B07ACD">
        <w:rPr>
          <w:rFonts w:cs="David" w:hint="cs"/>
          <w:color w:val="000000"/>
          <w:sz w:val="26"/>
          <w:szCs w:val="26"/>
          <w:rtl/>
        </w:rPr>
        <w:t>3, 6      ו - 7</w:t>
      </w:r>
      <w:r>
        <w:rPr>
          <w:rFonts w:cs="David" w:hint="cs"/>
          <w:color w:val="000000"/>
          <w:sz w:val="26"/>
          <w:szCs w:val="26"/>
          <w:rtl/>
        </w:rPr>
        <w:t>.</w:t>
      </w:r>
      <w:r w:rsidR="00B07ACD">
        <w:rPr>
          <w:rFonts w:cs="David" w:hint="cs"/>
          <w:color w:val="000000"/>
          <w:sz w:val="26"/>
          <w:szCs w:val="26"/>
          <w:rtl/>
        </w:rPr>
        <w:t xml:space="preserve"> מכרז 3 נו</w:t>
      </w:r>
      <w:r w:rsidR="00420844">
        <w:rPr>
          <w:rFonts w:cs="David" w:hint="cs"/>
          <w:color w:val="000000"/>
          <w:sz w:val="26"/>
          <w:szCs w:val="26"/>
          <w:rtl/>
        </w:rPr>
        <w:t>הל על ידי יחידת המכרזים המשרדית ומכרזים 6 ו 7, על ידי היחידה המקצועית הרלוונטית (במקרה דנן: הסוכנות לעסקים קטנים ובינוניים)</w:t>
      </w:r>
    </w:p>
    <w:p w:rsidR="00063B5A" w:rsidRPr="00063B5A" w:rsidRDefault="008A7F1C" w:rsidP="00B07ACD">
      <w:pPr>
        <w:spacing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בנוגע למכרזים אלו, </w:t>
      </w:r>
      <w:r w:rsidR="00063B5A">
        <w:rPr>
          <w:rFonts w:cs="David" w:hint="cs"/>
          <w:color w:val="000000"/>
          <w:sz w:val="26"/>
          <w:szCs w:val="26"/>
          <w:rtl/>
        </w:rPr>
        <w:t>אבקש להבה</w:t>
      </w:r>
      <w:r w:rsidR="00420844">
        <w:rPr>
          <w:rFonts w:cs="David" w:hint="cs"/>
          <w:color w:val="000000"/>
          <w:sz w:val="26"/>
          <w:szCs w:val="26"/>
          <w:rtl/>
        </w:rPr>
        <w:t>יר כי עם קבלת המידע המלא מהיחידות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 המקצועי</w:t>
      </w:r>
      <w:r w:rsidR="00420844">
        <w:rPr>
          <w:rFonts w:cs="David" w:hint="cs"/>
          <w:color w:val="000000"/>
          <w:sz w:val="26"/>
          <w:szCs w:val="26"/>
          <w:rtl/>
        </w:rPr>
        <w:t>ו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ת, לרבות סכום הזכייה, 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תתבצע פניה לחברות הזוכות </w:t>
      </w:r>
      <w:r w:rsidR="00063B5A">
        <w:rPr>
          <w:rFonts w:cs="David" w:hint="cs"/>
          <w:color w:val="000000"/>
          <w:sz w:val="26"/>
          <w:szCs w:val="26"/>
          <w:rtl/>
        </w:rPr>
        <w:t xml:space="preserve">כצדדים שלישיים לבקשת המידע, זאת </w:t>
      </w:r>
      <w:r w:rsidR="00063B5A" w:rsidRPr="00063B5A">
        <w:rPr>
          <w:rFonts w:cs="David" w:hint="cs"/>
          <w:color w:val="000000"/>
          <w:sz w:val="26"/>
          <w:szCs w:val="26"/>
          <w:rtl/>
        </w:rPr>
        <w:t>כמתחייב מסע' 13 לחוק חופש המידע, תשנ"ח-1998 (להלן: "החוק").</w:t>
      </w:r>
    </w:p>
    <w:p w:rsidR="008969C8" w:rsidRDefault="008969C8" w:rsidP="00B07ACD">
      <w:pPr>
        <w:spacing w:before="240" w:after="0" w:line="360" w:lineRule="auto"/>
        <w:jc w:val="both"/>
        <w:rPr>
          <w:rFonts w:cs="David"/>
          <w:sz w:val="26"/>
          <w:szCs w:val="26"/>
        </w:rPr>
      </w:pPr>
    </w:p>
    <w:p w:rsidR="00063B5A" w:rsidRDefault="00063B5A" w:rsidP="00B07ACD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lastRenderedPageBreak/>
        <w:t>המדובר בתהליך הכולל פנייה ל</w:t>
      </w:r>
      <w:r w:rsidRPr="005D67E5">
        <w:rPr>
          <w:rFonts w:cs="David" w:hint="cs"/>
          <w:sz w:val="26"/>
          <w:szCs w:val="26"/>
          <w:rtl/>
        </w:rPr>
        <w:t>קבלת התייחסות</w:t>
      </w:r>
      <w:r>
        <w:rPr>
          <w:rFonts w:cs="David" w:hint="cs"/>
          <w:sz w:val="26"/>
          <w:szCs w:val="26"/>
          <w:rtl/>
        </w:rPr>
        <w:t xml:space="preserve">ן של החברות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בחינת עמדתן</w:t>
      </w:r>
      <w:r w:rsidRPr="005D67E5">
        <w:rPr>
          <w:rFonts w:cs="David" w:hint="cs"/>
          <w:sz w:val="26"/>
          <w:szCs w:val="26"/>
          <w:rtl/>
        </w:rPr>
        <w:t>, הן בהיבטים המקצועיים והן במישור המשפטי</w:t>
      </w:r>
      <w:r>
        <w:rPr>
          <w:rFonts w:cs="David" w:hint="cs"/>
          <w:sz w:val="26"/>
          <w:szCs w:val="26"/>
          <w:rtl/>
        </w:rPr>
        <w:t xml:space="preserve"> ויידוען באשר להחלטות המשרד - לכשיתקבלו.</w:t>
      </w:r>
    </w:p>
    <w:p w:rsidR="00420844" w:rsidRDefault="00420844" w:rsidP="00420844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ביחס לאחד ממכרזי הסוכנות, יובהר כי התוצאה בעניינו התקבלה אתמול וטרם נמסרה הודעה לזוכה. מטבע הדברים, פנייה אליו תיעשה רק לאחר יידועו בנוגע לזכייתו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על ידי היחידה המקצועית.</w:t>
      </w:r>
    </w:p>
    <w:p w:rsidR="00063B5A" w:rsidRPr="004A09F7" w:rsidRDefault="00573438" w:rsidP="00420844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על כל פנים וביחס למכרזים כמוזכר לעיל, </w:t>
      </w:r>
      <w:r w:rsidR="00063B5A">
        <w:rPr>
          <w:rFonts w:cs="David" w:hint="cs"/>
          <w:sz w:val="26"/>
          <w:szCs w:val="26"/>
          <w:rtl/>
        </w:rPr>
        <w:t>משרדנו ימשיך ויעמוד איתך בקשר.</w:t>
      </w:r>
    </w:p>
    <w:p w:rsidR="00063B5A" w:rsidRDefault="00063B5A" w:rsidP="00407CDB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8B3D87" w:rsidRDefault="008B3D87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420844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br/>
      </w: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420844" w:rsidRDefault="00420844" w:rsidP="004208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126" w:rsidRDefault="004E0126">
      <w:pPr>
        <w:spacing w:after="0" w:line="240" w:lineRule="auto"/>
      </w:pPr>
      <w:r>
        <w:separator/>
      </w:r>
    </w:p>
  </w:endnote>
  <w:endnote w:type="continuationSeparator" w:id="0">
    <w:p w:rsidR="004E0126" w:rsidRDefault="004E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4E0126" w:rsidP="00584DD8">
    <w:pPr>
      <w:pStyle w:val="a5"/>
      <w:ind w:left="-989"/>
      <w:rPr>
        <w:noProof/>
        <w:rtl/>
      </w:rPr>
    </w:pPr>
  </w:p>
  <w:p w:rsidR="00641AB2" w:rsidRDefault="004E012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4E012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126" w:rsidRDefault="004E0126">
      <w:pPr>
        <w:spacing w:after="0" w:line="240" w:lineRule="auto"/>
      </w:pPr>
      <w:r>
        <w:separator/>
      </w:r>
    </w:p>
  </w:footnote>
  <w:footnote w:type="continuationSeparator" w:id="0">
    <w:p w:rsidR="004E0126" w:rsidRDefault="004E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4E012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5"/>
  </w:num>
  <w:num w:numId="3">
    <w:abstractNumId w:val="6"/>
  </w:num>
  <w:num w:numId="4">
    <w:abstractNumId w:val="33"/>
  </w:num>
  <w:num w:numId="5">
    <w:abstractNumId w:val="32"/>
  </w:num>
  <w:num w:numId="6">
    <w:abstractNumId w:val="34"/>
  </w:num>
  <w:num w:numId="7">
    <w:abstractNumId w:val="16"/>
  </w:num>
  <w:num w:numId="8">
    <w:abstractNumId w:val="23"/>
  </w:num>
  <w:num w:numId="9">
    <w:abstractNumId w:val="7"/>
  </w:num>
  <w:num w:numId="10">
    <w:abstractNumId w:val="45"/>
  </w:num>
  <w:num w:numId="11">
    <w:abstractNumId w:val="3"/>
  </w:num>
  <w:num w:numId="12">
    <w:abstractNumId w:val="9"/>
  </w:num>
  <w:num w:numId="13">
    <w:abstractNumId w:val="28"/>
  </w:num>
  <w:num w:numId="14">
    <w:abstractNumId w:val="19"/>
  </w:num>
  <w:num w:numId="15">
    <w:abstractNumId w:val="15"/>
  </w:num>
  <w:num w:numId="16">
    <w:abstractNumId w:val="36"/>
  </w:num>
  <w:num w:numId="17">
    <w:abstractNumId w:val="17"/>
  </w:num>
  <w:num w:numId="18">
    <w:abstractNumId w:val="12"/>
  </w:num>
  <w:num w:numId="19">
    <w:abstractNumId w:val="22"/>
  </w:num>
  <w:num w:numId="20">
    <w:abstractNumId w:val="5"/>
  </w:num>
  <w:num w:numId="21">
    <w:abstractNumId w:val="13"/>
  </w:num>
  <w:num w:numId="22">
    <w:abstractNumId w:val="42"/>
  </w:num>
  <w:num w:numId="23">
    <w:abstractNumId w:val="44"/>
  </w:num>
  <w:num w:numId="24">
    <w:abstractNumId w:val="24"/>
  </w:num>
  <w:num w:numId="25">
    <w:abstractNumId w:val="39"/>
  </w:num>
  <w:num w:numId="26">
    <w:abstractNumId w:val="25"/>
  </w:num>
  <w:num w:numId="27">
    <w:abstractNumId w:val="21"/>
  </w:num>
  <w:num w:numId="28">
    <w:abstractNumId w:val="40"/>
  </w:num>
  <w:num w:numId="29">
    <w:abstractNumId w:val="43"/>
  </w:num>
  <w:num w:numId="30">
    <w:abstractNumId w:val="8"/>
  </w:num>
  <w:num w:numId="31">
    <w:abstractNumId w:val="18"/>
  </w:num>
  <w:num w:numId="32">
    <w:abstractNumId w:val="4"/>
  </w:num>
  <w:num w:numId="33">
    <w:abstractNumId w:val="2"/>
  </w:num>
  <w:num w:numId="34">
    <w:abstractNumId w:val="31"/>
  </w:num>
  <w:num w:numId="35">
    <w:abstractNumId w:val="14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20"/>
  </w:num>
  <w:num w:numId="42">
    <w:abstractNumId w:val="29"/>
  </w:num>
  <w:num w:numId="43">
    <w:abstractNumId w:val="1"/>
  </w:num>
  <w:num w:numId="44">
    <w:abstractNumId w:val="27"/>
  </w:num>
  <w:num w:numId="45">
    <w:abstractNumId w:val="4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4284C"/>
    <w:rsid w:val="00250F60"/>
    <w:rsid w:val="002645AF"/>
    <w:rsid w:val="00272556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0126"/>
    <w:rsid w:val="004E3329"/>
    <w:rsid w:val="004F23D5"/>
    <w:rsid w:val="004F5D67"/>
    <w:rsid w:val="00501565"/>
    <w:rsid w:val="00506C93"/>
    <w:rsid w:val="005140D7"/>
    <w:rsid w:val="00515969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82347B"/>
    <w:rsid w:val="00834F64"/>
    <w:rsid w:val="008508FB"/>
    <w:rsid w:val="008540FE"/>
    <w:rsid w:val="008727E7"/>
    <w:rsid w:val="008748A9"/>
    <w:rsid w:val="008843C9"/>
    <w:rsid w:val="008969C8"/>
    <w:rsid w:val="008A7F1C"/>
    <w:rsid w:val="008B3D87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03FE1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DBFF-4DC6-4FB5-80A4-911ACB5E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7983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168</cp:revision>
  <cp:lastPrinted>2019-08-18T12:01:00Z</cp:lastPrinted>
  <dcterms:created xsi:type="dcterms:W3CDTF">2016-09-20T06:33:00Z</dcterms:created>
  <dcterms:modified xsi:type="dcterms:W3CDTF">2020-01-13T14:34:00Z</dcterms:modified>
</cp:coreProperties>
</file>