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3F9CB" w14:textId="3D24FB9B" w:rsidR="00CA0B3B" w:rsidRDefault="00CA0B3B" w:rsidP="007A4381">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‏י</w:t>
      </w:r>
      <w:r>
        <w:rPr>
          <w:rFonts w:ascii="Calibri" w:eastAsia="Times New Roman" w:hAnsi="Calibri" w:cs="David"/>
          <w:sz w:val="26"/>
          <w:szCs w:val="26"/>
          <w:rtl/>
        </w:rPr>
        <w:t>"</w:t>
      </w:r>
      <w:r w:rsidR="007A4381">
        <w:rPr>
          <w:rFonts w:ascii="Calibri" w:eastAsia="Times New Roman" w:hAnsi="Calibri" w:cs="David" w:hint="cs"/>
          <w:sz w:val="26"/>
          <w:szCs w:val="26"/>
          <w:rtl/>
        </w:rPr>
        <w:t>ד</w:t>
      </w:r>
      <w:r w:rsidR="007A4381">
        <w:rPr>
          <w:rFonts w:ascii="Calibri" w:eastAsia="Times New Roman" w:hAnsi="Calibri" w:cs="David"/>
          <w:sz w:val="26"/>
          <w:szCs w:val="26"/>
          <w:rtl/>
        </w:rPr>
        <w:t xml:space="preserve"> </w:t>
      </w:r>
      <w:r>
        <w:rPr>
          <w:rFonts w:ascii="Calibri" w:eastAsia="Times New Roman" w:hAnsi="Calibri" w:cs="David"/>
          <w:sz w:val="26"/>
          <w:szCs w:val="26"/>
          <w:rtl/>
        </w:rPr>
        <w:t>כסלו תש"פ</w:t>
      </w:r>
    </w:p>
    <w:p w14:paraId="0326B299" w14:textId="7D78A658" w:rsidR="00CA0B3B" w:rsidRDefault="00CA0B3B" w:rsidP="007A4381">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w:t>
      </w:r>
      <w:r w:rsidR="007A4381">
        <w:rPr>
          <w:rFonts w:ascii="Calibri" w:eastAsia="Times New Roman" w:hAnsi="Calibri" w:cs="David"/>
          <w:sz w:val="26"/>
          <w:szCs w:val="26"/>
          <w:rtl/>
        </w:rPr>
        <w:t xml:space="preserve"> </w:t>
      </w:r>
      <w:r>
        <w:rPr>
          <w:rFonts w:ascii="Calibri" w:eastAsia="Times New Roman" w:hAnsi="Calibri" w:cs="David"/>
          <w:sz w:val="26"/>
          <w:szCs w:val="26"/>
          <w:rtl/>
        </w:rPr>
        <w:t>דצמבר 2019</w:t>
      </w:r>
      <w:r w:rsidR="007A4381" w:rsidRPr="00EE5B92">
        <w:rPr>
          <w:rFonts w:ascii="David" w:eastAsia="Times New Roman" w:hAnsi="David" w:cs="David"/>
          <w:sz w:val="26"/>
          <w:szCs w:val="26"/>
        </w:rPr>
        <w:t>12</w:t>
      </w:r>
    </w:p>
    <w:p w14:paraId="1AE8C229" w14:textId="77777777" w:rsidR="00CA0B3B" w:rsidRDefault="00CA0B3B" w:rsidP="00694F3E">
      <w:pPr>
        <w:spacing w:after="0" w:line="240" w:lineRule="auto"/>
        <w:jc w:val="both"/>
        <w:rPr>
          <w:rFonts w:ascii="Calibri" w:eastAsia="Times New Roman" w:hAnsi="Calibri" w:cs="David"/>
          <w:sz w:val="26"/>
          <w:szCs w:val="26"/>
          <w:rtl/>
        </w:rPr>
      </w:pPr>
    </w:p>
    <w:p w14:paraId="7BBEDA0B" w14:textId="77777777" w:rsidR="00940488" w:rsidRPr="00940488" w:rsidRDefault="00940488" w:rsidP="00694F3E">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14:paraId="1CD77FFB" w14:textId="77777777" w:rsidR="000E5FF3" w:rsidRDefault="000E5FF3" w:rsidP="00940488">
      <w:pPr>
        <w:spacing w:after="0" w:line="240" w:lineRule="auto"/>
        <w:jc w:val="both"/>
        <w:rPr>
          <w:rFonts w:ascii="Calibri" w:eastAsia="Times New Roman" w:hAnsi="Calibri" w:cs="David"/>
          <w:b/>
          <w:bCs/>
          <w:sz w:val="26"/>
          <w:szCs w:val="26"/>
          <w:rtl/>
        </w:rPr>
      </w:pPr>
    </w:p>
    <w:p w14:paraId="12558C64" w14:textId="77777777" w:rsidR="009B1784" w:rsidRDefault="009B1784" w:rsidP="00940488">
      <w:pPr>
        <w:spacing w:after="0" w:line="240" w:lineRule="auto"/>
        <w:jc w:val="both"/>
        <w:rPr>
          <w:rFonts w:ascii="Calibri" w:eastAsia="Times New Roman" w:hAnsi="Calibri" w:cs="David"/>
          <w:b/>
          <w:bCs/>
          <w:sz w:val="26"/>
          <w:szCs w:val="26"/>
          <w:rtl/>
        </w:rPr>
      </w:pPr>
    </w:p>
    <w:p w14:paraId="76F78163" w14:textId="77777777" w:rsidR="00940488" w:rsidRDefault="00940488" w:rsidP="00940488">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p>
    <w:p w14:paraId="102BA17D" w14:textId="0B4E2EDE" w:rsidR="009247F0" w:rsidRDefault="009247F0" w:rsidP="00940488">
      <w:pPr>
        <w:spacing w:after="0" w:line="240" w:lineRule="auto"/>
        <w:jc w:val="both"/>
        <w:rPr>
          <w:rFonts w:ascii="Calibri" w:eastAsia="Times New Roman" w:hAnsi="Calibri" w:cs="David"/>
          <w:b/>
          <w:bCs/>
          <w:sz w:val="26"/>
          <w:szCs w:val="26"/>
          <w:rtl/>
        </w:rPr>
      </w:pPr>
    </w:p>
    <w:p w14:paraId="5168BC5C" w14:textId="77777777" w:rsidR="00AF6568" w:rsidRPr="00940488" w:rsidRDefault="00AF6568" w:rsidP="00940488">
      <w:pPr>
        <w:spacing w:after="0" w:line="240" w:lineRule="auto"/>
        <w:jc w:val="both"/>
        <w:rPr>
          <w:rFonts w:ascii="Calibri" w:eastAsia="Times New Roman" w:hAnsi="Calibri" w:cs="David"/>
          <w:b/>
          <w:bCs/>
          <w:sz w:val="26"/>
          <w:szCs w:val="26"/>
          <w:rtl/>
        </w:rPr>
      </w:pPr>
    </w:p>
    <w:p w14:paraId="5F5ECDA0" w14:textId="77777777" w:rsidR="00940488" w:rsidRDefault="00940488" w:rsidP="007A7CA3">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sidR="007572F2">
        <w:rPr>
          <w:rFonts w:ascii="Calibri" w:eastAsia="Times New Roman" w:hAnsi="Calibri" w:cs="David" w:hint="cs"/>
          <w:b/>
          <w:bCs/>
          <w:sz w:val="28"/>
          <w:szCs w:val="28"/>
          <w:u w:val="single"/>
          <w:rtl/>
        </w:rPr>
        <w:t xml:space="preserve"> </w:t>
      </w:r>
      <w:r w:rsidR="007572F2">
        <w:rPr>
          <w:rFonts w:ascii="Calibri" w:eastAsia="Times New Roman" w:hAnsi="Calibri" w:cs="David"/>
          <w:b/>
          <w:bCs/>
          <w:sz w:val="28"/>
          <w:szCs w:val="28"/>
          <w:u w:val="single"/>
          <w:rtl/>
        </w:rPr>
        <w:t>–</w:t>
      </w:r>
      <w:r w:rsidR="007572F2">
        <w:rPr>
          <w:rFonts w:ascii="Calibri" w:eastAsia="Times New Roman" w:hAnsi="Calibri" w:cs="David" w:hint="cs"/>
          <w:b/>
          <w:bCs/>
          <w:sz w:val="28"/>
          <w:szCs w:val="28"/>
          <w:u w:val="single"/>
          <w:rtl/>
        </w:rPr>
        <w:t xml:space="preserve"> </w:t>
      </w:r>
    </w:p>
    <w:p w14:paraId="530366AA" w14:textId="189C3B9F" w:rsidR="007A7CA3" w:rsidRPr="00CD27D8" w:rsidRDefault="00623F97" w:rsidP="002914D5">
      <w:pPr>
        <w:spacing w:after="0" w:line="240" w:lineRule="auto"/>
        <w:jc w:val="center"/>
        <w:rPr>
          <w:rFonts w:ascii="Calibri" w:eastAsia="Times New Roman" w:hAnsi="Calibri" w:cs="David"/>
          <w:sz w:val="24"/>
          <w:szCs w:val="24"/>
          <w:u w:val="single"/>
          <w:rtl/>
        </w:rPr>
      </w:pPr>
      <w:r w:rsidRPr="00CD27D8">
        <w:rPr>
          <w:rFonts w:ascii="Calibri" w:eastAsia="Times New Roman" w:hAnsi="Calibri" w:cs="David" w:hint="cs"/>
          <w:sz w:val="24"/>
          <w:szCs w:val="24"/>
          <w:u w:val="single"/>
          <w:rtl/>
        </w:rPr>
        <w:t>דוח</w:t>
      </w:r>
      <w:r w:rsidR="0069632A" w:rsidRPr="00CD27D8">
        <w:rPr>
          <w:rFonts w:ascii="Calibri" w:eastAsia="Times New Roman" w:hAnsi="Calibri" w:cs="David" w:hint="cs"/>
          <w:sz w:val="24"/>
          <w:szCs w:val="24"/>
          <w:u w:val="single"/>
          <w:rtl/>
        </w:rPr>
        <w:t>ות ביקורת פנים</w:t>
      </w:r>
      <w:r w:rsidR="00F64EEA" w:rsidRPr="00CD27D8">
        <w:rPr>
          <w:rFonts w:ascii="Calibri" w:eastAsia="Times New Roman" w:hAnsi="Calibri" w:cs="David" w:hint="cs"/>
          <w:sz w:val="24"/>
          <w:szCs w:val="24"/>
          <w:u w:val="single"/>
          <w:rtl/>
        </w:rPr>
        <w:t xml:space="preserve"> </w:t>
      </w:r>
      <w:r w:rsidR="00F64EEA" w:rsidRPr="00CD27D8">
        <w:rPr>
          <w:rFonts w:ascii="Calibri" w:eastAsia="Times New Roman" w:hAnsi="Calibri" w:cs="David"/>
          <w:sz w:val="24"/>
          <w:szCs w:val="24"/>
          <w:u w:val="single"/>
          <w:rtl/>
        </w:rPr>
        <w:t>–</w:t>
      </w:r>
      <w:r w:rsidR="00F64EEA" w:rsidRPr="00CD27D8">
        <w:rPr>
          <w:rFonts w:ascii="Calibri" w:eastAsia="Times New Roman" w:hAnsi="Calibri" w:cs="David" w:hint="cs"/>
          <w:sz w:val="24"/>
          <w:szCs w:val="24"/>
          <w:u w:val="single"/>
          <w:rtl/>
        </w:rPr>
        <w:t xml:space="preserve"> משרד הכלכלה והתעש</w:t>
      </w:r>
      <w:r w:rsidR="002C3EF3" w:rsidRPr="00CD27D8">
        <w:rPr>
          <w:rFonts w:ascii="Calibri" w:eastAsia="Times New Roman" w:hAnsi="Calibri" w:cs="David" w:hint="cs"/>
          <w:sz w:val="24"/>
          <w:szCs w:val="24"/>
          <w:u w:val="single"/>
          <w:rtl/>
        </w:rPr>
        <w:t>י</w:t>
      </w:r>
      <w:r w:rsidR="00F64EEA" w:rsidRPr="00CD27D8">
        <w:rPr>
          <w:rFonts w:ascii="Calibri" w:eastAsia="Times New Roman" w:hAnsi="Calibri" w:cs="David" w:hint="cs"/>
          <w:sz w:val="24"/>
          <w:szCs w:val="24"/>
          <w:u w:val="single"/>
          <w:rtl/>
        </w:rPr>
        <w:t>יה</w:t>
      </w:r>
      <w:r w:rsidR="002C3EF3" w:rsidRPr="00CD27D8">
        <w:rPr>
          <w:rFonts w:ascii="Calibri" w:eastAsia="Times New Roman" w:hAnsi="Calibri" w:cs="David" w:hint="cs"/>
          <w:sz w:val="24"/>
          <w:szCs w:val="24"/>
          <w:u w:val="single"/>
          <w:rtl/>
        </w:rPr>
        <w:t xml:space="preserve"> </w:t>
      </w:r>
      <w:r w:rsidR="002C3EF3" w:rsidRPr="00CD27D8">
        <w:rPr>
          <w:rFonts w:ascii="Calibri" w:eastAsia="Times New Roman" w:hAnsi="Calibri" w:cs="David"/>
          <w:sz w:val="24"/>
          <w:szCs w:val="24"/>
          <w:u w:val="single"/>
          <w:rtl/>
        </w:rPr>
        <w:t>–</w:t>
      </w:r>
      <w:r w:rsidR="002C3EF3" w:rsidRPr="00CD27D8">
        <w:rPr>
          <w:rFonts w:ascii="Calibri" w:eastAsia="Times New Roman" w:hAnsi="Calibri" w:cs="David" w:hint="cs"/>
          <w:sz w:val="24"/>
          <w:szCs w:val="24"/>
          <w:u w:val="single"/>
          <w:rtl/>
        </w:rPr>
        <w:t xml:space="preserve"> 2018 ו - 2019</w:t>
      </w:r>
    </w:p>
    <w:p w14:paraId="4486650B" w14:textId="2ACB069F" w:rsidR="009B18C4" w:rsidRPr="00C653AE" w:rsidRDefault="00C653AE" w:rsidP="00CD27D8">
      <w:pPr>
        <w:pStyle w:val="ab"/>
        <w:jc w:val="center"/>
        <w:rPr>
          <w:rFonts w:ascii="David" w:hAnsi="David" w:cs="David"/>
          <w:sz w:val="28"/>
          <w:szCs w:val="24"/>
          <w:rtl/>
        </w:rPr>
      </w:pPr>
      <w:r w:rsidRPr="00C653AE">
        <w:rPr>
          <w:rFonts w:ascii="David" w:hAnsi="David" w:cs="David"/>
          <w:sz w:val="28"/>
          <w:szCs w:val="24"/>
          <w:rtl/>
        </w:rPr>
        <w:t xml:space="preserve">סימוכין: בקשת מידע מיום </w:t>
      </w:r>
      <w:r w:rsidR="002C3EF3">
        <w:rPr>
          <w:rFonts w:ascii="David" w:hAnsi="David" w:cs="David" w:hint="cs"/>
          <w:sz w:val="28"/>
          <w:szCs w:val="24"/>
          <w:rtl/>
        </w:rPr>
        <w:t>4.12.19</w:t>
      </w:r>
    </w:p>
    <w:p w14:paraId="72DF364D" w14:textId="459FF50C" w:rsidR="0069632A" w:rsidRPr="00023E4C" w:rsidRDefault="002C3EF3" w:rsidP="00C653AE">
      <w:pPr>
        <w:spacing w:before="240" w:line="360" w:lineRule="auto"/>
        <w:jc w:val="both"/>
        <w:rPr>
          <w:rFonts w:ascii="Arial" w:hAnsi="Arial" w:cs="David"/>
          <w:sz w:val="26"/>
          <w:szCs w:val="26"/>
          <w:rtl/>
        </w:rPr>
      </w:pPr>
      <w:r>
        <w:rPr>
          <w:rFonts w:ascii="Arial" w:hAnsi="Arial" w:cs="David" w:hint="cs"/>
          <w:sz w:val="26"/>
          <w:szCs w:val="26"/>
          <w:rtl/>
        </w:rPr>
        <w:t xml:space="preserve">ראשית, </w:t>
      </w:r>
      <w:r w:rsidR="00C653AE">
        <w:rPr>
          <w:rFonts w:ascii="Arial" w:hAnsi="Arial" w:cs="David" w:hint="cs"/>
          <w:sz w:val="26"/>
          <w:szCs w:val="26"/>
          <w:rtl/>
        </w:rPr>
        <w:t>תודה על</w:t>
      </w:r>
      <w:r w:rsidR="0069632A" w:rsidRPr="00023E4C">
        <w:rPr>
          <w:rFonts w:ascii="Arial" w:hAnsi="Arial" w:cs="David" w:hint="cs"/>
          <w:sz w:val="26"/>
          <w:szCs w:val="26"/>
          <w:rtl/>
        </w:rPr>
        <w:t xml:space="preserve"> פנייתך</w:t>
      </w:r>
      <w:r w:rsidR="00023E4C">
        <w:rPr>
          <w:rFonts w:ascii="Arial" w:hAnsi="Arial" w:cs="David" w:hint="cs"/>
          <w:sz w:val="26"/>
          <w:szCs w:val="26"/>
          <w:rtl/>
        </w:rPr>
        <w:t xml:space="preserve"> אלינו</w:t>
      </w:r>
      <w:r w:rsidR="00C653AE">
        <w:rPr>
          <w:rFonts w:ascii="Arial" w:hAnsi="Arial" w:cs="David" w:hint="cs"/>
          <w:sz w:val="26"/>
          <w:szCs w:val="26"/>
          <w:rtl/>
        </w:rPr>
        <w:t>, כמופיע בסימוכין למכתבי זה</w:t>
      </w:r>
      <w:r w:rsidR="0069632A" w:rsidRPr="00023E4C">
        <w:rPr>
          <w:rFonts w:ascii="Arial" w:hAnsi="Arial" w:cs="David" w:hint="cs"/>
          <w:sz w:val="26"/>
          <w:szCs w:val="26"/>
          <w:rtl/>
        </w:rPr>
        <w:t>.</w:t>
      </w:r>
    </w:p>
    <w:p w14:paraId="5DDE14FD" w14:textId="1246D60B" w:rsidR="009B1784" w:rsidRPr="00CD27D8" w:rsidRDefault="0069632A" w:rsidP="00CD27D8">
      <w:pPr>
        <w:spacing w:line="360" w:lineRule="auto"/>
        <w:jc w:val="both"/>
        <w:rPr>
          <w:rFonts w:ascii="David" w:hAnsi="David" w:cs="David"/>
          <w:sz w:val="26"/>
          <w:szCs w:val="26"/>
        </w:rPr>
      </w:pPr>
      <w:r w:rsidRPr="00CD27D8">
        <w:rPr>
          <w:rFonts w:ascii="Arial" w:hAnsi="Arial" w:cs="David" w:hint="cs"/>
          <w:sz w:val="26"/>
          <w:szCs w:val="26"/>
          <w:rtl/>
        </w:rPr>
        <w:t xml:space="preserve">בבקשת המידע שהעברת </w:t>
      </w:r>
      <w:r w:rsidR="000D0E94" w:rsidRPr="00CD27D8">
        <w:rPr>
          <w:rFonts w:ascii="Arial" w:hAnsi="Arial" w:cs="David" w:hint="cs"/>
          <w:sz w:val="26"/>
          <w:szCs w:val="26"/>
          <w:rtl/>
        </w:rPr>
        <w:t xml:space="preserve">למשרדנו </w:t>
      </w:r>
      <w:r w:rsidR="000D0E94" w:rsidRPr="00CD27D8">
        <w:rPr>
          <w:rFonts w:ascii="Arial" w:hAnsi="Arial" w:cs="David"/>
          <w:sz w:val="26"/>
          <w:szCs w:val="26"/>
          <w:rtl/>
        </w:rPr>
        <w:t>–</w:t>
      </w:r>
      <w:r w:rsidR="000D0E94" w:rsidRPr="00CD27D8">
        <w:rPr>
          <w:rFonts w:ascii="Arial" w:hAnsi="Arial" w:cs="David" w:hint="cs"/>
          <w:sz w:val="26"/>
          <w:szCs w:val="26"/>
          <w:rtl/>
        </w:rPr>
        <w:t xml:space="preserve"> הכלכלה והתעשייה</w:t>
      </w:r>
      <w:r w:rsidRPr="00CD27D8">
        <w:rPr>
          <w:rFonts w:ascii="Arial" w:hAnsi="Arial" w:cs="David" w:hint="cs"/>
          <w:sz w:val="26"/>
          <w:szCs w:val="26"/>
          <w:rtl/>
        </w:rPr>
        <w:t xml:space="preserve">, ביקשת לקבל </w:t>
      </w:r>
      <w:r w:rsidR="002C3EF3" w:rsidRPr="00CD27D8">
        <w:rPr>
          <w:rFonts w:ascii="David" w:hAnsi="David" w:cs="David" w:hint="cs"/>
          <w:sz w:val="26"/>
          <w:szCs w:val="26"/>
          <w:rtl/>
        </w:rPr>
        <w:t xml:space="preserve">את </w:t>
      </w:r>
      <w:r w:rsidR="009B1784" w:rsidRPr="00CD27D8">
        <w:rPr>
          <w:rFonts w:ascii="David" w:hAnsi="David" w:cs="David"/>
          <w:sz w:val="26"/>
          <w:szCs w:val="26"/>
          <w:rtl/>
        </w:rPr>
        <w:t>דוחות</w:t>
      </w:r>
      <w:r w:rsidR="009B1784" w:rsidRPr="00CD27D8">
        <w:rPr>
          <w:rFonts w:ascii="David" w:hAnsi="David" w:cs="David"/>
          <w:sz w:val="26"/>
          <w:szCs w:val="26"/>
        </w:rPr>
        <w:t xml:space="preserve"> </w:t>
      </w:r>
      <w:r w:rsidR="009B1784" w:rsidRPr="00CD27D8">
        <w:rPr>
          <w:rFonts w:ascii="David" w:hAnsi="David" w:cs="David"/>
          <w:sz w:val="26"/>
          <w:szCs w:val="26"/>
          <w:rtl/>
        </w:rPr>
        <w:t>מבקר</w:t>
      </w:r>
      <w:r w:rsidR="009B1784" w:rsidRPr="00CD27D8">
        <w:rPr>
          <w:rFonts w:ascii="David" w:hAnsi="David" w:cs="David"/>
          <w:sz w:val="26"/>
          <w:szCs w:val="26"/>
        </w:rPr>
        <w:t xml:space="preserve"> </w:t>
      </w:r>
      <w:r w:rsidR="009B1784" w:rsidRPr="00CD27D8">
        <w:rPr>
          <w:rFonts w:ascii="David" w:hAnsi="David" w:cs="David"/>
          <w:sz w:val="26"/>
          <w:szCs w:val="26"/>
          <w:rtl/>
        </w:rPr>
        <w:t>משרד</w:t>
      </w:r>
      <w:r w:rsidR="00CD27D8">
        <w:rPr>
          <w:rFonts w:ascii="David" w:hAnsi="David" w:cs="David" w:hint="cs"/>
          <w:sz w:val="26"/>
          <w:szCs w:val="26"/>
          <w:rtl/>
        </w:rPr>
        <w:t>,</w:t>
      </w:r>
      <w:r w:rsidR="009B1784" w:rsidRPr="00CD27D8">
        <w:rPr>
          <w:rFonts w:ascii="David" w:hAnsi="David" w:cs="David"/>
          <w:sz w:val="26"/>
          <w:szCs w:val="26"/>
        </w:rPr>
        <w:t xml:space="preserve"> </w:t>
      </w:r>
      <w:r w:rsidR="002C3EF3">
        <w:rPr>
          <w:rFonts w:ascii="David" w:hAnsi="David" w:cs="David" w:hint="cs"/>
          <w:sz w:val="26"/>
          <w:szCs w:val="26"/>
          <w:rtl/>
        </w:rPr>
        <w:t>לשנים 2017 ו 2018.</w:t>
      </w:r>
    </w:p>
    <w:p w14:paraId="6B177D8B" w14:textId="3C446DD0" w:rsidR="00EA04AF" w:rsidRDefault="0019245A" w:rsidP="00CD27D8">
      <w:pPr>
        <w:spacing w:before="100" w:beforeAutospacing="1" w:line="360" w:lineRule="auto"/>
        <w:jc w:val="both"/>
        <w:rPr>
          <w:rFonts w:ascii="David" w:eastAsiaTheme="minorHAnsi" w:hAnsi="David" w:cs="David"/>
          <w:sz w:val="26"/>
          <w:szCs w:val="26"/>
          <w:rtl/>
        </w:rPr>
      </w:pPr>
      <w:r w:rsidRPr="0019245A">
        <w:rPr>
          <w:rFonts w:ascii="David" w:eastAsiaTheme="minorHAnsi" w:hAnsi="David" w:cs="David" w:hint="cs"/>
          <w:sz w:val="26"/>
          <w:szCs w:val="26"/>
          <w:rtl/>
        </w:rPr>
        <w:t>מבדיקה שערכנו אל מול מבקרת הפנים של המשרד, ניתן ללמוד כי המדובר במספר רב של דוחות</w:t>
      </w:r>
      <w:r w:rsidR="000E6C75">
        <w:rPr>
          <w:rFonts w:ascii="David" w:eastAsiaTheme="minorHAnsi" w:hAnsi="David" w:cs="David" w:hint="cs"/>
          <w:sz w:val="26"/>
          <w:szCs w:val="26"/>
          <w:rtl/>
        </w:rPr>
        <w:t xml:space="preserve"> ביקורת</w:t>
      </w:r>
      <w:r w:rsidR="00F52220">
        <w:rPr>
          <w:rFonts w:ascii="David" w:eastAsiaTheme="minorHAnsi" w:hAnsi="David" w:cs="David" w:hint="cs"/>
          <w:sz w:val="26"/>
          <w:szCs w:val="26"/>
          <w:rtl/>
        </w:rPr>
        <w:t xml:space="preserve"> פנימיים</w:t>
      </w:r>
      <w:r w:rsidRPr="0019245A">
        <w:rPr>
          <w:rFonts w:ascii="David" w:eastAsiaTheme="minorHAnsi" w:hAnsi="David" w:cs="David" w:hint="cs"/>
          <w:sz w:val="26"/>
          <w:szCs w:val="26"/>
          <w:rtl/>
        </w:rPr>
        <w:t xml:space="preserve">, כשהיענות לבקשה במתכונתה הנוכחית </w:t>
      </w:r>
      <w:r w:rsidR="003D7FE2">
        <w:rPr>
          <w:rFonts w:ascii="David" w:eastAsiaTheme="minorHAnsi" w:hAnsi="David" w:cs="David" w:hint="cs"/>
          <w:sz w:val="26"/>
          <w:szCs w:val="26"/>
          <w:rtl/>
        </w:rPr>
        <w:t>הנו</w:t>
      </w:r>
      <w:r w:rsidRPr="0019245A">
        <w:rPr>
          <w:rFonts w:ascii="David" w:eastAsiaTheme="minorHAnsi" w:hAnsi="David" w:cs="David" w:hint="cs"/>
          <w:sz w:val="26"/>
          <w:szCs w:val="26"/>
          <w:rtl/>
        </w:rPr>
        <w:t xml:space="preserve"> בגדר הקצאת משאבים בלתי סב</w:t>
      </w:r>
      <w:r w:rsidR="008243B6">
        <w:rPr>
          <w:rFonts w:ascii="David" w:eastAsiaTheme="minorHAnsi" w:hAnsi="David" w:cs="David" w:hint="cs"/>
          <w:sz w:val="26"/>
          <w:szCs w:val="26"/>
          <w:rtl/>
        </w:rPr>
        <w:t>ירה</w:t>
      </w:r>
      <w:r w:rsidR="003D7FE2">
        <w:rPr>
          <w:rFonts w:ascii="David" w:eastAsiaTheme="minorHAnsi" w:hAnsi="David" w:cs="David" w:hint="cs"/>
          <w:sz w:val="26"/>
          <w:szCs w:val="26"/>
          <w:rtl/>
        </w:rPr>
        <w:t>, בהתאם לאמור בסע' 8 (1) לחוק חופש המידע</w:t>
      </w:r>
      <w:r w:rsidR="00EA04AF">
        <w:rPr>
          <w:rFonts w:ascii="David" w:eastAsiaTheme="minorHAnsi" w:hAnsi="David" w:cs="David" w:hint="cs"/>
          <w:sz w:val="26"/>
          <w:szCs w:val="26"/>
          <w:rtl/>
        </w:rPr>
        <w:t>:</w:t>
      </w:r>
    </w:p>
    <w:p w14:paraId="6491B470" w14:textId="1564A0CB" w:rsidR="00EA04AF" w:rsidRPr="00CD27D8" w:rsidRDefault="00EA04AF" w:rsidP="00CD27D8">
      <w:pPr>
        <w:spacing w:after="0" w:line="240" w:lineRule="auto"/>
        <w:jc w:val="both"/>
        <w:rPr>
          <w:rFonts w:ascii="Times New Roman" w:eastAsia="Times New Roman" w:hAnsi="Times New Roman" w:cs="Times New Roman"/>
          <w:b/>
          <w:bCs/>
          <w:color w:val="000000"/>
          <w:sz w:val="20"/>
          <w:szCs w:val="20"/>
          <w:rtl/>
        </w:rPr>
      </w:pPr>
      <w:r>
        <w:rPr>
          <w:rFonts w:ascii="Miriam" w:eastAsia="Times New Roman" w:hAnsi="Miriam" w:cs="Miriam" w:hint="cs"/>
          <w:b/>
          <w:bCs/>
          <w:color w:val="000000"/>
          <w:sz w:val="24"/>
          <w:szCs w:val="24"/>
          <w:rtl/>
        </w:rPr>
        <w:t xml:space="preserve">8. </w:t>
      </w:r>
      <w:r w:rsidRPr="00CD27D8">
        <w:rPr>
          <w:rFonts w:ascii="FrankRuehl" w:eastAsia="Times New Roman" w:hAnsi="FrankRuehl" w:cs="FrankRuehl"/>
          <w:b/>
          <w:bCs/>
          <w:color w:val="000000"/>
          <w:sz w:val="26"/>
          <w:szCs w:val="26"/>
          <w:rtl/>
        </w:rPr>
        <w:t>רשות ציבורית רשאית לדחות בקשה לקבלת מידע באחד מאלה:</w:t>
      </w:r>
      <w:r w:rsidR="006657CC">
        <w:rPr>
          <w:rFonts w:ascii="Times New Roman" w:eastAsia="Times New Roman" w:hAnsi="Times New Roman" w:cs="Times New Roman" w:hint="cs"/>
          <w:b/>
          <w:bCs/>
          <w:color w:val="000000"/>
          <w:sz w:val="20"/>
          <w:szCs w:val="20"/>
          <w:rtl/>
        </w:rPr>
        <w:t xml:space="preserve"> </w:t>
      </w:r>
      <w:r w:rsidRPr="00CD27D8">
        <w:rPr>
          <w:rFonts w:ascii="FrankRuehl" w:eastAsia="Times New Roman" w:hAnsi="FrankRuehl" w:cs="FrankRuehl"/>
          <w:b/>
          <w:bCs/>
          <w:color w:val="000000"/>
          <w:sz w:val="26"/>
          <w:szCs w:val="26"/>
          <w:rtl/>
        </w:rPr>
        <w:t>(1)  הטיפול בה מצריך הקצאת משאבים בלתי סבירה;</w:t>
      </w:r>
    </w:p>
    <w:p w14:paraId="1CDCD675" w14:textId="348AF2EC" w:rsidR="00F52220" w:rsidRPr="00CD27D8" w:rsidRDefault="00F52220" w:rsidP="00CD27D8">
      <w:pPr>
        <w:spacing w:before="100" w:beforeAutospacing="1" w:line="360" w:lineRule="auto"/>
        <w:jc w:val="both"/>
        <w:rPr>
          <w:rFonts w:ascii="David" w:eastAsiaTheme="minorHAnsi" w:hAnsi="David" w:cs="David"/>
          <w:sz w:val="26"/>
          <w:szCs w:val="26"/>
          <w:rtl/>
        </w:rPr>
      </w:pPr>
      <w:r w:rsidRPr="00CD27D8">
        <w:rPr>
          <w:rFonts w:ascii="David" w:eastAsiaTheme="minorHAnsi" w:hAnsi="David" w:cs="David" w:hint="cs"/>
          <w:sz w:val="26"/>
          <w:szCs w:val="26"/>
          <w:u w:val="single"/>
          <w:rtl/>
        </w:rPr>
        <w:t>יוסבר</w:t>
      </w:r>
      <w:r>
        <w:rPr>
          <w:rFonts w:ascii="David" w:eastAsiaTheme="minorHAnsi" w:hAnsi="David" w:cs="David" w:hint="cs"/>
          <w:sz w:val="26"/>
          <w:szCs w:val="26"/>
          <w:rtl/>
        </w:rPr>
        <w:t xml:space="preserve">: </w:t>
      </w:r>
      <w:r w:rsidRPr="00623F97">
        <w:rPr>
          <w:rFonts w:ascii="Arial" w:hAnsi="Arial" w:cs="David"/>
          <w:sz w:val="26"/>
          <w:szCs w:val="26"/>
          <w:rtl/>
        </w:rPr>
        <w:t>הבקשה</w:t>
      </w:r>
      <w:r w:rsidRPr="00623F97">
        <w:rPr>
          <w:rFonts w:ascii="Arial" w:hAnsi="Arial" w:cs="David"/>
          <w:sz w:val="26"/>
          <w:szCs w:val="26"/>
        </w:rPr>
        <w:t xml:space="preserve"> </w:t>
      </w:r>
      <w:r>
        <w:rPr>
          <w:rFonts w:ascii="Arial" w:hAnsi="Arial" w:cs="David" w:hint="cs"/>
          <w:sz w:val="26"/>
          <w:szCs w:val="26"/>
          <w:rtl/>
        </w:rPr>
        <w:t>הגורפת</w:t>
      </w:r>
      <w:r w:rsidR="006657CC">
        <w:rPr>
          <w:rFonts w:ascii="Arial" w:hAnsi="Arial" w:cs="David" w:hint="cs"/>
          <w:sz w:val="26"/>
          <w:szCs w:val="26"/>
          <w:rtl/>
        </w:rPr>
        <w:t>,</w:t>
      </w:r>
      <w:r>
        <w:rPr>
          <w:rFonts w:ascii="Arial" w:hAnsi="Arial" w:cs="David" w:hint="cs"/>
          <w:sz w:val="26"/>
          <w:szCs w:val="26"/>
          <w:rtl/>
        </w:rPr>
        <w:t xml:space="preserve"> </w:t>
      </w:r>
      <w:r w:rsidRPr="00623F97">
        <w:rPr>
          <w:rFonts w:ascii="Arial" w:hAnsi="Arial" w:cs="David"/>
          <w:sz w:val="26"/>
          <w:szCs w:val="26"/>
          <w:rtl/>
        </w:rPr>
        <w:t>כפי</w:t>
      </w:r>
      <w:r w:rsidRPr="00623F97">
        <w:rPr>
          <w:rFonts w:ascii="Arial" w:hAnsi="Arial" w:cs="David"/>
          <w:sz w:val="26"/>
          <w:szCs w:val="26"/>
        </w:rPr>
        <w:t xml:space="preserve"> </w:t>
      </w:r>
      <w:r w:rsidRPr="00623F97">
        <w:rPr>
          <w:rFonts w:ascii="Arial" w:hAnsi="Arial" w:cs="David"/>
          <w:sz w:val="26"/>
          <w:szCs w:val="26"/>
          <w:rtl/>
        </w:rPr>
        <w:t>שהוגשה</w:t>
      </w:r>
      <w:r w:rsidRPr="00623F97">
        <w:rPr>
          <w:rFonts w:ascii="Arial" w:hAnsi="Arial" w:cs="David"/>
          <w:sz w:val="26"/>
          <w:szCs w:val="26"/>
        </w:rPr>
        <w:t xml:space="preserve"> </w:t>
      </w:r>
      <w:r w:rsidR="006657CC">
        <w:rPr>
          <w:rFonts w:ascii="Arial" w:hAnsi="Arial" w:cs="David" w:hint="cs"/>
          <w:sz w:val="26"/>
          <w:szCs w:val="26"/>
          <w:rtl/>
        </w:rPr>
        <w:t xml:space="preserve"> על ידך, </w:t>
      </w:r>
      <w:r w:rsidRPr="00623F97">
        <w:rPr>
          <w:rFonts w:ascii="Arial" w:hAnsi="Arial" w:cs="David"/>
          <w:sz w:val="26"/>
          <w:szCs w:val="26"/>
          <w:rtl/>
        </w:rPr>
        <w:t>הינה</w:t>
      </w:r>
      <w:r w:rsidRPr="00623F97">
        <w:rPr>
          <w:rFonts w:ascii="Arial" w:hAnsi="Arial" w:cs="David"/>
          <w:sz w:val="26"/>
          <w:szCs w:val="26"/>
        </w:rPr>
        <w:t xml:space="preserve"> </w:t>
      </w:r>
      <w:r w:rsidRPr="00623F97">
        <w:rPr>
          <w:rFonts w:ascii="Arial" w:hAnsi="Arial" w:cs="David"/>
          <w:sz w:val="26"/>
          <w:szCs w:val="26"/>
          <w:rtl/>
        </w:rPr>
        <w:t>רחבה</w:t>
      </w:r>
      <w:r w:rsidRPr="00623F97">
        <w:rPr>
          <w:rFonts w:ascii="Arial" w:hAnsi="Arial" w:cs="David"/>
          <w:sz w:val="26"/>
          <w:szCs w:val="26"/>
        </w:rPr>
        <w:t xml:space="preserve"> </w:t>
      </w:r>
      <w:r w:rsidRPr="00623F97">
        <w:rPr>
          <w:rFonts w:ascii="Arial" w:hAnsi="Arial" w:cs="David"/>
          <w:sz w:val="26"/>
          <w:szCs w:val="26"/>
          <w:rtl/>
        </w:rPr>
        <w:t>מדי</w:t>
      </w:r>
      <w:r>
        <w:rPr>
          <w:rFonts w:ascii="Arial" w:hAnsi="Arial" w:cs="David" w:hint="cs"/>
          <w:sz w:val="26"/>
          <w:szCs w:val="26"/>
          <w:rtl/>
        </w:rPr>
        <w:t xml:space="preserve">, </w:t>
      </w:r>
      <w:r w:rsidRPr="00623F97">
        <w:rPr>
          <w:rFonts w:ascii="Arial" w:hAnsi="Arial" w:cs="David"/>
          <w:sz w:val="26"/>
          <w:szCs w:val="26"/>
          <w:rtl/>
        </w:rPr>
        <w:t>שכן</w:t>
      </w:r>
      <w:r>
        <w:rPr>
          <w:rFonts w:ascii="David" w:hAnsi="David" w:cs="David"/>
          <w:sz w:val="24"/>
          <w:szCs w:val="24"/>
        </w:rPr>
        <w:t xml:space="preserve"> </w:t>
      </w:r>
      <w:r w:rsidRPr="00A03E99">
        <w:rPr>
          <w:rFonts w:ascii="Arial" w:hAnsi="Arial" w:cs="David"/>
          <w:sz w:val="26"/>
          <w:szCs w:val="26"/>
          <w:rtl/>
        </w:rPr>
        <w:t>לצורך</w:t>
      </w:r>
      <w:r>
        <w:rPr>
          <w:rFonts w:ascii="Arial" w:hAnsi="Arial" w:cs="David" w:hint="cs"/>
          <w:sz w:val="26"/>
          <w:szCs w:val="26"/>
          <w:rtl/>
        </w:rPr>
        <w:t xml:space="preserve"> </w:t>
      </w:r>
      <w:r w:rsidRPr="00A03E99">
        <w:rPr>
          <w:rFonts w:ascii="Arial" w:hAnsi="Arial" w:cs="David"/>
          <w:sz w:val="26"/>
          <w:szCs w:val="26"/>
          <w:rtl/>
        </w:rPr>
        <w:t>בחינת</w:t>
      </w:r>
      <w:r w:rsidRPr="00A03E99">
        <w:rPr>
          <w:rFonts w:ascii="Arial" w:hAnsi="Arial" w:cs="David"/>
          <w:sz w:val="26"/>
          <w:szCs w:val="26"/>
        </w:rPr>
        <w:t xml:space="preserve"> </w:t>
      </w:r>
      <w:r w:rsidRPr="00A03E99">
        <w:rPr>
          <w:rFonts w:ascii="Arial" w:hAnsi="Arial" w:cs="David"/>
          <w:sz w:val="26"/>
          <w:szCs w:val="26"/>
          <w:rtl/>
        </w:rPr>
        <w:t>העברה</w:t>
      </w:r>
      <w:r w:rsidRPr="00A03E99">
        <w:rPr>
          <w:rFonts w:ascii="Arial" w:hAnsi="Arial" w:cs="David"/>
          <w:sz w:val="26"/>
          <w:szCs w:val="26"/>
        </w:rPr>
        <w:t xml:space="preserve"> </w:t>
      </w:r>
      <w:r w:rsidRPr="00A03E99">
        <w:rPr>
          <w:rFonts w:ascii="Arial" w:hAnsi="Arial" w:cs="David"/>
          <w:sz w:val="26"/>
          <w:szCs w:val="26"/>
          <w:rtl/>
        </w:rPr>
        <w:t>של</w:t>
      </w:r>
      <w:r w:rsidRPr="00A03E99">
        <w:rPr>
          <w:rFonts w:ascii="Arial" w:hAnsi="Arial" w:cs="David"/>
          <w:sz w:val="26"/>
          <w:szCs w:val="26"/>
        </w:rPr>
        <w:t xml:space="preserve"> </w:t>
      </w:r>
      <w:r w:rsidRPr="00A03E99">
        <w:rPr>
          <w:rFonts w:ascii="Arial" w:hAnsi="Arial" w:cs="David"/>
          <w:sz w:val="26"/>
          <w:szCs w:val="26"/>
          <w:rtl/>
        </w:rPr>
        <w:t>העתקי</w:t>
      </w:r>
      <w:r w:rsidRPr="00A03E99">
        <w:rPr>
          <w:rFonts w:ascii="Arial" w:hAnsi="Arial" w:cs="David"/>
          <w:sz w:val="26"/>
          <w:szCs w:val="26"/>
        </w:rPr>
        <w:t xml:space="preserve"> </w:t>
      </w:r>
      <w:r>
        <w:rPr>
          <w:rFonts w:ascii="Arial" w:hAnsi="Arial" w:cs="David"/>
          <w:sz w:val="26"/>
          <w:szCs w:val="26"/>
          <w:rtl/>
        </w:rPr>
        <w:t>דוח</w:t>
      </w:r>
      <w:r w:rsidRPr="00A03E99">
        <w:rPr>
          <w:rFonts w:ascii="Arial" w:hAnsi="Arial" w:cs="David"/>
          <w:sz w:val="26"/>
          <w:szCs w:val="26"/>
          <w:rtl/>
        </w:rPr>
        <w:t>ות</w:t>
      </w:r>
      <w:r w:rsidRPr="00A03E99">
        <w:rPr>
          <w:rFonts w:ascii="Arial" w:hAnsi="Arial" w:cs="David"/>
          <w:sz w:val="26"/>
          <w:szCs w:val="26"/>
        </w:rPr>
        <w:t xml:space="preserve"> </w:t>
      </w:r>
      <w:r w:rsidRPr="00A03E99">
        <w:rPr>
          <w:rFonts w:ascii="Arial" w:hAnsi="Arial" w:cs="David"/>
          <w:sz w:val="26"/>
          <w:szCs w:val="26"/>
          <w:rtl/>
        </w:rPr>
        <w:t>הביקורת</w:t>
      </w:r>
      <w:r w:rsidRPr="00A03E99">
        <w:rPr>
          <w:rFonts w:ascii="Arial" w:hAnsi="Arial" w:cs="David"/>
          <w:sz w:val="26"/>
          <w:szCs w:val="26"/>
        </w:rPr>
        <w:t xml:space="preserve"> </w:t>
      </w:r>
      <w:r w:rsidRPr="00A03E99">
        <w:rPr>
          <w:rFonts w:ascii="Arial" w:hAnsi="Arial" w:cs="David"/>
          <w:sz w:val="26"/>
          <w:szCs w:val="26"/>
          <w:rtl/>
        </w:rPr>
        <w:t>הפנימית</w:t>
      </w:r>
      <w:r w:rsidRPr="00A03E99">
        <w:rPr>
          <w:rFonts w:ascii="Arial" w:hAnsi="Arial" w:cs="David" w:hint="cs"/>
          <w:sz w:val="26"/>
          <w:szCs w:val="26"/>
          <w:rtl/>
        </w:rPr>
        <w:t xml:space="preserve">, </w:t>
      </w:r>
      <w:r>
        <w:rPr>
          <w:rFonts w:ascii="Arial" w:hAnsi="Arial" w:cs="David" w:hint="cs"/>
          <w:sz w:val="26"/>
          <w:szCs w:val="26"/>
          <w:rtl/>
        </w:rPr>
        <w:t>יידרשו</w:t>
      </w:r>
      <w:r w:rsidRPr="00A03E99">
        <w:rPr>
          <w:rFonts w:ascii="Arial" w:hAnsi="Arial" w:cs="David"/>
          <w:sz w:val="26"/>
          <w:szCs w:val="26"/>
        </w:rPr>
        <w:t xml:space="preserve"> </w:t>
      </w:r>
      <w:r>
        <w:rPr>
          <w:rFonts w:ascii="Arial" w:hAnsi="Arial" w:cs="David" w:hint="cs"/>
          <w:sz w:val="26"/>
          <w:szCs w:val="26"/>
          <w:rtl/>
        </w:rPr>
        <w:t xml:space="preserve">יחידת הביקורת, </w:t>
      </w:r>
      <w:r w:rsidRPr="00A03E99">
        <w:rPr>
          <w:rFonts w:ascii="Arial" w:hAnsi="Arial" w:cs="David" w:hint="cs"/>
          <w:sz w:val="26"/>
          <w:szCs w:val="26"/>
          <w:rtl/>
        </w:rPr>
        <w:t>היחידות המקצועיות בהן בוצעה הביקורת</w:t>
      </w:r>
      <w:r>
        <w:rPr>
          <w:rFonts w:ascii="Arial" w:hAnsi="Arial" w:cs="David" w:hint="cs"/>
          <w:sz w:val="26"/>
          <w:szCs w:val="26"/>
          <w:rtl/>
        </w:rPr>
        <w:t xml:space="preserve"> ויחידות נוספות </w:t>
      </w:r>
      <w:r w:rsidR="00B1139E">
        <w:rPr>
          <w:rFonts w:ascii="Arial" w:hAnsi="Arial" w:cs="David" w:hint="cs"/>
          <w:sz w:val="26"/>
          <w:szCs w:val="26"/>
          <w:rtl/>
        </w:rPr>
        <w:t xml:space="preserve">- </w:t>
      </w:r>
      <w:r w:rsidRPr="00A03E99">
        <w:rPr>
          <w:rFonts w:ascii="Arial" w:hAnsi="Arial" w:cs="David" w:hint="cs"/>
          <w:sz w:val="26"/>
          <w:szCs w:val="26"/>
          <w:rtl/>
        </w:rPr>
        <w:t>לערוך</w:t>
      </w:r>
      <w:r w:rsidRPr="00A03E99">
        <w:rPr>
          <w:rFonts w:ascii="Arial" w:hAnsi="Arial" w:cs="David"/>
          <w:sz w:val="26"/>
          <w:szCs w:val="26"/>
        </w:rPr>
        <w:t xml:space="preserve"> </w:t>
      </w:r>
      <w:r w:rsidRPr="00A03E99">
        <w:rPr>
          <w:rFonts w:ascii="Arial" w:hAnsi="Arial" w:cs="David"/>
          <w:sz w:val="26"/>
          <w:szCs w:val="26"/>
          <w:rtl/>
        </w:rPr>
        <w:t>בחינה</w:t>
      </w:r>
      <w:r w:rsidRPr="00A03E99">
        <w:rPr>
          <w:rFonts w:ascii="Arial" w:hAnsi="Arial" w:cs="David"/>
          <w:sz w:val="26"/>
          <w:szCs w:val="26"/>
        </w:rPr>
        <w:t xml:space="preserve"> </w:t>
      </w:r>
      <w:r w:rsidRPr="00A03E99">
        <w:rPr>
          <w:rFonts w:ascii="Arial" w:hAnsi="Arial" w:cs="David"/>
          <w:sz w:val="26"/>
          <w:szCs w:val="26"/>
          <w:rtl/>
        </w:rPr>
        <w:t>מדוקדקת</w:t>
      </w:r>
      <w:r w:rsidRPr="00A03E99">
        <w:rPr>
          <w:rFonts w:ascii="Arial" w:hAnsi="Arial" w:cs="David"/>
          <w:sz w:val="26"/>
          <w:szCs w:val="26"/>
        </w:rPr>
        <w:t xml:space="preserve"> </w:t>
      </w:r>
      <w:r w:rsidRPr="00A03E99">
        <w:rPr>
          <w:rFonts w:ascii="Arial" w:hAnsi="Arial" w:cs="David"/>
          <w:sz w:val="26"/>
          <w:szCs w:val="26"/>
          <w:rtl/>
        </w:rPr>
        <w:t>של</w:t>
      </w:r>
      <w:r>
        <w:rPr>
          <w:rFonts w:ascii="Arial" w:hAnsi="Arial" w:cs="David" w:hint="cs"/>
          <w:sz w:val="26"/>
          <w:szCs w:val="26"/>
          <w:rtl/>
        </w:rPr>
        <w:t xml:space="preserve"> </w:t>
      </w:r>
      <w:r w:rsidRPr="00A03E99">
        <w:rPr>
          <w:rFonts w:ascii="Arial" w:hAnsi="Arial" w:cs="David"/>
          <w:sz w:val="26"/>
          <w:szCs w:val="26"/>
          <w:rtl/>
        </w:rPr>
        <w:t>השלכות</w:t>
      </w:r>
      <w:r w:rsidRPr="00A03E99">
        <w:rPr>
          <w:rFonts w:ascii="Arial" w:hAnsi="Arial" w:cs="David"/>
          <w:sz w:val="26"/>
          <w:szCs w:val="26"/>
        </w:rPr>
        <w:t xml:space="preserve"> </w:t>
      </w:r>
      <w:r w:rsidRPr="00A03E99">
        <w:rPr>
          <w:rFonts w:ascii="Arial" w:hAnsi="Arial" w:cs="David"/>
          <w:sz w:val="26"/>
          <w:szCs w:val="26"/>
          <w:rtl/>
        </w:rPr>
        <w:t>מסירת</w:t>
      </w:r>
      <w:r w:rsidRPr="00A03E99">
        <w:rPr>
          <w:rFonts w:ascii="Arial" w:hAnsi="Arial" w:cs="David"/>
          <w:sz w:val="26"/>
          <w:szCs w:val="26"/>
        </w:rPr>
        <w:t xml:space="preserve"> </w:t>
      </w:r>
      <w:r w:rsidRPr="00A03E99">
        <w:rPr>
          <w:rFonts w:ascii="Arial" w:hAnsi="Arial" w:cs="David"/>
          <w:sz w:val="26"/>
          <w:szCs w:val="26"/>
          <w:rtl/>
        </w:rPr>
        <w:t>כל</w:t>
      </w:r>
      <w:r w:rsidRPr="00A03E99">
        <w:rPr>
          <w:rFonts w:ascii="Arial" w:hAnsi="Arial" w:cs="David"/>
          <w:sz w:val="26"/>
          <w:szCs w:val="26"/>
        </w:rPr>
        <w:t xml:space="preserve"> </w:t>
      </w:r>
      <w:r w:rsidRPr="00A03E99">
        <w:rPr>
          <w:rFonts w:ascii="Arial" w:hAnsi="Arial" w:cs="David"/>
          <w:sz w:val="26"/>
          <w:szCs w:val="26"/>
          <w:rtl/>
        </w:rPr>
        <w:t>אחד</w:t>
      </w:r>
      <w:r w:rsidRPr="00A03E99">
        <w:rPr>
          <w:rFonts w:ascii="Arial" w:hAnsi="Arial" w:cs="David"/>
          <w:sz w:val="26"/>
          <w:szCs w:val="26"/>
        </w:rPr>
        <w:t xml:space="preserve"> </w:t>
      </w:r>
      <w:r w:rsidRPr="00A03E99">
        <w:rPr>
          <w:rFonts w:ascii="Arial" w:hAnsi="Arial" w:cs="David"/>
          <w:sz w:val="26"/>
          <w:szCs w:val="26"/>
          <w:rtl/>
        </w:rPr>
        <w:t>מסעיפי</w:t>
      </w:r>
      <w:r w:rsidRPr="00A03E99">
        <w:rPr>
          <w:rFonts w:ascii="Arial" w:hAnsi="Arial" w:cs="David"/>
          <w:sz w:val="26"/>
          <w:szCs w:val="26"/>
        </w:rPr>
        <w:t xml:space="preserve"> </w:t>
      </w:r>
      <w:r w:rsidRPr="00A03E99">
        <w:rPr>
          <w:rFonts w:ascii="Arial" w:hAnsi="Arial" w:cs="David"/>
          <w:sz w:val="26"/>
          <w:szCs w:val="26"/>
          <w:rtl/>
        </w:rPr>
        <w:t>ה</w:t>
      </w:r>
      <w:r>
        <w:rPr>
          <w:rFonts w:ascii="Arial" w:hAnsi="Arial" w:cs="David"/>
          <w:sz w:val="26"/>
          <w:szCs w:val="26"/>
          <w:rtl/>
        </w:rPr>
        <w:t>דוח</w:t>
      </w:r>
      <w:r w:rsidRPr="00A03E99">
        <w:rPr>
          <w:rFonts w:ascii="Arial" w:hAnsi="Arial" w:cs="David"/>
          <w:sz w:val="26"/>
          <w:szCs w:val="26"/>
          <w:rtl/>
        </w:rPr>
        <w:t>ות</w:t>
      </w:r>
      <w:r w:rsidRPr="00A03E99">
        <w:rPr>
          <w:rFonts w:ascii="Arial" w:hAnsi="Arial" w:cs="David"/>
          <w:sz w:val="26"/>
          <w:szCs w:val="26"/>
        </w:rPr>
        <w:t xml:space="preserve"> </w:t>
      </w:r>
      <w:r w:rsidRPr="00A03E99">
        <w:rPr>
          <w:rFonts w:ascii="Arial" w:hAnsi="Arial" w:cs="David"/>
          <w:sz w:val="26"/>
          <w:szCs w:val="26"/>
          <w:rtl/>
        </w:rPr>
        <w:t>ו</w:t>
      </w:r>
      <w:r w:rsidRPr="00A03E99">
        <w:rPr>
          <w:rFonts w:ascii="Arial" w:hAnsi="Arial" w:cs="David" w:hint="cs"/>
          <w:sz w:val="26"/>
          <w:szCs w:val="26"/>
          <w:rtl/>
        </w:rPr>
        <w:t xml:space="preserve">קבלת </w:t>
      </w:r>
      <w:r w:rsidRPr="00A03E99">
        <w:rPr>
          <w:rFonts w:ascii="Arial" w:hAnsi="Arial" w:cs="David"/>
          <w:sz w:val="26"/>
          <w:szCs w:val="26"/>
          <w:rtl/>
        </w:rPr>
        <w:t>החלטה</w:t>
      </w:r>
      <w:r w:rsidRPr="00A03E99">
        <w:rPr>
          <w:rFonts w:ascii="Arial" w:hAnsi="Arial" w:cs="David"/>
          <w:sz w:val="26"/>
          <w:szCs w:val="26"/>
        </w:rPr>
        <w:t xml:space="preserve"> </w:t>
      </w:r>
      <w:r w:rsidRPr="00A03E99">
        <w:rPr>
          <w:rFonts w:ascii="Arial" w:hAnsi="Arial" w:cs="David"/>
          <w:sz w:val="26"/>
          <w:szCs w:val="26"/>
          <w:rtl/>
        </w:rPr>
        <w:t>פרטנית</w:t>
      </w:r>
      <w:r w:rsidRPr="00A03E99">
        <w:rPr>
          <w:rFonts w:ascii="Arial" w:hAnsi="Arial" w:cs="David"/>
          <w:sz w:val="26"/>
          <w:szCs w:val="26"/>
        </w:rPr>
        <w:t xml:space="preserve"> </w:t>
      </w:r>
      <w:r w:rsidRPr="00A03E99">
        <w:rPr>
          <w:rFonts w:ascii="Arial" w:hAnsi="Arial" w:cs="David"/>
          <w:sz w:val="26"/>
          <w:szCs w:val="26"/>
          <w:rtl/>
        </w:rPr>
        <w:t>לגביהם</w:t>
      </w:r>
      <w:r w:rsidRPr="00A03E99">
        <w:rPr>
          <w:rFonts w:ascii="Arial" w:hAnsi="Arial" w:cs="David" w:hint="cs"/>
          <w:sz w:val="26"/>
          <w:szCs w:val="26"/>
          <w:rtl/>
        </w:rPr>
        <w:t xml:space="preserve">, </w:t>
      </w:r>
      <w:r w:rsidRPr="00A03E99">
        <w:rPr>
          <w:rFonts w:ascii="Arial" w:hAnsi="Arial" w:cs="David"/>
          <w:sz w:val="26"/>
          <w:szCs w:val="26"/>
          <w:rtl/>
        </w:rPr>
        <w:t>בהתאם</w:t>
      </w:r>
      <w:r w:rsidRPr="00A03E99">
        <w:rPr>
          <w:rFonts w:ascii="Arial" w:hAnsi="Arial" w:cs="David"/>
          <w:sz w:val="26"/>
          <w:szCs w:val="26"/>
        </w:rPr>
        <w:t xml:space="preserve"> </w:t>
      </w:r>
      <w:r w:rsidRPr="00A03E99">
        <w:rPr>
          <w:rFonts w:ascii="Arial" w:hAnsi="Arial" w:cs="David"/>
          <w:sz w:val="26"/>
          <w:szCs w:val="26"/>
          <w:rtl/>
        </w:rPr>
        <w:t>לסע</w:t>
      </w:r>
      <w:r>
        <w:rPr>
          <w:rFonts w:ascii="Arial" w:hAnsi="Arial" w:cs="David" w:hint="cs"/>
          <w:sz w:val="26"/>
          <w:szCs w:val="26"/>
          <w:rtl/>
        </w:rPr>
        <w:t xml:space="preserve">' </w:t>
      </w:r>
      <w:r w:rsidRPr="009722CF">
        <w:rPr>
          <w:rFonts w:ascii="Arial" w:hAnsi="Arial" w:cs="David"/>
          <w:sz w:val="26"/>
          <w:szCs w:val="26"/>
          <w:rtl/>
        </w:rPr>
        <w:t>8 ו- 9 לחוק</w:t>
      </w:r>
      <w:r w:rsidRPr="009722CF">
        <w:rPr>
          <w:rFonts w:ascii="Arial" w:hAnsi="Arial" w:cs="David" w:hint="cs"/>
          <w:sz w:val="26"/>
          <w:szCs w:val="26"/>
          <w:rtl/>
        </w:rPr>
        <w:t xml:space="preserve"> חופש המידע</w:t>
      </w:r>
      <w:r>
        <w:rPr>
          <w:rFonts w:ascii="Arial" w:hAnsi="Arial" w:cs="David" w:hint="cs"/>
          <w:sz w:val="26"/>
          <w:szCs w:val="26"/>
          <w:rtl/>
        </w:rPr>
        <w:t xml:space="preserve">, כל זאת על חשבון מטלות עיקריות אחרות שעל אותן יחידות לבצע. </w:t>
      </w:r>
    </w:p>
    <w:p w14:paraId="752D0330" w14:textId="77777777" w:rsidR="00AB4063" w:rsidRDefault="00F52220" w:rsidP="002914D5">
      <w:pPr>
        <w:spacing w:before="100" w:beforeAutospacing="1" w:line="360" w:lineRule="auto"/>
        <w:jc w:val="both"/>
        <w:rPr>
          <w:rFonts w:ascii="David" w:eastAsiaTheme="minorHAnsi" w:hAnsi="David" w:cs="David"/>
          <w:sz w:val="26"/>
          <w:szCs w:val="26"/>
          <w:rtl/>
        </w:rPr>
      </w:pPr>
      <w:r>
        <w:rPr>
          <w:rFonts w:ascii="David" w:eastAsiaTheme="minorHAnsi" w:hAnsi="David" w:cs="David" w:hint="cs"/>
          <w:sz w:val="26"/>
          <w:szCs w:val="26"/>
          <w:rtl/>
        </w:rPr>
        <w:t xml:space="preserve">יחד עם זאת ועל אף האמור לעיל, </w:t>
      </w:r>
      <w:r w:rsidR="00463269">
        <w:rPr>
          <w:rFonts w:ascii="David" w:eastAsiaTheme="minorHAnsi" w:hAnsi="David" w:cs="David" w:hint="cs"/>
          <w:sz w:val="26"/>
          <w:szCs w:val="26"/>
          <w:rtl/>
        </w:rPr>
        <w:t>משרדנו מוצא את ערך השקיפות כאחד מביטויו ש</w:t>
      </w:r>
      <w:r w:rsidR="00EA04AF">
        <w:rPr>
          <w:rFonts w:ascii="David" w:eastAsiaTheme="minorHAnsi" w:hAnsi="David" w:cs="David" w:hint="cs"/>
          <w:sz w:val="26"/>
          <w:szCs w:val="26"/>
          <w:rtl/>
        </w:rPr>
        <w:t xml:space="preserve">ל תכלית חוק חופש המידע. </w:t>
      </w:r>
    </w:p>
    <w:p w14:paraId="15A9598B" w14:textId="251B6150" w:rsidR="00F52220" w:rsidRPr="0019245A" w:rsidRDefault="00EA04AF" w:rsidP="00B1139E">
      <w:pPr>
        <w:spacing w:before="100" w:beforeAutospacing="1" w:line="360" w:lineRule="auto"/>
        <w:jc w:val="both"/>
        <w:rPr>
          <w:rFonts w:ascii="David" w:eastAsiaTheme="minorHAnsi" w:hAnsi="David" w:cs="David"/>
          <w:sz w:val="26"/>
          <w:szCs w:val="26"/>
          <w:rtl/>
        </w:rPr>
      </w:pPr>
      <w:r>
        <w:rPr>
          <w:rFonts w:ascii="David" w:eastAsiaTheme="minorHAnsi" w:hAnsi="David" w:cs="David" w:hint="cs"/>
          <w:sz w:val="26"/>
          <w:szCs w:val="26"/>
          <w:rtl/>
        </w:rPr>
        <w:t xml:space="preserve">לכן, </w:t>
      </w:r>
      <w:r w:rsidR="00F52220">
        <w:rPr>
          <w:rFonts w:ascii="David" w:eastAsiaTheme="minorHAnsi" w:hAnsi="David" w:cs="David" w:hint="cs"/>
          <w:sz w:val="26"/>
          <w:szCs w:val="26"/>
          <w:rtl/>
        </w:rPr>
        <w:t xml:space="preserve">ביקש משרדנו לבחון את סייג הקצאת המשאבים הבלתי סבירה, </w:t>
      </w:r>
      <w:r w:rsidR="00B1139E">
        <w:rPr>
          <w:rFonts w:ascii="David" w:eastAsiaTheme="minorHAnsi" w:hAnsi="David" w:cs="David" w:hint="cs"/>
          <w:sz w:val="26"/>
          <w:szCs w:val="26"/>
          <w:rtl/>
        </w:rPr>
        <w:t>לאור</w:t>
      </w:r>
      <w:r w:rsidR="00F52220">
        <w:rPr>
          <w:rFonts w:ascii="David" w:eastAsiaTheme="minorHAnsi" w:hAnsi="David" w:cs="David" w:hint="cs"/>
          <w:sz w:val="26"/>
          <w:szCs w:val="26"/>
          <w:rtl/>
        </w:rPr>
        <w:t xml:space="preserve"> סע' 10 בחוק:</w:t>
      </w:r>
    </w:p>
    <w:p w14:paraId="22B6DBCF" w14:textId="208A5A8F" w:rsidR="00F52220" w:rsidRPr="00CD27D8" w:rsidRDefault="00463269" w:rsidP="00CD27D8">
      <w:pPr>
        <w:spacing w:before="72" w:after="0" w:line="240" w:lineRule="auto"/>
        <w:jc w:val="both"/>
        <w:rPr>
          <w:rFonts w:ascii="Times New Roman" w:eastAsia="Times New Roman" w:hAnsi="Times New Roman" w:cs="Times New Roman"/>
          <w:b/>
          <w:bCs/>
          <w:color w:val="000000"/>
          <w:sz w:val="20"/>
          <w:szCs w:val="20"/>
        </w:rPr>
      </w:pPr>
      <w:r>
        <w:rPr>
          <w:rFonts w:ascii="Miriam" w:eastAsia="Times New Roman" w:hAnsi="Miriam" w:cs="Miriam" w:hint="cs"/>
          <w:b/>
          <w:bCs/>
          <w:color w:val="000000"/>
          <w:sz w:val="24"/>
          <w:szCs w:val="24"/>
          <w:rtl/>
        </w:rPr>
        <w:t>10.</w:t>
      </w:r>
      <w:r w:rsidR="00F52220" w:rsidRPr="00CD27D8">
        <w:rPr>
          <w:rFonts w:ascii="Miriam" w:eastAsia="Times New Roman" w:hAnsi="Miriam" w:cs="Miriam"/>
          <w:b/>
          <w:bCs/>
          <w:color w:val="000000"/>
          <w:sz w:val="32"/>
          <w:szCs w:val="32"/>
          <w:rtl/>
        </w:rPr>
        <w:t> </w:t>
      </w:r>
      <w:r w:rsidR="00F52220" w:rsidRPr="00CD27D8">
        <w:rPr>
          <w:rFonts w:ascii="FrankRuehl" w:eastAsia="Times New Roman" w:hAnsi="FrankRuehl" w:cs="FrankRuehl"/>
          <w:b/>
          <w:bCs/>
          <w:color w:val="000000"/>
          <w:sz w:val="26"/>
          <w:szCs w:val="26"/>
          <w:rtl/>
        </w:rPr>
        <w:t>בבואה לשקול סירוב למסור מידע לפי חוק זה, מכוח הוראות סעיפים 8 ו-9, תיתן הרשות הציבורית דעתה, בין היתר, לענינו של המבקש במידע, אם ציין זאת בבקשתו, וכן לענין הציבורי שבגילוי המידע מטעמים של שמירה על בריאות הציבור או בטיחותו, או שמירה על איכות הסביבה.</w:t>
      </w:r>
    </w:p>
    <w:p w14:paraId="4A4D0496" w14:textId="0A45012A" w:rsidR="00AB4063" w:rsidRDefault="006657CC" w:rsidP="00CD27D8">
      <w:pPr>
        <w:spacing w:before="100" w:beforeAutospacing="1" w:after="0" w:line="360" w:lineRule="auto"/>
        <w:jc w:val="both"/>
        <w:rPr>
          <w:rFonts w:ascii="Arial" w:hAnsi="Arial" w:cs="David"/>
          <w:sz w:val="26"/>
          <w:szCs w:val="26"/>
          <w:u w:val="single"/>
          <w:rtl/>
        </w:rPr>
      </w:pPr>
      <w:r>
        <w:rPr>
          <w:rFonts w:ascii="David" w:eastAsiaTheme="minorHAnsi" w:hAnsi="David" w:cs="David" w:hint="cs"/>
          <w:sz w:val="26"/>
          <w:szCs w:val="26"/>
          <w:rtl/>
        </w:rPr>
        <w:t xml:space="preserve">בחינה זו הובילה להחלטה למסור לך את רשימת דוחות ביקורת הפנים לשנים 2017 </w:t>
      </w:r>
      <w:r w:rsidR="00B1139E">
        <w:rPr>
          <w:rFonts w:ascii="David" w:eastAsiaTheme="minorHAnsi" w:hAnsi="David" w:cs="David" w:hint="cs"/>
          <w:sz w:val="26"/>
          <w:szCs w:val="26"/>
          <w:rtl/>
        </w:rPr>
        <w:t xml:space="preserve"> ו</w:t>
      </w:r>
      <w:r>
        <w:rPr>
          <w:rFonts w:ascii="David" w:eastAsiaTheme="minorHAnsi" w:hAnsi="David" w:cs="David"/>
          <w:sz w:val="26"/>
          <w:szCs w:val="26"/>
          <w:rtl/>
        </w:rPr>
        <w:t>–</w:t>
      </w:r>
      <w:r>
        <w:rPr>
          <w:rFonts w:ascii="David" w:eastAsiaTheme="minorHAnsi" w:hAnsi="David" w:cs="David" w:hint="cs"/>
          <w:sz w:val="26"/>
          <w:szCs w:val="26"/>
          <w:rtl/>
        </w:rPr>
        <w:t xml:space="preserve"> 2018 ולהציע מתווה לצמצום הבקשה, באופן אשר יאפשר למשרדנו להיענות לה.</w:t>
      </w:r>
    </w:p>
    <w:p w14:paraId="543A025F" w14:textId="144A4EB3" w:rsidR="002C3EF3" w:rsidRDefault="00C653AE" w:rsidP="00CD27D8">
      <w:pPr>
        <w:spacing w:before="100" w:beforeAutospacing="1" w:after="0" w:line="360" w:lineRule="auto"/>
        <w:jc w:val="both"/>
        <w:rPr>
          <w:rFonts w:ascii="Arial" w:hAnsi="Arial" w:cs="David"/>
          <w:sz w:val="26"/>
          <w:szCs w:val="26"/>
          <w:rtl/>
        </w:rPr>
      </w:pPr>
      <w:r w:rsidRPr="00211E13">
        <w:rPr>
          <w:rFonts w:ascii="Arial" w:hAnsi="Arial" w:cs="David" w:hint="cs"/>
          <w:sz w:val="26"/>
          <w:szCs w:val="26"/>
          <w:u w:val="single"/>
          <w:rtl/>
        </w:rPr>
        <w:lastRenderedPageBreak/>
        <w:t>ראשית</w:t>
      </w:r>
      <w:r w:rsidR="006657CC">
        <w:rPr>
          <w:rFonts w:ascii="Arial" w:hAnsi="Arial" w:cs="David" w:hint="cs"/>
          <w:sz w:val="26"/>
          <w:szCs w:val="26"/>
          <w:u w:val="single"/>
          <w:rtl/>
        </w:rPr>
        <w:t>,</w:t>
      </w:r>
      <w:r>
        <w:rPr>
          <w:rFonts w:ascii="Arial" w:hAnsi="Arial" w:cs="David" w:hint="cs"/>
          <w:sz w:val="26"/>
          <w:szCs w:val="26"/>
          <w:rtl/>
        </w:rPr>
        <w:t xml:space="preserve"> ל</w:t>
      </w:r>
      <w:r w:rsidR="002C3EF3">
        <w:rPr>
          <w:rFonts w:ascii="Arial" w:hAnsi="Arial" w:cs="David" w:hint="cs"/>
          <w:sz w:val="26"/>
          <w:szCs w:val="26"/>
          <w:rtl/>
        </w:rPr>
        <w:t>הלן</w:t>
      </w:r>
      <w:r>
        <w:rPr>
          <w:rFonts w:ascii="Arial" w:hAnsi="Arial" w:cs="David" w:hint="cs"/>
          <w:sz w:val="26"/>
          <w:szCs w:val="26"/>
          <w:rtl/>
        </w:rPr>
        <w:t xml:space="preserve"> </w:t>
      </w:r>
      <w:r w:rsidR="000E6C75" w:rsidRPr="00C653AE">
        <w:rPr>
          <w:rFonts w:ascii="Arial" w:hAnsi="Arial" w:cs="David" w:hint="cs"/>
          <w:sz w:val="26"/>
          <w:szCs w:val="26"/>
          <w:rtl/>
        </w:rPr>
        <w:t>רשימת דוחות הביקורת</w:t>
      </w:r>
      <w:r w:rsidR="002C3EF3">
        <w:rPr>
          <w:rFonts w:ascii="Arial" w:hAnsi="Arial" w:cs="David" w:hint="cs"/>
          <w:sz w:val="26"/>
          <w:szCs w:val="26"/>
          <w:rtl/>
        </w:rPr>
        <w:t xml:space="preserve"> הפנימיים</w:t>
      </w:r>
      <w:r w:rsidR="000E6C75" w:rsidRPr="00C653AE">
        <w:rPr>
          <w:rFonts w:ascii="Arial" w:hAnsi="Arial" w:cs="David" w:hint="cs"/>
          <w:sz w:val="26"/>
          <w:szCs w:val="26"/>
          <w:rtl/>
        </w:rPr>
        <w:t xml:space="preserve"> שבוצעו במשרדנו</w:t>
      </w:r>
      <w:r w:rsidR="00B1139E">
        <w:rPr>
          <w:rFonts w:ascii="Arial" w:hAnsi="Arial" w:cs="David" w:hint="cs"/>
          <w:sz w:val="26"/>
          <w:szCs w:val="26"/>
          <w:rtl/>
        </w:rPr>
        <w:t>,</w:t>
      </w:r>
      <w:r w:rsidR="000E6C75" w:rsidRPr="00C653AE">
        <w:rPr>
          <w:rFonts w:ascii="Arial" w:hAnsi="Arial" w:cs="David" w:hint="cs"/>
          <w:sz w:val="26"/>
          <w:szCs w:val="26"/>
          <w:rtl/>
        </w:rPr>
        <w:t xml:space="preserve"> ביחס לתקופה המבוקשת ובפילוח לפי השנה בה הם </w:t>
      </w:r>
      <w:r w:rsidR="000E6C75" w:rsidRPr="00CD27D8">
        <w:rPr>
          <w:rFonts w:ascii="Arial" w:hAnsi="Arial" w:cs="David" w:hint="cs"/>
          <w:sz w:val="26"/>
          <w:szCs w:val="26"/>
          <w:u w:val="single"/>
          <w:rtl/>
        </w:rPr>
        <w:t>הופצו</w:t>
      </w:r>
      <w:r w:rsidR="00AF6568">
        <w:rPr>
          <w:rFonts w:ascii="Arial" w:hAnsi="Arial" w:cs="David" w:hint="cs"/>
          <w:sz w:val="26"/>
          <w:szCs w:val="26"/>
          <w:rtl/>
        </w:rPr>
        <w:t>.</w:t>
      </w:r>
    </w:p>
    <w:p w14:paraId="470C2306" w14:textId="77777777" w:rsidR="006657CC" w:rsidRPr="007D1271" w:rsidRDefault="006657CC" w:rsidP="006657CC">
      <w:pPr>
        <w:spacing w:before="100" w:beforeAutospacing="1" w:after="0" w:line="360" w:lineRule="auto"/>
        <w:jc w:val="both"/>
        <w:rPr>
          <w:rFonts w:ascii="Arial" w:hAnsi="Arial" w:cs="David"/>
          <w:b/>
          <w:bCs/>
          <w:sz w:val="26"/>
          <w:szCs w:val="26"/>
          <w:u w:val="single"/>
        </w:rPr>
      </w:pPr>
      <w:r w:rsidRPr="007D1271">
        <w:rPr>
          <w:rFonts w:ascii="Arial" w:hAnsi="Arial" w:cs="David" w:hint="cs"/>
          <w:b/>
          <w:bCs/>
          <w:sz w:val="26"/>
          <w:szCs w:val="26"/>
          <w:u w:val="single"/>
          <w:rtl/>
        </w:rPr>
        <w:t xml:space="preserve">שנת </w:t>
      </w:r>
      <w:r w:rsidRPr="007D1271">
        <w:rPr>
          <w:rFonts w:ascii="Arial" w:hAnsi="Arial" w:cs="David"/>
          <w:b/>
          <w:bCs/>
          <w:sz w:val="26"/>
          <w:szCs w:val="26"/>
          <w:u w:val="single"/>
          <w:rtl/>
        </w:rPr>
        <w:t>2017:</w:t>
      </w:r>
    </w:p>
    <w:p w14:paraId="37A87EF6" w14:textId="77777777" w:rsidR="006657CC" w:rsidRDefault="006657CC" w:rsidP="006657CC">
      <w:pPr>
        <w:pStyle w:val="a9"/>
        <w:numPr>
          <w:ilvl w:val="0"/>
          <w:numId w:val="42"/>
        </w:numPr>
        <w:spacing w:line="360" w:lineRule="auto"/>
        <w:rPr>
          <w:rFonts w:ascii="Arial" w:hAnsi="Arial" w:cs="David"/>
          <w:sz w:val="26"/>
          <w:szCs w:val="26"/>
        </w:rPr>
      </w:pPr>
      <w:r w:rsidRPr="007D1271">
        <w:rPr>
          <w:rFonts w:ascii="Arial" w:hAnsi="Arial" w:cs="David"/>
          <w:sz w:val="26"/>
          <w:szCs w:val="26"/>
          <w:rtl/>
        </w:rPr>
        <w:t>אגף בכיר דוברות ופרסומים.</w:t>
      </w:r>
    </w:p>
    <w:p w14:paraId="561B7EC7" w14:textId="77777777" w:rsidR="006657CC" w:rsidRPr="007D1271" w:rsidRDefault="006657CC" w:rsidP="006657CC">
      <w:pPr>
        <w:pStyle w:val="a9"/>
        <w:numPr>
          <w:ilvl w:val="0"/>
          <w:numId w:val="42"/>
        </w:numPr>
        <w:spacing w:line="360" w:lineRule="auto"/>
        <w:rPr>
          <w:rFonts w:ascii="Arial" w:hAnsi="Arial" w:cs="David"/>
          <w:sz w:val="26"/>
          <w:szCs w:val="26"/>
        </w:rPr>
      </w:pPr>
      <w:r w:rsidRPr="007D1271">
        <w:rPr>
          <w:rFonts w:ascii="Arial" w:eastAsiaTheme="minorEastAsia" w:hAnsi="Arial" w:cs="David"/>
          <w:sz w:val="26"/>
          <w:szCs w:val="26"/>
          <w:rtl/>
        </w:rPr>
        <w:t>האגף לאיגוד שיתופי.</w:t>
      </w:r>
    </w:p>
    <w:p w14:paraId="77DB8935" w14:textId="77777777" w:rsidR="006657CC" w:rsidRPr="007D1271" w:rsidRDefault="006657CC" w:rsidP="006657CC">
      <w:pPr>
        <w:pStyle w:val="a9"/>
        <w:numPr>
          <w:ilvl w:val="0"/>
          <w:numId w:val="42"/>
        </w:numPr>
        <w:spacing w:line="360" w:lineRule="auto"/>
        <w:rPr>
          <w:rFonts w:ascii="Arial" w:hAnsi="Arial" w:cs="David"/>
          <w:sz w:val="26"/>
          <w:szCs w:val="26"/>
        </w:rPr>
      </w:pPr>
      <w:r w:rsidRPr="007D1271">
        <w:rPr>
          <w:rFonts w:ascii="Arial" w:eastAsiaTheme="minorEastAsia" w:hAnsi="Arial" w:cs="David"/>
          <w:sz w:val="26"/>
          <w:szCs w:val="26"/>
          <w:rtl/>
        </w:rPr>
        <w:t>מינהל סביבה ופיתו בר קיימא – רישוי יצוא דו שימושי.</w:t>
      </w:r>
    </w:p>
    <w:p w14:paraId="3C2BAC31" w14:textId="77777777" w:rsidR="006657CC" w:rsidRPr="007D1271" w:rsidRDefault="006657CC" w:rsidP="006657CC">
      <w:pPr>
        <w:pStyle w:val="a9"/>
        <w:numPr>
          <w:ilvl w:val="0"/>
          <w:numId w:val="42"/>
        </w:numPr>
        <w:spacing w:line="360" w:lineRule="auto"/>
        <w:rPr>
          <w:rFonts w:ascii="Arial" w:hAnsi="Arial" w:cs="David"/>
          <w:sz w:val="26"/>
          <w:szCs w:val="26"/>
        </w:rPr>
      </w:pPr>
      <w:r w:rsidRPr="007D1271">
        <w:rPr>
          <w:rFonts w:ascii="Arial" w:eastAsiaTheme="minorEastAsia" w:hAnsi="Arial" w:cs="David"/>
          <w:sz w:val="26"/>
          <w:szCs w:val="26"/>
          <w:rtl/>
        </w:rPr>
        <w:t>טיפול בבקשות לקבלת פטור מכוח סעיף 2ג(2) לצו יבוא חופשי במנהל התיאום והקישור שבמעבר ארז.</w:t>
      </w:r>
    </w:p>
    <w:p w14:paraId="7279AA0A" w14:textId="77777777" w:rsidR="006657CC" w:rsidRPr="007D1271" w:rsidRDefault="006657CC" w:rsidP="006657CC">
      <w:pPr>
        <w:pStyle w:val="a9"/>
        <w:numPr>
          <w:ilvl w:val="0"/>
          <w:numId w:val="42"/>
        </w:numPr>
        <w:spacing w:line="360" w:lineRule="auto"/>
        <w:rPr>
          <w:rFonts w:ascii="Arial" w:hAnsi="Arial" w:cs="David"/>
          <w:sz w:val="26"/>
          <w:szCs w:val="26"/>
        </w:rPr>
      </w:pPr>
      <w:r w:rsidRPr="007D1271">
        <w:rPr>
          <w:rFonts w:ascii="Arial" w:eastAsiaTheme="minorEastAsia" w:hAnsi="Arial" w:cs="David"/>
          <w:sz w:val="26"/>
          <w:szCs w:val="26"/>
          <w:rtl/>
        </w:rPr>
        <w:t>מינהל יהלומים – פיקוח וגבייה בענף היהלומים.</w:t>
      </w:r>
    </w:p>
    <w:p w14:paraId="407D4475" w14:textId="77777777" w:rsidR="006657CC" w:rsidRPr="007D1271" w:rsidRDefault="006657CC" w:rsidP="006657CC">
      <w:pPr>
        <w:spacing w:before="100" w:beforeAutospacing="1" w:line="360" w:lineRule="auto"/>
        <w:jc w:val="both"/>
        <w:rPr>
          <w:rFonts w:ascii="Arial" w:hAnsi="Arial" w:cs="David"/>
          <w:b/>
          <w:bCs/>
          <w:sz w:val="26"/>
          <w:szCs w:val="26"/>
          <w:u w:val="single"/>
        </w:rPr>
      </w:pPr>
      <w:r w:rsidRPr="007D1271">
        <w:rPr>
          <w:rFonts w:ascii="Arial" w:hAnsi="Arial" w:cs="David" w:hint="cs"/>
          <w:b/>
          <w:bCs/>
          <w:sz w:val="26"/>
          <w:szCs w:val="26"/>
          <w:u w:val="single"/>
          <w:rtl/>
        </w:rPr>
        <w:t xml:space="preserve">שנת </w:t>
      </w:r>
      <w:r w:rsidRPr="007D1271">
        <w:rPr>
          <w:rFonts w:ascii="Arial" w:hAnsi="Arial" w:cs="David"/>
          <w:b/>
          <w:bCs/>
          <w:sz w:val="26"/>
          <w:szCs w:val="26"/>
          <w:u w:val="single"/>
          <w:rtl/>
        </w:rPr>
        <w:t>201</w:t>
      </w:r>
      <w:r>
        <w:rPr>
          <w:rFonts w:ascii="Arial" w:hAnsi="Arial" w:cs="David" w:hint="cs"/>
          <w:b/>
          <w:bCs/>
          <w:sz w:val="26"/>
          <w:szCs w:val="26"/>
          <w:u w:val="single"/>
          <w:rtl/>
        </w:rPr>
        <w:t>8</w:t>
      </w:r>
      <w:r w:rsidRPr="007D1271">
        <w:rPr>
          <w:rFonts w:ascii="Arial" w:hAnsi="Arial" w:cs="David"/>
          <w:b/>
          <w:bCs/>
          <w:sz w:val="26"/>
          <w:szCs w:val="26"/>
          <w:u w:val="single"/>
          <w:rtl/>
        </w:rPr>
        <w:t>:</w:t>
      </w:r>
    </w:p>
    <w:p w14:paraId="20B81C0A" w14:textId="77777777" w:rsidR="006657CC" w:rsidRPr="007D1271" w:rsidRDefault="006657CC" w:rsidP="006657CC">
      <w:pPr>
        <w:pStyle w:val="a9"/>
        <w:numPr>
          <w:ilvl w:val="0"/>
          <w:numId w:val="42"/>
        </w:numPr>
        <w:spacing w:line="360" w:lineRule="auto"/>
        <w:rPr>
          <w:rFonts w:ascii="Arial" w:hAnsi="Arial" w:cs="David"/>
          <w:sz w:val="26"/>
          <w:szCs w:val="26"/>
        </w:rPr>
      </w:pPr>
      <w:r w:rsidRPr="007D1271">
        <w:rPr>
          <w:rFonts w:ascii="Arial" w:hAnsi="Arial" w:cs="David"/>
          <w:sz w:val="26"/>
          <w:szCs w:val="26"/>
          <w:rtl/>
        </w:rPr>
        <w:t>אבטחת מידע.</w:t>
      </w:r>
    </w:p>
    <w:p w14:paraId="521875D0" w14:textId="77777777" w:rsidR="006657CC" w:rsidRDefault="006657CC" w:rsidP="006657CC">
      <w:pPr>
        <w:pStyle w:val="a9"/>
        <w:numPr>
          <w:ilvl w:val="0"/>
          <w:numId w:val="42"/>
        </w:numPr>
        <w:spacing w:line="360" w:lineRule="auto"/>
        <w:rPr>
          <w:rFonts w:ascii="Arial" w:hAnsi="Arial" w:cs="David"/>
          <w:sz w:val="26"/>
          <w:szCs w:val="26"/>
        </w:rPr>
      </w:pPr>
      <w:r w:rsidRPr="007D1271">
        <w:rPr>
          <w:rFonts w:ascii="Arial" w:hAnsi="Arial" w:cs="David"/>
          <w:sz w:val="26"/>
          <w:szCs w:val="26"/>
          <w:rtl/>
        </w:rPr>
        <w:t>הליך הטיפול בבקשה להיתר עבודה פרטית.</w:t>
      </w:r>
    </w:p>
    <w:p w14:paraId="0F6C7FA9" w14:textId="77777777" w:rsidR="006657CC" w:rsidRPr="007D1271" w:rsidRDefault="006657CC" w:rsidP="006657CC">
      <w:pPr>
        <w:pStyle w:val="a9"/>
        <w:numPr>
          <w:ilvl w:val="0"/>
          <w:numId w:val="42"/>
        </w:numPr>
        <w:spacing w:line="360" w:lineRule="auto"/>
        <w:rPr>
          <w:rFonts w:ascii="Arial" w:hAnsi="Arial" w:cs="David"/>
          <w:sz w:val="26"/>
          <w:szCs w:val="26"/>
        </w:rPr>
      </w:pPr>
      <w:r w:rsidRPr="007D1271">
        <w:rPr>
          <w:rFonts w:ascii="Arial" w:hAnsi="Arial" w:cs="David"/>
          <w:sz w:val="26"/>
          <w:szCs w:val="26"/>
          <w:rtl/>
        </w:rPr>
        <w:t>חלוקת מכסות יבוא מזון</w:t>
      </w:r>
    </w:p>
    <w:p w14:paraId="11538611" w14:textId="77777777" w:rsidR="00AF6568" w:rsidRDefault="00AF6568" w:rsidP="00AF6568">
      <w:pPr>
        <w:spacing w:before="100" w:beforeAutospacing="1" w:after="0" w:line="360" w:lineRule="auto"/>
        <w:jc w:val="both"/>
        <w:rPr>
          <w:rFonts w:ascii="Arial" w:hAnsi="Arial" w:cs="David"/>
          <w:sz w:val="26"/>
          <w:szCs w:val="26"/>
          <w:rtl/>
        </w:rPr>
      </w:pPr>
      <w:r>
        <w:rPr>
          <w:rFonts w:ascii="Arial" w:hAnsi="Arial" w:cs="David" w:hint="cs"/>
          <w:sz w:val="26"/>
          <w:szCs w:val="26"/>
          <w:rtl/>
        </w:rPr>
        <w:t xml:space="preserve">בהקשר דנן, יצוין כי </w:t>
      </w:r>
      <w:r w:rsidRPr="00023E4C">
        <w:rPr>
          <w:rFonts w:ascii="Arial" w:hAnsi="Arial" w:cs="David"/>
          <w:sz w:val="26"/>
          <w:szCs w:val="26"/>
          <w:rtl/>
        </w:rPr>
        <w:t>בעקבות החלטת ממשלה</w:t>
      </w:r>
      <w:r w:rsidRPr="00023E4C">
        <w:rPr>
          <w:rFonts w:ascii="Arial" w:hAnsi="Arial" w:cs="David" w:hint="cs"/>
          <w:sz w:val="26"/>
          <w:szCs w:val="26"/>
          <w:rtl/>
        </w:rPr>
        <w:t xml:space="preserve"> מס' 1754</w:t>
      </w:r>
      <w:r w:rsidRPr="00023E4C">
        <w:rPr>
          <w:rFonts w:ascii="Arial" w:hAnsi="Arial" w:cs="David"/>
          <w:sz w:val="26"/>
          <w:szCs w:val="26"/>
          <w:rtl/>
        </w:rPr>
        <w:t>, פוצל משרדנו ו"זרוע העבודה"</w:t>
      </w:r>
      <w:r w:rsidRPr="00023E4C">
        <w:rPr>
          <w:rFonts w:ascii="Arial" w:hAnsi="Arial" w:cs="David" w:hint="cs"/>
          <w:sz w:val="26"/>
          <w:szCs w:val="26"/>
          <w:rtl/>
        </w:rPr>
        <w:t xml:space="preserve"> </w:t>
      </w:r>
      <w:r w:rsidRPr="00023E4C">
        <w:rPr>
          <w:rFonts w:ascii="Arial" w:hAnsi="Arial" w:cs="David"/>
          <w:sz w:val="26"/>
          <w:szCs w:val="26"/>
          <w:rtl/>
        </w:rPr>
        <w:t>הועבר למשרד הרווחה והשירותים החברתיים.</w:t>
      </w:r>
    </w:p>
    <w:p w14:paraId="4C4AE376" w14:textId="77777777" w:rsidR="00AF6568" w:rsidRDefault="00AF6568" w:rsidP="00AF6568">
      <w:pPr>
        <w:spacing w:before="100" w:beforeAutospacing="1" w:after="0" w:line="360" w:lineRule="auto"/>
        <w:jc w:val="both"/>
        <w:rPr>
          <w:rFonts w:ascii="Arial" w:hAnsi="Arial" w:cs="David"/>
          <w:sz w:val="26"/>
          <w:szCs w:val="26"/>
          <w:rtl/>
        </w:rPr>
      </w:pPr>
      <w:r w:rsidRPr="00023E4C">
        <w:rPr>
          <w:rFonts w:ascii="Arial" w:hAnsi="Arial" w:cs="David"/>
          <w:sz w:val="26"/>
          <w:szCs w:val="26"/>
          <w:rtl/>
        </w:rPr>
        <w:t>משרד זה, המוגדר כיום "משרד העבודה, הרווחה והשירותים החברתיים", מטפל בהעמדת מידע לציבור, אם באופן יזום ואם בתגובה לפניות מבקשי המידע –</w:t>
      </w:r>
      <w:r>
        <w:rPr>
          <w:rFonts w:ascii="Arial" w:hAnsi="Arial" w:cs="David" w:hint="cs"/>
          <w:sz w:val="26"/>
          <w:szCs w:val="26"/>
          <w:rtl/>
        </w:rPr>
        <w:t xml:space="preserve"> ב</w:t>
      </w:r>
      <w:r>
        <w:rPr>
          <w:rFonts w:ascii="Arial" w:hAnsi="Arial" w:cs="David"/>
          <w:sz w:val="26"/>
          <w:szCs w:val="26"/>
          <w:rtl/>
        </w:rPr>
        <w:t>עצמא</w:t>
      </w:r>
      <w:r>
        <w:rPr>
          <w:rFonts w:ascii="Arial" w:hAnsi="Arial" w:cs="David" w:hint="cs"/>
          <w:sz w:val="26"/>
          <w:szCs w:val="26"/>
          <w:rtl/>
        </w:rPr>
        <w:t>ות מוחלטת</w:t>
      </w:r>
      <w:r w:rsidRPr="00023E4C">
        <w:rPr>
          <w:rFonts w:ascii="Arial" w:hAnsi="Arial" w:cs="David"/>
          <w:sz w:val="26"/>
          <w:szCs w:val="26"/>
          <w:rtl/>
        </w:rPr>
        <w:t>.</w:t>
      </w:r>
    </w:p>
    <w:p w14:paraId="700502ED" w14:textId="77777777" w:rsidR="00AF6568" w:rsidRDefault="00AF6568" w:rsidP="00AF6568">
      <w:pPr>
        <w:spacing w:before="100" w:beforeAutospacing="1" w:after="0" w:line="360" w:lineRule="auto"/>
        <w:jc w:val="both"/>
        <w:rPr>
          <w:rFonts w:ascii="Arial" w:hAnsi="Arial" w:cs="David"/>
          <w:sz w:val="26"/>
          <w:szCs w:val="26"/>
          <w:rtl/>
        </w:rPr>
      </w:pPr>
      <w:r>
        <w:rPr>
          <w:rFonts w:ascii="Arial" w:hAnsi="Arial" w:cs="David" w:hint="cs"/>
          <w:sz w:val="26"/>
          <w:szCs w:val="26"/>
          <w:rtl/>
        </w:rPr>
        <w:t>אשר על כן, כל בירור בנוגע לדוחות ביקורת שהוכנו ביחס ליחידות התעסוקה - בתקופה הנקובה בבקשת המידע, יש לקיימו אל מול משרד זה, שם מצוי המידע</w:t>
      </w:r>
      <w:r w:rsidRPr="00023E4C">
        <w:rPr>
          <w:rFonts w:ascii="Arial" w:hAnsi="Arial" w:cs="David" w:hint="cs"/>
          <w:sz w:val="26"/>
          <w:szCs w:val="26"/>
          <w:rtl/>
        </w:rPr>
        <w:t>.</w:t>
      </w:r>
    </w:p>
    <w:p w14:paraId="40606740" w14:textId="2686AC79" w:rsidR="00F736F7" w:rsidRDefault="00211E13" w:rsidP="00CD27D8">
      <w:pPr>
        <w:spacing w:before="100" w:beforeAutospacing="1" w:after="0" w:line="360" w:lineRule="auto"/>
        <w:jc w:val="both"/>
        <w:rPr>
          <w:rFonts w:ascii="Arial" w:hAnsi="Arial" w:cs="David"/>
          <w:sz w:val="26"/>
          <w:szCs w:val="26"/>
          <w:rtl/>
        </w:rPr>
      </w:pPr>
      <w:r w:rsidRPr="00CD27D8">
        <w:rPr>
          <w:rFonts w:ascii="Arial" w:hAnsi="Arial" w:cs="David" w:hint="cs"/>
          <w:sz w:val="26"/>
          <w:szCs w:val="26"/>
          <w:u w:val="single"/>
          <w:rtl/>
        </w:rPr>
        <w:t>שנית</w:t>
      </w:r>
      <w:r w:rsidR="006657CC" w:rsidRPr="00CD27D8">
        <w:rPr>
          <w:rFonts w:ascii="Arial" w:hAnsi="Arial" w:cs="David" w:hint="cs"/>
          <w:sz w:val="26"/>
          <w:szCs w:val="26"/>
          <w:u w:val="single"/>
          <w:rtl/>
        </w:rPr>
        <w:t>,</w:t>
      </w:r>
      <w:r w:rsidR="006657CC">
        <w:rPr>
          <w:rFonts w:ascii="Arial" w:hAnsi="Arial" w:cs="David" w:hint="cs"/>
          <w:sz w:val="26"/>
          <w:szCs w:val="26"/>
          <w:rtl/>
        </w:rPr>
        <w:t xml:space="preserve"> ו</w:t>
      </w:r>
      <w:r>
        <w:rPr>
          <w:rFonts w:ascii="Arial" w:hAnsi="Arial" w:cs="David" w:hint="cs"/>
          <w:sz w:val="26"/>
          <w:szCs w:val="26"/>
          <w:rtl/>
        </w:rPr>
        <w:t>לעניין מתווה לצמצום הבקשה:</w:t>
      </w:r>
      <w:r w:rsidR="00A03E99">
        <w:rPr>
          <w:rFonts w:ascii="Arial" w:hAnsi="Arial" w:cs="David" w:hint="cs"/>
          <w:sz w:val="26"/>
          <w:szCs w:val="26"/>
          <w:rtl/>
        </w:rPr>
        <w:t xml:space="preserve"> </w:t>
      </w:r>
    </w:p>
    <w:p w14:paraId="4444ADC0" w14:textId="0049908F" w:rsidR="006657CC" w:rsidRDefault="006657CC" w:rsidP="00CD27D8">
      <w:pPr>
        <w:spacing w:before="100" w:beforeAutospacing="1" w:after="0" w:line="360" w:lineRule="auto"/>
        <w:jc w:val="both"/>
        <w:rPr>
          <w:rFonts w:ascii="Arial" w:hAnsi="Arial" w:cs="David"/>
          <w:sz w:val="26"/>
          <w:szCs w:val="26"/>
          <w:rtl/>
        </w:rPr>
      </w:pPr>
      <w:r>
        <w:rPr>
          <w:rFonts w:ascii="Arial" w:hAnsi="Arial" w:cs="David" w:hint="cs"/>
          <w:sz w:val="26"/>
          <w:szCs w:val="26"/>
          <w:rtl/>
        </w:rPr>
        <w:t>כאמור לעיל, בקשתך רחבה מכדי שיהיה ניתן להיענות לה מבלי להקצות בעבורה משאבים</w:t>
      </w:r>
      <w:r w:rsidR="00B1139E">
        <w:rPr>
          <w:rFonts w:ascii="Arial" w:hAnsi="Arial" w:cs="David" w:hint="cs"/>
          <w:sz w:val="26"/>
          <w:szCs w:val="26"/>
          <w:rtl/>
        </w:rPr>
        <w:t>,</w:t>
      </w:r>
      <w:r>
        <w:rPr>
          <w:rFonts w:ascii="Arial" w:hAnsi="Arial" w:cs="David" w:hint="cs"/>
          <w:sz w:val="26"/>
          <w:szCs w:val="26"/>
          <w:rtl/>
        </w:rPr>
        <w:t xml:space="preserve"> אותם סבור משרדינו כי </w:t>
      </w:r>
      <w:r w:rsidR="00B1139E">
        <w:rPr>
          <w:rFonts w:ascii="Arial" w:hAnsi="Arial" w:cs="David" w:hint="cs"/>
          <w:sz w:val="26"/>
          <w:szCs w:val="26"/>
          <w:rtl/>
        </w:rPr>
        <w:t xml:space="preserve">הקצאתם, </w:t>
      </w:r>
      <w:r>
        <w:rPr>
          <w:rFonts w:ascii="Arial" w:hAnsi="Arial" w:cs="David" w:hint="cs"/>
          <w:sz w:val="26"/>
          <w:szCs w:val="26"/>
          <w:rtl/>
        </w:rPr>
        <w:t>אינ</w:t>
      </w:r>
      <w:r w:rsidR="00B1139E">
        <w:rPr>
          <w:rFonts w:ascii="Arial" w:hAnsi="Arial" w:cs="David" w:hint="cs"/>
          <w:sz w:val="26"/>
          <w:szCs w:val="26"/>
          <w:rtl/>
        </w:rPr>
        <w:t>ה</w:t>
      </w:r>
      <w:r>
        <w:rPr>
          <w:rFonts w:ascii="Arial" w:hAnsi="Arial" w:cs="David" w:hint="cs"/>
          <w:sz w:val="26"/>
          <w:szCs w:val="26"/>
          <w:rtl/>
        </w:rPr>
        <w:t xml:space="preserve"> ב"מתחם הסבירות".</w:t>
      </w:r>
    </w:p>
    <w:p w14:paraId="0939D580" w14:textId="54EE64B5" w:rsidR="00B071CE" w:rsidRDefault="006657CC" w:rsidP="003B014A">
      <w:pPr>
        <w:spacing w:before="100" w:beforeAutospacing="1" w:after="0" w:line="360" w:lineRule="auto"/>
        <w:jc w:val="both"/>
        <w:rPr>
          <w:rFonts w:ascii="Arial" w:hAnsi="Arial" w:cs="David"/>
          <w:sz w:val="26"/>
          <w:szCs w:val="26"/>
          <w:rtl/>
        </w:rPr>
      </w:pPr>
      <w:r>
        <w:rPr>
          <w:rFonts w:ascii="Arial" w:hAnsi="Arial" w:cs="David" w:hint="cs"/>
          <w:sz w:val="26"/>
          <w:szCs w:val="26"/>
          <w:rtl/>
        </w:rPr>
        <w:t xml:space="preserve">על כן, מציע המשרד כי </w:t>
      </w:r>
      <w:r w:rsidR="00F52220">
        <w:rPr>
          <w:rFonts w:ascii="Arial" w:hAnsi="Arial" w:cs="David" w:hint="cs"/>
          <w:sz w:val="26"/>
          <w:szCs w:val="26"/>
          <w:rtl/>
        </w:rPr>
        <w:t>ככל שמרשימת דוחות הביקורת הפנימיים המוזכרים לעיל, ישנו דוח מסוים אשר את מוצאת</w:t>
      </w:r>
      <w:r>
        <w:rPr>
          <w:rFonts w:ascii="Arial" w:hAnsi="Arial" w:cs="David" w:hint="cs"/>
          <w:sz w:val="26"/>
          <w:szCs w:val="26"/>
          <w:rtl/>
        </w:rPr>
        <w:t xml:space="preserve"> </w:t>
      </w:r>
      <w:r w:rsidR="00F52220">
        <w:rPr>
          <w:rFonts w:ascii="Arial" w:hAnsi="Arial" w:cs="David" w:hint="cs"/>
          <w:sz w:val="26"/>
          <w:szCs w:val="26"/>
          <w:rtl/>
        </w:rPr>
        <w:t>בו</w:t>
      </w:r>
      <w:r w:rsidR="00B1139E">
        <w:rPr>
          <w:rFonts w:ascii="Arial" w:hAnsi="Arial" w:cs="David" w:hint="cs"/>
          <w:sz w:val="26"/>
          <w:szCs w:val="26"/>
          <w:rtl/>
        </w:rPr>
        <w:t xml:space="preserve"> עניין</w:t>
      </w:r>
      <w:r w:rsidR="00F52220">
        <w:rPr>
          <w:rFonts w:ascii="Arial" w:hAnsi="Arial" w:cs="David" w:hint="cs"/>
          <w:sz w:val="26"/>
          <w:szCs w:val="26"/>
          <w:rtl/>
        </w:rPr>
        <w:t xml:space="preserve">, </w:t>
      </w:r>
      <w:r w:rsidR="00F736F7">
        <w:rPr>
          <w:rFonts w:ascii="Arial" w:hAnsi="Arial" w:cs="David" w:hint="cs"/>
          <w:sz w:val="26"/>
          <w:szCs w:val="26"/>
          <w:rtl/>
        </w:rPr>
        <w:t>נבקשך</w:t>
      </w:r>
      <w:r w:rsidR="00A03E99" w:rsidRPr="00A03E99">
        <w:rPr>
          <w:rFonts w:ascii="Arial" w:hAnsi="Arial" w:cs="David"/>
          <w:sz w:val="26"/>
          <w:szCs w:val="26"/>
        </w:rPr>
        <w:t xml:space="preserve"> </w:t>
      </w:r>
      <w:r w:rsidR="00A03E99" w:rsidRPr="00A03E99">
        <w:rPr>
          <w:rFonts w:ascii="Arial" w:hAnsi="Arial" w:cs="David"/>
          <w:sz w:val="26"/>
          <w:szCs w:val="26"/>
          <w:rtl/>
        </w:rPr>
        <w:t>לה</w:t>
      </w:r>
      <w:r w:rsidR="000C6ABA">
        <w:rPr>
          <w:rFonts w:ascii="Arial" w:hAnsi="Arial" w:cs="David" w:hint="cs"/>
          <w:sz w:val="26"/>
          <w:szCs w:val="26"/>
          <w:rtl/>
        </w:rPr>
        <w:t>צביע</w:t>
      </w:r>
      <w:r w:rsidR="004D176A">
        <w:rPr>
          <w:rFonts w:ascii="Arial" w:hAnsi="Arial" w:cs="David"/>
          <w:sz w:val="26"/>
          <w:szCs w:val="26"/>
        </w:rPr>
        <w:t xml:space="preserve"> </w:t>
      </w:r>
      <w:r w:rsidR="0070797A">
        <w:rPr>
          <w:rFonts w:ascii="Arial" w:hAnsi="Arial" w:cs="David" w:hint="cs"/>
          <w:sz w:val="26"/>
          <w:szCs w:val="26"/>
          <w:rtl/>
        </w:rPr>
        <w:t>על</w:t>
      </w:r>
      <w:r w:rsidR="00F52220">
        <w:rPr>
          <w:rFonts w:ascii="Arial" w:hAnsi="Arial" w:cs="David" w:hint="cs"/>
          <w:sz w:val="26"/>
          <w:szCs w:val="26"/>
          <w:rtl/>
        </w:rPr>
        <w:t>יו</w:t>
      </w:r>
      <w:r w:rsidR="00B1139E">
        <w:rPr>
          <w:rFonts w:ascii="Arial" w:hAnsi="Arial" w:cs="David" w:hint="cs"/>
          <w:sz w:val="26"/>
          <w:szCs w:val="26"/>
          <w:rtl/>
        </w:rPr>
        <w:t xml:space="preserve"> ולציינו בפנינו</w:t>
      </w:r>
      <w:r w:rsidR="00F52220">
        <w:rPr>
          <w:rFonts w:ascii="Arial" w:hAnsi="Arial" w:cs="David" w:hint="cs"/>
          <w:sz w:val="26"/>
          <w:szCs w:val="26"/>
          <w:rtl/>
        </w:rPr>
        <w:t>.</w:t>
      </w:r>
    </w:p>
    <w:p w14:paraId="508CF6F3" w14:textId="77777777" w:rsidR="006657CC" w:rsidRDefault="006657CC" w:rsidP="00A84C60">
      <w:pPr>
        <w:spacing w:before="100" w:beforeAutospacing="1" w:after="0" w:line="360" w:lineRule="auto"/>
        <w:jc w:val="both"/>
        <w:rPr>
          <w:rFonts w:ascii="Arial" w:hAnsi="Arial" w:cs="David"/>
          <w:sz w:val="26"/>
          <w:szCs w:val="26"/>
          <w:rtl/>
        </w:rPr>
      </w:pPr>
    </w:p>
    <w:p w14:paraId="64ECFC97" w14:textId="3A2D4823" w:rsidR="006657CC" w:rsidRDefault="00A03E99" w:rsidP="00A84C60">
      <w:pPr>
        <w:spacing w:before="100" w:beforeAutospacing="1" w:after="0" w:line="360" w:lineRule="auto"/>
        <w:jc w:val="both"/>
        <w:rPr>
          <w:rFonts w:ascii="Arial" w:hAnsi="Arial" w:cs="David"/>
          <w:sz w:val="26"/>
          <w:szCs w:val="26"/>
          <w:rtl/>
        </w:rPr>
      </w:pPr>
      <w:r w:rsidRPr="00A03E99">
        <w:rPr>
          <w:rFonts w:ascii="Arial" w:hAnsi="Arial" w:cs="David"/>
          <w:sz w:val="26"/>
          <w:szCs w:val="26"/>
          <w:rtl/>
        </w:rPr>
        <w:lastRenderedPageBreak/>
        <w:t>בהתאם</w:t>
      </w:r>
      <w:r w:rsidR="000C6ABA">
        <w:rPr>
          <w:rFonts w:ascii="Arial" w:hAnsi="Arial" w:cs="David" w:hint="cs"/>
          <w:sz w:val="26"/>
          <w:szCs w:val="26"/>
          <w:rtl/>
        </w:rPr>
        <w:t xml:space="preserve"> לכך</w:t>
      </w:r>
      <w:r w:rsidR="00F52220">
        <w:rPr>
          <w:rFonts w:ascii="Arial" w:hAnsi="Arial" w:cs="David" w:hint="cs"/>
          <w:sz w:val="26"/>
          <w:szCs w:val="26"/>
          <w:rtl/>
        </w:rPr>
        <w:t>,</w:t>
      </w:r>
      <w:r w:rsidR="000C6ABA">
        <w:rPr>
          <w:rFonts w:ascii="Arial" w:hAnsi="Arial" w:cs="David" w:hint="cs"/>
          <w:sz w:val="26"/>
          <w:szCs w:val="26"/>
          <w:rtl/>
        </w:rPr>
        <w:t xml:space="preserve"> יבחן משרדנו</w:t>
      </w:r>
      <w:r w:rsidRPr="00A03E99">
        <w:rPr>
          <w:rFonts w:ascii="Arial" w:hAnsi="Arial" w:cs="David"/>
          <w:sz w:val="26"/>
          <w:szCs w:val="26"/>
        </w:rPr>
        <w:t xml:space="preserve"> </w:t>
      </w:r>
      <w:r w:rsidR="008243B6">
        <w:rPr>
          <w:rFonts w:ascii="Arial" w:hAnsi="Arial" w:cs="David" w:hint="cs"/>
          <w:sz w:val="26"/>
          <w:szCs w:val="26"/>
          <w:rtl/>
        </w:rPr>
        <w:t xml:space="preserve">את </w:t>
      </w:r>
      <w:r w:rsidR="000C6ABA">
        <w:rPr>
          <w:rFonts w:ascii="Arial" w:hAnsi="Arial" w:cs="David" w:hint="cs"/>
          <w:sz w:val="26"/>
          <w:szCs w:val="26"/>
          <w:rtl/>
        </w:rPr>
        <w:t>אפשרות</w:t>
      </w:r>
      <w:r w:rsidR="008243B6">
        <w:rPr>
          <w:rFonts w:ascii="Arial" w:hAnsi="Arial" w:cs="David" w:hint="cs"/>
          <w:sz w:val="26"/>
          <w:szCs w:val="26"/>
          <w:rtl/>
        </w:rPr>
        <w:t>ו</w:t>
      </w:r>
      <w:r w:rsidR="000C6ABA">
        <w:rPr>
          <w:rFonts w:ascii="Arial" w:hAnsi="Arial" w:cs="David" w:hint="cs"/>
          <w:sz w:val="26"/>
          <w:szCs w:val="26"/>
          <w:rtl/>
        </w:rPr>
        <w:t xml:space="preserve"> להיענות</w:t>
      </w:r>
      <w:r w:rsidR="00B1139E">
        <w:rPr>
          <w:rFonts w:ascii="Arial" w:hAnsi="Arial" w:cs="David" w:hint="cs"/>
          <w:sz w:val="26"/>
          <w:szCs w:val="26"/>
          <w:rtl/>
        </w:rPr>
        <w:t xml:space="preserve"> לכך ולמוסרו</w:t>
      </w:r>
      <w:r w:rsidR="006657CC">
        <w:rPr>
          <w:rFonts w:ascii="Arial" w:hAnsi="Arial" w:cs="David" w:hint="cs"/>
          <w:sz w:val="26"/>
          <w:szCs w:val="26"/>
          <w:rtl/>
        </w:rPr>
        <w:t>.</w:t>
      </w:r>
    </w:p>
    <w:p w14:paraId="25B931D1" w14:textId="361F0BE2" w:rsidR="006657CC" w:rsidRDefault="00B1139E" w:rsidP="003B014A">
      <w:pPr>
        <w:spacing w:before="100" w:beforeAutospacing="1" w:after="0" w:line="360" w:lineRule="auto"/>
        <w:jc w:val="both"/>
        <w:rPr>
          <w:rFonts w:ascii="Arial" w:hAnsi="Arial" w:cs="David"/>
          <w:sz w:val="26"/>
          <w:szCs w:val="26"/>
          <w:rtl/>
        </w:rPr>
      </w:pPr>
      <w:r>
        <w:rPr>
          <w:rFonts w:ascii="Arial" w:hAnsi="Arial" w:cs="David" w:hint="cs"/>
          <w:sz w:val="26"/>
          <w:szCs w:val="26"/>
          <w:rtl/>
        </w:rPr>
        <w:t xml:space="preserve">בהקשר דנן, </w:t>
      </w:r>
      <w:r w:rsidR="000C6ABA">
        <w:rPr>
          <w:rFonts w:ascii="Arial" w:hAnsi="Arial" w:cs="David" w:hint="cs"/>
          <w:sz w:val="26"/>
          <w:szCs w:val="26"/>
          <w:rtl/>
        </w:rPr>
        <w:t xml:space="preserve">שימת דגש </w:t>
      </w:r>
      <w:r w:rsidR="006657CC">
        <w:rPr>
          <w:rFonts w:ascii="Arial" w:hAnsi="Arial" w:cs="David" w:hint="cs"/>
          <w:sz w:val="26"/>
          <w:szCs w:val="26"/>
          <w:rtl/>
        </w:rPr>
        <w:t xml:space="preserve"> תינתן ל</w:t>
      </w:r>
      <w:r w:rsidR="000C6ABA">
        <w:rPr>
          <w:rFonts w:ascii="Arial" w:hAnsi="Arial" w:cs="David" w:hint="cs"/>
          <w:sz w:val="26"/>
          <w:szCs w:val="26"/>
          <w:rtl/>
        </w:rPr>
        <w:t xml:space="preserve">תכלית החוק </w:t>
      </w:r>
      <w:r w:rsidR="00623F97">
        <w:rPr>
          <w:rFonts w:ascii="Arial" w:hAnsi="Arial" w:cs="David" w:hint="cs"/>
          <w:sz w:val="26"/>
          <w:szCs w:val="26"/>
          <w:rtl/>
        </w:rPr>
        <w:t>ו</w:t>
      </w:r>
      <w:r w:rsidR="00623F97" w:rsidRPr="009722CF">
        <w:rPr>
          <w:rFonts w:ascii="Arial" w:hAnsi="Arial" w:cs="David"/>
          <w:sz w:val="26"/>
          <w:szCs w:val="26"/>
          <w:rtl/>
        </w:rPr>
        <w:t>העניין הציבורי במידע</w:t>
      </w:r>
      <w:r>
        <w:rPr>
          <w:rFonts w:ascii="Arial" w:hAnsi="Arial" w:cs="David" w:hint="cs"/>
          <w:sz w:val="26"/>
          <w:szCs w:val="26"/>
          <w:rtl/>
        </w:rPr>
        <w:t xml:space="preserve">, כמו גם </w:t>
      </w:r>
      <w:r w:rsidR="00623F97" w:rsidRPr="009722CF">
        <w:rPr>
          <w:rFonts w:ascii="Arial" w:hAnsi="Arial" w:cs="David"/>
          <w:sz w:val="26"/>
          <w:szCs w:val="26"/>
          <w:rtl/>
        </w:rPr>
        <w:t>חיוניות גילויו</w:t>
      </w:r>
      <w:r>
        <w:rPr>
          <w:rFonts w:ascii="Arial" w:hAnsi="Arial" w:cs="David" w:hint="cs"/>
          <w:sz w:val="26"/>
          <w:szCs w:val="26"/>
          <w:rtl/>
        </w:rPr>
        <w:t>,</w:t>
      </w:r>
      <w:r w:rsidR="000C6ABA">
        <w:rPr>
          <w:rFonts w:ascii="Arial" w:hAnsi="Arial" w:cs="David" w:hint="cs"/>
          <w:sz w:val="26"/>
          <w:szCs w:val="26"/>
          <w:rtl/>
        </w:rPr>
        <w:t xml:space="preserve"> בחלקו או במלואו, מחד, אל מול עוצמת הפגיעה </w:t>
      </w:r>
      <w:r w:rsidR="00623F97" w:rsidRPr="009722CF">
        <w:rPr>
          <w:rFonts w:ascii="Arial" w:hAnsi="Arial" w:cs="David"/>
          <w:sz w:val="26"/>
          <w:szCs w:val="26"/>
          <w:rtl/>
        </w:rPr>
        <w:t xml:space="preserve">הצפויה באינטרס </w:t>
      </w:r>
      <w:r w:rsidR="008243B6">
        <w:rPr>
          <w:rFonts w:ascii="Arial" w:hAnsi="Arial" w:cs="David"/>
          <w:sz w:val="26"/>
          <w:szCs w:val="26"/>
          <w:rtl/>
        </w:rPr>
        <w:t>של הרשות הציבורית אם ייחשף המיד</w:t>
      </w:r>
      <w:r w:rsidR="008243B6">
        <w:rPr>
          <w:rFonts w:ascii="Arial" w:hAnsi="Arial" w:cs="David" w:hint="cs"/>
          <w:sz w:val="26"/>
          <w:szCs w:val="26"/>
          <w:rtl/>
        </w:rPr>
        <w:t xml:space="preserve">ע, כמו גם חשיבות </w:t>
      </w:r>
      <w:r w:rsidR="000C6ABA">
        <w:rPr>
          <w:rFonts w:ascii="Arial" w:hAnsi="Arial" w:cs="David" w:hint="cs"/>
          <w:sz w:val="26"/>
          <w:szCs w:val="26"/>
          <w:rtl/>
        </w:rPr>
        <w:t xml:space="preserve">הבטחת </w:t>
      </w:r>
      <w:r w:rsidR="000C6ABA" w:rsidRPr="009722CF">
        <w:rPr>
          <w:rFonts w:ascii="Arial" w:hAnsi="Arial" w:cs="David"/>
          <w:sz w:val="26"/>
          <w:szCs w:val="26"/>
          <w:rtl/>
        </w:rPr>
        <w:t>קיומ</w:t>
      </w:r>
      <w:r w:rsidR="000C6ABA">
        <w:rPr>
          <w:rFonts w:ascii="Arial" w:hAnsi="Arial" w:cs="David"/>
          <w:sz w:val="26"/>
          <w:szCs w:val="26"/>
          <w:rtl/>
        </w:rPr>
        <w:t>ו התקין של הליך הביקורת הפנימית</w:t>
      </w:r>
      <w:r w:rsidR="000C6ABA">
        <w:rPr>
          <w:rFonts w:ascii="Arial" w:hAnsi="Arial" w:cs="David" w:hint="cs"/>
          <w:sz w:val="26"/>
          <w:szCs w:val="26"/>
          <w:rtl/>
        </w:rPr>
        <w:t>, מאידך</w:t>
      </w:r>
      <w:r w:rsidR="00A84C60">
        <w:rPr>
          <w:rFonts w:ascii="Arial" w:hAnsi="Arial" w:cs="David" w:hint="cs"/>
          <w:sz w:val="26"/>
          <w:szCs w:val="26"/>
          <w:rtl/>
        </w:rPr>
        <w:t xml:space="preserve">. </w:t>
      </w:r>
    </w:p>
    <w:p w14:paraId="0C65087B" w14:textId="07A7666A" w:rsidR="00256EA5" w:rsidRDefault="00256EA5" w:rsidP="007E5FFC">
      <w:pPr>
        <w:spacing w:before="100" w:beforeAutospacing="1" w:after="0" w:line="360" w:lineRule="auto"/>
        <w:jc w:val="both"/>
        <w:rPr>
          <w:rFonts w:ascii="Arial" w:hAnsi="Arial" w:cs="David"/>
          <w:sz w:val="26"/>
          <w:szCs w:val="26"/>
          <w:rtl/>
        </w:rPr>
      </w:pPr>
    </w:p>
    <w:p w14:paraId="3C10B405" w14:textId="67D6F08A" w:rsidR="000B6D06" w:rsidRDefault="000B6D06" w:rsidP="007E5FFC">
      <w:pPr>
        <w:spacing w:before="100" w:beforeAutospacing="1" w:after="0" w:line="360" w:lineRule="auto"/>
        <w:jc w:val="both"/>
        <w:rPr>
          <w:rFonts w:ascii="Arial" w:hAnsi="Arial" w:cs="David"/>
          <w:sz w:val="26"/>
          <w:szCs w:val="26"/>
          <w:rtl/>
        </w:rPr>
      </w:pPr>
    </w:p>
    <w:p w14:paraId="3BD6DE56" w14:textId="77777777" w:rsidR="000B6D06" w:rsidRPr="00623F97" w:rsidRDefault="000B6D06" w:rsidP="007E5FFC">
      <w:pPr>
        <w:spacing w:before="100" w:beforeAutospacing="1" w:after="0" w:line="360" w:lineRule="auto"/>
        <w:jc w:val="both"/>
        <w:rPr>
          <w:rFonts w:ascii="Arial" w:hAnsi="Arial" w:cs="David"/>
          <w:sz w:val="26"/>
          <w:szCs w:val="26"/>
          <w:rtl/>
        </w:rPr>
      </w:pPr>
    </w:p>
    <w:p w14:paraId="18E9FB30" w14:textId="17485E45"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14:paraId="63560D9E" w14:textId="77777777"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14:paraId="7755548A" w14:textId="77777777" w:rsidR="00600552" w:rsidRDefault="00600552" w:rsidP="00BA5B9B">
      <w:pPr>
        <w:spacing w:before="120" w:after="0" w:line="240" w:lineRule="auto"/>
        <w:jc w:val="center"/>
        <w:rPr>
          <w:rFonts w:cs="David"/>
          <w:sz w:val="26"/>
          <w:szCs w:val="26"/>
          <w:rtl/>
        </w:rPr>
      </w:pPr>
    </w:p>
    <w:p w14:paraId="1F9932C9" w14:textId="77777777" w:rsidR="007852A8" w:rsidRDefault="007852A8" w:rsidP="00DA3D38">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14:paraId="533E1E36" w14:textId="77777777" w:rsidR="00940488" w:rsidRPr="007852A8" w:rsidRDefault="007852A8" w:rsidP="00DA3D38">
      <w:pPr>
        <w:spacing w:after="0" w:line="240" w:lineRule="auto"/>
        <w:jc w:val="center"/>
        <w:rPr>
          <w:rFonts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14:paraId="403AF89D" w14:textId="20AD0B60" w:rsidR="00256EA5" w:rsidRDefault="00256EA5" w:rsidP="009247F0">
      <w:pPr>
        <w:spacing w:before="240" w:line="240" w:lineRule="auto"/>
        <w:rPr>
          <w:rFonts w:ascii="Arial" w:eastAsia="Times New Roman" w:hAnsi="Arial" w:cs="David"/>
          <w:sz w:val="26"/>
          <w:szCs w:val="26"/>
          <w:rtl/>
        </w:rPr>
      </w:pPr>
    </w:p>
    <w:p w14:paraId="299A351F" w14:textId="1BF4B889" w:rsidR="006657CC" w:rsidRDefault="006657CC" w:rsidP="009247F0">
      <w:pPr>
        <w:spacing w:before="240" w:line="240" w:lineRule="auto"/>
        <w:rPr>
          <w:rFonts w:ascii="Arial" w:eastAsia="Times New Roman" w:hAnsi="Arial" w:cs="David"/>
          <w:sz w:val="26"/>
          <w:szCs w:val="26"/>
          <w:rtl/>
        </w:rPr>
      </w:pPr>
    </w:p>
    <w:p w14:paraId="1658242F" w14:textId="4E70CC55" w:rsidR="006657CC" w:rsidRDefault="006657CC" w:rsidP="009247F0">
      <w:pPr>
        <w:spacing w:before="240" w:line="240" w:lineRule="auto"/>
        <w:rPr>
          <w:rFonts w:ascii="Arial" w:eastAsia="Times New Roman" w:hAnsi="Arial" w:cs="David"/>
          <w:sz w:val="26"/>
          <w:szCs w:val="26"/>
          <w:rtl/>
        </w:rPr>
      </w:pPr>
    </w:p>
    <w:p w14:paraId="585BA7A1" w14:textId="4F3AA1A8" w:rsidR="006657CC" w:rsidRDefault="006657CC" w:rsidP="009247F0">
      <w:pPr>
        <w:spacing w:before="240" w:line="240" w:lineRule="auto"/>
        <w:rPr>
          <w:rFonts w:ascii="Arial" w:eastAsia="Times New Roman" w:hAnsi="Arial" w:cs="David"/>
          <w:sz w:val="26"/>
          <w:szCs w:val="26"/>
          <w:rtl/>
        </w:rPr>
      </w:pPr>
    </w:p>
    <w:p w14:paraId="17587F87" w14:textId="39211B2F" w:rsidR="006657CC" w:rsidRDefault="006657CC" w:rsidP="009247F0">
      <w:pPr>
        <w:spacing w:before="240" w:line="240" w:lineRule="auto"/>
        <w:rPr>
          <w:rFonts w:ascii="Arial" w:eastAsia="Times New Roman" w:hAnsi="Arial" w:cs="David"/>
          <w:sz w:val="26"/>
          <w:szCs w:val="26"/>
          <w:rtl/>
        </w:rPr>
      </w:pPr>
    </w:p>
    <w:p w14:paraId="461CBC4E" w14:textId="5770DB32" w:rsidR="006657CC" w:rsidRDefault="006657CC" w:rsidP="009247F0">
      <w:pPr>
        <w:spacing w:before="240" w:line="240" w:lineRule="auto"/>
        <w:rPr>
          <w:rFonts w:ascii="Arial" w:eastAsia="Times New Roman" w:hAnsi="Arial" w:cs="David"/>
          <w:sz w:val="26"/>
          <w:szCs w:val="26"/>
          <w:rtl/>
        </w:rPr>
      </w:pPr>
    </w:p>
    <w:p w14:paraId="1F95E55B" w14:textId="548CA5E1" w:rsidR="006657CC" w:rsidRDefault="006657CC" w:rsidP="009247F0">
      <w:pPr>
        <w:spacing w:before="240" w:line="240" w:lineRule="auto"/>
        <w:rPr>
          <w:rFonts w:ascii="Arial" w:eastAsia="Times New Roman" w:hAnsi="Arial" w:cs="David"/>
          <w:sz w:val="26"/>
          <w:szCs w:val="26"/>
          <w:rtl/>
        </w:rPr>
      </w:pPr>
    </w:p>
    <w:p w14:paraId="32C49011" w14:textId="39D7A229" w:rsidR="006657CC" w:rsidRDefault="006657CC" w:rsidP="009247F0">
      <w:pPr>
        <w:spacing w:before="240" w:line="240" w:lineRule="auto"/>
        <w:rPr>
          <w:rFonts w:ascii="Arial" w:eastAsia="Times New Roman" w:hAnsi="Arial" w:cs="David"/>
          <w:sz w:val="26"/>
          <w:szCs w:val="26"/>
          <w:rtl/>
        </w:rPr>
      </w:pPr>
    </w:p>
    <w:p w14:paraId="2074CB66" w14:textId="3BABCCFD" w:rsidR="006657CC" w:rsidRDefault="006657CC" w:rsidP="009247F0">
      <w:pPr>
        <w:spacing w:before="240" w:line="240" w:lineRule="auto"/>
        <w:rPr>
          <w:rFonts w:ascii="Arial" w:eastAsia="Times New Roman" w:hAnsi="Arial" w:cs="David"/>
          <w:sz w:val="26"/>
          <w:szCs w:val="26"/>
          <w:rtl/>
        </w:rPr>
      </w:pPr>
    </w:p>
    <w:p w14:paraId="48E3E3F2" w14:textId="69AC932D" w:rsidR="006657CC" w:rsidRDefault="006657CC" w:rsidP="009247F0">
      <w:pPr>
        <w:spacing w:before="240" w:line="240" w:lineRule="auto"/>
        <w:rPr>
          <w:rFonts w:ascii="Arial" w:eastAsia="Times New Roman" w:hAnsi="Arial" w:cs="David"/>
          <w:sz w:val="26"/>
          <w:szCs w:val="26"/>
          <w:rtl/>
        </w:rPr>
      </w:pPr>
    </w:p>
    <w:p w14:paraId="1C972481" w14:textId="6D6025B4" w:rsidR="006657CC" w:rsidRDefault="006657CC" w:rsidP="009247F0">
      <w:pPr>
        <w:spacing w:before="240" w:line="240" w:lineRule="auto"/>
        <w:rPr>
          <w:rFonts w:ascii="Arial" w:eastAsia="Times New Roman" w:hAnsi="Arial" w:cs="David"/>
          <w:sz w:val="26"/>
          <w:szCs w:val="26"/>
          <w:rtl/>
        </w:rPr>
      </w:pPr>
    </w:p>
    <w:p w14:paraId="1C93571D" w14:textId="5B81BC97" w:rsidR="006657CC" w:rsidRDefault="006657CC" w:rsidP="009247F0">
      <w:pPr>
        <w:spacing w:before="240" w:line="240" w:lineRule="auto"/>
        <w:rPr>
          <w:rFonts w:ascii="Arial" w:eastAsia="Times New Roman" w:hAnsi="Arial" w:cs="David"/>
          <w:sz w:val="26"/>
          <w:szCs w:val="26"/>
          <w:rtl/>
        </w:rPr>
      </w:pPr>
    </w:p>
    <w:p w14:paraId="5AE7D39E" w14:textId="77777777" w:rsidR="00256EA5" w:rsidRDefault="00256EA5" w:rsidP="009247F0">
      <w:pPr>
        <w:spacing w:before="240" w:line="240" w:lineRule="auto"/>
        <w:rPr>
          <w:rFonts w:ascii="Arial" w:eastAsia="Times New Roman" w:hAnsi="Arial" w:cs="David"/>
          <w:sz w:val="26"/>
          <w:szCs w:val="26"/>
          <w:rtl/>
        </w:rPr>
      </w:pPr>
    </w:p>
    <w:p w14:paraId="7466DCB0" w14:textId="1BBDD2ED" w:rsidR="008A1775" w:rsidRDefault="004D176A" w:rsidP="009247F0">
      <w:pPr>
        <w:spacing w:before="240" w:line="240" w:lineRule="auto"/>
        <w:rPr>
          <w:rFonts w:ascii="Arial" w:eastAsia="Times New Roman" w:hAnsi="Arial" w:cs="David"/>
          <w:sz w:val="26"/>
          <w:szCs w:val="26"/>
          <w:rtl/>
        </w:rPr>
      </w:pPr>
      <w:r>
        <w:rPr>
          <w:rFonts w:ascii="Arial" w:eastAsia="Times New Roman" w:hAnsi="Arial" w:cs="David" w:hint="cs"/>
          <w:sz w:val="26"/>
          <w:szCs w:val="26"/>
          <w:rtl/>
        </w:rPr>
        <w:t>העתק: עו"ד אמל כולאב, הלשכה המשפטית</w:t>
      </w:r>
    </w:p>
    <w:p w14:paraId="292D3F7B" w14:textId="39B55122" w:rsidR="008540FE" w:rsidRDefault="008540FE" w:rsidP="00623F97">
      <w:pPr>
        <w:spacing w:before="240" w:line="240" w:lineRule="auto"/>
        <w:rPr>
          <w:rFonts w:ascii="Arial" w:eastAsia="Times New Roman" w:hAnsi="Arial" w:cs="David"/>
          <w:sz w:val="26"/>
          <w:szCs w:val="26"/>
          <w:rtl/>
        </w:rPr>
      </w:pPr>
    </w:p>
    <w:sectPr w:rsidR="008540FE" w:rsidSect="00FF22C0">
      <w:headerReference w:type="even" r:id="rId8"/>
      <w:headerReference w:type="default" r:id="rId9"/>
      <w:footerReference w:type="even" r:id="rId10"/>
      <w:footerReference w:type="default" r:id="rId11"/>
      <w:headerReference w:type="first" r:id="rId12"/>
      <w:footerReference w:type="first" r:id="rId13"/>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865BB" w14:textId="77777777" w:rsidR="000A326A" w:rsidRDefault="000A326A">
      <w:pPr>
        <w:spacing w:after="0" w:line="240" w:lineRule="auto"/>
      </w:pPr>
      <w:r>
        <w:separator/>
      </w:r>
    </w:p>
  </w:endnote>
  <w:endnote w:type="continuationSeparator" w:id="0">
    <w:p w14:paraId="205DFB3D" w14:textId="77777777" w:rsidR="000A326A" w:rsidRDefault="000A3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0D1DD" w14:textId="77777777" w:rsidR="002F2BAF" w:rsidRDefault="002F2BAF">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7D513" w14:textId="77777777"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14:paraId="2485E3F0" w14:textId="77777777"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14:paraId="3F864435" w14:textId="77777777" w:rsidR="00584DD8" w:rsidRDefault="000A326A" w:rsidP="00584DD8">
    <w:pPr>
      <w:pStyle w:val="a5"/>
      <w:ind w:left="-989"/>
      <w:rPr>
        <w:noProof/>
        <w:rtl/>
      </w:rPr>
    </w:pPr>
  </w:p>
  <w:p w14:paraId="1CF37850" w14:textId="77777777" w:rsidR="00641AB2" w:rsidRDefault="000A326A" w:rsidP="00641AB2">
    <w:pPr>
      <w:pStyle w:val="a5"/>
      <w:ind w:left="-807" w:hanging="199"/>
      <w:rPr>
        <w:sz w:val="20"/>
        <w:szCs w:val="20"/>
        <w:rtl/>
      </w:rPr>
    </w:pPr>
  </w:p>
  <w:p w14:paraId="435B6922" w14:textId="77777777" w:rsidR="00415B40" w:rsidRPr="00641AB2" w:rsidRDefault="000A326A" w:rsidP="00641AB2">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D8165" w14:textId="77777777" w:rsidR="002F2BAF" w:rsidRDefault="002F2BAF">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F8EE3" w14:textId="77777777" w:rsidR="000A326A" w:rsidRDefault="000A326A">
      <w:pPr>
        <w:spacing w:after="0" w:line="240" w:lineRule="auto"/>
      </w:pPr>
      <w:r>
        <w:separator/>
      </w:r>
    </w:p>
  </w:footnote>
  <w:footnote w:type="continuationSeparator" w:id="0">
    <w:p w14:paraId="65A881AE" w14:textId="77777777" w:rsidR="000A326A" w:rsidRDefault="000A3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107F0" w14:textId="77777777" w:rsidR="002F2BAF" w:rsidRDefault="002F2BAF">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CDA0E" w14:textId="3051522D" w:rsidR="00FF22C0" w:rsidRDefault="00FF22C0" w:rsidP="00FF22C0">
    <w:pPr>
      <w:pStyle w:val="a3"/>
      <w:rPr>
        <w:rtl/>
      </w:rPr>
    </w:pPr>
  </w:p>
  <w:p w14:paraId="28263E07" w14:textId="3ACA524D" w:rsidR="00415B40" w:rsidRDefault="002F2BAF" w:rsidP="00A4092C">
    <w:pPr>
      <w:pStyle w:val="a3"/>
      <w:tabs>
        <w:tab w:val="clear" w:pos="8306"/>
      </w:tabs>
      <w:ind w:left="-58" w:right="-1800" w:hanging="1701"/>
    </w:pPr>
    <w:bookmarkStart w:id="0" w:name="_GoBack"/>
    <w:bookmarkEnd w:id="0"/>
    <w:r>
      <w:rPr>
        <w:noProof/>
      </w:rPr>
      <w:drawing>
        <wp:anchor distT="0" distB="0" distL="114300" distR="114300" simplePos="0" relativeHeight="251659264" behindDoc="0" locked="0" layoutInCell="1" allowOverlap="1" wp14:anchorId="1FB32511" wp14:editId="59DF937D">
          <wp:simplePos x="0" y="0"/>
          <wp:positionH relativeFrom="column">
            <wp:posOffset>-124691</wp:posOffset>
          </wp:positionH>
          <wp:positionV relativeFrom="paragraph">
            <wp:posOffset>306359</wp:posOffset>
          </wp:positionV>
          <wp:extent cx="2039620" cy="105727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540BBE7F" wp14:editId="146D54E0">
          <wp:simplePos x="0" y="0"/>
          <wp:positionH relativeFrom="column">
            <wp:posOffset>4781723</wp:posOffset>
          </wp:positionH>
          <wp:positionV relativeFrom="paragraph">
            <wp:posOffset>492240</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5EF67" w14:textId="77777777" w:rsidR="002F2BAF" w:rsidRDefault="002F2BAF">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AE8"/>
    <w:multiLevelType w:val="hybridMultilevel"/>
    <w:tmpl w:val="7FB6FC46"/>
    <w:lvl w:ilvl="0" w:tplc="D28285F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DD7CD5"/>
    <w:multiLevelType w:val="hybridMultilevel"/>
    <w:tmpl w:val="02082552"/>
    <w:lvl w:ilvl="0" w:tplc="41BC4672">
      <w:start w:val="1"/>
      <w:numFmt w:val="decimal"/>
      <w:lvlText w:val="%1."/>
      <w:lvlJc w:val="left"/>
      <w:pPr>
        <w:ind w:left="720" w:hanging="360"/>
      </w:pPr>
      <w:rPr>
        <w:rFonts w:ascii="Arial" w:hAnsi="Arial" w:cs="Arial"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24ACD"/>
    <w:multiLevelType w:val="hybridMultilevel"/>
    <w:tmpl w:val="CE1A330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7B50FD"/>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FE3BFB"/>
    <w:multiLevelType w:val="hybridMultilevel"/>
    <w:tmpl w:val="65804CAC"/>
    <w:lvl w:ilvl="0" w:tplc="D8F00844">
      <w:start w:val="1"/>
      <w:numFmt w:val="decimal"/>
      <w:lvlText w:val="%1."/>
      <w:lvlJc w:val="left"/>
      <w:pPr>
        <w:ind w:left="720" w:hanging="360"/>
      </w:pPr>
      <w:rPr>
        <w:rFonts w:ascii="Arial" w:hAnsi="Arial" w:cs="Arial"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EB3451"/>
    <w:multiLevelType w:val="hybridMultilevel"/>
    <w:tmpl w:val="0DD2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2C61CC"/>
    <w:multiLevelType w:val="hybridMultilevel"/>
    <w:tmpl w:val="335CA6F4"/>
    <w:lvl w:ilvl="0" w:tplc="90CC88A4">
      <w:start w:val="1"/>
      <w:numFmt w:val="decimal"/>
      <w:lvlText w:val="%1."/>
      <w:lvlJc w:val="left"/>
      <w:pPr>
        <w:ind w:left="720" w:hanging="360"/>
      </w:pPr>
      <w:rPr>
        <w:rFonts w:ascii="David" w:hAnsi="David" w:cs="David"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2658BA"/>
    <w:multiLevelType w:val="hybridMultilevel"/>
    <w:tmpl w:val="5F12C0C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96620C0"/>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DB1BCF"/>
    <w:multiLevelType w:val="hybridMultilevel"/>
    <w:tmpl w:val="11600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EE70EC"/>
    <w:multiLevelType w:val="hybridMultilevel"/>
    <w:tmpl w:val="AB60FA0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FA54EF1"/>
    <w:multiLevelType w:val="hybridMultilevel"/>
    <w:tmpl w:val="3FFCF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612678"/>
    <w:multiLevelType w:val="hybridMultilevel"/>
    <w:tmpl w:val="15C0CA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40"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32"/>
  </w:num>
  <w:num w:numId="3">
    <w:abstractNumId w:val="5"/>
  </w:num>
  <w:num w:numId="4">
    <w:abstractNumId w:val="29"/>
  </w:num>
  <w:num w:numId="5">
    <w:abstractNumId w:val="28"/>
  </w:num>
  <w:num w:numId="6">
    <w:abstractNumId w:val="30"/>
  </w:num>
  <w:num w:numId="7">
    <w:abstractNumId w:val="16"/>
  </w:num>
  <w:num w:numId="8">
    <w:abstractNumId w:val="22"/>
  </w:num>
  <w:num w:numId="9">
    <w:abstractNumId w:val="6"/>
  </w:num>
  <w:num w:numId="10">
    <w:abstractNumId w:val="41"/>
  </w:num>
  <w:num w:numId="11">
    <w:abstractNumId w:val="1"/>
  </w:num>
  <w:num w:numId="12">
    <w:abstractNumId w:val="8"/>
  </w:num>
  <w:num w:numId="13">
    <w:abstractNumId w:val="26"/>
  </w:num>
  <w:num w:numId="14">
    <w:abstractNumId w:val="19"/>
  </w:num>
  <w:num w:numId="15">
    <w:abstractNumId w:val="15"/>
  </w:num>
  <w:num w:numId="16">
    <w:abstractNumId w:val="33"/>
  </w:num>
  <w:num w:numId="17">
    <w:abstractNumId w:val="17"/>
  </w:num>
  <w:num w:numId="18">
    <w:abstractNumId w:val="13"/>
  </w:num>
  <w:num w:numId="19">
    <w:abstractNumId w:val="21"/>
  </w:num>
  <w:num w:numId="20">
    <w:abstractNumId w:val="4"/>
  </w:num>
  <w:num w:numId="21">
    <w:abstractNumId w:val="14"/>
  </w:num>
  <w:num w:numId="22">
    <w:abstractNumId w:val="37"/>
  </w:num>
  <w:num w:numId="23">
    <w:abstractNumId w:val="40"/>
  </w:num>
  <w:num w:numId="24">
    <w:abstractNumId w:val="23"/>
  </w:num>
  <w:num w:numId="25">
    <w:abstractNumId w:val="35"/>
  </w:num>
  <w:num w:numId="26">
    <w:abstractNumId w:val="24"/>
  </w:num>
  <w:num w:numId="27">
    <w:abstractNumId w:val="20"/>
  </w:num>
  <w:num w:numId="28">
    <w:abstractNumId w:val="36"/>
  </w:num>
  <w:num w:numId="29">
    <w:abstractNumId w:val="39"/>
  </w:num>
  <w:num w:numId="30">
    <w:abstractNumId w:val="7"/>
  </w:num>
  <w:num w:numId="31">
    <w:abstractNumId w:val="18"/>
  </w:num>
  <w:num w:numId="32">
    <w:abstractNumId w:val="3"/>
  </w:num>
  <w:num w:numId="33">
    <w:abstractNumId w:val="0"/>
  </w:num>
  <w:num w:numId="34">
    <w:abstractNumId w:val="10"/>
  </w:num>
  <w:num w:numId="35">
    <w:abstractNumId w:val="34"/>
  </w:num>
  <w:num w:numId="36">
    <w:abstractNumId w:val="2"/>
  </w:num>
  <w:num w:numId="37">
    <w:abstractNumId w:val="9"/>
  </w:num>
  <w:num w:numId="38">
    <w:abstractNumId w:val="11"/>
  </w:num>
  <w:num w:numId="39">
    <w:abstractNumId w:val="12"/>
  </w:num>
  <w:num w:numId="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707"/>
    <w:rsid w:val="00006075"/>
    <w:rsid w:val="00023E4C"/>
    <w:rsid w:val="00025260"/>
    <w:rsid w:val="00066931"/>
    <w:rsid w:val="00082953"/>
    <w:rsid w:val="00086DF3"/>
    <w:rsid w:val="0009148A"/>
    <w:rsid w:val="000A326A"/>
    <w:rsid w:val="000B3E80"/>
    <w:rsid w:val="000B5D3A"/>
    <w:rsid w:val="000B6D06"/>
    <w:rsid w:val="000C6ABA"/>
    <w:rsid w:val="000D0E94"/>
    <w:rsid w:val="000D5843"/>
    <w:rsid w:val="000E2CD6"/>
    <w:rsid w:val="000E5FF3"/>
    <w:rsid w:val="000E6C75"/>
    <w:rsid w:val="0012529B"/>
    <w:rsid w:val="001418CA"/>
    <w:rsid w:val="00157DD3"/>
    <w:rsid w:val="00163871"/>
    <w:rsid w:val="0019245A"/>
    <w:rsid w:val="001A7F93"/>
    <w:rsid w:val="001B660A"/>
    <w:rsid w:val="001B6D52"/>
    <w:rsid w:val="001D0264"/>
    <w:rsid w:val="001D04E6"/>
    <w:rsid w:val="001D1661"/>
    <w:rsid w:val="00201B68"/>
    <w:rsid w:val="00205008"/>
    <w:rsid w:val="00211E13"/>
    <w:rsid w:val="00224505"/>
    <w:rsid w:val="00256EA5"/>
    <w:rsid w:val="00272556"/>
    <w:rsid w:val="0028039B"/>
    <w:rsid w:val="0028421F"/>
    <w:rsid w:val="002914D5"/>
    <w:rsid w:val="00297931"/>
    <w:rsid w:val="002A3BF4"/>
    <w:rsid w:val="002A5F2F"/>
    <w:rsid w:val="002B316F"/>
    <w:rsid w:val="002C15B0"/>
    <w:rsid w:val="002C3EF3"/>
    <w:rsid w:val="002C4149"/>
    <w:rsid w:val="002D432C"/>
    <w:rsid w:val="002E4707"/>
    <w:rsid w:val="002F2BAF"/>
    <w:rsid w:val="002F51AD"/>
    <w:rsid w:val="00340C25"/>
    <w:rsid w:val="00377848"/>
    <w:rsid w:val="00381DB8"/>
    <w:rsid w:val="003A28FF"/>
    <w:rsid w:val="003A6239"/>
    <w:rsid w:val="003B014A"/>
    <w:rsid w:val="003D28A7"/>
    <w:rsid w:val="003D7FE2"/>
    <w:rsid w:val="003E3460"/>
    <w:rsid w:val="004131AA"/>
    <w:rsid w:val="00432EA6"/>
    <w:rsid w:val="00433E9C"/>
    <w:rsid w:val="00437135"/>
    <w:rsid w:val="00463269"/>
    <w:rsid w:val="00473D08"/>
    <w:rsid w:val="0047493B"/>
    <w:rsid w:val="004A384E"/>
    <w:rsid w:val="004D176A"/>
    <w:rsid w:val="004F5D67"/>
    <w:rsid w:val="005110E7"/>
    <w:rsid w:val="005461C6"/>
    <w:rsid w:val="00562704"/>
    <w:rsid w:val="005970E0"/>
    <w:rsid w:val="005B4E8B"/>
    <w:rsid w:val="005D01BD"/>
    <w:rsid w:val="005D7899"/>
    <w:rsid w:val="00600552"/>
    <w:rsid w:val="006041A7"/>
    <w:rsid w:val="00604AC8"/>
    <w:rsid w:val="0060693A"/>
    <w:rsid w:val="00606989"/>
    <w:rsid w:val="00613317"/>
    <w:rsid w:val="00622FD6"/>
    <w:rsid w:val="00623F97"/>
    <w:rsid w:val="006657CC"/>
    <w:rsid w:val="00685419"/>
    <w:rsid w:val="00694F3E"/>
    <w:rsid w:val="0069632A"/>
    <w:rsid w:val="006A0EF1"/>
    <w:rsid w:val="006A46EC"/>
    <w:rsid w:val="006A4885"/>
    <w:rsid w:val="006A63CF"/>
    <w:rsid w:val="006B0285"/>
    <w:rsid w:val="006B327A"/>
    <w:rsid w:val="006B7C73"/>
    <w:rsid w:val="006D26B3"/>
    <w:rsid w:val="006D7C6C"/>
    <w:rsid w:val="0070797A"/>
    <w:rsid w:val="00722DC2"/>
    <w:rsid w:val="0073107E"/>
    <w:rsid w:val="007341F3"/>
    <w:rsid w:val="007572F2"/>
    <w:rsid w:val="00760C2D"/>
    <w:rsid w:val="007852A8"/>
    <w:rsid w:val="00790156"/>
    <w:rsid w:val="007A4381"/>
    <w:rsid w:val="007A7CA3"/>
    <w:rsid w:val="007B6A39"/>
    <w:rsid w:val="007C5689"/>
    <w:rsid w:val="007E5FFC"/>
    <w:rsid w:val="007F0DF3"/>
    <w:rsid w:val="00815F58"/>
    <w:rsid w:val="00817BDB"/>
    <w:rsid w:val="008243B6"/>
    <w:rsid w:val="00835FFD"/>
    <w:rsid w:val="0084478F"/>
    <w:rsid w:val="008540FE"/>
    <w:rsid w:val="008843C9"/>
    <w:rsid w:val="00886C7F"/>
    <w:rsid w:val="008A1775"/>
    <w:rsid w:val="008C238F"/>
    <w:rsid w:val="008D42B5"/>
    <w:rsid w:val="008D7B8E"/>
    <w:rsid w:val="008E49CD"/>
    <w:rsid w:val="008F0C52"/>
    <w:rsid w:val="008F1593"/>
    <w:rsid w:val="009057E4"/>
    <w:rsid w:val="0092026D"/>
    <w:rsid w:val="009247F0"/>
    <w:rsid w:val="0092541F"/>
    <w:rsid w:val="0093446D"/>
    <w:rsid w:val="00940488"/>
    <w:rsid w:val="00940EA1"/>
    <w:rsid w:val="009426DA"/>
    <w:rsid w:val="00956660"/>
    <w:rsid w:val="009722CF"/>
    <w:rsid w:val="00975108"/>
    <w:rsid w:val="009A29EA"/>
    <w:rsid w:val="009A59DD"/>
    <w:rsid w:val="009A6F08"/>
    <w:rsid w:val="009B1784"/>
    <w:rsid w:val="009B18C4"/>
    <w:rsid w:val="009B380C"/>
    <w:rsid w:val="009D6DA2"/>
    <w:rsid w:val="009E182F"/>
    <w:rsid w:val="009F0E04"/>
    <w:rsid w:val="00A01D37"/>
    <w:rsid w:val="00A03E99"/>
    <w:rsid w:val="00A22E81"/>
    <w:rsid w:val="00A25F05"/>
    <w:rsid w:val="00A636FC"/>
    <w:rsid w:val="00A6401E"/>
    <w:rsid w:val="00A75FE6"/>
    <w:rsid w:val="00A77389"/>
    <w:rsid w:val="00A84C60"/>
    <w:rsid w:val="00A90A55"/>
    <w:rsid w:val="00A91F65"/>
    <w:rsid w:val="00AB4063"/>
    <w:rsid w:val="00AB599E"/>
    <w:rsid w:val="00AC715B"/>
    <w:rsid w:val="00AD11BA"/>
    <w:rsid w:val="00AE4D2C"/>
    <w:rsid w:val="00AF6568"/>
    <w:rsid w:val="00B05C56"/>
    <w:rsid w:val="00B071CE"/>
    <w:rsid w:val="00B1139E"/>
    <w:rsid w:val="00B15B89"/>
    <w:rsid w:val="00B16870"/>
    <w:rsid w:val="00B56A6D"/>
    <w:rsid w:val="00B74DD9"/>
    <w:rsid w:val="00B86DA8"/>
    <w:rsid w:val="00B91A74"/>
    <w:rsid w:val="00BA5B9B"/>
    <w:rsid w:val="00BB1555"/>
    <w:rsid w:val="00BB17A9"/>
    <w:rsid w:val="00BB3A8D"/>
    <w:rsid w:val="00BC3A5B"/>
    <w:rsid w:val="00BC638B"/>
    <w:rsid w:val="00BC6A4D"/>
    <w:rsid w:val="00BC7ECC"/>
    <w:rsid w:val="00C00893"/>
    <w:rsid w:val="00C1103D"/>
    <w:rsid w:val="00C225EF"/>
    <w:rsid w:val="00C22A3E"/>
    <w:rsid w:val="00C53268"/>
    <w:rsid w:val="00C653AE"/>
    <w:rsid w:val="00C95EE4"/>
    <w:rsid w:val="00CA0B3B"/>
    <w:rsid w:val="00CD27D8"/>
    <w:rsid w:val="00CE532E"/>
    <w:rsid w:val="00D03A99"/>
    <w:rsid w:val="00D275CE"/>
    <w:rsid w:val="00D47740"/>
    <w:rsid w:val="00D56934"/>
    <w:rsid w:val="00D60939"/>
    <w:rsid w:val="00D71D63"/>
    <w:rsid w:val="00D74CB3"/>
    <w:rsid w:val="00D87BBF"/>
    <w:rsid w:val="00D96957"/>
    <w:rsid w:val="00DA3D38"/>
    <w:rsid w:val="00DB41D8"/>
    <w:rsid w:val="00DE1F5E"/>
    <w:rsid w:val="00DF11E5"/>
    <w:rsid w:val="00DF55CB"/>
    <w:rsid w:val="00E46659"/>
    <w:rsid w:val="00E46F60"/>
    <w:rsid w:val="00E544EB"/>
    <w:rsid w:val="00E56028"/>
    <w:rsid w:val="00E67947"/>
    <w:rsid w:val="00E76E04"/>
    <w:rsid w:val="00EA04AF"/>
    <w:rsid w:val="00EA21DD"/>
    <w:rsid w:val="00EB2632"/>
    <w:rsid w:val="00ED2DB7"/>
    <w:rsid w:val="00F0721A"/>
    <w:rsid w:val="00F13713"/>
    <w:rsid w:val="00F202CF"/>
    <w:rsid w:val="00F52220"/>
    <w:rsid w:val="00F64EEA"/>
    <w:rsid w:val="00F736F7"/>
    <w:rsid w:val="00FA7C23"/>
    <w:rsid w:val="00FB3CE5"/>
    <w:rsid w:val="00FC5187"/>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6990A3"/>
  <w15:docId w15:val="{11E7ED0D-2039-458B-AD1F-1676B2467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paragraph" w:customStyle="1" w:styleId="ruller4">
    <w:name w:val="ruller4"/>
    <w:basedOn w:val="a"/>
    <w:rsid w:val="008447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3142471731632572106msolistparagraph">
    <w:name w:val="m_3142471731632572106msolistparagraph"/>
    <w:basedOn w:val="a"/>
    <w:rsid w:val="009B1784"/>
    <w:pPr>
      <w:bidi w:val="0"/>
      <w:spacing w:before="100" w:beforeAutospacing="1" w:after="100" w:afterAutospacing="1" w:line="240" w:lineRule="auto"/>
    </w:pPr>
    <w:rPr>
      <w:rFonts w:ascii="Times New Roman" w:eastAsiaTheme="minorHAnsi" w:hAnsi="Times New Roman" w:cs="Times New Roman"/>
      <w:sz w:val="24"/>
      <w:szCs w:val="24"/>
    </w:rPr>
  </w:style>
  <w:style w:type="character" w:styleId="ad">
    <w:name w:val="annotation reference"/>
    <w:basedOn w:val="a0"/>
    <w:uiPriority w:val="99"/>
    <w:semiHidden/>
    <w:unhideWhenUsed/>
    <w:rsid w:val="00FA7C23"/>
    <w:rPr>
      <w:sz w:val="16"/>
      <w:szCs w:val="16"/>
    </w:rPr>
  </w:style>
  <w:style w:type="paragraph" w:styleId="ae">
    <w:name w:val="annotation text"/>
    <w:basedOn w:val="a"/>
    <w:link w:val="af"/>
    <w:uiPriority w:val="99"/>
    <w:semiHidden/>
    <w:unhideWhenUsed/>
    <w:rsid w:val="00FA7C23"/>
    <w:pPr>
      <w:spacing w:line="240" w:lineRule="auto"/>
    </w:pPr>
    <w:rPr>
      <w:sz w:val="20"/>
      <w:szCs w:val="20"/>
    </w:rPr>
  </w:style>
  <w:style w:type="character" w:customStyle="1" w:styleId="af">
    <w:name w:val="טקסט הערה תו"/>
    <w:basedOn w:val="a0"/>
    <w:link w:val="ae"/>
    <w:uiPriority w:val="99"/>
    <w:semiHidden/>
    <w:rsid w:val="00FA7C23"/>
    <w:rPr>
      <w:sz w:val="20"/>
      <w:szCs w:val="20"/>
    </w:rPr>
  </w:style>
  <w:style w:type="paragraph" w:styleId="af0">
    <w:name w:val="annotation subject"/>
    <w:basedOn w:val="ae"/>
    <w:next w:val="ae"/>
    <w:link w:val="af1"/>
    <w:uiPriority w:val="99"/>
    <w:semiHidden/>
    <w:unhideWhenUsed/>
    <w:rsid w:val="00FA7C23"/>
    <w:rPr>
      <w:b/>
      <w:bCs/>
    </w:rPr>
  </w:style>
  <w:style w:type="character" w:customStyle="1" w:styleId="af1">
    <w:name w:val="נושא הערה תו"/>
    <w:basedOn w:val="af"/>
    <w:link w:val="af0"/>
    <w:uiPriority w:val="99"/>
    <w:semiHidden/>
    <w:rsid w:val="00FA7C23"/>
    <w:rPr>
      <w:b/>
      <w:bCs/>
      <w:sz w:val="20"/>
      <w:szCs w:val="20"/>
    </w:rPr>
  </w:style>
  <w:style w:type="paragraph" w:customStyle="1" w:styleId="p000">
    <w:name w:val="p00"/>
    <w:basedOn w:val="a"/>
    <w:rsid w:val="00F522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EA04A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178010316">
      <w:bodyDiv w:val="1"/>
      <w:marLeft w:val="0"/>
      <w:marRight w:val="0"/>
      <w:marTop w:val="0"/>
      <w:marBottom w:val="0"/>
      <w:divBdr>
        <w:top w:val="none" w:sz="0" w:space="0" w:color="auto"/>
        <w:left w:val="none" w:sz="0" w:space="0" w:color="auto"/>
        <w:bottom w:val="none" w:sz="0" w:space="0" w:color="auto"/>
        <w:right w:val="none" w:sz="0" w:space="0" w:color="auto"/>
      </w:divBdr>
    </w:div>
    <w:div w:id="260839844">
      <w:bodyDiv w:val="1"/>
      <w:marLeft w:val="0"/>
      <w:marRight w:val="0"/>
      <w:marTop w:val="0"/>
      <w:marBottom w:val="0"/>
      <w:divBdr>
        <w:top w:val="none" w:sz="0" w:space="0" w:color="auto"/>
        <w:left w:val="none" w:sz="0" w:space="0" w:color="auto"/>
        <w:bottom w:val="none" w:sz="0" w:space="0" w:color="auto"/>
        <w:right w:val="none" w:sz="0" w:space="0" w:color="auto"/>
      </w:divBdr>
    </w:div>
    <w:div w:id="275137936">
      <w:bodyDiv w:val="1"/>
      <w:marLeft w:val="0"/>
      <w:marRight w:val="0"/>
      <w:marTop w:val="0"/>
      <w:marBottom w:val="0"/>
      <w:divBdr>
        <w:top w:val="none" w:sz="0" w:space="0" w:color="auto"/>
        <w:left w:val="none" w:sz="0" w:space="0" w:color="auto"/>
        <w:bottom w:val="none" w:sz="0" w:space="0" w:color="auto"/>
        <w:right w:val="none" w:sz="0" w:space="0" w:color="auto"/>
      </w:divBdr>
    </w:div>
    <w:div w:id="331951202">
      <w:bodyDiv w:val="1"/>
      <w:marLeft w:val="0"/>
      <w:marRight w:val="0"/>
      <w:marTop w:val="0"/>
      <w:marBottom w:val="0"/>
      <w:divBdr>
        <w:top w:val="none" w:sz="0" w:space="0" w:color="auto"/>
        <w:left w:val="none" w:sz="0" w:space="0" w:color="auto"/>
        <w:bottom w:val="none" w:sz="0" w:space="0" w:color="auto"/>
        <w:right w:val="none" w:sz="0" w:space="0" w:color="auto"/>
      </w:divBdr>
    </w:div>
    <w:div w:id="362563603">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19976842">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124498323">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629235457">
      <w:bodyDiv w:val="1"/>
      <w:marLeft w:val="0"/>
      <w:marRight w:val="0"/>
      <w:marTop w:val="0"/>
      <w:marBottom w:val="0"/>
      <w:divBdr>
        <w:top w:val="none" w:sz="0" w:space="0" w:color="auto"/>
        <w:left w:val="none" w:sz="0" w:space="0" w:color="auto"/>
        <w:bottom w:val="none" w:sz="0" w:space="0" w:color="auto"/>
        <w:right w:val="none" w:sz="0" w:space="0" w:color="auto"/>
      </w:divBdr>
    </w:div>
    <w:div w:id="1630473646">
      <w:bodyDiv w:val="1"/>
      <w:marLeft w:val="0"/>
      <w:marRight w:val="0"/>
      <w:marTop w:val="0"/>
      <w:marBottom w:val="0"/>
      <w:divBdr>
        <w:top w:val="none" w:sz="0" w:space="0" w:color="auto"/>
        <w:left w:val="none" w:sz="0" w:space="0" w:color="auto"/>
        <w:bottom w:val="none" w:sz="0" w:space="0" w:color="auto"/>
        <w:right w:val="none" w:sz="0" w:space="0" w:color="auto"/>
      </w:divBdr>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26231-80A4-4117-A402-9F4D70955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260</TotalTime>
  <Pages>3</Pages>
  <Words>468</Words>
  <Characters>2674</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Ministry Of Economy</dc:creator>
  <cp:lastModifiedBy>יוסי זולפן</cp:lastModifiedBy>
  <cp:revision>18</cp:revision>
  <cp:lastPrinted>2019-12-15T15:45:00Z</cp:lastPrinted>
  <dcterms:created xsi:type="dcterms:W3CDTF">2018-12-06T10:28:00Z</dcterms:created>
  <dcterms:modified xsi:type="dcterms:W3CDTF">2020-01-14T10:48:00Z</dcterms:modified>
</cp:coreProperties>
</file>